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039E5" w:rsidRDefault="00B039E5" w:rsidP="00B039E5">
      <w:pPr>
        <w:jc w:val="center"/>
        <w:rPr>
          <w:b/>
          <w:bCs/>
        </w:rPr>
      </w:pPr>
    </w:p>
    <w:p w:rsidR="00B039E5" w:rsidRDefault="00B039E5" w:rsidP="00B039E5">
      <w:pPr>
        <w:jc w:val="center"/>
        <w:rPr>
          <w:b/>
          <w:bCs/>
        </w:rPr>
      </w:pPr>
    </w:p>
    <w:p w:rsidR="00B039E5" w:rsidRDefault="00B039E5" w:rsidP="00B039E5">
      <w:pPr>
        <w:jc w:val="center"/>
        <w:rPr>
          <w:b/>
          <w:bCs/>
        </w:rPr>
      </w:pPr>
    </w:p>
    <w:p w:rsidR="00B039E5" w:rsidRDefault="00B039E5" w:rsidP="00B039E5">
      <w:pPr>
        <w:jc w:val="center"/>
        <w:rPr>
          <w:b/>
          <w:bCs/>
        </w:rPr>
      </w:pPr>
    </w:p>
    <w:p w:rsidR="00B039E5" w:rsidRDefault="00B039E5" w:rsidP="00B039E5">
      <w:pPr>
        <w:jc w:val="center"/>
        <w:rPr>
          <w:b/>
          <w:bCs/>
        </w:rPr>
      </w:pPr>
    </w:p>
    <w:p w:rsidR="00B039E5" w:rsidRDefault="00B039E5" w:rsidP="00B039E5">
      <w:pPr>
        <w:jc w:val="center"/>
        <w:rPr>
          <w:b/>
          <w:bCs/>
        </w:rPr>
      </w:pPr>
    </w:p>
    <w:p w:rsidR="00B039E5" w:rsidRDefault="00B039E5" w:rsidP="00B039E5">
      <w:pPr>
        <w:jc w:val="center"/>
        <w:rPr>
          <w:b/>
          <w:bCs/>
        </w:rPr>
      </w:pPr>
    </w:p>
    <w:p w:rsidR="00B039E5" w:rsidRDefault="00B039E5" w:rsidP="00B039E5">
      <w:pPr>
        <w:jc w:val="center"/>
        <w:rPr>
          <w:b/>
          <w:bCs/>
        </w:rPr>
      </w:pPr>
    </w:p>
    <w:p w:rsidR="00B039E5" w:rsidRDefault="00B039E5" w:rsidP="00B039E5">
      <w:pPr>
        <w:jc w:val="center"/>
        <w:rPr>
          <w:b/>
          <w:bCs/>
        </w:rPr>
      </w:pPr>
    </w:p>
    <w:p w:rsidR="00B039E5" w:rsidRDefault="00B039E5" w:rsidP="00B039E5">
      <w:pPr>
        <w:jc w:val="center"/>
        <w:rPr>
          <w:b/>
          <w:bCs/>
        </w:rPr>
      </w:pPr>
    </w:p>
    <w:p w:rsidR="00B039E5" w:rsidRDefault="00B039E5" w:rsidP="00B039E5">
      <w:pPr>
        <w:jc w:val="center"/>
        <w:rPr>
          <w:b/>
          <w:bCs/>
        </w:rPr>
      </w:pPr>
    </w:p>
    <w:p w:rsidR="00B039E5" w:rsidRDefault="00B039E5" w:rsidP="00B039E5">
      <w:pPr>
        <w:jc w:val="center"/>
        <w:rPr>
          <w:b/>
          <w:bCs/>
        </w:rPr>
      </w:pPr>
    </w:p>
    <w:p w:rsidR="00B039E5" w:rsidRDefault="00B039E5" w:rsidP="00B039E5">
      <w:pPr>
        <w:jc w:val="center"/>
        <w:rPr>
          <w:b/>
          <w:bCs/>
        </w:rPr>
      </w:pPr>
    </w:p>
    <w:p w:rsidR="00B039E5" w:rsidRDefault="00B039E5" w:rsidP="00B039E5">
      <w:pPr>
        <w:jc w:val="center"/>
        <w:rPr>
          <w:b/>
          <w:bCs/>
        </w:rPr>
      </w:pPr>
    </w:p>
    <w:p w:rsidR="00B039E5" w:rsidRDefault="00B039E5" w:rsidP="00B039E5">
      <w:pPr>
        <w:jc w:val="center"/>
        <w:rPr>
          <w:b/>
          <w:bCs/>
        </w:rPr>
      </w:pPr>
    </w:p>
    <w:p w:rsidR="00B039E5" w:rsidRDefault="00B039E5" w:rsidP="00B039E5">
      <w:pPr>
        <w:jc w:val="center"/>
        <w:rPr>
          <w:b/>
          <w:bCs/>
        </w:rPr>
      </w:pPr>
    </w:p>
    <w:p w:rsidR="00B039E5" w:rsidRDefault="00B039E5" w:rsidP="00B039E5">
      <w:pPr>
        <w:jc w:val="center"/>
        <w:rPr>
          <w:b/>
          <w:bCs/>
        </w:rPr>
      </w:pPr>
    </w:p>
    <w:p w:rsidR="00B039E5" w:rsidRDefault="00B039E5" w:rsidP="00B039E5">
      <w:pPr>
        <w:jc w:val="center"/>
        <w:rPr>
          <w:b/>
          <w:bCs/>
        </w:rPr>
      </w:pPr>
    </w:p>
    <w:p w:rsidR="00B039E5" w:rsidRDefault="00B039E5" w:rsidP="00B039E5">
      <w:pPr>
        <w:jc w:val="center"/>
        <w:rPr>
          <w:b/>
          <w:bCs/>
        </w:rPr>
      </w:pPr>
    </w:p>
    <w:p w:rsidR="00B039E5" w:rsidRDefault="00B039E5" w:rsidP="00B039E5">
      <w:pPr>
        <w:jc w:val="center"/>
        <w:rPr>
          <w:b/>
          <w:bCs/>
        </w:rPr>
      </w:pPr>
    </w:p>
    <w:p w:rsidR="00B039E5" w:rsidRDefault="00B039E5" w:rsidP="00B039E5">
      <w:pPr>
        <w:jc w:val="center"/>
        <w:rPr>
          <w:b/>
          <w:bCs/>
        </w:rPr>
      </w:pPr>
      <w:r>
        <w:rPr>
          <w:b/>
          <w:bCs/>
        </w:rPr>
        <w:t>Supplementary Information</w:t>
      </w:r>
    </w:p>
    <w:p w:rsidR="00B039E5" w:rsidRDefault="00B039E5" w:rsidP="00B039E5">
      <w:pPr>
        <w:jc w:val="center"/>
        <w:rPr>
          <w:b/>
          <w:bCs/>
        </w:rPr>
      </w:pPr>
    </w:p>
    <w:p w:rsidR="00B039E5" w:rsidRDefault="00B039E5" w:rsidP="00B039E5">
      <w:pPr>
        <w:jc w:val="center"/>
        <w:rPr>
          <w:b/>
          <w:bCs/>
        </w:rPr>
      </w:pPr>
    </w:p>
    <w:p w:rsidR="00B039E5" w:rsidRDefault="00B039E5" w:rsidP="00B039E5">
      <w:pPr>
        <w:jc w:val="center"/>
        <w:rPr>
          <w:b/>
          <w:bCs/>
        </w:rPr>
      </w:pPr>
    </w:p>
    <w:p w:rsidR="00B039E5" w:rsidRDefault="00B039E5" w:rsidP="00B039E5">
      <w:pPr>
        <w:jc w:val="center"/>
        <w:rPr>
          <w:b/>
          <w:bCs/>
        </w:rPr>
      </w:pPr>
    </w:p>
    <w:p w:rsidR="00B039E5" w:rsidRDefault="00B039E5" w:rsidP="00B039E5">
      <w:pPr>
        <w:jc w:val="center"/>
        <w:rPr>
          <w:b/>
          <w:bCs/>
        </w:rPr>
      </w:pPr>
    </w:p>
    <w:p w:rsidR="00B039E5" w:rsidRDefault="00B039E5" w:rsidP="00B039E5">
      <w:pPr>
        <w:jc w:val="center"/>
        <w:rPr>
          <w:b/>
          <w:bCs/>
        </w:rPr>
      </w:pPr>
    </w:p>
    <w:p w:rsidR="00B039E5" w:rsidRDefault="00B039E5" w:rsidP="00B039E5">
      <w:pPr>
        <w:jc w:val="center"/>
        <w:rPr>
          <w:b/>
          <w:bCs/>
        </w:rPr>
      </w:pPr>
    </w:p>
    <w:p w:rsidR="00B039E5" w:rsidRDefault="00B039E5" w:rsidP="00B039E5">
      <w:pPr>
        <w:jc w:val="center"/>
        <w:rPr>
          <w:b/>
          <w:bCs/>
        </w:rPr>
      </w:pPr>
    </w:p>
    <w:p w:rsidR="00B039E5" w:rsidRDefault="00B039E5" w:rsidP="00B039E5">
      <w:pPr>
        <w:jc w:val="center"/>
        <w:rPr>
          <w:b/>
          <w:bCs/>
        </w:rPr>
      </w:pPr>
    </w:p>
    <w:p w:rsidR="00B039E5" w:rsidRDefault="00B039E5" w:rsidP="00B039E5">
      <w:pPr>
        <w:jc w:val="center"/>
        <w:rPr>
          <w:b/>
          <w:bCs/>
        </w:rPr>
      </w:pPr>
    </w:p>
    <w:p w:rsidR="00B039E5" w:rsidRDefault="00B039E5" w:rsidP="00B039E5">
      <w:pPr>
        <w:jc w:val="center"/>
        <w:rPr>
          <w:b/>
          <w:bCs/>
        </w:rPr>
      </w:pPr>
    </w:p>
    <w:p w:rsidR="00B039E5" w:rsidRDefault="00B039E5" w:rsidP="00B039E5">
      <w:pPr>
        <w:jc w:val="center"/>
        <w:rPr>
          <w:b/>
          <w:bCs/>
        </w:rPr>
      </w:pPr>
    </w:p>
    <w:p w:rsidR="00B039E5" w:rsidRDefault="00B039E5" w:rsidP="00B039E5">
      <w:pPr>
        <w:jc w:val="center"/>
        <w:rPr>
          <w:b/>
          <w:bCs/>
        </w:rPr>
      </w:pPr>
    </w:p>
    <w:p w:rsidR="00B039E5" w:rsidRDefault="00B039E5" w:rsidP="00B039E5">
      <w:pPr>
        <w:jc w:val="center"/>
        <w:rPr>
          <w:b/>
          <w:bCs/>
        </w:rPr>
      </w:pPr>
    </w:p>
    <w:p w:rsidR="00B039E5" w:rsidRDefault="00B039E5" w:rsidP="00B039E5">
      <w:pPr>
        <w:jc w:val="center"/>
        <w:rPr>
          <w:b/>
          <w:bCs/>
        </w:rPr>
      </w:pPr>
    </w:p>
    <w:p w:rsidR="00B039E5" w:rsidRDefault="00B039E5" w:rsidP="00B039E5">
      <w:pPr>
        <w:jc w:val="center"/>
        <w:rPr>
          <w:b/>
          <w:bCs/>
        </w:rPr>
      </w:pPr>
    </w:p>
    <w:p w:rsidR="00B039E5" w:rsidRDefault="00B039E5" w:rsidP="00B039E5">
      <w:pPr>
        <w:jc w:val="center"/>
        <w:rPr>
          <w:b/>
          <w:bCs/>
        </w:rPr>
      </w:pPr>
    </w:p>
    <w:p w:rsidR="00B039E5" w:rsidRDefault="00B039E5" w:rsidP="00B039E5">
      <w:pPr>
        <w:jc w:val="center"/>
        <w:rPr>
          <w:b/>
          <w:bCs/>
        </w:rPr>
      </w:pPr>
    </w:p>
    <w:p w:rsidR="00B039E5" w:rsidRDefault="00B039E5" w:rsidP="00B039E5">
      <w:pPr>
        <w:jc w:val="center"/>
        <w:rPr>
          <w:b/>
          <w:bCs/>
        </w:rPr>
      </w:pPr>
    </w:p>
    <w:p w:rsidR="00B039E5" w:rsidRDefault="00B039E5" w:rsidP="00B039E5">
      <w:pPr>
        <w:jc w:val="center"/>
        <w:rPr>
          <w:b/>
          <w:bCs/>
        </w:rPr>
      </w:pPr>
    </w:p>
    <w:p w:rsidR="00B039E5" w:rsidRDefault="00B039E5" w:rsidP="00B039E5">
      <w:pPr>
        <w:jc w:val="center"/>
        <w:rPr>
          <w:b/>
          <w:bCs/>
        </w:rPr>
      </w:pPr>
    </w:p>
    <w:p w:rsidR="00B039E5" w:rsidRDefault="00B039E5" w:rsidP="00B039E5">
      <w:pPr>
        <w:jc w:val="center"/>
        <w:rPr>
          <w:b/>
          <w:bCs/>
        </w:rPr>
      </w:pPr>
    </w:p>
    <w:p w:rsidR="00B039E5" w:rsidRDefault="00B039E5" w:rsidP="00B039E5">
      <w:pPr>
        <w:jc w:val="center"/>
        <w:rPr>
          <w:b/>
          <w:bCs/>
        </w:rPr>
      </w:pPr>
    </w:p>
    <w:p w:rsidR="00B039E5" w:rsidRDefault="00B039E5" w:rsidP="00B039E5">
      <w:pPr>
        <w:jc w:val="center"/>
        <w:rPr>
          <w:b/>
          <w:bCs/>
        </w:rPr>
      </w:pPr>
    </w:p>
    <w:p w:rsidR="00B039E5" w:rsidRDefault="00B039E5" w:rsidP="00B039E5">
      <w:pPr>
        <w:jc w:val="center"/>
        <w:rPr>
          <w:b/>
          <w:bCs/>
        </w:rPr>
      </w:pPr>
    </w:p>
    <w:p w:rsidR="00B039E5" w:rsidRPr="003E02E8" w:rsidRDefault="00B039E5" w:rsidP="00B039E5">
      <w:pPr>
        <w:jc w:val="center"/>
        <w:rPr>
          <w:b/>
          <w:bCs/>
        </w:rPr>
      </w:pPr>
      <w:r w:rsidRPr="003E02E8">
        <w:rPr>
          <w:b/>
          <w:bCs/>
        </w:rPr>
        <w:lastRenderedPageBreak/>
        <w:t>High Performance Cementitious Composite Using Coal-derived Carbon Additives</w:t>
      </w:r>
    </w:p>
    <w:p w:rsidR="00B039E5" w:rsidRDefault="00B039E5" w:rsidP="00B039E5"/>
    <w:p w:rsidR="00B039E5" w:rsidRPr="003E02E8" w:rsidRDefault="00B039E5" w:rsidP="00B039E5">
      <w:r w:rsidRPr="003E02E8">
        <w:t xml:space="preserve">1. Characterization of </w:t>
      </w:r>
      <w:r>
        <w:t>C</w:t>
      </w:r>
      <w:r w:rsidRPr="003E02E8">
        <w:t xml:space="preserve">arbon </w:t>
      </w:r>
      <w:r>
        <w:t>N</w:t>
      </w:r>
      <w:r w:rsidRPr="003E02E8">
        <w:t>anomaterials</w:t>
      </w:r>
    </w:p>
    <w:p w:rsidR="00B039E5" w:rsidRPr="003E02E8" w:rsidRDefault="00B039E5" w:rsidP="00B039E5">
      <w:r w:rsidRPr="003E02E8">
        <w:t xml:space="preserve">Various characterizations </w:t>
      </w:r>
      <w:r>
        <w:t>we</w:t>
      </w:r>
      <w:r w:rsidRPr="003E02E8">
        <w:t xml:space="preserve">re conducted on C1, C2 and C3. Lateral sizes and thicknesses </w:t>
      </w:r>
      <w:r>
        <w:t>we</w:t>
      </w:r>
      <w:r w:rsidRPr="003E02E8">
        <w:t xml:space="preserve">re determined based on statistical TEM analysis. Some TEM and high resolution TEM images of C2 and C3 are shown in Fig. S1 and Fig. S2. The lateral sizes are summarized in Fig. S3 and Table S1. The elemental compositions </w:t>
      </w:r>
      <w:r>
        <w:t>we</w:t>
      </w:r>
      <w:r w:rsidRPr="003E02E8">
        <w:t xml:space="preserve">re examined with XPS as shown in Table S2. </w:t>
      </w:r>
    </w:p>
    <w:p w:rsidR="00B039E5" w:rsidRPr="003E02E8" w:rsidRDefault="00B039E5" w:rsidP="00B039E5"/>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30"/>
        <w:gridCol w:w="4720"/>
      </w:tblGrid>
      <w:tr w:rsidR="00B039E5" w:rsidRPr="003E02E8" w:rsidTr="00F56EC6">
        <w:trPr>
          <w:trHeight w:val="4320"/>
          <w:jc w:val="center"/>
        </w:trPr>
        <w:tc>
          <w:tcPr>
            <w:tcW w:w="4630" w:type="dxa"/>
            <w:vAlign w:val="center"/>
          </w:tcPr>
          <w:p w:rsidR="00B039E5" w:rsidRPr="003E02E8" w:rsidRDefault="00B039E5" w:rsidP="00F56EC6">
            <w:pPr>
              <w:jc w:val="center"/>
            </w:pPr>
            <w:r w:rsidRPr="003E02E8">
              <w:rPr>
                <w:noProof/>
              </w:rPr>
              <w:drawing>
                <wp:inline distT="0" distB="0" distL="0" distR="0" wp14:anchorId="6A7F7943" wp14:editId="375BDFA0">
                  <wp:extent cx="2651760" cy="2651760"/>
                  <wp:effectExtent l="0" t="0" r="2540" b="254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
                          <a:stretch>
                            <a:fillRect/>
                          </a:stretch>
                        </pic:blipFill>
                        <pic:spPr>
                          <a:xfrm>
                            <a:off x="0" y="0"/>
                            <a:ext cx="2674922" cy="2674922"/>
                          </a:xfrm>
                          <a:prstGeom prst="rect">
                            <a:avLst/>
                          </a:prstGeom>
                        </pic:spPr>
                      </pic:pic>
                    </a:graphicData>
                  </a:graphic>
                </wp:inline>
              </w:drawing>
            </w:r>
          </w:p>
        </w:tc>
        <w:tc>
          <w:tcPr>
            <w:tcW w:w="4720" w:type="dxa"/>
            <w:vAlign w:val="center"/>
          </w:tcPr>
          <w:p w:rsidR="00B039E5" w:rsidRPr="003E02E8" w:rsidRDefault="00B039E5" w:rsidP="00F56EC6">
            <w:pPr>
              <w:jc w:val="center"/>
            </w:pPr>
            <w:r w:rsidRPr="003E02E8">
              <w:rPr>
                <w:noProof/>
              </w:rPr>
              <w:drawing>
                <wp:inline distT="0" distB="0" distL="0" distR="0" wp14:anchorId="5A9EC042" wp14:editId="17429A97">
                  <wp:extent cx="2650763" cy="2650763"/>
                  <wp:effectExtent l="0" t="0" r="3810" b="381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2690233" cy="2690233"/>
                          </a:xfrm>
                          <a:prstGeom prst="rect">
                            <a:avLst/>
                          </a:prstGeom>
                        </pic:spPr>
                      </pic:pic>
                    </a:graphicData>
                  </a:graphic>
                </wp:inline>
              </w:drawing>
            </w:r>
          </w:p>
        </w:tc>
      </w:tr>
      <w:tr w:rsidR="00B039E5" w:rsidRPr="003E02E8" w:rsidTr="00F56EC6">
        <w:trPr>
          <w:trHeight w:val="4320"/>
          <w:jc w:val="center"/>
        </w:trPr>
        <w:tc>
          <w:tcPr>
            <w:tcW w:w="4630" w:type="dxa"/>
            <w:vAlign w:val="center"/>
          </w:tcPr>
          <w:p w:rsidR="00B039E5" w:rsidRPr="003E02E8" w:rsidRDefault="00B039E5" w:rsidP="00F56EC6">
            <w:pPr>
              <w:jc w:val="center"/>
            </w:pPr>
            <w:r w:rsidRPr="003E02E8">
              <w:rPr>
                <w:noProof/>
              </w:rPr>
              <w:drawing>
                <wp:inline distT="0" distB="0" distL="0" distR="0" wp14:anchorId="71315AEF" wp14:editId="0D7A78FD">
                  <wp:extent cx="2638697" cy="2638697"/>
                  <wp:effectExtent l="0" t="0" r="3175" b="3175"/>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2668867" cy="2668867"/>
                          </a:xfrm>
                          <a:prstGeom prst="rect">
                            <a:avLst/>
                          </a:prstGeom>
                        </pic:spPr>
                      </pic:pic>
                    </a:graphicData>
                  </a:graphic>
                </wp:inline>
              </w:drawing>
            </w:r>
          </w:p>
        </w:tc>
        <w:tc>
          <w:tcPr>
            <w:tcW w:w="4720" w:type="dxa"/>
            <w:vAlign w:val="center"/>
          </w:tcPr>
          <w:p w:rsidR="00B039E5" w:rsidRPr="003E02E8" w:rsidRDefault="00B039E5" w:rsidP="00F56EC6">
            <w:pPr>
              <w:jc w:val="center"/>
            </w:pPr>
            <w:r w:rsidRPr="003E02E8">
              <w:rPr>
                <w:noProof/>
              </w:rPr>
              <w:drawing>
                <wp:inline distT="0" distB="0" distL="0" distR="0" wp14:anchorId="2E80469F" wp14:editId="0A220AE5">
                  <wp:extent cx="2625362" cy="2625362"/>
                  <wp:effectExtent l="0" t="0" r="3810" b="381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2653938" cy="2653938"/>
                          </a:xfrm>
                          <a:prstGeom prst="rect">
                            <a:avLst/>
                          </a:prstGeom>
                        </pic:spPr>
                      </pic:pic>
                    </a:graphicData>
                  </a:graphic>
                </wp:inline>
              </w:drawing>
            </w:r>
          </w:p>
        </w:tc>
      </w:tr>
      <w:tr w:rsidR="00B039E5" w:rsidRPr="003E02E8" w:rsidTr="00F56EC6">
        <w:trPr>
          <w:trHeight w:val="4320"/>
          <w:jc w:val="center"/>
        </w:trPr>
        <w:tc>
          <w:tcPr>
            <w:tcW w:w="4630" w:type="dxa"/>
            <w:vAlign w:val="center"/>
          </w:tcPr>
          <w:p w:rsidR="00B039E5" w:rsidRPr="003E02E8" w:rsidRDefault="00B039E5" w:rsidP="00F56EC6">
            <w:pPr>
              <w:jc w:val="center"/>
            </w:pPr>
            <w:r w:rsidRPr="003E02E8">
              <w:rPr>
                <w:noProof/>
              </w:rPr>
              <w:lastRenderedPageBreak/>
              <w:drawing>
                <wp:inline distT="0" distB="0" distL="0" distR="0" wp14:anchorId="5708B175" wp14:editId="038CAD2D">
                  <wp:extent cx="2638697" cy="2638697"/>
                  <wp:effectExtent l="0" t="0" r="3175" b="317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2679289" cy="2679289"/>
                          </a:xfrm>
                          <a:prstGeom prst="rect">
                            <a:avLst/>
                          </a:prstGeom>
                        </pic:spPr>
                      </pic:pic>
                    </a:graphicData>
                  </a:graphic>
                </wp:inline>
              </w:drawing>
            </w:r>
          </w:p>
        </w:tc>
        <w:tc>
          <w:tcPr>
            <w:tcW w:w="4720" w:type="dxa"/>
            <w:vAlign w:val="center"/>
          </w:tcPr>
          <w:p w:rsidR="00B039E5" w:rsidRPr="003E02E8" w:rsidRDefault="00B039E5" w:rsidP="00F56EC6">
            <w:pPr>
              <w:jc w:val="center"/>
            </w:pPr>
            <w:r w:rsidRPr="003E02E8">
              <w:rPr>
                <w:noProof/>
              </w:rPr>
              <w:drawing>
                <wp:inline distT="0" distB="0" distL="0" distR="0" wp14:anchorId="46DC3864" wp14:editId="096C3224">
                  <wp:extent cx="2638697" cy="2638697"/>
                  <wp:effectExtent l="0" t="0" r="3175" b="3175"/>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2667234" cy="2667234"/>
                          </a:xfrm>
                          <a:prstGeom prst="rect">
                            <a:avLst/>
                          </a:prstGeom>
                        </pic:spPr>
                      </pic:pic>
                    </a:graphicData>
                  </a:graphic>
                </wp:inline>
              </w:drawing>
            </w:r>
          </w:p>
        </w:tc>
      </w:tr>
      <w:tr w:rsidR="00B039E5" w:rsidRPr="003E02E8" w:rsidTr="00F56EC6">
        <w:trPr>
          <w:trHeight w:val="4320"/>
          <w:jc w:val="center"/>
        </w:trPr>
        <w:tc>
          <w:tcPr>
            <w:tcW w:w="4630" w:type="dxa"/>
            <w:vAlign w:val="center"/>
          </w:tcPr>
          <w:p w:rsidR="00B039E5" w:rsidRPr="003E02E8" w:rsidRDefault="00B039E5" w:rsidP="00F56EC6">
            <w:pPr>
              <w:jc w:val="center"/>
            </w:pPr>
            <w:r w:rsidRPr="003E02E8">
              <w:rPr>
                <w:noProof/>
              </w:rPr>
              <w:drawing>
                <wp:inline distT="0" distB="0" distL="0" distR="0" wp14:anchorId="16CC5271" wp14:editId="378377D7">
                  <wp:extent cx="2638697" cy="2638697"/>
                  <wp:effectExtent l="0" t="0" r="3175" b="3175"/>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2665509" cy="2665509"/>
                          </a:xfrm>
                          <a:prstGeom prst="rect">
                            <a:avLst/>
                          </a:prstGeom>
                        </pic:spPr>
                      </pic:pic>
                    </a:graphicData>
                  </a:graphic>
                </wp:inline>
              </w:drawing>
            </w:r>
          </w:p>
        </w:tc>
        <w:tc>
          <w:tcPr>
            <w:tcW w:w="4720" w:type="dxa"/>
            <w:vAlign w:val="center"/>
          </w:tcPr>
          <w:p w:rsidR="00B039E5" w:rsidRPr="003E02E8" w:rsidRDefault="00B039E5" w:rsidP="00F56EC6">
            <w:pPr>
              <w:jc w:val="center"/>
            </w:pPr>
            <w:r w:rsidRPr="003E02E8">
              <w:rPr>
                <w:noProof/>
              </w:rPr>
              <w:drawing>
                <wp:inline distT="0" distB="0" distL="0" distR="0" wp14:anchorId="49995530" wp14:editId="1A65E35D">
                  <wp:extent cx="2638697" cy="2638697"/>
                  <wp:effectExtent l="0" t="0" r="3175" b="3175"/>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2653397" cy="2653397"/>
                          </a:xfrm>
                          <a:prstGeom prst="rect">
                            <a:avLst/>
                          </a:prstGeom>
                        </pic:spPr>
                      </pic:pic>
                    </a:graphicData>
                  </a:graphic>
                </wp:inline>
              </w:drawing>
            </w:r>
          </w:p>
        </w:tc>
      </w:tr>
      <w:tr w:rsidR="00B039E5" w:rsidRPr="003E02E8" w:rsidTr="00F56EC6">
        <w:trPr>
          <w:trHeight w:val="4320"/>
          <w:jc w:val="center"/>
        </w:trPr>
        <w:tc>
          <w:tcPr>
            <w:tcW w:w="4630" w:type="dxa"/>
            <w:vAlign w:val="center"/>
          </w:tcPr>
          <w:p w:rsidR="00B039E5" w:rsidRPr="003E02E8" w:rsidRDefault="00B039E5" w:rsidP="00F56EC6">
            <w:pPr>
              <w:jc w:val="center"/>
            </w:pPr>
            <w:r w:rsidRPr="003E02E8">
              <w:rPr>
                <w:noProof/>
              </w:rPr>
              <w:drawing>
                <wp:inline distT="0" distB="0" distL="0" distR="0" wp14:anchorId="51D020DB" wp14:editId="388942A2">
                  <wp:extent cx="2638425" cy="2638425"/>
                  <wp:effectExtent l="0" t="0" r="3175" b="3175"/>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2675131" cy="2675131"/>
                          </a:xfrm>
                          <a:prstGeom prst="rect">
                            <a:avLst/>
                          </a:prstGeom>
                        </pic:spPr>
                      </pic:pic>
                    </a:graphicData>
                  </a:graphic>
                </wp:inline>
              </w:drawing>
            </w:r>
          </w:p>
        </w:tc>
        <w:tc>
          <w:tcPr>
            <w:tcW w:w="4720" w:type="dxa"/>
            <w:vAlign w:val="center"/>
          </w:tcPr>
          <w:p w:rsidR="00B039E5" w:rsidRPr="003E02E8" w:rsidRDefault="00B039E5" w:rsidP="00F56EC6">
            <w:pPr>
              <w:jc w:val="center"/>
            </w:pPr>
            <w:r w:rsidRPr="003E02E8">
              <w:rPr>
                <w:noProof/>
              </w:rPr>
              <w:drawing>
                <wp:inline distT="0" distB="0" distL="0" distR="0" wp14:anchorId="04CE08DD" wp14:editId="6F36A8C0">
                  <wp:extent cx="2638697" cy="2638697"/>
                  <wp:effectExtent l="0" t="0" r="3175" b="3175"/>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2657128" cy="2657128"/>
                          </a:xfrm>
                          <a:prstGeom prst="rect">
                            <a:avLst/>
                          </a:prstGeom>
                        </pic:spPr>
                      </pic:pic>
                    </a:graphicData>
                  </a:graphic>
                </wp:inline>
              </w:drawing>
            </w:r>
          </w:p>
        </w:tc>
      </w:tr>
    </w:tbl>
    <w:p w:rsidR="00B039E5" w:rsidRPr="003E02E8" w:rsidRDefault="00B039E5" w:rsidP="00B039E5"/>
    <w:p w:rsidR="00B039E5" w:rsidRPr="003E02E8" w:rsidRDefault="00B039E5" w:rsidP="00B039E5">
      <w:pPr>
        <w:jc w:val="center"/>
      </w:pPr>
      <w:r w:rsidRPr="003E02E8">
        <w:rPr>
          <w:b/>
          <w:bCs/>
        </w:rPr>
        <w:t>Figure S1.</w:t>
      </w:r>
      <w:r w:rsidRPr="003E02E8">
        <w:t xml:space="preserve"> TEM images of C2</w:t>
      </w:r>
      <w:r>
        <w:t>.</w:t>
      </w:r>
    </w:p>
    <w:p w:rsidR="00B039E5" w:rsidRPr="003E02E8" w:rsidRDefault="00B039E5" w:rsidP="00B039E5">
      <w:pPr>
        <w:jc w:val="cente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B039E5" w:rsidRPr="003E02E8" w:rsidTr="00F56EC6">
        <w:trPr>
          <w:trHeight w:val="4320"/>
        </w:trPr>
        <w:tc>
          <w:tcPr>
            <w:tcW w:w="4675" w:type="dxa"/>
            <w:vAlign w:val="center"/>
          </w:tcPr>
          <w:p w:rsidR="00B039E5" w:rsidRPr="003E02E8" w:rsidRDefault="00B039E5" w:rsidP="00F56EC6">
            <w:pPr>
              <w:jc w:val="center"/>
            </w:pPr>
            <w:r w:rsidRPr="003E02E8">
              <w:rPr>
                <w:noProof/>
              </w:rPr>
              <w:drawing>
                <wp:inline distT="0" distB="0" distL="0" distR="0" wp14:anchorId="1EF4BCDF" wp14:editId="2DFE78E0">
                  <wp:extent cx="2638697" cy="2638697"/>
                  <wp:effectExtent l="0" t="0" r="3175" b="3175"/>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2669456" cy="2669456"/>
                          </a:xfrm>
                          <a:prstGeom prst="rect">
                            <a:avLst/>
                          </a:prstGeom>
                        </pic:spPr>
                      </pic:pic>
                    </a:graphicData>
                  </a:graphic>
                </wp:inline>
              </w:drawing>
            </w:r>
          </w:p>
        </w:tc>
        <w:tc>
          <w:tcPr>
            <w:tcW w:w="4675" w:type="dxa"/>
            <w:vAlign w:val="center"/>
          </w:tcPr>
          <w:p w:rsidR="00B039E5" w:rsidRPr="003E02E8" w:rsidRDefault="00B039E5" w:rsidP="00F56EC6">
            <w:pPr>
              <w:jc w:val="center"/>
            </w:pPr>
            <w:r w:rsidRPr="003E02E8">
              <w:rPr>
                <w:noProof/>
              </w:rPr>
              <w:drawing>
                <wp:inline distT="0" distB="0" distL="0" distR="0" wp14:anchorId="166FF641" wp14:editId="6046DD06">
                  <wp:extent cx="2638697" cy="2638697"/>
                  <wp:effectExtent l="0" t="0" r="3175" b="3175"/>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2659170" cy="2659170"/>
                          </a:xfrm>
                          <a:prstGeom prst="rect">
                            <a:avLst/>
                          </a:prstGeom>
                        </pic:spPr>
                      </pic:pic>
                    </a:graphicData>
                  </a:graphic>
                </wp:inline>
              </w:drawing>
            </w:r>
          </w:p>
        </w:tc>
      </w:tr>
      <w:tr w:rsidR="00B039E5" w:rsidRPr="003E02E8" w:rsidTr="00F56EC6">
        <w:trPr>
          <w:trHeight w:val="4320"/>
        </w:trPr>
        <w:tc>
          <w:tcPr>
            <w:tcW w:w="4675" w:type="dxa"/>
            <w:vAlign w:val="center"/>
          </w:tcPr>
          <w:p w:rsidR="00B039E5" w:rsidRPr="003E02E8" w:rsidRDefault="00B039E5" w:rsidP="00F56EC6">
            <w:pPr>
              <w:jc w:val="center"/>
            </w:pPr>
            <w:r w:rsidRPr="003E02E8">
              <w:rPr>
                <w:noProof/>
              </w:rPr>
              <w:drawing>
                <wp:inline distT="0" distB="0" distL="0" distR="0" wp14:anchorId="199A1EFA" wp14:editId="48A31098">
                  <wp:extent cx="2638697" cy="2638697"/>
                  <wp:effectExtent l="0" t="0" r="3175" b="3175"/>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2659066" cy="2659066"/>
                          </a:xfrm>
                          <a:prstGeom prst="rect">
                            <a:avLst/>
                          </a:prstGeom>
                        </pic:spPr>
                      </pic:pic>
                    </a:graphicData>
                  </a:graphic>
                </wp:inline>
              </w:drawing>
            </w:r>
          </w:p>
        </w:tc>
        <w:tc>
          <w:tcPr>
            <w:tcW w:w="4675" w:type="dxa"/>
            <w:vAlign w:val="center"/>
          </w:tcPr>
          <w:p w:rsidR="00B039E5" w:rsidRPr="003E02E8" w:rsidRDefault="00B039E5" w:rsidP="00F56EC6">
            <w:pPr>
              <w:jc w:val="center"/>
            </w:pPr>
            <w:r w:rsidRPr="003E02E8">
              <w:rPr>
                <w:noProof/>
              </w:rPr>
              <w:drawing>
                <wp:inline distT="0" distB="0" distL="0" distR="0" wp14:anchorId="32C084C4" wp14:editId="1EB21C1C">
                  <wp:extent cx="2641509" cy="2641509"/>
                  <wp:effectExtent l="0" t="0" r="635" b="635"/>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2665530" cy="2665530"/>
                          </a:xfrm>
                          <a:prstGeom prst="rect">
                            <a:avLst/>
                          </a:prstGeom>
                        </pic:spPr>
                      </pic:pic>
                    </a:graphicData>
                  </a:graphic>
                </wp:inline>
              </w:drawing>
            </w:r>
          </w:p>
        </w:tc>
      </w:tr>
      <w:tr w:rsidR="00B039E5" w:rsidRPr="003E02E8" w:rsidTr="00F56EC6">
        <w:trPr>
          <w:trHeight w:val="4320"/>
        </w:trPr>
        <w:tc>
          <w:tcPr>
            <w:tcW w:w="4675" w:type="dxa"/>
            <w:vAlign w:val="center"/>
          </w:tcPr>
          <w:p w:rsidR="00B039E5" w:rsidRPr="003E02E8" w:rsidRDefault="00B039E5" w:rsidP="00F56EC6">
            <w:pPr>
              <w:jc w:val="center"/>
            </w:pPr>
            <w:r w:rsidRPr="003E02E8">
              <w:rPr>
                <w:noProof/>
              </w:rPr>
              <w:lastRenderedPageBreak/>
              <w:drawing>
                <wp:inline distT="0" distB="0" distL="0" distR="0" wp14:anchorId="31ED2DE6" wp14:editId="73068E38">
                  <wp:extent cx="2638697" cy="2638697"/>
                  <wp:effectExtent l="0" t="0" r="3175" b="3175"/>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2664154" cy="2664154"/>
                          </a:xfrm>
                          <a:prstGeom prst="rect">
                            <a:avLst/>
                          </a:prstGeom>
                        </pic:spPr>
                      </pic:pic>
                    </a:graphicData>
                  </a:graphic>
                </wp:inline>
              </w:drawing>
            </w:r>
          </w:p>
        </w:tc>
        <w:tc>
          <w:tcPr>
            <w:tcW w:w="4675" w:type="dxa"/>
            <w:vAlign w:val="center"/>
          </w:tcPr>
          <w:p w:rsidR="00B039E5" w:rsidRPr="003E02E8" w:rsidRDefault="00B039E5" w:rsidP="00F56EC6">
            <w:pPr>
              <w:jc w:val="center"/>
            </w:pPr>
            <w:r w:rsidRPr="003E02E8">
              <w:rPr>
                <w:noProof/>
              </w:rPr>
              <w:drawing>
                <wp:inline distT="0" distB="0" distL="0" distR="0" wp14:anchorId="5D8AE6FD" wp14:editId="34CC6070">
                  <wp:extent cx="2638697" cy="2638697"/>
                  <wp:effectExtent l="0" t="0" r="3175" b="3175"/>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2659974" cy="2659974"/>
                          </a:xfrm>
                          <a:prstGeom prst="rect">
                            <a:avLst/>
                          </a:prstGeom>
                        </pic:spPr>
                      </pic:pic>
                    </a:graphicData>
                  </a:graphic>
                </wp:inline>
              </w:drawing>
            </w:r>
          </w:p>
        </w:tc>
      </w:tr>
      <w:tr w:rsidR="00B039E5" w:rsidRPr="003E02E8" w:rsidTr="00F56EC6">
        <w:trPr>
          <w:trHeight w:val="4320"/>
        </w:trPr>
        <w:tc>
          <w:tcPr>
            <w:tcW w:w="4675" w:type="dxa"/>
            <w:vAlign w:val="center"/>
          </w:tcPr>
          <w:p w:rsidR="00B039E5" w:rsidRPr="003E02E8" w:rsidRDefault="00B039E5" w:rsidP="00F56EC6">
            <w:pPr>
              <w:jc w:val="center"/>
            </w:pPr>
            <w:r w:rsidRPr="003E02E8">
              <w:rPr>
                <w:noProof/>
              </w:rPr>
              <w:drawing>
                <wp:inline distT="0" distB="0" distL="0" distR="0" wp14:anchorId="1F9C6B14" wp14:editId="4EC48F31">
                  <wp:extent cx="2638697" cy="2638697"/>
                  <wp:effectExtent l="0" t="0" r="3175" b="3175"/>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2671987" cy="2671987"/>
                          </a:xfrm>
                          <a:prstGeom prst="rect">
                            <a:avLst/>
                          </a:prstGeom>
                        </pic:spPr>
                      </pic:pic>
                    </a:graphicData>
                  </a:graphic>
                </wp:inline>
              </w:drawing>
            </w:r>
          </w:p>
        </w:tc>
        <w:tc>
          <w:tcPr>
            <w:tcW w:w="4675" w:type="dxa"/>
            <w:vAlign w:val="center"/>
          </w:tcPr>
          <w:p w:rsidR="00B039E5" w:rsidRPr="003E02E8" w:rsidRDefault="00B039E5" w:rsidP="00F56EC6">
            <w:pPr>
              <w:jc w:val="center"/>
            </w:pPr>
            <w:r w:rsidRPr="003E02E8">
              <w:rPr>
                <w:noProof/>
              </w:rPr>
              <w:drawing>
                <wp:inline distT="0" distB="0" distL="0" distR="0" wp14:anchorId="65B63C17" wp14:editId="1B2C30C6">
                  <wp:extent cx="2638697" cy="2638697"/>
                  <wp:effectExtent l="0" t="0" r="3175" b="3175"/>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2669266" cy="2669266"/>
                          </a:xfrm>
                          <a:prstGeom prst="rect">
                            <a:avLst/>
                          </a:prstGeom>
                        </pic:spPr>
                      </pic:pic>
                    </a:graphicData>
                  </a:graphic>
                </wp:inline>
              </w:drawing>
            </w:r>
          </w:p>
        </w:tc>
      </w:tr>
      <w:tr w:rsidR="00B039E5" w:rsidRPr="003E02E8" w:rsidTr="00F56EC6">
        <w:trPr>
          <w:trHeight w:val="4320"/>
        </w:trPr>
        <w:tc>
          <w:tcPr>
            <w:tcW w:w="4675" w:type="dxa"/>
            <w:vAlign w:val="center"/>
          </w:tcPr>
          <w:p w:rsidR="00B039E5" w:rsidRPr="003E02E8" w:rsidRDefault="00B039E5" w:rsidP="00F56EC6">
            <w:pPr>
              <w:jc w:val="center"/>
            </w:pPr>
            <w:r w:rsidRPr="003E02E8">
              <w:rPr>
                <w:noProof/>
              </w:rPr>
              <w:drawing>
                <wp:inline distT="0" distB="0" distL="0" distR="0" wp14:anchorId="0957DD6C" wp14:editId="0AD62246">
                  <wp:extent cx="2638697" cy="2638697"/>
                  <wp:effectExtent l="0" t="0" r="3175" b="3175"/>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2662397" cy="2662397"/>
                          </a:xfrm>
                          <a:prstGeom prst="rect">
                            <a:avLst/>
                          </a:prstGeom>
                        </pic:spPr>
                      </pic:pic>
                    </a:graphicData>
                  </a:graphic>
                </wp:inline>
              </w:drawing>
            </w:r>
          </w:p>
        </w:tc>
        <w:tc>
          <w:tcPr>
            <w:tcW w:w="4675" w:type="dxa"/>
            <w:vAlign w:val="center"/>
          </w:tcPr>
          <w:p w:rsidR="00B039E5" w:rsidRPr="003E02E8" w:rsidRDefault="00B039E5" w:rsidP="00F56EC6">
            <w:pPr>
              <w:jc w:val="center"/>
            </w:pPr>
            <w:r w:rsidRPr="003E02E8">
              <w:rPr>
                <w:noProof/>
              </w:rPr>
              <w:drawing>
                <wp:inline distT="0" distB="0" distL="0" distR="0" wp14:anchorId="53ED8715" wp14:editId="5A641E8C">
                  <wp:extent cx="2638697" cy="2638697"/>
                  <wp:effectExtent l="0" t="0" r="3175" b="3175"/>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2658475" cy="2658475"/>
                          </a:xfrm>
                          <a:prstGeom prst="rect">
                            <a:avLst/>
                          </a:prstGeom>
                        </pic:spPr>
                      </pic:pic>
                    </a:graphicData>
                  </a:graphic>
                </wp:inline>
              </w:drawing>
            </w:r>
          </w:p>
        </w:tc>
      </w:tr>
    </w:tbl>
    <w:p w:rsidR="00B039E5" w:rsidRPr="003E02E8" w:rsidRDefault="00B039E5" w:rsidP="00B039E5">
      <w:pPr>
        <w:jc w:val="center"/>
      </w:pPr>
    </w:p>
    <w:p w:rsidR="00B039E5" w:rsidRPr="003E02E8" w:rsidRDefault="00B039E5" w:rsidP="00B039E5">
      <w:pPr>
        <w:jc w:val="center"/>
      </w:pPr>
      <w:r w:rsidRPr="003E02E8">
        <w:rPr>
          <w:b/>
          <w:bCs/>
        </w:rPr>
        <w:t>Figure S2.</w:t>
      </w:r>
      <w:r w:rsidRPr="003E02E8">
        <w:t xml:space="preserve"> TEM images of C3</w:t>
      </w:r>
      <w:r>
        <w:t>.</w:t>
      </w:r>
    </w:p>
    <w:p w:rsidR="00B039E5" w:rsidRPr="003E02E8" w:rsidRDefault="00B039E5" w:rsidP="00B039E5"/>
    <w:p w:rsidR="00B039E5" w:rsidRPr="003E02E8" w:rsidRDefault="00B039E5" w:rsidP="00B039E5"/>
    <w:p w:rsidR="00B039E5" w:rsidRPr="003E02E8" w:rsidRDefault="00B039E5" w:rsidP="00B039E5">
      <w:pPr>
        <w:jc w:val="center"/>
      </w:pPr>
    </w:p>
    <w:p w:rsidR="00B039E5" w:rsidRPr="006D4B29" w:rsidRDefault="00B039E5" w:rsidP="00B039E5">
      <w:pPr>
        <w:jc w:val="center"/>
      </w:pPr>
      <w:r w:rsidRPr="006D4B29">
        <w:rPr>
          <w:b/>
        </w:rPr>
        <w:t>Table S1</w:t>
      </w:r>
      <w:r w:rsidRPr="006D4B29">
        <w:t xml:space="preserve">. Lateral </w:t>
      </w:r>
      <w:r>
        <w:t>S</w:t>
      </w:r>
      <w:r w:rsidRPr="006D4B29">
        <w:t>izes (nm) of C2 and C3</w:t>
      </w:r>
    </w:p>
    <w:p w:rsidR="00B039E5" w:rsidRDefault="00B039E5" w:rsidP="00B039E5">
      <w:pPr>
        <w:jc w:val="center"/>
      </w:pPr>
    </w:p>
    <w:tbl>
      <w:tblPr>
        <w:tblStyle w:val="TableGridLight"/>
        <w:tblW w:w="4495" w:type="dxa"/>
        <w:jc w:val="center"/>
        <w:tblLayout w:type="fixed"/>
        <w:tblLook w:val="04A0" w:firstRow="1" w:lastRow="0" w:firstColumn="1" w:lastColumn="0" w:noHBand="0" w:noVBand="1"/>
      </w:tblPr>
      <w:tblGrid>
        <w:gridCol w:w="1498"/>
        <w:gridCol w:w="1498"/>
        <w:gridCol w:w="1499"/>
      </w:tblGrid>
      <w:tr w:rsidR="00B039E5" w:rsidRPr="006D4B29" w:rsidTr="00F56EC6">
        <w:trPr>
          <w:trHeight w:val="300"/>
          <w:jc w:val="center"/>
        </w:trPr>
        <w:tc>
          <w:tcPr>
            <w:tcW w:w="1498" w:type="dxa"/>
            <w:noWrap/>
            <w:vAlign w:val="center"/>
            <w:hideMark/>
          </w:tcPr>
          <w:p w:rsidR="00B039E5" w:rsidRPr="008B614D" w:rsidRDefault="00B039E5" w:rsidP="00F56EC6">
            <w:pPr>
              <w:jc w:val="center"/>
              <w:rPr>
                <w:b/>
                <w:bCs/>
                <w:color w:val="000000"/>
              </w:rPr>
            </w:pPr>
            <w:r w:rsidRPr="008B614D">
              <w:rPr>
                <w:b/>
                <w:bCs/>
                <w:color w:val="000000"/>
              </w:rPr>
              <w:t xml:space="preserve">Object </w:t>
            </w:r>
            <w:r>
              <w:rPr>
                <w:b/>
                <w:bCs/>
                <w:color w:val="000000"/>
              </w:rPr>
              <w:t>N</w:t>
            </w:r>
            <w:r w:rsidRPr="008B614D">
              <w:rPr>
                <w:b/>
                <w:bCs/>
                <w:color w:val="000000"/>
              </w:rPr>
              <w:t>umber (arbitrary)</w:t>
            </w:r>
          </w:p>
        </w:tc>
        <w:tc>
          <w:tcPr>
            <w:tcW w:w="1498" w:type="dxa"/>
            <w:noWrap/>
            <w:vAlign w:val="center"/>
            <w:hideMark/>
          </w:tcPr>
          <w:p w:rsidR="00B039E5" w:rsidRPr="008B614D" w:rsidRDefault="00B039E5" w:rsidP="00F56EC6">
            <w:pPr>
              <w:jc w:val="center"/>
              <w:rPr>
                <w:b/>
                <w:bCs/>
                <w:color w:val="000000"/>
              </w:rPr>
            </w:pPr>
            <w:r w:rsidRPr="008B614D">
              <w:rPr>
                <w:b/>
                <w:bCs/>
                <w:color w:val="000000"/>
              </w:rPr>
              <w:t>C2</w:t>
            </w:r>
          </w:p>
        </w:tc>
        <w:tc>
          <w:tcPr>
            <w:tcW w:w="1499" w:type="dxa"/>
            <w:noWrap/>
            <w:vAlign w:val="center"/>
            <w:hideMark/>
          </w:tcPr>
          <w:p w:rsidR="00B039E5" w:rsidRPr="008B614D" w:rsidRDefault="00B039E5" w:rsidP="00F56EC6">
            <w:pPr>
              <w:jc w:val="center"/>
              <w:rPr>
                <w:b/>
                <w:bCs/>
                <w:color w:val="000000"/>
              </w:rPr>
            </w:pPr>
            <w:r w:rsidRPr="008B614D">
              <w:rPr>
                <w:b/>
                <w:bCs/>
                <w:color w:val="000000"/>
              </w:rPr>
              <w:t>C3</w:t>
            </w:r>
          </w:p>
        </w:tc>
      </w:tr>
      <w:tr w:rsidR="00B039E5" w:rsidRPr="006D4B29" w:rsidTr="00F56EC6">
        <w:trPr>
          <w:trHeight w:val="300"/>
          <w:jc w:val="center"/>
        </w:trPr>
        <w:tc>
          <w:tcPr>
            <w:tcW w:w="1498" w:type="dxa"/>
            <w:noWrap/>
            <w:vAlign w:val="center"/>
            <w:hideMark/>
          </w:tcPr>
          <w:p w:rsidR="00B039E5" w:rsidRPr="00C434DA" w:rsidRDefault="00B039E5" w:rsidP="00F56EC6">
            <w:pPr>
              <w:jc w:val="center"/>
              <w:rPr>
                <w:color w:val="000000"/>
              </w:rPr>
            </w:pPr>
            <w:r w:rsidRPr="00C434DA">
              <w:rPr>
                <w:color w:val="000000"/>
              </w:rPr>
              <w:t>1</w:t>
            </w:r>
          </w:p>
        </w:tc>
        <w:tc>
          <w:tcPr>
            <w:tcW w:w="1498" w:type="dxa"/>
            <w:noWrap/>
            <w:vAlign w:val="center"/>
            <w:hideMark/>
          </w:tcPr>
          <w:p w:rsidR="00B039E5" w:rsidRPr="00C434DA" w:rsidRDefault="00B039E5" w:rsidP="00F56EC6">
            <w:pPr>
              <w:jc w:val="center"/>
              <w:rPr>
                <w:color w:val="000000"/>
              </w:rPr>
            </w:pPr>
            <w:r w:rsidRPr="00C434DA">
              <w:rPr>
                <w:color w:val="000000"/>
              </w:rPr>
              <w:t>78</w:t>
            </w:r>
          </w:p>
        </w:tc>
        <w:tc>
          <w:tcPr>
            <w:tcW w:w="1499" w:type="dxa"/>
            <w:noWrap/>
            <w:vAlign w:val="center"/>
            <w:hideMark/>
          </w:tcPr>
          <w:p w:rsidR="00B039E5" w:rsidRPr="00C434DA" w:rsidRDefault="00B039E5" w:rsidP="00F56EC6">
            <w:pPr>
              <w:jc w:val="center"/>
              <w:rPr>
                <w:color w:val="000000"/>
              </w:rPr>
            </w:pPr>
            <w:r w:rsidRPr="00C434DA">
              <w:rPr>
                <w:color w:val="000000"/>
              </w:rPr>
              <w:t>78</w:t>
            </w:r>
          </w:p>
        </w:tc>
      </w:tr>
      <w:tr w:rsidR="00B039E5" w:rsidRPr="006D4B29" w:rsidTr="00F56EC6">
        <w:trPr>
          <w:trHeight w:val="300"/>
          <w:jc w:val="center"/>
        </w:trPr>
        <w:tc>
          <w:tcPr>
            <w:tcW w:w="1498" w:type="dxa"/>
            <w:noWrap/>
            <w:vAlign w:val="center"/>
            <w:hideMark/>
          </w:tcPr>
          <w:p w:rsidR="00B039E5" w:rsidRPr="00C434DA" w:rsidRDefault="00B039E5" w:rsidP="00F56EC6">
            <w:pPr>
              <w:jc w:val="center"/>
              <w:rPr>
                <w:color w:val="000000"/>
              </w:rPr>
            </w:pPr>
            <w:r w:rsidRPr="00C434DA">
              <w:rPr>
                <w:color w:val="000000"/>
              </w:rPr>
              <w:t>2</w:t>
            </w:r>
          </w:p>
        </w:tc>
        <w:tc>
          <w:tcPr>
            <w:tcW w:w="1498" w:type="dxa"/>
            <w:noWrap/>
            <w:vAlign w:val="center"/>
            <w:hideMark/>
          </w:tcPr>
          <w:p w:rsidR="00B039E5" w:rsidRPr="00C434DA" w:rsidRDefault="00B039E5" w:rsidP="00F56EC6">
            <w:pPr>
              <w:jc w:val="center"/>
              <w:rPr>
                <w:color w:val="000000"/>
              </w:rPr>
            </w:pPr>
            <w:r w:rsidRPr="00C434DA">
              <w:rPr>
                <w:color w:val="000000"/>
              </w:rPr>
              <w:t>108</w:t>
            </w:r>
          </w:p>
        </w:tc>
        <w:tc>
          <w:tcPr>
            <w:tcW w:w="1499" w:type="dxa"/>
            <w:noWrap/>
            <w:vAlign w:val="center"/>
            <w:hideMark/>
          </w:tcPr>
          <w:p w:rsidR="00B039E5" w:rsidRPr="00C434DA" w:rsidRDefault="00B039E5" w:rsidP="00F56EC6">
            <w:pPr>
              <w:jc w:val="center"/>
              <w:rPr>
                <w:color w:val="000000"/>
              </w:rPr>
            </w:pPr>
            <w:r w:rsidRPr="00C434DA">
              <w:rPr>
                <w:color w:val="000000"/>
              </w:rPr>
              <w:t>83</w:t>
            </w:r>
          </w:p>
        </w:tc>
      </w:tr>
      <w:tr w:rsidR="00B039E5" w:rsidRPr="006D4B29" w:rsidTr="00F56EC6">
        <w:trPr>
          <w:trHeight w:val="300"/>
          <w:jc w:val="center"/>
        </w:trPr>
        <w:tc>
          <w:tcPr>
            <w:tcW w:w="1498" w:type="dxa"/>
            <w:noWrap/>
            <w:vAlign w:val="center"/>
            <w:hideMark/>
          </w:tcPr>
          <w:p w:rsidR="00B039E5" w:rsidRPr="00C434DA" w:rsidRDefault="00B039E5" w:rsidP="00F56EC6">
            <w:pPr>
              <w:jc w:val="center"/>
              <w:rPr>
                <w:color w:val="000000"/>
              </w:rPr>
            </w:pPr>
            <w:r w:rsidRPr="00C434DA">
              <w:rPr>
                <w:color w:val="000000"/>
              </w:rPr>
              <w:t>3</w:t>
            </w:r>
          </w:p>
        </w:tc>
        <w:tc>
          <w:tcPr>
            <w:tcW w:w="1498" w:type="dxa"/>
            <w:noWrap/>
            <w:vAlign w:val="center"/>
            <w:hideMark/>
          </w:tcPr>
          <w:p w:rsidR="00B039E5" w:rsidRPr="00C434DA" w:rsidRDefault="00B039E5" w:rsidP="00F56EC6">
            <w:pPr>
              <w:jc w:val="center"/>
              <w:rPr>
                <w:color w:val="000000"/>
              </w:rPr>
            </w:pPr>
            <w:r w:rsidRPr="00C434DA">
              <w:rPr>
                <w:color w:val="000000"/>
              </w:rPr>
              <w:t>113</w:t>
            </w:r>
          </w:p>
        </w:tc>
        <w:tc>
          <w:tcPr>
            <w:tcW w:w="1499" w:type="dxa"/>
            <w:noWrap/>
            <w:vAlign w:val="center"/>
            <w:hideMark/>
          </w:tcPr>
          <w:p w:rsidR="00B039E5" w:rsidRPr="00C434DA" w:rsidRDefault="00B039E5" w:rsidP="00F56EC6">
            <w:pPr>
              <w:jc w:val="center"/>
              <w:rPr>
                <w:color w:val="000000"/>
              </w:rPr>
            </w:pPr>
            <w:r w:rsidRPr="00C434DA">
              <w:rPr>
                <w:color w:val="000000"/>
              </w:rPr>
              <w:t>88</w:t>
            </w:r>
          </w:p>
        </w:tc>
      </w:tr>
      <w:tr w:rsidR="00B039E5" w:rsidRPr="006D4B29" w:rsidTr="00F56EC6">
        <w:trPr>
          <w:trHeight w:val="300"/>
          <w:jc w:val="center"/>
        </w:trPr>
        <w:tc>
          <w:tcPr>
            <w:tcW w:w="1498" w:type="dxa"/>
            <w:noWrap/>
            <w:vAlign w:val="center"/>
            <w:hideMark/>
          </w:tcPr>
          <w:p w:rsidR="00B039E5" w:rsidRPr="00C434DA" w:rsidRDefault="00B039E5" w:rsidP="00F56EC6">
            <w:pPr>
              <w:jc w:val="center"/>
              <w:rPr>
                <w:color w:val="000000"/>
              </w:rPr>
            </w:pPr>
            <w:r w:rsidRPr="00C434DA">
              <w:rPr>
                <w:color w:val="000000"/>
              </w:rPr>
              <w:t>4</w:t>
            </w:r>
          </w:p>
        </w:tc>
        <w:tc>
          <w:tcPr>
            <w:tcW w:w="1498" w:type="dxa"/>
            <w:noWrap/>
            <w:vAlign w:val="center"/>
            <w:hideMark/>
          </w:tcPr>
          <w:p w:rsidR="00B039E5" w:rsidRPr="00C434DA" w:rsidRDefault="00B039E5" w:rsidP="00F56EC6">
            <w:pPr>
              <w:jc w:val="center"/>
              <w:rPr>
                <w:color w:val="000000"/>
              </w:rPr>
            </w:pPr>
            <w:r w:rsidRPr="00C434DA">
              <w:rPr>
                <w:color w:val="000000"/>
              </w:rPr>
              <w:t>136</w:t>
            </w:r>
          </w:p>
        </w:tc>
        <w:tc>
          <w:tcPr>
            <w:tcW w:w="1499" w:type="dxa"/>
            <w:noWrap/>
            <w:vAlign w:val="center"/>
            <w:hideMark/>
          </w:tcPr>
          <w:p w:rsidR="00B039E5" w:rsidRPr="00C434DA" w:rsidRDefault="00B039E5" w:rsidP="00F56EC6">
            <w:pPr>
              <w:jc w:val="center"/>
              <w:rPr>
                <w:color w:val="000000"/>
              </w:rPr>
            </w:pPr>
            <w:r w:rsidRPr="00C434DA">
              <w:rPr>
                <w:color w:val="000000"/>
              </w:rPr>
              <w:t>123</w:t>
            </w:r>
          </w:p>
        </w:tc>
      </w:tr>
      <w:tr w:rsidR="00B039E5" w:rsidRPr="006D4B29" w:rsidTr="00F56EC6">
        <w:trPr>
          <w:trHeight w:val="300"/>
          <w:jc w:val="center"/>
        </w:trPr>
        <w:tc>
          <w:tcPr>
            <w:tcW w:w="1498" w:type="dxa"/>
            <w:noWrap/>
            <w:vAlign w:val="center"/>
            <w:hideMark/>
          </w:tcPr>
          <w:p w:rsidR="00B039E5" w:rsidRPr="00C434DA" w:rsidRDefault="00B039E5" w:rsidP="00F56EC6">
            <w:pPr>
              <w:jc w:val="center"/>
              <w:rPr>
                <w:color w:val="000000"/>
              </w:rPr>
            </w:pPr>
            <w:r w:rsidRPr="00C434DA">
              <w:rPr>
                <w:color w:val="000000"/>
              </w:rPr>
              <w:t>5</w:t>
            </w:r>
          </w:p>
        </w:tc>
        <w:tc>
          <w:tcPr>
            <w:tcW w:w="1498" w:type="dxa"/>
            <w:noWrap/>
            <w:vAlign w:val="center"/>
            <w:hideMark/>
          </w:tcPr>
          <w:p w:rsidR="00B039E5" w:rsidRPr="00C434DA" w:rsidRDefault="00B039E5" w:rsidP="00F56EC6">
            <w:pPr>
              <w:jc w:val="center"/>
              <w:rPr>
                <w:color w:val="000000"/>
              </w:rPr>
            </w:pPr>
            <w:r w:rsidRPr="00C434DA">
              <w:rPr>
                <w:color w:val="000000"/>
              </w:rPr>
              <w:t>149</w:t>
            </w:r>
          </w:p>
        </w:tc>
        <w:tc>
          <w:tcPr>
            <w:tcW w:w="1499" w:type="dxa"/>
            <w:noWrap/>
            <w:vAlign w:val="center"/>
            <w:hideMark/>
          </w:tcPr>
          <w:p w:rsidR="00B039E5" w:rsidRPr="00C434DA" w:rsidRDefault="00B039E5" w:rsidP="00F56EC6">
            <w:pPr>
              <w:jc w:val="center"/>
              <w:rPr>
                <w:color w:val="000000"/>
              </w:rPr>
            </w:pPr>
            <w:r w:rsidRPr="00C434DA">
              <w:rPr>
                <w:color w:val="000000"/>
              </w:rPr>
              <w:t>131</w:t>
            </w:r>
          </w:p>
        </w:tc>
      </w:tr>
      <w:tr w:rsidR="00B039E5" w:rsidRPr="006D4B29" w:rsidTr="00F56EC6">
        <w:trPr>
          <w:trHeight w:val="300"/>
          <w:jc w:val="center"/>
        </w:trPr>
        <w:tc>
          <w:tcPr>
            <w:tcW w:w="1498" w:type="dxa"/>
            <w:noWrap/>
            <w:vAlign w:val="center"/>
            <w:hideMark/>
          </w:tcPr>
          <w:p w:rsidR="00B039E5" w:rsidRPr="00C434DA" w:rsidRDefault="00B039E5" w:rsidP="00F56EC6">
            <w:pPr>
              <w:jc w:val="center"/>
              <w:rPr>
                <w:color w:val="000000"/>
              </w:rPr>
            </w:pPr>
            <w:r w:rsidRPr="00C434DA">
              <w:rPr>
                <w:color w:val="000000"/>
              </w:rPr>
              <w:t>6</w:t>
            </w:r>
          </w:p>
        </w:tc>
        <w:tc>
          <w:tcPr>
            <w:tcW w:w="1498" w:type="dxa"/>
            <w:noWrap/>
            <w:vAlign w:val="center"/>
            <w:hideMark/>
          </w:tcPr>
          <w:p w:rsidR="00B039E5" w:rsidRPr="00C434DA" w:rsidRDefault="00B039E5" w:rsidP="00F56EC6">
            <w:pPr>
              <w:jc w:val="center"/>
              <w:rPr>
                <w:color w:val="000000"/>
              </w:rPr>
            </w:pPr>
            <w:r w:rsidRPr="00C434DA">
              <w:rPr>
                <w:color w:val="000000"/>
              </w:rPr>
              <w:t>152</w:t>
            </w:r>
          </w:p>
        </w:tc>
        <w:tc>
          <w:tcPr>
            <w:tcW w:w="1499" w:type="dxa"/>
            <w:noWrap/>
            <w:vAlign w:val="center"/>
            <w:hideMark/>
          </w:tcPr>
          <w:p w:rsidR="00B039E5" w:rsidRPr="00C434DA" w:rsidRDefault="00B039E5" w:rsidP="00F56EC6">
            <w:pPr>
              <w:jc w:val="center"/>
              <w:rPr>
                <w:color w:val="000000"/>
              </w:rPr>
            </w:pPr>
            <w:r w:rsidRPr="00C434DA">
              <w:rPr>
                <w:color w:val="000000"/>
              </w:rPr>
              <w:t>136</w:t>
            </w:r>
          </w:p>
        </w:tc>
      </w:tr>
      <w:tr w:rsidR="00B039E5" w:rsidRPr="006D4B29" w:rsidTr="00F56EC6">
        <w:trPr>
          <w:trHeight w:val="300"/>
          <w:jc w:val="center"/>
        </w:trPr>
        <w:tc>
          <w:tcPr>
            <w:tcW w:w="1498" w:type="dxa"/>
            <w:noWrap/>
            <w:vAlign w:val="center"/>
            <w:hideMark/>
          </w:tcPr>
          <w:p w:rsidR="00B039E5" w:rsidRPr="00C434DA" w:rsidRDefault="00B039E5" w:rsidP="00F56EC6">
            <w:pPr>
              <w:jc w:val="center"/>
              <w:rPr>
                <w:color w:val="000000"/>
              </w:rPr>
            </w:pPr>
            <w:r w:rsidRPr="00C434DA">
              <w:rPr>
                <w:color w:val="000000"/>
              </w:rPr>
              <w:t>7</w:t>
            </w:r>
          </w:p>
        </w:tc>
        <w:tc>
          <w:tcPr>
            <w:tcW w:w="1498" w:type="dxa"/>
            <w:noWrap/>
            <w:vAlign w:val="center"/>
            <w:hideMark/>
          </w:tcPr>
          <w:p w:rsidR="00B039E5" w:rsidRPr="00C434DA" w:rsidRDefault="00B039E5" w:rsidP="00F56EC6">
            <w:pPr>
              <w:jc w:val="center"/>
              <w:rPr>
                <w:color w:val="000000"/>
              </w:rPr>
            </w:pPr>
            <w:r w:rsidRPr="00C434DA">
              <w:rPr>
                <w:color w:val="000000"/>
              </w:rPr>
              <w:t>165</w:t>
            </w:r>
          </w:p>
        </w:tc>
        <w:tc>
          <w:tcPr>
            <w:tcW w:w="1499" w:type="dxa"/>
            <w:noWrap/>
            <w:vAlign w:val="center"/>
            <w:hideMark/>
          </w:tcPr>
          <w:p w:rsidR="00B039E5" w:rsidRPr="00C434DA" w:rsidRDefault="00B039E5" w:rsidP="00F56EC6">
            <w:pPr>
              <w:jc w:val="center"/>
              <w:rPr>
                <w:color w:val="000000"/>
              </w:rPr>
            </w:pPr>
            <w:r w:rsidRPr="00C434DA">
              <w:rPr>
                <w:color w:val="000000"/>
              </w:rPr>
              <w:t>157</w:t>
            </w:r>
          </w:p>
        </w:tc>
      </w:tr>
      <w:tr w:rsidR="00B039E5" w:rsidRPr="006D4B29" w:rsidTr="00F56EC6">
        <w:trPr>
          <w:trHeight w:val="300"/>
          <w:jc w:val="center"/>
        </w:trPr>
        <w:tc>
          <w:tcPr>
            <w:tcW w:w="1498" w:type="dxa"/>
            <w:noWrap/>
            <w:vAlign w:val="center"/>
            <w:hideMark/>
          </w:tcPr>
          <w:p w:rsidR="00B039E5" w:rsidRPr="00C434DA" w:rsidRDefault="00B039E5" w:rsidP="00F56EC6">
            <w:pPr>
              <w:jc w:val="center"/>
              <w:rPr>
                <w:color w:val="000000"/>
              </w:rPr>
            </w:pPr>
            <w:r w:rsidRPr="00C434DA">
              <w:rPr>
                <w:color w:val="000000"/>
              </w:rPr>
              <w:t>8</w:t>
            </w:r>
          </w:p>
        </w:tc>
        <w:tc>
          <w:tcPr>
            <w:tcW w:w="1498" w:type="dxa"/>
            <w:noWrap/>
            <w:vAlign w:val="center"/>
            <w:hideMark/>
          </w:tcPr>
          <w:p w:rsidR="00B039E5" w:rsidRPr="00C434DA" w:rsidRDefault="00B039E5" w:rsidP="00F56EC6">
            <w:pPr>
              <w:jc w:val="center"/>
              <w:rPr>
                <w:color w:val="000000"/>
              </w:rPr>
            </w:pPr>
            <w:r w:rsidRPr="00C434DA">
              <w:rPr>
                <w:color w:val="000000"/>
              </w:rPr>
              <w:t>173</w:t>
            </w:r>
          </w:p>
        </w:tc>
        <w:tc>
          <w:tcPr>
            <w:tcW w:w="1499" w:type="dxa"/>
            <w:noWrap/>
            <w:vAlign w:val="center"/>
            <w:hideMark/>
          </w:tcPr>
          <w:p w:rsidR="00B039E5" w:rsidRPr="00C434DA" w:rsidRDefault="00B039E5" w:rsidP="00F56EC6">
            <w:pPr>
              <w:jc w:val="center"/>
              <w:rPr>
                <w:color w:val="000000"/>
              </w:rPr>
            </w:pPr>
            <w:r w:rsidRPr="00C434DA">
              <w:rPr>
                <w:color w:val="000000"/>
              </w:rPr>
              <w:t>167</w:t>
            </w:r>
          </w:p>
        </w:tc>
      </w:tr>
      <w:tr w:rsidR="00B039E5" w:rsidRPr="006D4B29" w:rsidTr="00F56EC6">
        <w:trPr>
          <w:trHeight w:val="300"/>
          <w:jc w:val="center"/>
        </w:trPr>
        <w:tc>
          <w:tcPr>
            <w:tcW w:w="1498" w:type="dxa"/>
            <w:noWrap/>
            <w:vAlign w:val="center"/>
            <w:hideMark/>
          </w:tcPr>
          <w:p w:rsidR="00B039E5" w:rsidRPr="00C434DA" w:rsidRDefault="00B039E5" w:rsidP="00F56EC6">
            <w:pPr>
              <w:jc w:val="center"/>
              <w:rPr>
                <w:color w:val="000000"/>
              </w:rPr>
            </w:pPr>
            <w:r w:rsidRPr="00C434DA">
              <w:rPr>
                <w:color w:val="000000"/>
              </w:rPr>
              <w:t>9</w:t>
            </w:r>
          </w:p>
        </w:tc>
        <w:tc>
          <w:tcPr>
            <w:tcW w:w="1498" w:type="dxa"/>
            <w:noWrap/>
            <w:vAlign w:val="center"/>
            <w:hideMark/>
          </w:tcPr>
          <w:p w:rsidR="00B039E5" w:rsidRPr="00C434DA" w:rsidRDefault="00B039E5" w:rsidP="00F56EC6">
            <w:pPr>
              <w:jc w:val="center"/>
              <w:rPr>
                <w:color w:val="000000"/>
              </w:rPr>
            </w:pPr>
            <w:r w:rsidRPr="00C434DA">
              <w:rPr>
                <w:color w:val="000000"/>
              </w:rPr>
              <w:t>179</w:t>
            </w:r>
          </w:p>
        </w:tc>
        <w:tc>
          <w:tcPr>
            <w:tcW w:w="1499" w:type="dxa"/>
            <w:noWrap/>
            <w:vAlign w:val="center"/>
            <w:hideMark/>
          </w:tcPr>
          <w:p w:rsidR="00B039E5" w:rsidRPr="00C434DA" w:rsidRDefault="00B039E5" w:rsidP="00F56EC6">
            <w:pPr>
              <w:jc w:val="center"/>
              <w:rPr>
                <w:color w:val="000000"/>
              </w:rPr>
            </w:pPr>
            <w:r w:rsidRPr="00C434DA">
              <w:rPr>
                <w:color w:val="000000"/>
              </w:rPr>
              <w:t>164</w:t>
            </w:r>
          </w:p>
        </w:tc>
      </w:tr>
      <w:tr w:rsidR="00B039E5" w:rsidRPr="006D4B29" w:rsidTr="00F56EC6">
        <w:trPr>
          <w:trHeight w:val="300"/>
          <w:jc w:val="center"/>
        </w:trPr>
        <w:tc>
          <w:tcPr>
            <w:tcW w:w="1498" w:type="dxa"/>
            <w:noWrap/>
            <w:vAlign w:val="center"/>
            <w:hideMark/>
          </w:tcPr>
          <w:p w:rsidR="00B039E5" w:rsidRPr="00C434DA" w:rsidRDefault="00B039E5" w:rsidP="00F56EC6">
            <w:pPr>
              <w:jc w:val="center"/>
              <w:rPr>
                <w:color w:val="000000"/>
              </w:rPr>
            </w:pPr>
            <w:r w:rsidRPr="00C434DA">
              <w:rPr>
                <w:color w:val="000000"/>
              </w:rPr>
              <w:t>10</w:t>
            </w:r>
          </w:p>
        </w:tc>
        <w:tc>
          <w:tcPr>
            <w:tcW w:w="1498" w:type="dxa"/>
            <w:noWrap/>
            <w:vAlign w:val="center"/>
            <w:hideMark/>
          </w:tcPr>
          <w:p w:rsidR="00B039E5" w:rsidRPr="00C434DA" w:rsidRDefault="00B039E5" w:rsidP="00F56EC6">
            <w:pPr>
              <w:jc w:val="center"/>
              <w:rPr>
                <w:color w:val="000000"/>
              </w:rPr>
            </w:pPr>
            <w:r w:rsidRPr="00C434DA">
              <w:rPr>
                <w:color w:val="000000"/>
              </w:rPr>
              <w:t>183</w:t>
            </w:r>
          </w:p>
        </w:tc>
        <w:tc>
          <w:tcPr>
            <w:tcW w:w="1499" w:type="dxa"/>
            <w:noWrap/>
            <w:vAlign w:val="center"/>
            <w:hideMark/>
          </w:tcPr>
          <w:p w:rsidR="00B039E5" w:rsidRPr="00C434DA" w:rsidRDefault="00B039E5" w:rsidP="00F56EC6">
            <w:pPr>
              <w:jc w:val="center"/>
              <w:rPr>
                <w:color w:val="000000"/>
              </w:rPr>
            </w:pPr>
            <w:r w:rsidRPr="00C434DA">
              <w:rPr>
                <w:color w:val="000000"/>
              </w:rPr>
              <w:t>172</w:t>
            </w:r>
          </w:p>
        </w:tc>
      </w:tr>
      <w:tr w:rsidR="00B039E5" w:rsidRPr="006D4B29" w:rsidTr="00F56EC6">
        <w:trPr>
          <w:trHeight w:val="300"/>
          <w:jc w:val="center"/>
        </w:trPr>
        <w:tc>
          <w:tcPr>
            <w:tcW w:w="1498" w:type="dxa"/>
            <w:noWrap/>
            <w:vAlign w:val="center"/>
            <w:hideMark/>
          </w:tcPr>
          <w:p w:rsidR="00B039E5" w:rsidRPr="00C434DA" w:rsidRDefault="00B039E5" w:rsidP="00F56EC6">
            <w:pPr>
              <w:jc w:val="center"/>
              <w:rPr>
                <w:color w:val="000000"/>
              </w:rPr>
            </w:pPr>
            <w:r w:rsidRPr="00C434DA">
              <w:rPr>
                <w:color w:val="000000"/>
              </w:rPr>
              <w:t>11</w:t>
            </w:r>
          </w:p>
        </w:tc>
        <w:tc>
          <w:tcPr>
            <w:tcW w:w="1498" w:type="dxa"/>
            <w:noWrap/>
            <w:vAlign w:val="center"/>
            <w:hideMark/>
          </w:tcPr>
          <w:p w:rsidR="00B039E5" w:rsidRPr="00C434DA" w:rsidRDefault="00B039E5" w:rsidP="00F56EC6">
            <w:pPr>
              <w:jc w:val="center"/>
              <w:rPr>
                <w:color w:val="000000"/>
              </w:rPr>
            </w:pPr>
            <w:r w:rsidRPr="00C434DA">
              <w:rPr>
                <w:color w:val="000000"/>
              </w:rPr>
              <w:t>183</w:t>
            </w:r>
          </w:p>
        </w:tc>
        <w:tc>
          <w:tcPr>
            <w:tcW w:w="1499" w:type="dxa"/>
            <w:noWrap/>
            <w:vAlign w:val="center"/>
            <w:hideMark/>
          </w:tcPr>
          <w:p w:rsidR="00B039E5" w:rsidRPr="00C434DA" w:rsidRDefault="00B039E5" w:rsidP="00F56EC6">
            <w:pPr>
              <w:jc w:val="center"/>
              <w:rPr>
                <w:color w:val="000000"/>
              </w:rPr>
            </w:pPr>
            <w:r w:rsidRPr="00C434DA">
              <w:rPr>
                <w:color w:val="000000"/>
              </w:rPr>
              <w:t>177</w:t>
            </w:r>
          </w:p>
        </w:tc>
      </w:tr>
      <w:tr w:rsidR="00B039E5" w:rsidRPr="006D4B29" w:rsidTr="00F56EC6">
        <w:trPr>
          <w:trHeight w:val="300"/>
          <w:jc w:val="center"/>
        </w:trPr>
        <w:tc>
          <w:tcPr>
            <w:tcW w:w="1498" w:type="dxa"/>
            <w:noWrap/>
            <w:vAlign w:val="center"/>
            <w:hideMark/>
          </w:tcPr>
          <w:p w:rsidR="00B039E5" w:rsidRPr="00C434DA" w:rsidRDefault="00B039E5" w:rsidP="00F56EC6">
            <w:pPr>
              <w:jc w:val="center"/>
              <w:rPr>
                <w:color w:val="000000"/>
              </w:rPr>
            </w:pPr>
            <w:r w:rsidRPr="00C434DA">
              <w:rPr>
                <w:color w:val="000000"/>
              </w:rPr>
              <w:t>12</w:t>
            </w:r>
          </w:p>
        </w:tc>
        <w:tc>
          <w:tcPr>
            <w:tcW w:w="1498" w:type="dxa"/>
            <w:noWrap/>
            <w:vAlign w:val="center"/>
            <w:hideMark/>
          </w:tcPr>
          <w:p w:rsidR="00B039E5" w:rsidRPr="00C434DA" w:rsidRDefault="00B039E5" w:rsidP="00F56EC6">
            <w:pPr>
              <w:jc w:val="center"/>
              <w:rPr>
                <w:color w:val="000000"/>
              </w:rPr>
            </w:pPr>
            <w:r w:rsidRPr="00C434DA">
              <w:rPr>
                <w:color w:val="000000"/>
              </w:rPr>
              <w:t>195</w:t>
            </w:r>
          </w:p>
        </w:tc>
        <w:tc>
          <w:tcPr>
            <w:tcW w:w="1499" w:type="dxa"/>
            <w:noWrap/>
            <w:vAlign w:val="center"/>
            <w:hideMark/>
          </w:tcPr>
          <w:p w:rsidR="00B039E5" w:rsidRPr="00C434DA" w:rsidRDefault="00B039E5" w:rsidP="00F56EC6">
            <w:pPr>
              <w:jc w:val="center"/>
              <w:rPr>
                <w:color w:val="000000"/>
              </w:rPr>
            </w:pPr>
            <w:r w:rsidRPr="00C434DA">
              <w:rPr>
                <w:color w:val="000000"/>
              </w:rPr>
              <w:t>188</w:t>
            </w:r>
          </w:p>
        </w:tc>
      </w:tr>
      <w:tr w:rsidR="00B039E5" w:rsidRPr="006D4B29" w:rsidTr="00F56EC6">
        <w:trPr>
          <w:trHeight w:val="300"/>
          <w:jc w:val="center"/>
        </w:trPr>
        <w:tc>
          <w:tcPr>
            <w:tcW w:w="1498" w:type="dxa"/>
            <w:noWrap/>
            <w:vAlign w:val="center"/>
            <w:hideMark/>
          </w:tcPr>
          <w:p w:rsidR="00B039E5" w:rsidRPr="00C434DA" w:rsidRDefault="00B039E5" w:rsidP="00F56EC6">
            <w:pPr>
              <w:jc w:val="center"/>
              <w:rPr>
                <w:color w:val="000000"/>
              </w:rPr>
            </w:pPr>
            <w:r w:rsidRPr="00C434DA">
              <w:rPr>
                <w:color w:val="000000"/>
              </w:rPr>
              <w:t>13</w:t>
            </w:r>
          </w:p>
        </w:tc>
        <w:tc>
          <w:tcPr>
            <w:tcW w:w="1498" w:type="dxa"/>
            <w:noWrap/>
            <w:vAlign w:val="center"/>
            <w:hideMark/>
          </w:tcPr>
          <w:p w:rsidR="00B039E5" w:rsidRPr="00C434DA" w:rsidRDefault="00B039E5" w:rsidP="00F56EC6">
            <w:pPr>
              <w:jc w:val="center"/>
              <w:rPr>
                <w:color w:val="000000"/>
              </w:rPr>
            </w:pPr>
            <w:r w:rsidRPr="00C434DA">
              <w:rPr>
                <w:color w:val="000000"/>
              </w:rPr>
              <w:t>211</w:t>
            </w:r>
          </w:p>
        </w:tc>
        <w:tc>
          <w:tcPr>
            <w:tcW w:w="1499" w:type="dxa"/>
            <w:noWrap/>
            <w:vAlign w:val="center"/>
            <w:hideMark/>
          </w:tcPr>
          <w:p w:rsidR="00B039E5" w:rsidRPr="00C434DA" w:rsidRDefault="00B039E5" w:rsidP="00F56EC6">
            <w:pPr>
              <w:jc w:val="center"/>
              <w:rPr>
                <w:color w:val="000000"/>
              </w:rPr>
            </w:pPr>
            <w:r w:rsidRPr="00C434DA">
              <w:rPr>
                <w:color w:val="000000"/>
              </w:rPr>
              <w:t>189</w:t>
            </w:r>
          </w:p>
        </w:tc>
      </w:tr>
      <w:tr w:rsidR="00B039E5" w:rsidRPr="006D4B29" w:rsidTr="00F56EC6">
        <w:trPr>
          <w:trHeight w:val="300"/>
          <w:jc w:val="center"/>
        </w:trPr>
        <w:tc>
          <w:tcPr>
            <w:tcW w:w="1498" w:type="dxa"/>
            <w:noWrap/>
            <w:vAlign w:val="center"/>
            <w:hideMark/>
          </w:tcPr>
          <w:p w:rsidR="00B039E5" w:rsidRPr="00C434DA" w:rsidRDefault="00B039E5" w:rsidP="00F56EC6">
            <w:pPr>
              <w:jc w:val="center"/>
              <w:rPr>
                <w:color w:val="000000"/>
              </w:rPr>
            </w:pPr>
            <w:r w:rsidRPr="00C434DA">
              <w:rPr>
                <w:color w:val="000000"/>
              </w:rPr>
              <w:t>14</w:t>
            </w:r>
          </w:p>
        </w:tc>
        <w:tc>
          <w:tcPr>
            <w:tcW w:w="1498" w:type="dxa"/>
            <w:noWrap/>
            <w:vAlign w:val="center"/>
            <w:hideMark/>
          </w:tcPr>
          <w:p w:rsidR="00B039E5" w:rsidRPr="00C434DA" w:rsidRDefault="00B039E5" w:rsidP="00F56EC6">
            <w:pPr>
              <w:jc w:val="center"/>
              <w:rPr>
                <w:color w:val="000000"/>
              </w:rPr>
            </w:pPr>
            <w:r w:rsidRPr="00C434DA">
              <w:rPr>
                <w:color w:val="000000"/>
              </w:rPr>
              <w:t>220</w:t>
            </w:r>
          </w:p>
        </w:tc>
        <w:tc>
          <w:tcPr>
            <w:tcW w:w="1499" w:type="dxa"/>
            <w:noWrap/>
            <w:vAlign w:val="center"/>
            <w:hideMark/>
          </w:tcPr>
          <w:p w:rsidR="00B039E5" w:rsidRPr="00C434DA" w:rsidRDefault="00B039E5" w:rsidP="00F56EC6">
            <w:pPr>
              <w:jc w:val="center"/>
              <w:rPr>
                <w:color w:val="000000"/>
              </w:rPr>
            </w:pPr>
            <w:r w:rsidRPr="00C434DA">
              <w:rPr>
                <w:color w:val="000000"/>
              </w:rPr>
              <w:t>187</w:t>
            </w:r>
          </w:p>
        </w:tc>
      </w:tr>
      <w:tr w:rsidR="00B039E5" w:rsidRPr="006D4B29" w:rsidTr="00F56EC6">
        <w:trPr>
          <w:trHeight w:val="300"/>
          <w:jc w:val="center"/>
        </w:trPr>
        <w:tc>
          <w:tcPr>
            <w:tcW w:w="1498" w:type="dxa"/>
            <w:noWrap/>
            <w:vAlign w:val="center"/>
            <w:hideMark/>
          </w:tcPr>
          <w:p w:rsidR="00B039E5" w:rsidRPr="00C434DA" w:rsidRDefault="00B039E5" w:rsidP="00F56EC6">
            <w:pPr>
              <w:jc w:val="center"/>
              <w:rPr>
                <w:color w:val="000000"/>
              </w:rPr>
            </w:pPr>
            <w:r w:rsidRPr="00C434DA">
              <w:rPr>
                <w:color w:val="000000"/>
              </w:rPr>
              <w:t>15</w:t>
            </w:r>
          </w:p>
        </w:tc>
        <w:tc>
          <w:tcPr>
            <w:tcW w:w="1498" w:type="dxa"/>
            <w:noWrap/>
            <w:vAlign w:val="center"/>
            <w:hideMark/>
          </w:tcPr>
          <w:p w:rsidR="00B039E5" w:rsidRPr="00C434DA" w:rsidRDefault="00B039E5" w:rsidP="00F56EC6">
            <w:pPr>
              <w:jc w:val="center"/>
              <w:rPr>
                <w:color w:val="000000"/>
              </w:rPr>
            </w:pPr>
            <w:r w:rsidRPr="00C434DA">
              <w:rPr>
                <w:color w:val="000000"/>
              </w:rPr>
              <w:t>236</w:t>
            </w:r>
          </w:p>
        </w:tc>
        <w:tc>
          <w:tcPr>
            <w:tcW w:w="1499" w:type="dxa"/>
            <w:noWrap/>
            <w:vAlign w:val="center"/>
            <w:hideMark/>
          </w:tcPr>
          <w:p w:rsidR="00B039E5" w:rsidRPr="00C434DA" w:rsidRDefault="00B039E5" w:rsidP="00F56EC6">
            <w:pPr>
              <w:jc w:val="center"/>
              <w:rPr>
                <w:color w:val="000000"/>
              </w:rPr>
            </w:pPr>
            <w:r w:rsidRPr="00C434DA">
              <w:rPr>
                <w:color w:val="000000"/>
              </w:rPr>
              <w:t>207</w:t>
            </w:r>
          </w:p>
        </w:tc>
      </w:tr>
      <w:tr w:rsidR="00B039E5" w:rsidRPr="006D4B29" w:rsidTr="00F56EC6">
        <w:trPr>
          <w:trHeight w:val="300"/>
          <w:jc w:val="center"/>
        </w:trPr>
        <w:tc>
          <w:tcPr>
            <w:tcW w:w="1498" w:type="dxa"/>
            <w:noWrap/>
            <w:vAlign w:val="center"/>
            <w:hideMark/>
          </w:tcPr>
          <w:p w:rsidR="00B039E5" w:rsidRPr="00C434DA" w:rsidRDefault="00B039E5" w:rsidP="00F56EC6">
            <w:pPr>
              <w:jc w:val="center"/>
              <w:rPr>
                <w:color w:val="000000"/>
              </w:rPr>
            </w:pPr>
            <w:r w:rsidRPr="00C434DA">
              <w:rPr>
                <w:color w:val="000000"/>
              </w:rPr>
              <w:t>16</w:t>
            </w:r>
          </w:p>
        </w:tc>
        <w:tc>
          <w:tcPr>
            <w:tcW w:w="1498" w:type="dxa"/>
            <w:noWrap/>
            <w:vAlign w:val="center"/>
            <w:hideMark/>
          </w:tcPr>
          <w:p w:rsidR="00B039E5" w:rsidRPr="00C434DA" w:rsidRDefault="00B039E5" w:rsidP="00F56EC6">
            <w:pPr>
              <w:jc w:val="center"/>
              <w:rPr>
                <w:color w:val="000000"/>
              </w:rPr>
            </w:pPr>
            <w:r w:rsidRPr="00C434DA">
              <w:rPr>
                <w:color w:val="000000"/>
              </w:rPr>
              <w:t>292</w:t>
            </w:r>
          </w:p>
        </w:tc>
        <w:tc>
          <w:tcPr>
            <w:tcW w:w="1499" w:type="dxa"/>
            <w:noWrap/>
            <w:vAlign w:val="center"/>
            <w:hideMark/>
          </w:tcPr>
          <w:p w:rsidR="00B039E5" w:rsidRPr="00C434DA" w:rsidRDefault="00B039E5" w:rsidP="00F56EC6">
            <w:pPr>
              <w:jc w:val="center"/>
              <w:rPr>
                <w:color w:val="000000"/>
              </w:rPr>
            </w:pPr>
            <w:r w:rsidRPr="00C434DA">
              <w:rPr>
                <w:color w:val="000000"/>
              </w:rPr>
              <w:t>219</w:t>
            </w:r>
          </w:p>
        </w:tc>
      </w:tr>
      <w:tr w:rsidR="00B039E5" w:rsidRPr="006D4B29" w:rsidTr="00F56EC6">
        <w:trPr>
          <w:trHeight w:val="300"/>
          <w:jc w:val="center"/>
        </w:trPr>
        <w:tc>
          <w:tcPr>
            <w:tcW w:w="1498" w:type="dxa"/>
            <w:noWrap/>
            <w:vAlign w:val="center"/>
            <w:hideMark/>
          </w:tcPr>
          <w:p w:rsidR="00B039E5" w:rsidRPr="00C434DA" w:rsidRDefault="00B039E5" w:rsidP="00F56EC6">
            <w:pPr>
              <w:jc w:val="center"/>
              <w:rPr>
                <w:color w:val="000000"/>
              </w:rPr>
            </w:pPr>
            <w:r w:rsidRPr="00C434DA">
              <w:rPr>
                <w:color w:val="000000"/>
              </w:rPr>
              <w:t>17</w:t>
            </w:r>
          </w:p>
        </w:tc>
        <w:tc>
          <w:tcPr>
            <w:tcW w:w="1498" w:type="dxa"/>
            <w:noWrap/>
            <w:vAlign w:val="center"/>
            <w:hideMark/>
          </w:tcPr>
          <w:p w:rsidR="00B039E5" w:rsidRPr="00C434DA" w:rsidRDefault="00B039E5" w:rsidP="00F56EC6">
            <w:pPr>
              <w:jc w:val="center"/>
              <w:rPr>
                <w:color w:val="000000"/>
              </w:rPr>
            </w:pPr>
            <w:r w:rsidRPr="00C434DA">
              <w:rPr>
                <w:color w:val="000000"/>
              </w:rPr>
              <w:t>332</w:t>
            </w:r>
          </w:p>
        </w:tc>
        <w:tc>
          <w:tcPr>
            <w:tcW w:w="1499" w:type="dxa"/>
            <w:noWrap/>
            <w:vAlign w:val="center"/>
            <w:hideMark/>
          </w:tcPr>
          <w:p w:rsidR="00B039E5" w:rsidRPr="00C434DA" w:rsidRDefault="00B039E5" w:rsidP="00F56EC6">
            <w:pPr>
              <w:jc w:val="center"/>
              <w:rPr>
                <w:color w:val="000000"/>
              </w:rPr>
            </w:pPr>
            <w:r w:rsidRPr="00C434DA">
              <w:rPr>
                <w:color w:val="000000"/>
              </w:rPr>
              <w:t>219</w:t>
            </w:r>
          </w:p>
        </w:tc>
      </w:tr>
      <w:tr w:rsidR="00B039E5" w:rsidRPr="006D4B29" w:rsidTr="00F56EC6">
        <w:trPr>
          <w:trHeight w:val="300"/>
          <w:jc w:val="center"/>
        </w:trPr>
        <w:tc>
          <w:tcPr>
            <w:tcW w:w="1498" w:type="dxa"/>
            <w:noWrap/>
            <w:vAlign w:val="center"/>
            <w:hideMark/>
          </w:tcPr>
          <w:p w:rsidR="00B039E5" w:rsidRPr="00C434DA" w:rsidRDefault="00B039E5" w:rsidP="00F56EC6">
            <w:pPr>
              <w:jc w:val="center"/>
              <w:rPr>
                <w:color w:val="000000"/>
              </w:rPr>
            </w:pPr>
            <w:r w:rsidRPr="00C434DA">
              <w:rPr>
                <w:color w:val="000000"/>
              </w:rPr>
              <w:t>18</w:t>
            </w:r>
          </w:p>
        </w:tc>
        <w:tc>
          <w:tcPr>
            <w:tcW w:w="1498" w:type="dxa"/>
            <w:noWrap/>
            <w:vAlign w:val="center"/>
            <w:hideMark/>
          </w:tcPr>
          <w:p w:rsidR="00B039E5" w:rsidRPr="00C434DA" w:rsidRDefault="00B039E5" w:rsidP="00F56EC6">
            <w:pPr>
              <w:jc w:val="center"/>
              <w:rPr>
                <w:color w:val="000000"/>
              </w:rPr>
            </w:pPr>
            <w:r w:rsidRPr="00C434DA">
              <w:rPr>
                <w:color w:val="000000"/>
              </w:rPr>
              <w:t>339</w:t>
            </w:r>
          </w:p>
        </w:tc>
        <w:tc>
          <w:tcPr>
            <w:tcW w:w="1499" w:type="dxa"/>
            <w:noWrap/>
            <w:vAlign w:val="center"/>
            <w:hideMark/>
          </w:tcPr>
          <w:p w:rsidR="00B039E5" w:rsidRPr="00C434DA" w:rsidRDefault="00B039E5" w:rsidP="00F56EC6">
            <w:pPr>
              <w:jc w:val="center"/>
              <w:rPr>
                <w:color w:val="000000"/>
              </w:rPr>
            </w:pPr>
            <w:r w:rsidRPr="00C434DA">
              <w:rPr>
                <w:color w:val="000000"/>
              </w:rPr>
              <w:t>231</w:t>
            </w:r>
          </w:p>
        </w:tc>
      </w:tr>
      <w:tr w:rsidR="00B039E5" w:rsidRPr="006D4B29" w:rsidTr="00F56EC6">
        <w:trPr>
          <w:trHeight w:val="300"/>
          <w:jc w:val="center"/>
        </w:trPr>
        <w:tc>
          <w:tcPr>
            <w:tcW w:w="1498" w:type="dxa"/>
            <w:noWrap/>
            <w:vAlign w:val="center"/>
            <w:hideMark/>
          </w:tcPr>
          <w:p w:rsidR="00B039E5" w:rsidRPr="00C434DA" w:rsidRDefault="00B039E5" w:rsidP="00F56EC6">
            <w:pPr>
              <w:jc w:val="center"/>
              <w:rPr>
                <w:color w:val="000000"/>
              </w:rPr>
            </w:pPr>
            <w:r w:rsidRPr="00C434DA">
              <w:rPr>
                <w:color w:val="000000"/>
              </w:rPr>
              <w:t>19</w:t>
            </w:r>
          </w:p>
        </w:tc>
        <w:tc>
          <w:tcPr>
            <w:tcW w:w="1498" w:type="dxa"/>
            <w:noWrap/>
            <w:vAlign w:val="center"/>
            <w:hideMark/>
          </w:tcPr>
          <w:p w:rsidR="00B039E5" w:rsidRPr="00C434DA" w:rsidRDefault="00B039E5" w:rsidP="00F56EC6">
            <w:pPr>
              <w:jc w:val="center"/>
              <w:rPr>
                <w:color w:val="000000"/>
              </w:rPr>
            </w:pPr>
            <w:r w:rsidRPr="00C434DA">
              <w:rPr>
                <w:color w:val="000000"/>
              </w:rPr>
              <w:t>352</w:t>
            </w:r>
          </w:p>
        </w:tc>
        <w:tc>
          <w:tcPr>
            <w:tcW w:w="1499" w:type="dxa"/>
            <w:noWrap/>
            <w:vAlign w:val="center"/>
            <w:hideMark/>
          </w:tcPr>
          <w:p w:rsidR="00B039E5" w:rsidRPr="00C434DA" w:rsidRDefault="00B039E5" w:rsidP="00F56EC6">
            <w:pPr>
              <w:jc w:val="center"/>
              <w:rPr>
                <w:color w:val="000000"/>
              </w:rPr>
            </w:pPr>
            <w:r w:rsidRPr="00C434DA">
              <w:rPr>
                <w:color w:val="000000"/>
              </w:rPr>
              <w:t>243</w:t>
            </w:r>
          </w:p>
        </w:tc>
      </w:tr>
      <w:tr w:rsidR="00B039E5" w:rsidRPr="006D4B29" w:rsidTr="00F56EC6">
        <w:trPr>
          <w:trHeight w:val="300"/>
          <w:jc w:val="center"/>
        </w:trPr>
        <w:tc>
          <w:tcPr>
            <w:tcW w:w="1498" w:type="dxa"/>
            <w:noWrap/>
            <w:vAlign w:val="center"/>
            <w:hideMark/>
          </w:tcPr>
          <w:p w:rsidR="00B039E5" w:rsidRPr="00C434DA" w:rsidRDefault="00B039E5" w:rsidP="00F56EC6">
            <w:pPr>
              <w:jc w:val="center"/>
              <w:rPr>
                <w:color w:val="000000"/>
              </w:rPr>
            </w:pPr>
            <w:r w:rsidRPr="00C434DA">
              <w:rPr>
                <w:color w:val="000000"/>
              </w:rPr>
              <w:t>20</w:t>
            </w:r>
          </w:p>
        </w:tc>
        <w:tc>
          <w:tcPr>
            <w:tcW w:w="1498" w:type="dxa"/>
            <w:noWrap/>
            <w:vAlign w:val="center"/>
            <w:hideMark/>
          </w:tcPr>
          <w:p w:rsidR="00B039E5" w:rsidRPr="00C434DA" w:rsidRDefault="00B039E5" w:rsidP="00F56EC6">
            <w:pPr>
              <w:jc w:val="center"/>
              <w:rPr>
                <w:color w:val="000000"/>
              </w:rPr>
            </w:pPr>
            <w:r w:rsidRPr="00C434DA">
              <w:rPr>
                <w:color w:val="000000"/>
              </w:rPr>
              <w:t>365</w:t>
            </w:r>
          </w:p>
        </w:tc>
        <w:tc>
          <w:tcPr>
            <w:tcW w:w="1499" w:type="dxa"/>
            <w:noWrap/>
            <w:vAlign w:val="center"/>
            <w:hideMark/>
          </w:tcPr>
          <w:p w:rsidR="00B039E5" w:rsidRPr="00C434DA" w:rsidRDefault="00B039E5" w:rsidP="00F56EC6">
            <w:pPr>
              <w:jc w:val="center"/>
              <w:rPr>
                <w:color w:val="000000"/>
              </w:rPr>
            </w:pPr>
            <w:r w:rsidRPr="00C434DA">
              <w:rPr>
                <w:color w:val="000000"/>
              </w:rPr>
              <w:t>257</w:t>
            </w:r>
          </w:p>
        </w:tc>
      </w:tr>
      <w:tr w:rsidR="00B039E5" w:rsidRPr="006D4B29" w:rsidTr="00F56EC6">
        <w:trPr>
          <w:trHeight w:val="300"/>
          <w:jc w:val="center"/>
        </w:trPr>
        <w:tc>
          <w:tcPr>
            <w:tcW w:w="1498" w:type="dxa"/>
            <w:noWrap/>
            <w:vAlign w:val="center"/>
            <w:hideMark/>
          </w:tcPr>
          <w:p w:rsidR="00B039E5" w:rsidRPr="00C434DA" w:rsidRDefault="00B039E5" w:rsidP="00F56EC6">
            <w:pPr>
              <w:jc w:val="center"/>
              <w:rPr>
                <w:color w:val="000000"/>
              </w:rPr>
            </w:pPr>
            <w:r w:rsidRPr="00C434DA">
              <w:rPr>
                <w:color w:val="000000"/>
              </w:rPr>
              <w:t>21</w:t>
            </w:r>
          </w:p>
        </w:tc>
        <w:tc>
          <w:tcPr>
            <w:tcW w:w="1498" w:type="dxa"/>
            <w:noWrap/>
            <w:vAlign w:val="center"/>
            <w:hideMark/>
          </w:tcPr>
          <w:p w:rsidR="00B039E5" w:rsidRPr="00C434DA" w:rsidRDefault="00B039E5" w:rsidP="00F56EC6">
            <w:pPr>
              <w:jc w:val="center"/>
              <w:rPr>
                <w:color w:val="000000"/>
              </w:rPr>
            </w:pPr>
            <w:r w:rsidRPr="00C434DA">
              <w:rPr>
                <w:color w:val="000000"/>
              </w:rPr>
              <w:t>365</w:t>
            </w:r>
          </w:p>
        </w:tc>
        <w:tc>
          <w:tcPr>
            <w:tcW w:w="1499" w:type="dxa"/>
            <w:noWrap/>
            <w:vAlign w:val="center"/>
            <w:hideMark/>
          </w:tcPr>
          <w:p w:rsidR="00B039E5" w:rsidRPr="00C434DA" w:rsidRDefault="00B039E5" w:rsidP="00F56EC6">
            <w:pPr>
              <w:jc w:val="center"/>
              <w:rPr>
                <w:color w:val="000000"/>
              </w:rPr>
            </w:pPr>
            <w:r w:rsidRPr="00C434DA">
              <w:rPr>
                <w:color w:val="000000"/>
              </w:rPr>
              <w:t>259</w:t>
            </w:r>
          </w:p>
        </w:tc>
      </w:tr>
      <w:tr w:rsidR="00B039E5" w:rsidRPr="006D4B29" w:rsidTr="00F56EC6">
        <w:trPr>
          <w:trHeight w:val="300"/>
          <w:jc w:val="center"/>
        </w:trPr>
        <w:tc>
          <w:tcPr>
            <w:tcW w:w="1498" w:type="dxa"/>
            <w:noWrap/>
            <w:vAlign w:val="center"/>
            <w:hideMark/>
          </w:tcPr>
          <w:p w:rsidR="00B039E5" w:rsidRPr="00C434DA" w:rsidRDefault="00B039E5" w:rsidP="00F56EC6">
            <w:pPr>
              <w:jc w:val="center"/>
              <w:rPr>
                <w:color w:val="000000"/>
              </w:rPr>
            </w:pPr>
            <w:r w:rsidRPr="00C434DA">
              <w:rPr>
                <w:color w:val="000000"/>
              </w:rPr>
              <w:t>22</w:t>
            </w:r>
          </w:p>
        </w:tc>
        <w:tc>
          <w:tcPr>
            <w:tcW w:w="1498" w:type="dxa"/>
            <w:noWrap/>
            <w:vAlign w:val="center"/>
            <w:hideMark/>
          </w:tcPr>
          <w:p w:rsidR="00B039E5" w:rsidRPr="00C434DA" w:rsidRDefault="00B039E5" w:rsidP="00F56EC6">
            <w:pPr>
              <w:jc w:val="center"/>
              <w:rPr>
                <w:color w:val="000000"/>
              </w:rPr>
            </w:pPr>
            <w:r w:rsidRPr="00C434DA">
              <w:rPr>
                <w:color w:val="000000"/>
              </w:rPr>
              <w:t>395</w:t>
            </w:r>
          </w:p>
        </w:tc>
        <w:tc>
          <w:tcPr>
            <w:tcW w:w="1499" w:type="dxa"/>
            <w:noWrap/>
            <w:vAlign w:val="center"/>
            <w:hideMark/>
          </w:tcPr>
          <w:p w:rsidR="00B039E5" w:rsidRPr="00C434DA" w:rsidRDefault="00B039E5" w:rsidP="00F56EC6">
            <w:pPr>
              <w:jc w:val="center"/>
              <w:rPr>
                <w:color w:val="000000"/>
              </w:rPr>
            </w:pPr>
            <w:r w:rsidRPr="00C434DA">
              <w:rPr>
                <w:color w:val="000000"/>
              </w:rPr>
              <w:t>331</w:t>
            </w:r>
          </w:p>
        </w:tc>
      </w:tr>
      <w:tr w:rsidR="00B039E5" w:rsidRPr="006D4B29" w:rsidTr="00F56EC6">
        <w:trPr>
          <w:trHeight w:val="300"/>
          <w:jc w:val="center"/>
        </w:trPr>
        <w:tc>
          <w:tcPr>
            <w:tcW w:w="1498" w:type="dxa"/>
            <w:noWrap/>
            <w:vAlign w:val="center"/>
            <w:hideMark/>
          </w:tcPr>
          <w:p w:rsidR="00B039E5" w:rsidRPr="00C434DA" w:rsidRDefault="00B039E5" w:rsidP="00F56EC6">
            <w:pPr>
              <w:jc w:val="center"/>
              <w:rPr>
                <w:color w:val="000000"/>
              </w:rPr>
            </w:pPr>
            <w:r w:rsidRPr="00C434DA">
              <w:rPr>
                <w:color w:val="000000"/>
              </w:rPr>
              <w:t>23</w:t>
            </w:r>
          </w:p>
        </w:tc>
        <w:tc>
          <w:tcPr>
            <w:tcW w:w="1498" w:type="dxa"/>
            <w:noWrap/>
            <w:vAlign w:val="center"/>
            <w:hideMark/>
          </w:tcPr>
          <w:p w:rsidR="00B039E5" w:rsidRPr="00C434DA" w:rsidRDefault="00B039E5" w:rsidP="00F56EC6">
            <w:pPr>
              <w:jc w:val="center"/>
              <w:rPr>
                <w:color w:val="000000"/>
              </w:rPr>
            </w:pPr>
            <w:r w:rsidRPr="00C434DA">
              <w:rPr>
                <w:color w:val="000000"/>
              </w:rPr>
              <w:t>613</w:t>
            </w:r>
          </w:p>
        </w:tc>
        <w:tc>
          <w:tcPr>
            <w:tcW w:w="1499" w:type="dxa"/>
            <w:noWrap/>
            <w:vAlign w:val="center"/>
            <w:hideMark/>
          </w:tcPr>
          <w:p w:rsidR="00B039E5" w:rsidRPr="00C434DA" w:rsidRDefault="00B039E5" w:rsidP="00F56EC6">
            <w:pPr>
              <w:jc w:val="center"/>
              <w:rPr>
                <w:color w:val="000000"/>
              </w:rPr>
            </w:pPr>
            <w:r w:rsidRPr="00C434DA">
              <w:rPr>
                <w:color w:val="000000"/>
              </w:rPr>
              <w:t>361</w:t>
            </w:r>
          </w:p>
        </w:tc>
      </w:tr>
      <w:tr w:rsidR="00B039E5" w:rsidRPr="006D4B29" w:rsidTr="00F56EC6">
        <w:trPr>
          <w:trHeight w:val="300"/>
          <w:jc w:val="center"/>
        </w:trPr>
        <w:tc>
          <w:tcPr>
            <w:tcW w:w="1498" w:type="dxa"/>
            <w:noWrap/>
            <w:vAlign w:val="center"/>
            <w:hideMark/>
          </w:tcPr>
          <w:p w:rsidR="00B039E5" w:rsidRPr="00C434DA" w:rsidRDefault="00B039E5" w:rsidP="00F56EC6">
            <w:pPr>
              <w:jc w:val="center"/>
              <w:rPr>
                <w:color w:val="000000"/>
              </w:rPr>
            </w:pPr>
            <w:r w:rsidRPr="00C434DA">
              <w:rPr>
                <w:color w:val="000000"/>
              </w:rPr>
              <w:t>24</w:t>
            </w:r>
          </w:p>
        </w:tc>
        <w:tc>
          <w:tcPr>
            <w:tcW w:w="1498" w:type="dxa"/>
            <w:noWrap/>
            <w:vAlign w:val="center"/>
            <w:hideMark/>
          </w:tcPr>
          <w:p w:rsidR="00B039E5" w:rsidRPr="00C434DA" w:rsidRDefault="00B039E5" w:rsidP="00F56EC6">
            <w:pPr>
              <w:jc w:val="center"/>
              <w:rPr>
                <w:color w:val="000000"/>
              </w:rPr>
            </w:pPr>
            <w:r w:rsidRPr="00C434DA">
              <w:rPr>
                <w:color w:val="000000"/>
              </w:rPr>
              <w:t>796</w:t>
            </w:r>
          </w:p>
        </w:tc>
        <w:tc>
          <w:tcPr>
            <w:tcW w:w="1499" w:type="dxa"/>
            <w:noWrap/>
            <w:vAlign w:val="center"/>
            <w:hideMark/>
          </w:tcPr>
          <w:p w:rsidR="00B039E5" w:rsidRPr="00C434DA" w:rsidRDefault="00B039E5" w:rsidP="00F56EC6">
            <w:pPr>
              <w:jc w:val="center"/>
              <w:rPr>
                <w:color w:val="000000"/>
              </w:rPr>
            </w:pPr>
            <w:r w:rsidRPr="00C434DA">
              <w:rPr>
                <w:color w:val="000000"/>
              </w:rPr>
              <w:t>368</w:t>
            </w:r>
          </w:p>
        </w:tc>
      </w:tr>
      <w:tr w:rsidR="00B039E5" w:rsidRPr="006D4B29" w:rsidTr="00F56EC6">
        <w:trPr>
          <w:trHeight w:val="300"/>
          <w:jc w:val="center"/>
        </w:trPr>
        <w:tc>
          <w:tcPr>
            <w:tcW w:w="1498" w:type="dxa"/>
            <w:noWrap/>
            <w:vAlign w:val="center"/>
            <w:hideMark/>
          </w:tcPr>
          <w:p w:rsidR="00B039E5" w:rsidRPr="00C434DA" w:rsidRDefault="00B039E5" w:rsidP="00F56EC6">
            <w:pPr>
              <w:jc w:val="center"/>
              <w:rPr>
                <w:color w:val="000000"/>
              </w:rPr>
            </w:pPr>
            <w:r w:rsidRPr="00C434DA">
              <w:rPr>
                <w:color w:val="000000"/>
              </w:rPr>
              <w:t>25</w:t>
            </w:r>
          </w:p>
        </w:tc>
        <w:tc>
          <w:tcPr>
            <w:tcW w:w="1498" w:type="dxa"/>
            <w:noWrap/>
            <w:vAlign w:val="center"/>
            <w:hideMark/>
          </w:tcPr>
          <w:p w:rsidR="00B039E5" w:rsidRPr="00C434DA" w:rsidRDefault="00B039E5" w:rsidP="00F56EC6">
            <w:pPr>
              <w:jc w:val="center"/>
              <w:rPr>
                <w:color w:val="000000"/>
              </w:rPr>
            </w:pPr>
          </w:p>
        </w:tc>
        <w:tc>
          <w:tcPr>
            <w:tcW w:w="1499" w:type="dxa"/>
            <w:noWrap/>
            <w:vAlign w:val="center"/>
            <w:hideMark/>
          </w:tcPr>
          <w:p w:rsidR="00B039E5" w:rsidRPr="00C434DA" w:rsidRDefault="00B039E5" w:rsidP="00F56EC6">
            <w:pPr>
              <w:jc w:val="center"/>
              <w:rPr>
                <w:color w:val="000000"/>
              </w:rPr>
            </w:pPr>
            <w:r w:rsidRPr="00C434DA">
              <w:rPr>
                <w:color w:val="000000"/>
              </w:rPr>
              <w:t>368</w:t>
            </w:r>
          </w:p>
        </w:tc>
      </w:tr>
      <w:tr w:rsidR="00B039E5" w:rsidRPr="006D4B29" w:rsidTr="00F56EC6">
        <w:trPr>
          <w:trHeight w:val="300"/>
          <w:jc w:val="center"/>
        </w:trPr>
        <w:tc>
          <w:tcPr>
            <w:tcW w:w="1498" w:type="dxa"/>
            <w:noWrap/>
            <w:vAlign w:val="center"/>
            <w:hideMark/>
          </w:tcPr>
          <w:p w:rsidR="00B039E5" w:rsidRPr="00C434DA" w:rsidRDefault="00B039E5" w:rsidP="00F56EC6">
            <w:pPr>
              <w:jc w:val="center"/>
              <w:rPr>
                <w:color w:val="000000"/>
              </w:rPr>
            </w:pPr>
            <w:r w:rsidRPr="00C434DA">
              <w:rPr>
                <w:color w:val="000000"/>
              </w:rPr>
              <w:t>26</w:t>
            </w:r>
          </w:p>
        </w:tc>
        <w:tc>
          <w:tcPr>
            <w:tcW w:w="1498" w:type="dxa"/>
            <w:noWrap/>
            <w:vAlign w:val="center"/>
            <w:hideMark/>
          </w:tcPr>
          <w:p w:rsidR="00B039E5" w:rsidRPr="00C434DA" w:rsidRDefault="00B039E5" w:rsidP="00F56EC6">
            <w:pPr>
              <w:jc w:val="center"/>
              <w:rPr>
                <w:color w:val="000000"/>
              </w:rPr>
            </w:pPr>
          </w:p>
        </w:tc>
        <w:tc>
          <w:tcPr>
            <w:tcW w:w="1499" w:type="dxa"/>
            <w:noWrap/>
            <w:vAlign w:val="center"/>
            <w:hideMark/>
          </w:tcPr>
          <w:p w:rsidR="00B039E5" w:rsidRPr="00C434DA" w:rsidRDefault="00B039E5" w:rsidP="00F56EC6">
            <w:pPr>
              <w:jc w:val="center"/>
              <w:rPr>
                <w:color w:val="000000"/>
              </w:rPr>
            </w:pPr>
            <w:r w:rsidRPr="00C434DA">
              <w:rPr>
                <w:color w:val="000000"/>
              </w:rPr>
              <w:t>380</w:t>
            </w:r>
          </w:p>
        </w:tc>
      </w:tr>
      <w:tr w:rsidR="00B039E5" w:rsidRPr="006D4B29" w:rsidTr="00F56EC6">
        <w:trPr>
          <w:trHeight w:val="300"/>
          <w:jc w:val="center"/>
        </w:trPr>
        <w:tc>
          <w:tcPr>
            <w:tcW w:w="1498" w:type="dxa"/>
            <w:noWrap/>
            <w:vAlign w:val="center"/>
            <w:hideMark/>
          </w:tcPr>
          <w:p w:rsidR="00B039E5" w:rsidRPr="00C434DA" w:rsidRDefault="00B039E5" w:rsidP="00F56EC6">
            <w:pPr>
              <w:jc w:val="center"/>
              <w:rPr>
                <w:color w:val="000000"/>
              </w:rPr>
            </w:pPr>
            <w:r w:rsidRPr="00C434DA">
              <w:rPr>
                <w:color w:val="000000"/>
              </w:rPr>
              <w:t>27</w:t>
            </w:r>
          </w:p>
        </w:tc>
        <w:tc>
          <w:tcPr>
            <w:tcW w:w="1498" w:type="dxa"/>
            <w:noWrap/>
            <w:vAlign w:val="center"/>
            <w:hideMark/>
          </w:tcPr>
          <w:p w:rsidR="00B039E5" w:rsidRPr="00C434DA" w:rsidRDefault="00B039E5" w:rsidP="00F56EC6">
            <w:pPr>
              <w:jc w:val="center"/>
              <w:rPr>
                <w:color w:val="000000"/>
              </w:rPr>
            </w:pPr>
          </w:p>
        </w:tc>
        <w:tc>
          <w:tcPr>
            <w:tcW w:w="1499" w:type="dxa"/>
            <w:noWrap/>
            <w:vAlign w:val="center"/>
            <w:hideMark/>
          </w:tcPr>
          <w:p w:rsidR="00B039E5" w:rsidRPr="00C434DA" w:rsidRDefault="00B039E5" w:rsidP="00F56EC6">
            <w:pPr>
              <w:jc w:val="center"/>
              <w:rPr>
                <w:color w:val="000000"/>
              </w:rPr>
            </w:pPr>
            <w:r w:rsidRPr="00C434DA">
              <w:rPr>
                <w:color w:val="000000"/>
              </w:rPr>
              <w:t>384</w:t>
            </w:r>
          </w:p>
        </w:tc>
      </w:tr>
      <w:tr w:rsidR="00B039E5" w:rsidRPr="006D4B29" w:rsidTr="00F56EC6">
        <w:trPr>
          <w:trHeight w:val="300"/>
          <w:jc w:val="center"/>
        </w:trPr>
        <w:tc>
          <w:tcPr>
            <w:tcW w:w="1498" w:type="dxa"/>
            <w:noWrap/>
            <w:vAlign w:val="center"/>
            <w:hideMark/>
          </w:tcPr>
          <w:p w:rsidR="00B039E5" w:rsidRPr="00C434DA" w:rsidRDefault="00B039E5" w:rsidP="00F56EC6">
            <w:pPr>
              <w:jc w:val="center"/>
              <w:rPr>
                <w:color w:val="000000"/>
              </w:rPr>
            </w:pPr>
            <w:r w:rsidRPr="00C434DA">
              <w:rPr>
                <w:color w:val="000000"/>
              </w:rPr>
              <w:t>28</w:t>
            </w:r>
          </w:p>
        </w:tc>
        <w:tc>
          <w:tcPr>
            <w:tcW w:w="1498" w:type="dxa"/>
            <w:noWrap/>
            <w:vAlign w:val="center"/>
            <w:hideMark/>
          </w:tcPr>
          <w:p w:rsidR="00B039E5" w:rsidRPr="00C434DA" w:rsidRDefault="00B039E5" w:rsidP="00F56EC6">
            <w:pPr>
              <w:jc w:val="center"/>
              <w:rPr>
                <w:color w:val="000000"/>
              </w:rPr>
            </w:pPr>
          </w:p>
        </w:tc>
        <w:tc>
          <w:tcPr>
            <w:tcW w:w="1499" w:type="dxa"/>
            <w:noWrap/>
            <w:vAlign w:val="center"/>
            <w:hideMark/>
          </w:tcPr>
          <w:p w:rsidR="00B039E5" w:rsidRPr="00C434DA" w:rsidRDefault="00B039E5" w:rsidP="00F56EC6">
            <w:pPr>
              <w:jc w:val="center"/>
              <w:rPr>
                <w:color w:val="000000"/>
              </w:rPr>
            </w:pPr>
            <w:r w:rsidRPr="00C434DA">
              <w:rPr>
                <w:color w:val="000000"/>
              </w:rPr>
              <w:t>408</w:t>
            </w:r>
          </w:p>
        </w:tc>
      </w:tr>
      <w:tr w:rsidR="00B039E5" w:rsidRPr="006D4B29" w:rsidTr="00F56EC6">
        <w:trPr>
          <w:trHeight w:val="300"/>
          <w:jc w:val="center"/>
        </w:trPr>
        <w:tc>
          <w:tcPr>
            <w:tcW w:w="1498" w:type="dxa"/>
            <w:noWrap/>
            <w:vAlign w:val="center"/>
            <w:hideMark/>
          </w:tcPr>
          <w:p w:rsidR="00B039E5" w:rsidRPr="00C434DA" w:rsidRDefault="00B039E5" w:rsidP="00F56EC6">
            <w:pPr>
              <w:jc w:val="center"/>
              <w:rPr>
                <w:color w:val="000000"/>
              </w:rPr>
            </w:pPr>
            <w:r w:rsidRPr="00C434DA">
              <w:rPr>
                <w:color w:val="000000"/>
              </w:rPr>
              <w:t>29</w:t>
            </w:r>
          </w:p>
        </w:tc>
        <w:tc>
          <w:tcPr>
            <w:tcW w:w="1498" w:type="dxa"/>
            <w:noWrap/>
            <w:vAlign w:val="center"/>
            <w:hideMark/>
          </w:tcPr>
          <w:p w:rsidR="00B039E5" w:rsidRPr="00C434DA" w:rsidRDefault="00B039E5" w:rsidP="00F56EC6">
            <w:pPr>
              <w:jc w:val="center"/>
              <w:rPr>
                <w:color w:val="000000"/>
              </w:rPr>
            </w:pPr>
          </w:p>
        </w:tc>
        <w:tc>
          <w:tcPr>
            <w:tcW w:w="1499" w:type="dxa"/>
            <w:noWrap/>
            <w:vAlign w:val="center"/>
            <w:hideMark/>
          </w:tcPr>
          <w:p w:rsidR="00B039E5" w:rsidRPr="00C434DA" w:rsidRDefault="00B039E5" w:rsidP="00F56EC6">
            <w:pPr>
              <w:jc w:val="center"/>
              <w:rPr>
                <w:color w:val="000000"/>
              </w:rPr>
            </w:pPr>
            <w:r w:rsidRPr="00C434DA">
              <w:rPr>
                <w:color w:val="000000"/>
              </w:rPr>
              <w:t>431</w:t>
            </w:r>
          </w:p>
        </w:tc>
      </w:tr>
      <w:tr w:rsidR="00B039E5" w:rsidRPr="006D4B29" w:rsidTr="00F56EC6">
        <w:trPr>
          <w:trHeight w:val="300"/>
          <w:jc w:val="center"/>
        </w:trPr>
        <w:tc>
          <w:tcPr>
            <w:tcW w:w="1498" w:type="dxa"/>
            <w:noWrap/>
            <w:vAlign w:val="center"/>
            <w:hideMark/>
          </w:tcPr>
          <w:p w:rsidR="00B039E5" w:rsidRPr="00C434DA" w:rsidRDefault="00B039E5" w:rsidP="00F56EC6">
            <w:pPr>
              <w:jc w:val="center"/>
              <w:rPr>
                <w:color w:val="000000"/>
              </w:rPr>
            </w:pPr>
            <w:r w:rsidRPr="00C434DA">
              <w:rPr>
                <w:color w:val="000000"/>
              </w:rPr>
              <w:t>Mean</w:t>
            </w:r>
          </w:p>
        </w:tc>
        <w:tc>
          <w:tcPr>
            <w:tcW w:w="1498" w:type="dxa"/>
            <w:noWrap/>
            <w:vAlign w:val="center"/>
            <w:hideMark/>
          </w:tcPr>
          <w:p w:rsidR="00B039E5" w:rsidRPr="00C434DA" w:rsidRDefault="00B039E5" w:rsidP="00F56EC6">
            <w:pPr>
              <w:jc w:val="center"/>
              <w:rPr>
                <w:color w:val="000000"/>
              </w:rPr>
            </w:pPr>
            <w:r w:rsidRPr="00C434DA">
              <w:rPr>
                <w:color w:val="000000"/>
              </w:rPr>
              <w:t>264</w:t>
            </w:r>
          </w:p>
        </w:tc>
        <w:tc>
          <w:tcPr>
            <w:tcW w:w="1499" w:type="dxa"/>
            <w:noWrap/>
            <w:vAlign w:val="center"/>
            <w:hideMark/>
          </w:tcPr>
          <w:p w:rsidR="00B039E5" w:rsidRPr="00C434DA" w:rsidRDefault="00B039E5" w:rsidP="00F56EC6">
            <w:pPr>
              <w:jc w:val="center"/>
              <w:rPr>
                <w:color w:val="000000"/>
              </w:rPr>
            </w:pPr>
            <w:r w:rsidRPr="00C434DA">
              <w:rPr>
                <w:color w:val="000000"/>
              </w:rPr>
              <w:t>231</w:t>
            </w:r>
          </w:p>
        </w:tc>
      </w:tr>
      <w:tr w:rsidR="00B039E5" w:rsidRPr="006D4B29" w:rsidTr="00F56EC6">
        <w:trPr>
          <w:trHeight w:val="300"/>
          <w:jc w:val="center"/>
        </w:trPr>
        <w:tc>
          <w:tcPr>
            <w:tcW w:w="1498" w:type="dxa"/>
            <w:noWrap/>
            <w:vAlign w:val="center"/>
            <w:hideMark/>
          </w:tcPr>
          <w:p w:rsidR="00B039E5" w:rsidRPr="00C434DA" w:rsidRDefault="00B039E5" w:rsidP="00F56EC6">
            <w:pPr>
              <w:jc w:val="center"/>
              <w:rPr>
                <w:color w:val="000000"/>
              </w:rPr>
            </w:pPr>
            <w:r w:rsidRPr="00C434DA">
              <w:rPr>
                <w:color w:val="000000"/>
              </w:rPr>
              <w:t>STD</w:t>
            </w:r>
          </w:p>
        </w:tc>
        <w:tc>
          <w:tcPr>
            <w:tcW w:w="1498" w:type="dxa"/>
            <w:noWrap/>
            <w:vAlign w:val="center"/>
            <w:hideMark/>
          </w:tcPr>
          <w:p w:rsidR="00B039E5" w:rsidRPr="00C434DA" w:rsidRDefault="00B039E5" w:rsidP="00F56EC6">
            <w:pPr>
              <w:jc w:val="center"/>
              <w:rPr>
                <w:color w:val="000000"/>
              </w:rPr>
            </w:pPr>
            <w:r w:rsidRPr="00C434DA">
              <w:rPr>
                <w:color w:val="000000"/>
              </w:rPr>
              <w:t>162.5</w:t>
            </w:r>
          </w:p>
        </w:tc>
        <w:tc>
          <w:tcPr>
            <w:tcW w:w="1499" w:type="dxa"/>
            <w:noWrap/>
            <w:vAlign w:val="center"/>
            <w:hideMark/>
          </w:tcPr>
          <w:p w:rsidR="00B039E5" w:rsidRPr="00C434DA" w:rsidRDefault="00B039E5" w:rsidP="00F56EC6">
            <w:pPr>
              <w:jc w:val="center"/>
              <w:rPr>
                <w:color w:val="000000"/>
              </w:rPr>
            </w:pPr>
            <w:r w:rsidRPr="00C434DA">
              <w:rPr>
                <w:color w:val="000000"/>
              </w:rPr>
              <w:t>102.8</w:t>
            </w:r>
          </w:p>
        </w:tc>
      </w:tr>
    </w:tbl>
    <w:p w:rsidR="00B039E5" w:rsidRDefault="00B039E5" w:rsidP="00B039E5"/>
    <w:p w:rsidR="00B039E5" w:rsidRDefault="00B039E5" w:rsidP="00B039E5">
      <w:pPr>
        <w:jc w:val="center"/>
      </w:pPr>
    </w:p>
    <w:p w:rsidR="00B039E5" w:rsidRPr="003E02E8" w:rsidRDefault="00B039E5" w:rsidP="00B039E5">
      <w:pPr>
        <w:jc w:val="center"/>
      </w:pPr>
    </w:p>
    <w:p w:rsidR="00B039E5" w:rsidRPr="003E02E8" w:rsidRDefault="00B039E5" w:rsidP="00B039E5"/>
    <w:p w:rsidR="00B039E5" w:rsidRPr="003E02E8" w:rsidRDefault="00B039E5" w:rsidP="00B039E5">
      <w:pPr>
        <w:jc w:val="center"/>
      </w:pPr>
    </w:p>
    <w:p w:rsidR="00B039E5" w:rsidRPr="003E02E8" w:rsidRDefault="00B039E5" w:rsidP="00B039E5">
      <w:pPr>
        <w:jc w:val="center"/>
      </w:pPr>
    </w:p>
    <w:p w:rsidR="00B039E5" w:rsidRPr="003E02E8" w:rsidRDefault="00B039E5" w:rsidP="00B039E5">
      <w:pPr>
        <w:jc w:val="center"/>
      </w:pPr>
      <w:r w:rsidRPr="003E02E8">
        <w:rPr>
          <w:b/>
          <w:bCs/>
        </w:rPr>
        <w:t>Table S2.</w:t>
      </w:r>
      <w:r w:rsidRPr="003E02E8">
        <w:t xml:space="preserve"> Elemental Composition of C1, C2, C3 and </w:t>
      </w:r>
      <w:r>
        <w:t>C</w:t>
      </w:r>
      <w:r w:rsidRPr="003E02E8">
        <w:t>ommercial GO</w:t>
      </w:r>
    </w:p>
    <w:tbl>
      <w:tblPr>
        <w:tblW w:w="7479" w:type="dxa"/>
        <w:jc w:val="center"/>
        <w:tblCellMar>
          <w:left w:w="0" w:type="dxa"/>
          <w:right w:w="0" w:type="dxa"/>
        </w:tblCellMar>
        <w:tblLook w:val="0420" w:firstRow="1" w:lastRow="0" w:firstColumn="0" w:lastColumn="0" w:noHBand="0" w:noVBand="1"/>
      </w:tblPr>
      <w:tblGrid>
        <w:gridCol w:w="1595"/>
        <w:gridCol w:w="1674"/>
        <w:gridCol w:w="1387"/>
        <w:gridCol w:w="1409"/>
        <w:gridCol w:w="1414"/>
      </w:tblGrid>
      <w:tr w:rsidR="00B039E5" w:rsidRPr="003E02E8" w:rsidTr="00F56EC6">
        <w:trPr>
          <w:trHeight w:val="520"/>
          <w:jc w:val="center"/>
        </w:trPr>
        <w:tc>
          <w:tcPr>
            <w:tcW w:w="1552" w:type="dxa"/>
            <w:tcBorders>
              <w:top w:val="single" w:sz="8" w:space="0" w:color="373838"/>
              <w:left w:val="nil"/>
              <w:bottom w:val="single" w:sz="8" w:space="0" w:color="373838"/>
              <w:right w:val="nil"/>
            </w:tcBorders>
            <w:shd w:val="clear" w:color="auto" w:fill="auto"/>
            <w:tcMar>
              <w:top w:w="72" w:type="dxa"/>
              <w:left w:w="144" w:type="dxa"/>
              <w:bottom w:w="72" w:type="dxa"/>
              <w:right w:w="144" w:type="dxa"/>
            </w:tcMar>
            <w:vAlign w:val="center"/>
            <w:hideMark/>
          </w:tcPr>
          <w:p w:rsidR="00B039E5" w:rsidRPr="003E02E8" w:rsidRDefault="00B039E5" w:rsidP="00F56EC6">
            <w:pPr>
              <w:jc w:val="center"/>
              <w:rPr>
                <w:b/>
                <w:bCs/>
              </w:rPr>
            </w:pPr>
          </w:p>
        </w:tc>
        <w:tc>
          <w:tcPr>
            <w:tcW w:w="1693" w:type="dxa"/>
            <w:tcBorders>
              <w:top w:val="single" w:sz="8" w:space="0" w:color="373838"/>
              <w:left w:val="nil"/>
              <w:bottom w:val="single" w:sz="8" w:space="0" w:color="373838"/>
              <w:right w:val="nil"/>
            </w:tcBorders>
            <w:shd w:val="clear" w:color="auto" w:fill="auto"/>
            <w:tcMar>
              <w:top w:w="72" w:type="dxa"/>
              <w:left w:w="144" w:type="dxa"/>
              <w:bottom w:w="72" w:type="dxa"/>
              <w:right w:w="144" w:type="dxa"/>
            </w:tcMar>
            <w:vAlign w:val="center"/>
            <w:hideMark/>
          </w:tcPr>
          <w:p w:rsidR="00B039E5" w:rsidRPr="003E02E8" w:rsidRDefault="00B039E5" w:rsidP="00F56EC6">
            <w:pPr>
              <w:jc w:val="center"/>
              <w:rPr>
                <w:b/>
                <w:bCs/>
              </w:rPr>
            </w:pPr>
            <w:r w:rsidRPr="003E02E8">
              <w:rPr>
                <w:b/>
                <w:bCs/>
              </w:rPr>
              <w:t>C1</w:t>
            </w:r>
          </w:p>
        </w:tc>
        <w:tc>
          <w:tcPr>
            <w:tcW w:w="1398" w:type="dxa"/>
            <w:tcBorders>
              <w:top w:val="single" w:sz="8" w:space="0" w:color="373838"/>
              <w:left w:val="nil"/>
              <w:bottom w:val="single" w:sz="8" w:space="0" w:color="373838"/>
              <w:right w:val="nil"/>
            </w:tcBorders>
            <w:shd w:val="clear" w:color="auto" w:fill="auto"/>
            <w:tcMar>
              <w:top w:w="72" w:type="dxa"/>
              <w:left w:w="144" w:type="dxa"/>
              <w:bottom w:w="72" w:type="dxa"/>
              <w:right w:w="144" w:type="dxa"/>
            </w:tcMar>
            <w:vAlign w:val="center"/>
            <w:hideMark/>
          </w:tcPr>
          <w:p w:rsidR="00B039E5" w:rsidRPr="003E02E8" w:rsidRDefault="00B039E5" w:rsidP="00F56EC6">
            <w:pPr>
              <w:jc w:val="center"/>
              <w:rPr>
                <w:b/>
                <w:bCs/>
              </w:rPr>
            </w:pPr>
            <w:r w:rsidRPr="003E02E8">
              <w:rPr>
                <w:b/>
                <w:bCs/>
              </w:rPr>
              <w:t>C2</w:t>
            </w:r>
          </w:p>
        </w:tc>
        <w:tc>
          <w:tcPr>
            <w:tcW w:w="1418" w:type="dxa"/>
            <w:tcBorders>
              <w:top w:val="single" w:sz="8" w:space="0" w:color="373838"/>
              <w:left w:val="nil"/>
              <w:bottom w:val="single" w:sz="8" w:space="0" w:color="373838"/>
              <w:right w:val="nil"/>
            </w:tcBorders>
            <w:shd w:val="clear" w:color="auto" w:fill="auto"/>
            <w:tcMar>
              <w:top w:w="72" w:type="dxa"/>
              <w:left w:w="144" w:type="dxa"/>
              <w:bottom w:w="72" w:type="dxa"/>
              <w:right w:w="144" w:type="dxa"/>
            </w:tcMar>
            <w:vAlign w:val="center"/>
            <w:hideMark/>
          </w:tcPr>
          <w:p w:rsidR="00B039E5" w:rsidRPr="003E02E8" w:rsidRDefault="00B039E5" w:rsidP="00F56EC6">
            <w:pPr>
              <w:jc w:val="center"/>
              <w:rPr>
                <w:b/>
                <w:bCs/>
              </w:rPr>
            </w:pPr>
            <w:r w:rsidRPr="003E02E8">
              <w:rPr>
                <w:b/>
                <w:bCs/>
              </w:rPr>
              <w:t>C3</w:t>
            </w:r>
          </w:p>
        </w:tc>
        <w:tc>
          <w:tcPr>
            <w:tcW w:w="1418" w:type="dxa"/>
            <w:tcBorders>
              <w:top w:val="single" w:sz="8" w:space="0" w:color="373838"/>
              <w:left w:val="nil"/>
              <w:bottom w:val="single" w:sz="8" w:space="0" w:color="373838"/>
              <w:right w:val="nil"/>
            </w:tcBorders>
            <w:vAlign w:val="center"/>
          </w:tcPr>
          <w:p w:rsidR="00B039E5" w:rsidRPr="003E02E8" w:rsidRDefault="00B039E5" w:rsidP="00F56EC6">
            <w:pPr>
              <w:jc w:val="center"/>
              <w:rPr>
                <w:b/>
                <w:bCs/>
              </w:rPr>
            </w:pPr>
            <w:r w:rsidRPr="003E02E8">
              <w:rPr>
                <w:b/>
                <w:bCs/>
              </w:rPr>
              <w:t>GO</w:t>
            </w:r>
          </w:p>
          <w:p w:rsidR="00B039E5" w:rsidRPr="003E02E8" w:rsidRDefault="00B039E5" w:rsidP="00F56EC6">
            <w:pPr>
              <w:jc w:val="center"/>
              <w:rPr>
                <w:b/>
                <w:bCs/>
              </w:rPr>
            </w:pPr>
            <w:r w:rsidRPr="003E02E8">
              <w:rPr>
                <w:b/>
                <w:bCs/>
              </w:rPr>
              <w:t>(from Graphenea)</w:t>
            </w:r>
          </w:p>
        </w:tc>
      </w:tr>
      <w:tr w:rsidR="00B039E5" w:rsidRPr="003E02E8" w:rsidTr="00F56EC6">
        <w:trPr>
          <w:trHeight w:val="2275"/>
          <w:jc w:val="center"/>
        </w:trPr>
        <w:tc>
          <w:tcPr>
            <w:tcW w:w="1552" w:type="dxa"/>
            <w:tcBorders>
              <w:top w:val="single" w:sz="8" w:space="0" w:color="373838"/>
              <w:left w:val="nil"/>
              <w:bottom w:val="single" w:sz="8" w:space="0" w:color="373838"/>
              <w:right w:val="nil"/>
            </w:tcBorders>
            <w:shd w:val="clear" w:color="auto" w:fill="auto"/>
            <w:tcMar>
              <w:top w:w="72" w:type="dxa"/>
              <w:left w:w="144" w:type="dxa"/>
              <w:bottom w:w="72" w:type="dxa"/>
              <w:right w:w="144" w:type="dxa"/>
            </w:tcMar>
            <w:vAlign w:val="center"/>
            <w:hideMark/>
          </w:tcPr>
          <w:p w:rsidR="00B039E5" w:rsidRPr="003E02E8" w:rsidRDefault="00B039E5" w:rsidP="00F56EC6">
            <w:pPr>
              <w:jc w:val="center"/>
              <w:rPr>
                <w:b/>
                <w:bCs/>
              </w:rPr>
            </w:pPr>
            <w:r w:rsidRPr="003E02E8">
              <w:rPr>
                <w:b/>
                <w:bCs/>
              </w:rPr>
              <w:t>Elemental Composition</w:t>
            </w:r>
          </w:p>
          <w:p w:rsidR="00B039E5" w:rsidRPr="003E02E8" w:rsidRDefault="00B039E5" w:rsidP="00F56EC6">
            <w:pPr>
              <w:jc w:val="center"/>
              <w:rPr>
                <w:b/>
                <w:bCs/>
              </w:rPr>
            </w:pPr>
            <w:r w:rsidRPr="003E02E8">
              <w:rPr>
                <w:b/>
                <w:bCs/>
              </w:rPr>
              <w:t>(atomic%)</w:t>
            </w:r>
          </w:p>
        </w:tc>
        <w:tc>
          <w:tcPr>
            <w:tcW w:w="1693" w:type="dxa"/>
            <w:tcBorders>
              <w:top w:val="single" w:sz="8" w:space="0" w:color="373838"/>
              <w:left w:val="nil"/>
              <w:bottom w:val="single" w:sz="8" w:space="0" w:color="373838"/>
              <w:right w:val="nil"/>
            </w:tcBorders>
            <w:shd w:val="clear" w:color="auto" w:fill="auto"/>
            <w:tcMar>
              <w:top w:w="72" w:type="dxa"/>
              <w:left w:w="144" w:type="dxa"/>
              <w:bottom w:w="72" w:type="dxa"/>
              <w:right w:w="144" w:type="dxa"/>
            </w:tcMar>
            <w:vAlign w:val="center"/>
            <w:hideMark/>
          </w:tcPr>
          <w:p w:rsidR="00B039E5" w:rsidRPr="003E02E8" w:rsidRDefault="00B039E5" w:rsidP="00F56EC6">
            <w:pPr>
              <w:jc w:val="center"/>
            </w:pPr>
            <w:r w:rsidRPr="003E02E8">
              <w:t>C-62.9%</w:t>
            </w:r>
          </w:p>
          <w:p w:rsidR="00B039E5" w:rsidRPr="003E02E8" w:rsidRDefault="00B039E5" w:rsidP="00F56EC6">
            <w:pPr>
              <w:jc w:val="center"/>
            </w:pPr>
            <w:r w:rsidRPr="003E02E8">
              <w:t>O-35.0%</w:t>
            </w:r>
          </w:p>
          <w:p w:rsidR="00B039E5" w:rsidRPr="003E02E8" w:rsidRDefault="00B039E5" w:rsidP="00F56EC6">
            <w:pPr>
              <w:jc w:val="center"/>
            </w:pPr>
            <w:r w:rsidRPr="003E02E8">
              <w:t>Fe-0.8%</w:t>
            </w:r>
          </w:p>
          <w:p w:rsidR="00B039E5" w:rsidRPr="003E02E8" w:rsidRDefault="00B039E5" w:rsidP="00F56EC6">
            <w:pPr>
              <w:jc w:val="center"/>
            </w:pPr>
            <w:r w:rsidRPr="003E02E8">
              <w:t>Al-0.6%</w:t>
            </w:r>
          </w:p>
          <w:p w:rsidR="00B039E5" w:rsidRPr="003E02E8" w:rsidRDefault="00B039E5" w:rsidP="00F56EC6">
            <w:pPr>
              <w:jc w:val="center"/>
            </w:pPr>
            <w:r w:rsidRPr="003E02E8">
              <w:t>Si-0.5%</w:t>
            </w:r>
          </w:p>
          <w:p w:rsidR="00B039E5" w:rsidRPr="003E02E8" w:rsidRDefault="00B039E5" w:rsidP="00F56EC6">
            <w:pPr>
              <w:jc w:val="center"/>
            </w:pPr>
            <w:r w:rsidRPr="003E02E8">
              <w:t>S-0.3%</w:t>
            </w:r>
          </w:p>
        </w:tc>
        <w:tc>
          <w:tcPr>
            <w:tcW w:w="1398" w:type="dxa"/>
            <w:tcBorders>
              <w:top w:val="single" w:sz="8" w:space="0" w:color="373838"/>
              <w:left w:val="nil"/>
              <w:bottom w:val="single" w:sz="8" w:space="0" w:color="373838"/>
              <w:right w:val="nil"/>
            </w:tcBorders>
            <w:shd w:val="clear" w:color="auto" w:fill="auto"/>
            <w:tcMar>
              <w:top w:w="72" w:type="dxa"/>
              <w:left w:w="144" w:type="dxa"/>
              <w:bottom w:w="72" w:type="dxa"/>
              <w:right w:w="144" w:type="dxa"/>
            </w:tcMar>
            <w:vAlign w:val="center"/>
            <w:hideMark/>
          </w:tcPr>
          <w:p w:rsidR="00B039E5" w:rsidRPr="003E02E8" w:rsidRDefault="00B039E5" w:rsidP="00F56EC6">
            <w:pPr>
              <w:jc w:val="center"/>
            </w:pPr>
            <w:r w:rsidRPr="003E02E8">
              <w:t>C-93.6%</w:t>
            </w:r>
          </w:p>
          <w:p w:rsidR="00B039E5" w:rsidRPr="003E02E8" w:rsidRDefault="00B039E5" w:rsidP="00F56EC6">
            <w:pPr>
              <w:jc w:val="center"/>
            </w:pPr>
            <w:r w:rsidRPr="003E02E8">
              <w:t>O-5.0%</w:t>
            </w:r>
          </w:p>
          <w:p w:rsidR="00B039E5" w:rsidRPr="003E02E8" w:rsidRDefault="00B039E5" w:rsidP="00F56EC6">
            <w:pPr>
              <w:jc w:val="center"/>
            </w:pPr>
            <w:r w:rsidRPr="003E02E8">
              <w:t>Al-0.9%</w:t>
            </w:r>
          </w:p>
          <w:p w:rsidR="00B039E5" w:rsidRPr="003E02E8" w:rsidRDefault="00B039E5" w:rsidP="00F56EC6">
            <w:pPr>
              <w:jc w:val="center"/>
            </w:pPr>
            <w:r w:rsidRPr="003E02E8">
              <w:t>Si-0.2%</w:t>
            </w:r>
          </w:p>
          <w:p w:rsidR="00B039E5" w:rsidRPr="003E02E8" w:rsidRDefault="00B039E5" w:rsidP="00F56EC6">
            <w:pPr>
              <w:jc w:val="center"/>
            </w:pPr>
            <w:r w:rsidRPr="003E02E8">
              <w:t>S-0.2%</w:t>
            </w:r>
          </w:p>
          <w:p w:rsidR="00B039E5" w:rsidRPr="003E02E8" w:rsidRDefault="00B039E5" w:rsidP="00F56EC6">
            <w:pPr>
              <w:jc w:val="center"/>
            </w:pPr>
            <w:r w:rsidRPr="003E02E8">
              <w:t>Fe-0.1%</w:t>
            </w:r>
          </w:p>
        </w:tc>
        <w:tc>
          <w:tcPr>
            <w:tcW w:w="1418" w:type="dxa"/>
            <w:tcBorders>
              <w:top w:val="single" w:sz="8" w:space="0" w:color="373838"/>
              <w:left w:val="nil"/>
              <w:bottom w:val="single" w:sz="8" w:space="0" w:color="373838"/>
              <w:right w:val="nil"/>
            </w:tcBorders>
            <w:shd w:val="clear" w:color="auto" w:fill="auto"/>
            <w:tcMar>
              <w:top w:w="72" w:type="dxa"/>
              <w:left w:w="144" w:type="dxa"/>
              <w:bottom w:w="72" w:type="dxa"/>
              <w:right w:w="144" w:type="dxa"/>
            </w:tcMar>
            <w:vAlign w:val="center"/>
            <w:hideMark/>
          </w:tcPr>
          <w:p w:rsidR="00B039E5" w:rsidRPr="003E02E8" w:rsidRDefault="00B039E5" w:rsidP="00F56EC6">
            <w:pPr>
              <w:jc w:val="center"/>
            </w:pPr>
            <w:r w:rsidRPr="003E02E8">
              <w:t>C-91.38%</w:t>
            </w:r>
          </w:p>
          <w:p w:rsidR="00B039E5" w:rsidRPr="003E02E8" w:rsidRDefault="00B039E5" w:rsidP="00F56EC6">
            <w:pPr>
              <w:jc w:val="center"/>
            </w:pPr>
            <w:r w:rsidRPr="003E02E8">
              <w:t>O-6.82%</w:t>
            </w:r>
          </w:p>
          <w:p w:rsidR="00B039E5" w:rsidRPr="003E02E8" w:rsidRDefault="00B039E5" w:rsidP="00F56EC6">
            <w:pPr>
              <w:jc w:val="center"/>
            </w:pPr>
            <w:r w:rsidRPr="003E02E8">
              <w:t>Al-0.47%</w:t>
            </w:r>
          </w:p>
          <w:p w:rsidR="00B039E5" w:rsidRPr="003E02E8" w:rsidRDefault="00B039E5" w:rsidP="00F56EC6">
            <w:pPr>
              <w:jc w:val="center"/>
            </w:pPr>
            <w:r w:rsidRPr="003E02E8">
              <w:t>Ca-0.53%</w:t>
            </w:r>
          </w:p>
          <w:p w:rsidR="00B039E5" w:rsidRPr="003E02E8" w:rsidRDefault="00B039E5" w:rsidP="00F56EC6">
            <w:pPr>
              <w:jc w:val="center"/>
            </w:pPr>
            <w:r w:rsidRPr="003E02E8">
              <w:t>S-0.37%</w:t>
            </w:r>
          </w:p>
          <w:p w:rsidR="00B039E5" w:rsidRPr="003E02E8" w:rsidRDefault="00B039E5" w:rsidP="00F56EC6">
            <w:pPr>
              <w:jc w:val="center"/>
            </w:pPr>
            <w:r w:rsidRPr="003E02E8">
              <w:t>Si-0.22</w:t>
            </w:r>
          </w:p>
        </w:tc>
        <w:tc>
          <w:tcPr>
            <w:tcW w:w="1418" w:type="dxa"/>
            <w:tcBorders>
              <w:top w:val="single" w:sz="8" w:space="0" w:color="373838"/>
              <w:left w:val="nil"/>
              <w:bottom w:val="single" w:sz="8" w:space="0" w:color="373838"/>
              <w:right w:val="nil"/>
            </w:tcBorders>
            <w:vAlign w:val="center"/>
          </w:tcPr>
          <w:p w:rsidR="00B039E5" w:rsidRPr="003E02E8" w:rsidRDefault="00B039E5" w:rsidP="00F56EC6">
            <w:pPr>
              <w:jc w:val="center"/>
            </w:pPr>
            <w:r w:rsidRPr="003E02E8">
              <w:t>C-49-56%</w:t>
            </w:r>
          </w:p>
          <w:p w:rsidR="00B039E5" w:rsidRPr="003E02E8" w:rsidRDefault="00B039E5" w:rsidP="00F56EC6">
            <w:pPr>
              <w:jc w:val="center"/>
            </w:pPr>
            <w:r w:rsidRPr="003E02E8">
              <w:t>O-41-50%</w:t>
            </w:r>
          </w:p>
          <w:p w:rsidR="00B039E5" w:rsidRPr="003E02E8" w:rsidRDefault="00B039E5" w:rsidP="00F56EC6">
            <w:pPr>
              <w:jc w:val="center"/>
            </w:pPr>
            <w:r w:rsidRPr="003E02E8">
              <w:t>S-2-3%</w:t>
            </w:r>
          </w:p>
          <w:p w:rsidR="00B039E5" w:rsidRPr="003E02E8" w:rsidRDefault="00B039E5" w:rsidP="00F56EC6">
            <w:pPr>
              <w:jc w:val="center"/>
            </w:pPr>
            <w:r w:rsidRPr="003E02E8">
              <w:t>H-0-1%</w:t>
            </w:r>
          </w:p>
          <w:p w:rsidR="00B039E5" w:rsidRPr="003E02E8" w:rsidRDefault="00B039E5" w:rsidP="00F56EC6">
            <w:pPr>
              <w:jc w:val="center"/>
            </w:pPr>
            <w:r w:rsidRPr="003E02E8">
              <w:t>N-0-1%</w:t>
            </w:r>
          </w:p>
        </w:tc>
      </w:tr>
    </w:tbl>
    <w:p w:rsidR="00B039E5" w:rsidRPr="003E02E8" w:rsidRDefault="00B039E5" w:rsidP="00B039E5">
      <w:pPr>
        <w:jc w:val="center"/>
        <w:rPr>
          <w:b/>
          <w:bCs/>
        </w:rPr>
      </w:pPr>
    </w:p>
    <w:p w:rsidR="00B039E5" w:rsidRPr="003E02E8" w:rsidRDefault="00B039E5" w:rsidP="00B039E5">
      <w:pPr>
        <w:rPr>
          <w:b/>
          <w:bCs/>
        </w:rPr>
      </w:pPr>
    </w:p>
    <w:p w:rsidR="00B039E5" w:rsidRDefault="00B039E5" w:rsidP="00B039E5">
      <w:r w:rsidRPr="003E02E8">
        <w:t xml:space="preserve">2. Agglomeration and </w:t>
      </w:r>
      <w:r>
        <w:t>D</w:t>
      </w:r>
      <w:r w:rsidRPr="003E02E8">
        <w:t xml:space="preserve">ispersion of </w:t>
      </w:r>
      <w:r>
        <w:t>C</w:t>
      </w:r>
      <w:r w:rsidRPr="003E02E8">
        <w:t xml:space="preserve">arbon </w:t>
      </w:r>
      <w:r>
        <w:t>N</w:t>
      </w:r>
      <w:r w:rsidRPr="003E02E8">
        <w:t xml:space="preserve">anomaterials within </w:t>
      </w:r>
      <w:r>
        <w:t>C</w:t>
      </w:r>
      <w:r w:rsidRPr="003E02E8">
        <w:t xml:space="preserve">ement </w:t>
      </w:r>
      <w:r>
        <w:t>M</w:t>
      </w:r>
      <w:r w:rsidRPr="003E02E8">
        <w:t>atrix</w:t>
      </w:r>
    </w:p>
    <w:p w:rsidR="00B039E5" w:rsidRPr="003E02E8" w:rsidRDefault="00B039E5" w:rsidP="00B039E5"/>
    <w:p w:rsidR="00B039E5" w:rsidRPr="003E02E8" w:rsidRDefault="00B039E5" w:rsidP="00B039E5">
      <w:r w:rsidRPr="003E02E8">
        <w:t>Similar to carbon nanotubes (CNTs) and other nanomaterials, good dispersion of graphene type materials is particularly difficult to achieve due to their high surface energy and strong Van der Waals interactions. In addition, the highly hydrophobic property of some graphene derivatives, in particular graphene nanoplatelets (GNPs), further complicates their dispersion in aqueous media. As a result, graphene sheets display a high tendency to form irreversible agglomerates or even to restack to form thick structures. Although graphene oxide (GO), compared to other forms of graphene materials, can be better dispersed in aqueous media due to electrostatic repulsion and hydrophilicity, its dispersion in cement composites has been found to be challenging as well. Due to the high concentration of alkaline ions (i.e.</w:t>
      </w:r>
      <w:r>
        <w:t>,</w:t>
      </w:r>
      <w:r w:rsidRPr="003E02E8">
        <w:t xml:space="preserve"> Ca</w:t>
      </w:r>
      <w:r w:rsidRPr="003E02E8">
        <w:rPr>
          <w:vertAlign w:val="superscript"/>
        </w:rPr>
        <w:t>2+</w:t>
      </w:r>
      <w:r>
        <w:t>,</w:t>
      </w:r>
      <w:r w:rsidRPr="003E02E8">
        <w:t xml:space="preserve"> Na</w:t>
      </w:r>
      <w:r w:rsidRPr="003E02E8">
        <w:rPr>
          <w:vertAlign w:val="superscript"/>
        </w:rPr>
        <w:t>+</w:t>
      </w:r>
      <w:r w:rsidRPr="003E02E8">
        <w:t>, K</w:t>
      </w:r>
      <w:r w:rsidRPr="003E02E8">
        <w:rPr>
          <w:vertAlign w:val="superscript"/>
        </w:rPr>
        <w:t>+</w:t>
      </w:r>
      <w:r w:rsidRPr="003E02E8">
        <w:t>) in the solution of fresh cement pastes, the repulsion between GO nanosheets is weakened which leads to crosslinking of the GO sheets. Consequently, severe aggregation is often observed in experiments in both simulated pore solution</w:t>
      </w:r>
      <w:sdt>
        <w:sdtPr>
          <w:rPr>
            <w:color w:val="000000"/>
          </w:rPr>
          <w:tag w:val="MENDELEY_CITATION_v3_eyJjaXRhdGlvbklEIjoiTUVOREVMRVlfQ0lUQVRJT05fNDZjZDZjMzYtM2Q1ZS00ZGE5LTgwYWUtNTc3YzQ1NjllYTYwIiwiY2l0YXRpb25JdGVtcyI6W3siaWQiOiI3ZmUzM2JkNy01NzY4LTNiYTgtOGJmYS04OWE0ZDUzNjIzMjgiLCJpdGVtRGF0YSI6eyJ0eXBlIjoiYXJ0aWNsZS1qb3VybmFsIiwiaWQiOiI3ZmUzM2JkNy01NzY4LTNiYTgtOGJmYS04OWE0ZDUzNjIzMjgiLCJ0aXRsZSI6IkludmVzdGlnYXRpb24gb2YgZGlzcGVyc2lvbiBiZWhhdmlvciBvZiBHTyBtb2RpZmllZCBieSBkaWZmZXJlbnQgd2F0ZXIgcmVkdWNpbmcgYWdlbnRzIGluIGNlbWVudCBwb3JlIHNvbHV0aW9uIiwiYXV0aG9yIjpbeyJmYW1pbHkiOiJaaGFvIiwiZ2l2ZW4iOiJMaSIsInBhcnNlLW5hbWVzIjpmYWxzZSwiZHJvcHBpbmctcGFydGljbGUiOiIiLCJub24tZHJvcHBpbmctcGFydGljbGUiOiIifSx7ImZhbWlseSI6Ikd1byIsImdpdmVuIjoiWGlubGkiLCJwYXJzZS1uYW1lcyI6ZmFsc2UsImRyb3BwaW5nLXBhcnRpY2xlIjoiIiwibm9uLWRyb3BwaW5nLXBhcnRpY2xlIjoiIn0seyJmYW1pbHkiOiJMaXUiLCJnaXZlbiI6Ill1YW55dWFuIiwicGFyc2UtbmFtZXMiOmZhbHNlLCJkcm9wcGluZy1wYXJ0aWNsZSI6IiIsIm5vbi1kcm9wcGluZy1wYXJ0aWNsZSI6IiJ9LHsiZmFtaWx5IjoiR2UiLCJnaXZlbiI6IkNodWFuZyIsInBhcnNlLW5hbWVzIjpmYWxzZSwiZHJvcHBpbmctcGFydGljbGUiOiIiLCJub24tZHJvcHBpbmctcGFydGljbGUiOiIifSx7ImZhbWlseSI6IkNoZW4iLCJnaXZlbiI6Ilpob25ndGFvIiwicGFyc2UtbmFtZXMiOmZhbHNlLCJkcm9wcGluZy1wYXJ0aWNsZSI6IiIsIm5vbi1kcm9wcGluZy1wYXJ0aWNsZSI6IiJ9LHsiZmFtaWx5IjoiR3VvIiwiZ2l2ZW4iOiJMaXBpbmciLCJwYXJzZS1uYW1lcyI6ZmFsc2UsImRyb3BwaW5nLXBhcnRpY2xlIjoiIiwibm9uLWRyb3BwaW5nLXBhcnRpY2xlIjoiIn0seyJmYW1pbHkiOiJTaHUiLCJnaXZlbiI6IlhpbiIsInBhcnNlLW5hbWVzIjpmYWxzZSwiZHJvcHBpbmctcGFydGljbGUiOiIiLCJub24tZHJvcHBpbmctcGFydGljbGUiOiIifSx7ImZhbWlseSI6IkxpdSIsImdpdmVuIjoiSmlhcGluZyIsInBhcnNlLW5hbWVzIjpmYWxzZSwiZHJvcHBpbmctcGFydGljbGUiOiIiLCJub24tZHJvcHBpbmctcGFydGljbGUiOiIifV0sImNvbnRhaW5lci10aXRsZSI6IkNhcmJvbiIsIkRPSSI6Imh0dHBzOi8vZG9pLm9yZy8xMC4xMDE2L2ouY2FyYm9uLjIwMTcuMTEuMDE2IiwiSVNTTiI6IjAwMDgtNjIyMyIsIlVSTCI6Imh0dHA6Ly93d3cuc2NpZW5jZWRpcmVjdC5jb20vc2NpZW5jZS9hcnRpY2xlL3BpaS9TMDAwODYyMjMxNzMxMTE5MyIsImlzc3VlZCI6eyJkYXRlLXBhcnRzIjpbWzIwMThdXX0sInBhZ2UiOiIyNTUtMjY5IiwiYWJzdHJhY3QiOiJHcmFwaGVuZSBveGlkZSAoR08pIGlzIGFuIGF0dHJhY3RpdmUgY2FuZGlkYXRlIGZvciB1c2UgYXMgYSBuYW5vLXJlaW5mb3JjZW1lbnQgaW4gY2VtZW50IGNvbXBvc2l0ZXMuIEhvd2V2ZXIsIGEgcHJlcmVxdWlzaXRlIGZvciBHTyB0byBmdWxmaWxsIGl0cyBmdW5jdGlvbiBpcyB0aGUgdW5pZm9ybSBkaXNwZXJzaW9uIG9mIEdPIHRocm91Z2hvdXQgdGhlIGNlbWVudCBtYXRyaXguIEluIHRoaXMgcGFwZXIsIHRoZSBkaXNwZXJzaW9uIGJlaGF2aW9yIG9mIEdPIG1vZGlmaWVkIGJ5IGxpZ25vc3VsZm9uYXRlIChMUyksIHBvbHljb25kZW5zYXRlIG9mIM6yLW5hcGh0aGFsZW5lIHN1bGZvbmF0ZSBmb3JtYWxkZWh5ZGUgKFBOUyksIGFuZCBwb2x5Y2FyYm94eWxhdGUgc3VwZXJwbGFzdGljaXplciAoUEMpIGluIGNlbWVudCBwb3JlIHNvbHV0aW9uIHdhcyBpbnZlc3RpZ2F0ZWQgYnkgYSBjb21iaW5hdGlvbiBvZiB2aXN1YWwgb2JzZXJ2YXRpb24sIG9wdGljYWwgbWljcm9zY29weSBhbmQgdHJhbnNtaXNzaW9uIGVsZWN0cm9uIG1pY3Jvc2NvcHkgKFRFTSkuIFJlc3VsdHMgc2hvdyB0aGF0IEdPIG1vZGlmaWVkIGJ5IFBDIGV4aGliaXRlZCBiZXR0ZXIgZGlzcGVyc2lvbiBpbiBjZW1lbnQgcG9yZSBzb2x1dGlvbiB0aGFuIExTIGFuZCBQTlMuIFpldGEgcG90ZW50aWFsIGFuYWx5c2lzIGRlbW9uc3RyYXRlZCB0aGF0IExTIGFuZCBQTlMgZmFpbGVkIHRvIGFkc29yYiBvbnRvIHRoZSBHTyBzdXJmYWNlIHdoZW4gcEjCoD7CoDExLCB3aGlsZSBzdWNjZXNzZnVsIGF0dGFjaG1lbnQgb2YgUEMgdG8gR08gd2FzIGFjaGlldmVkIGV2ZW4gaW4gdGhlIGFsa2FsaW5lIGVudmlyb25tZW50LiBUaGUgZGlzcGVyc2lvbiBtZWNoYW5pc21zIG9mIFBDIG1vZGlmaWVkIEdPIHdlcmUgdGhvdWdodCB0byBiZSBhIGNvbWJpbmF0aW9uIG9mIGNvdmVyaW5nIHRoZSBzdXJmYWNlIG9mIEdPLCBsb3dlcmluZyB0aGUgZnJlZSBDYTIrIGNvbmNlbnRyYXRpb24gYW5kIGltcGVkaW5nIHRoZSBjcm9zcy1saW5raW5nIG9mIENhMisgZHVlIHRvIHN0ZXJpYyBoaW5kcmFuY2UgZWZmZWN0IG9mIFBDLiBXaXRoIHRoZSBhZGRpdGlvbiBvZiBQQyBtb2RpZmllZCBHTywgdGhlIGZsdWlkaXR5IGFuZCBtZWNoYW5pY2FsIHN0cmVuZ3RoIG9mIGNlbWVudCBjb21wb3NpdGVzIHdlcmUgaW1wcm92ZWQgc2lnbmlmaWNhbnRseSwgaW5kaWNhdGluZyB0aGF0IHRoaXMgZGlzcGVyc2lvbiByb3V0ZSBjYW4gYmUgc3VjY2Vzc2Z1bGx5IHVzZWQgZm9yIHRoZSBwcmVwYXJhdGlvbiBvZiBHTyByZWluZm9yY2VkIGNlbWVudCBjb21wb3NpdGVzLiIsInZvbHVtZSI6IjEyNyJ9LCJpc1RlbXBvcmFyeSI6ZmFsc2V9XSwicHJvcGVydGllcyI6eyJub3RlSW5kZXgiOjB9LCJpc0VkaXRlZCI6ZmFsc2UsIm1hbnVhbE92ZXJyaWRlIjp7ImlzTWFudWFsbHlPdmVycmlkZGVuIjpmYWxzZSwiY2l0ZXByb2NUZXh0IjoiWzFdIiwibWFudWFsT3ZlcnJpZGVUZXh0IjoiIn19"/>
          <w:id w:val="-1071581007"/>
          <w:placeholder>
            <w:docPart w:val="5413095924624544896829CD6038AFCF"/>
          </w:placeholder>
        </w:sdtPr>
        <w:sdtContent>
          <w:r>
            <w:rPr>
              <w:color w:val="000000"/>
            </w:rPr>
            <w:t xml:space="preserve"> </w:t>
          </w:r>
          <w:r w:rsidRPr="003E02E8">
            <w:rPr>
              <w:color w:val="000000"/>
            </w:rPr>
            <w:t>[1]</w:t>
          </w:r>
        </w:sdtContent>
      </w:sdt>
      <w:r w:rsidRPr="003E02E8">
        <w:t xml:space="preserve"> and cement paste</w:t>
      </w:r>
      <w:sdt>
        <w:sdtPr>
          <w:rPr>
            <w:color w:val="000000"/>
          </w:rPr>
          <w:tag w:val="MENDELEY_CITATION_v3_eyJjaXRhdGlvbklEIjoiTUVOREVMRVlfQ0lUQVRJT05fM2E0YWQ3MzctOGJmYS00YzAwLWE1ODAtZTM0ZDcxYjZlMzAzIiwiY2l0YXRpb25JdGVtcyI6W3siaWQiOiJjOTk3ZmQ3NC00N2E5LTM2ZGEtYWE5Ni1kZDNjZWNjY2RkYjciLCJpdGVtRGF0YSI6eyJ0eXBlIjoiYXJ0aWNsZS1qb3VybmFsIiwiaWQiOiJjOTk3ZmQ3NC00N2E5LTM2ZGEtYWE5Ni1kZDNjZWNjY2RkYjciLCJ0aXRsZSI6IkluY29ycG9yYXRpb24gb2YgZ3JhcGhlbmUgb3hpZGUgYW5kIHNpbGljYSBmdW1lIGludG8gY2VtZW50IHBhc3RlOiBBIHN0dWR5IG9mIGRpc3BlcnNpb24gYW5kIGNvbXByZXNzaXZlIHN0cmVuZ3RoIiwiYXV0aG9yIjpbeyJmYW1pbHkiOiJMaSIsImdpdmVuIjoiWGlhbmd5dSIsInBhcnNlLW5hbWVzIjpmYWxzZSwiZHJvcHBpbmctcGFydGljbGUiOiIiLCJub24tZHJvcHBpbmctcGFydGljbGUiOiIifSx7ImZhbWlseSI6IktvcmF5ZW0iLCJnaXZlbiI6IkFzZ2hhciBIYWJpYm5lamFkIiwicGFyc2UtbmFtZXMiOmZhbHNlLCJkcm9wcGluZy1wYXJ0aWNsZSI6IiIsIm5vbi1kcm9wcGluZy1wYXJ0aWNsZSI6IiJ9LHsiZmFtaWx5IjoiTGkiLCJnaXZlbiI6IkNoZW55YW5nIiwicGFyc2UtbmFtZXMiOmZhbHNlLCJkcm9wcGluZy1wYXJ0aWNsZSI6IiIsIm5vbi1kcm9wcGluZy1wYXJ0aWNsZSI6IiJ9LHsiZmFtaWx5IjoiTGl1IiwiZ2l2ZW4iOiJZYW5taW5nIiwicGFyc2UtbmFtZXMiOmZhbHNlLCJkcm9wcGluZy1wYXJ0aWNsZSI6IiIsIm5vbi1kcm9wcGluZy1wYXJ0aWNsZSI6IiJ9LHsiZmFtaWx5IjoiSGUiLCJnaXZlbiI6IkhvbmdzZW4iLCJwYXJzZS1uYW1lcyI6ZmFsc2UsImRyb3BwaW5nLXBhcnRpY2xlIjoiIiwibm9uLWRyb3BwaW5nLXBhcnRpY2xlIjoiIn0seyJmYW1pbHkiOiJTYW5qYXlhbiIsImdpdmVuIjoiSmF5IEciLCJwYXJzZS1uYW1lcyI6ZmFsc2UsImRyb3BwaW5nLXBhcnRpY2xlIjoiIiwibm9uLWRyb3BwaW5nLXBhcnRpY2xlIjoiIn0seyJmYW1pbHkiOiJEdWFuIiwiZ2l2ZW4iOiJXZW4gSHVpIiwicGFyc2UtbmFtZXMiOmZhbHNlLCJkcm9wcGluZy1wYXJ0aWNsZSI6IiIsIm5vbi1kcm9wcGluZy1wYXJ0aWNsZSI6IiJ9XSwiY29udGFpbmVyLXRpdGxlIjoiQ29uc3RydWN0aW9uIGFuZCBCdWlsZGluZyBNYXRlcmlhbHMiLCJET0kiOiJodHRwczovL2RvaS5vcmcvMTAuMTAxNi9qLmNvbmJ1aWxkbWF0LjIwMTYuMDcuMDIyIiwiSVNTTiI6IjA5NTAtMDYxOCIsIlVSTCI6Imh0dHA6Ly93d3cuc2NpZW5jZWRpcmVjdC5jb20vc2NpZW5jZS9hcnRpY2xlL3BpaS9TMDk1MDA2MTgxNjMxMTIxNyIsImlzc3VlZCI6eyJkYXRlLXBhcnRzIjpbWzIwMTZdXX0sInBhZ2UiOiIzMjctMzM1IiwiYWJzdHJhY3QiOiJBcyBhIDJEIG5hbm9tYXRlcmlhbCwgZ3JhcGhlbmUgb3hpZGUgKEdPKSBoYXMgYXR0cmFjdGVkIGNvbnNpZGVyYWJsZSBhdHRlbnRpb25zIGZvciByZWluZm9yY2luZyBjZW1lbnRpdGlvdXMgbWF0ZXJpYWxzLiBIb3dldmVyLCBzcGVjaWFsIGF0dGVudGlvbiBtdXN0IGJlIHBhaWQgdG8gdGhlIGRpc3BlcnNpb24gb2YgR08gaW4gdGhlIG1hdHJpeCwgYXMgdGhlIHF1YWxpdHkgb2YgbmFub21hdGVyaWFsIGRpc3BlcnNpb24gY29ycmVsYXRlcyBkaXJlY3RseSB3aXRoIGl0cyBlZmZlY3RpdmVuZXNzIGZvciBpbXByb3ZpbmcgbWVjaGFuaWNhbCBhbmQgb3RoZXIgcHJvcGVydGllcy4gSW4gdGhpcyBzdHVkeSwgdGhlIGRpc3BlcnNpb24gb2YgZ3JhcGhlbmUgb3hpZGUgKEdPKSBpbiBzaW11bGF0ZWQgcG9yZSBzb2x1dGlvbiBhbmQgY2VtZW50IHBhc3RlIHdhcyBpbnZlc3RpZ2F0ZWQuIEl0IHdhcyBmb3VuZCB0aGF0IHNldmVyZSBHTyBhZ2dyZWdhdGlvbiBvY2N1cnJlZCBpbiBwcmVzZW5jZSBvZiBkaXZhbGVudCBjYWxjaXVtIGlvbnMgaW4gYm90aCBwb3JlIHNvbHV0aW9uIGFuZCBjZW1lbnQgcGFzdGUuIEhvd2V2ZXIsIHRoZSBHTyBhZ2dyZWdhdGVzIHdlcmUgbm90IHN0YWJsZSB1bmRlciBzaGVhciBtaXhpbmcuIEFmdGVyIHZpZ29yb3VzIG1peGluZywgdGhlIG1hc3NpdmUgR08gYWdncmVnYXRlcyBzcGxpdCBpbnRvIG1lZGl1bS1zaXplZCBwYXJ0aWNsZXMsIHJhbmdpbmcgZnJvbSBmZXcgdG8gc2V2ZXJhbCAxMDDOvG0uIFRvIGltcHJvdmUgdGhlIEdPIGRpc3BlcnNpb24gaW4gY2VtZW50IHBhc3RlLCBzaWxpY2EgZnVtZSB3YXMgdXNlZCB0byBtZWNoYW5pY2FsbHkgc2VwYXJhdGUgaW5kaXZpZHVhbCBHTyBuYW5vc2hlZXRzLiBUaGUgZGlzcGVyc2lvbiB3YXMgdGhlbiBpbnZlc3RpZ2F0ZWQgdXNpbmcgbWljcm9zdHJ1Y3R1cmUgYW5hbHlzaXMgYW5kIG1lY2hhbmljYWwgcHJvcGVydGllcy4gVGhlIHJlc3VsdHMgc2hvd2VkIHRoYXQsIHdpdGggdGhlIGFkZGl0aW9uIG9mIHNpbGljYSBmdW1lLCB0aGUgZGlzcGVyc2lvbiBvZiBHTyBuYW5vc2hlZXRzIHdhcyBncmVhdGx5IGltcHJvdmVkLiIsInZvbHVtZSI6IjEyMyJ9LCJpc1RlbXBvcmFyeSI6ZmFsc2V9XSwicHJvcGVydGllcyI6eyJub3RlSW5kZXgiOjB9LCJpc0VkaXRlZCI6ZmFsc2UsIm1hbnVhbE92ZXJyaWRlIjp7ImlzTWFudWFsbHlPdmVycmlkZGVuIjpmYWxzZSwiY2l0ZXByb2NUZXh0IjoiWzJdIiwibWFudWFsT3ZlcnJpZGVUZXh0IjoiIn19"/>
          <w:id w:val="-420177017"/>
          <w:placeholder>
            <w:docPart w:val="5413095924624544896829CD6038AFCF"/>
          </w:placeholder>
        </w:sdtPr>
        <w:sdtContent>
          <w:r>
            <w:rPr>
              <w:color w:val="000000"/>
            </w:rPr>
            <w:t xml:space="preserve"> </w:t>
          </w:r>
          <w:r w:rsidRPr="003E02E8">
            <w:rPr>
              <w:color w:val="000000"/>
            </w:rPr>
            <w:t>[2]</w:t>
          </w:r>
        </w:sdtContent>
      </w:sdt>
      <w:r w:rsidRPr="003E02E8">
        <w:t>, hampering the full utilization of GO for the mechanical improvement of cement-based materials. Coal-based carbon nanomaterials, C1, C2</w:t>
      </w:r>
      <w:r>
        <w:t>,</w:t>
      </w:r>
      <w:r w:rsidRPr="003E02E8">
        <w:t xml:space="preserve"> and C3 have similar secondary agglomeration issue</w:t>
      </w:r>
      <w:r>
        <w:t>s</w:t>
      </w:r>
      <w:r w:rsidRPr="003E02E8">
        <w:t xml:space="preserve"> as graphene materials. Figure S4, shown below, illustrates the aggregation behavior of C1 that occurs in cement pore solutions due to presence of alkaline ions.</w:t>
      </w:r>
    </w:p>
    <w:p w:rsidR="00B039E5" w:rsidRPr="003E02E8" w:rsidRDefault="00B039E5" w:rsidP="00B039E5"/>
    <w:p w:rsidR="00B039E5" w:rsidRPr="003E02E8" w:rsidRDefault="00B039E5" w:rsidP="00B039E5">
      <w:pPr>
        <w:jc w:val="center"/>
      </w:pPr>
      <w:r w:rsidRPr="003E02E8">
        <w:rPr>
          <w:noProof/>
        </w:rPr>
        <w:lastRenderedPageBreak/>
        <w:drawing>
          <wp:inline distT="0" distB="0" distL="0" distR="0" wp14:anchorId="4DF4CC9B" wp14:editId="435A37CA">
            <wp:extent cx="3149600" cy="2565400"/>
            <wp:effectExtent l="0" t="0" r="0" b="0"/>
            <wp:docPr id="58" name="Picture 58" descr="A picture containing text, wall, indoor, differe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icture 34" descr="A picture containing text, wall, indoor, different&#10;&#10;Description automatically generated"/>
                    <pic:cNvPicPr/>
                  </pic:nvPicPr>
                  <pic:blipFill>
                    <a:blip r:embed="rId24"/>
                    <a:stretch>
                      <a:fillRect/>
                    </a:stretch>
                  </pic:blipFill>
                  <pic:spPr>
                    <a:xfrm>
                      <a:off x="0" y="0"/>
                      <a:ext cx="3149600" cy="2565400"/>
                    </a:xfrm>
                    <a:prstGeom prst="rect">
                      <a:avLst/>
                    </a:prstGeom>
                  </pic:spPr>
                </pic:pic>
              </a:graphicData>
            </a:graphic>
          </wp:inline>
        </w:drawing>
      </w:r>
    </w:p>
    <w:p w:rsidR="00B039E5" w:rsidRPr="003E02E8" w:rsidRDefault="00B039E5" w:rsidP="00B039E5">
      <w:pPr>
        <w:jc w:val="center"/>
      </w:pPr>
      <w:r w:rsidRPr="003E02E8">
        <w:rPr>
          <w:b/>
          <w:bCs/>
        </w:rPr>
        <w:t>Figure S4.</w:t>
      </w:r>
      <w:r w:rsidRPr="003E02E8">
        <w:t xml:space="preserve"> Secondary agglomeration of coal-derived C1 material in cement pore solution</w:t>
      </w:r>
      <w:r>
        <w:t>.</w:t>
      </w:r>
    </w:p>
    <w:p w:rsidR="00B039E5" w:rsidRPr="003E02E8" w:rsidRDefault="00B039E5" w:rsidP="00B039E5">
      <w:pPr>
        <w:jc w:val="center"/>
      </w:pPr>
    </w:p>
    <w:p w:rsidR="00B039E5" w:rsidRPr="003E02E8" w:rsidRDefault="00B039E5" w:rsidP="00B039E5">
      <w:r w:rsidRPr="003E02E8">
        <w:t xml:space="preserve">Polycarboxylate-ether based superplasticizer (SP), widely used as a water-reducing agent in concrete industry, has been a popular dispersing agent for carbon nanomaterials in cement matrix. The SP is able to cover the surface of the carbon nano-additive in </w:t>
      </w:r>
      <w:r>
        <w:t xml:space="preserve">the </w:t>
      </w:r>
      <w:r w:rsidRPr="003E02E8">
        <w:t>case of Ca</w:t>
      </w:r>
      <w:r w:rsidRPr="003E02E8">
        <w:rPr>
          <w:vertAlign w:val="superscript"/>
        </w:rPr>
        <w:t>2+</w:t>
      </w:r>
      <w:r w:rsidRPr="003E02E8">
        <w:t xml:space="preserve"> adsorption, and lower the free Ca</w:t>
      </w:r>
      <w:r w:rsidRPr="003E02E8">
        <w:rPr>
          <w:vertAlign w:val="superscript"/>
        </w:rPr>
        <w:t>2+</w:t>
      </w:r>
      <w:r w:rsidRPr="003E02E8">
        <w:t xml:space="preserve"> concentration due to the strong complexation which impedes the cross-linking of Ca</w:t>
      </w:r>
      <w:r w:rsidRPr="003E02E8">
        <w:rPr>
          <w:vertAlign w:val="superscript"/>
        </w:rPr>
        <w:t>2+</w:t>
      </w:r>
      <w:r w:rsidRPr="003E02E8">
        <w:t xml:space="preserve"> through steric hindrance effect. The ratio between SP and the carbon nanomaterials has to be carefully determined, where excessive SP could reduce the workability of fresh cement and impact the mechanical properties after the cement hardens. Figure S5 shows the effect of SP on delaying the agglomeration of carbon nanomaterials within the cement pore solution.</w:t>
      </w:r>
    </w:p>
    <w:p w:rsidR="00B039E5" w:rsidRPr="003E02E8" w:rsidRDefault="00B039E5" w:rsidP="00B039E5"/>
    <w:p w:rsidR="00B039E5" w:rsidRPr="003E02E8" w:rsidRDefault="00B039E5" w:rsidP="00B039E5">
      <w:pPr>
        <w:jc w:val="center"/>
      </w:pPr>
      <w:r w:rsidRPr="003E02E8">
        <w:rPr>
          <w:noProof/>
        </w:rPr>
        <w:drawing>
          <wp:inline distT="0" distB="0" distL="0" distR="0" wp14:anchorId="771B2648" wp14:editId="6798998E">
            <wp:extent cx="3059723" cy="2413994"/>
            <wp:effectExtent l="0" t="0" r="7620" b="5715"/>
            <wp:docPr id="59" name="Picture 59" descr="A picture containing cup, different, severa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9" descr="A picture containing cup, different, several&#10;&#10;Description automatically generated"/>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111134" cy="2454555"/>
                    </a:xfrm>
                    <a:prstGeom prst="rect">
                      <a:avLst/>
                    </a:prstGeom>
                    <a:noFill/>
                  </pic:spPr>
                </pic:pic>
              </a:graphicData>
            </a:graphic>
          </wp:inline>
        </w:drawing>
      </w:r>
    </w:p>
    <w:p w:rsidR="00B039E5" w:rsidRPr="003E02E8" w:rsidRDefault="00B039E5" w:rsidP="00B039E5">
      <w:pPr>
        <w:jc w:val="center"/>
      </w:pPr>
      <w:r w:rsidRPr="003E02E8">
        <w:rPr>
          <w:b/>
          <w:bCs/>
        </w:rPr>
        <w:t>Figure S5.</w:t>
      </w:r>
      <w:r w:rsidRPr="003E02E8">
        <w:t xml:space="preserve"> Effect of SP on preventing the agglomeration of C1 in cement pore solution.</w:t>
      </w:r>
    </w:p>
    <w:p w:rsidR="00B039E5" w:rsidRPr="003E02E8" w:rsidRDefault="00B039E5" w:rsidP="00B039E5">
      <w:pPr>
        <w:jc w:val="center"/>
      </w:pPr>
    </w:p>
    <w:p w:rsidR="00B039E5" w:rsidRPr="003E02E8" w:rsidRDefault="00B039E5" w:rsidP="00B039E5">
      <w:r w:rsidRPr="003E02E8">
        <w:t xml:space="preserve">3. List of </w:t>
      </w:r>
      <w:r>
        <w:t>R</w:t>
      </w:r>
      <w:r w:rsidRPr="003E02E8">
        <w:t xml:space="preserve">eported </w:t>
      </w:r>
      <w:r>
        <w:t>M</w:t>
      </w:r>
      <w:r w:rsidRPr="003E02E8">
        <w:t xml:space="preserve">echanical </w:t>
      </w:r>
      <w:r>
        <w:t>P</w:t>
      </w:r>
      <w:r w:rsidRPr="003E02E8">
        <w:t xml:space="preserve">roperties </w:t>
      </w:r>
      <w:r>
        <w:t>I</w:t>
      </w:r>
      <w:r w:rsidRPr="003E02E8">
        <w:t xml:space="preserve">mprovement of </w:t>
      </w:r>
      <w:r>
        <w:t>C</w:t>
      </w:r>
      <w:r w:rsidRPr="003E02E8">
        <w:t xml:space="preserve">arbon </w:t>
      </w:r>
      <w:r>
        <w:t>E</w:t>
      </w:r>
      <w:r w:rsidRPr="003E02E8">
        <w:t xml:space="preserve">nhanced </w:t>
      </w:r>
      <w:r>
        <w:t>C</w:t>
      </w:r>
      <w:r w:rsidRPr="003E02E8">
        <w:t xml:space="preserve">ement </w:t>
      </w:r>
      <w:r>
        <w:t>C</w:t>
      </w:r>
      <w:r w:rsidRPr="003E02E8">
        <w:t>omposite (GNP: graphene nanoplatelet, GO: graphene oxide)</w:t>
      </w:r>
    </w:p>
    <w:p w:rsidR="00B039E5" w:rsidRPr="003E02E8" w:rsidRDefault="00B039E5" w:rsidP="00B039E5"/>
    <w:p w:rsidR="00B039E5" w:rsidRPr="003E02E8" w:rsidRDefault="00B039E5" w:rsidP="00B039E5">
      <w:pPr>
        <w:jc w:val="center"/>
      </w:pPr>
      <w:r w:rsidRPr="003E02E8">
        <w:rPr>
          <w:b/>
          <w:bCs/>
        </w:rPr>
        <w:lastRenderedPageBreak/>
        <w:t>Table S3.</w:t>
      </w:r>
      <w:r w:rsidRPr="003E02E8">
        <w:t xml:space="preserve"> Literature </w:t>
      </w:r>
      <w:r>
        <w:t>R</w:t>
      </w:r>
      <w:r w:rsidRPr="003E02E8">
        <w:t xml:space="preserve">eported </w:t>
      </w:r>
      <w:r>
        <w:t>M</w:t>
      </w:r>
      <w:r w:rsidRPr="003E02E8">
        <w:t xml:space="preserve">echanical </w:t>
      </w:r>
      <w:r>
        <w:t>P</w:t>
      </w:r>
      <w:r w:rsidRPr="003E02E8">
        <w:t xml:space="preserve">roperty </w:t>
      </w:r>
      <w:r>
        <w:t>R</w:t>
      </w:r>
      <w:r w:rsidRPr="003E02E8">
        <w:t xml:space="preserve">einforcement with </w:t>
      </w:r>
      <w:r>
        <w:t>D</w:t>
      </w:r>
      <w:r w:rsidRPr="003E02E8">
        <w:t xml:space="preserve">ifferent </w:t>
      </w:r>
      <w:r>
        <w:t>G</w:t>
      </w:r>
      <w:r w:rsidRPr="003E02E8">
        <w:t xml:space="preserve">raphene </w:t>
      </w:r>
      <w:r>
        <w:t>M</w:t>
      </w:r>
      <w:r w:rsidRPr="003E02E8">
        <w:t xml:space="preserve">aterials </w:t>
      </w:r>
      <w:r>
        <w:t>S</w:t>
      </w:r>
      <w:r w:rsidRPr="003E02E8">
        <w:t xml:space="preserve">ynthesized from </w:t>
      </w:r>
      <w:r>
        <w:t>G</w:t>
      </w:r>
      <w:r w:rsidRPr="003E02E8">
        <w:t>raphite (at 28 days age)</w:t>
      </w:r>
    </w:p>
    <w:tbl>
      <w:tblPr>
        <w:tblStyle w:val="TableGrid"/>
        <w:tblW w:w="0" w:type="auto"/>
        <w:tblLook w:val="04A0" w:firstRow="1" w:lastRow="0" w:firstColumn="1" w:lastColumn="0" w:noHBand="0" w:noVBand="1"/>
      </w:tblPr>
      <w:tblGrid>
        <w:gridCol w:w="1378"/>
        <w:gridCol w:w="1047"/>
        <w:gridCol w:w="1440"/>
        <w:gridCol w:w="1671"/>
        <w:gridCol w:w="2003"/>
        <w:gridCol w:w="1811"/>
      </w:tblGrid>
      <w:tr w:rsidR="00B039E5" w:rsidRPr="003E02E8" w:rsidTr="00F56EC6">
        <w:tc>
          <w:tcPr>
            <w:tcW w:w="1378" w:type="dxa"/>
          </w:tcPr>
          <w:p w:rsidR="00B039E5" w:rsidRPr="008B614D" w:rsidRDefault="00B039E5" w:rsidP="00F56EC6">
            <w:pPr>
              <w:jc w:val="center"/>
              <w:rPr>
                <w:b/>
                <w:bCs/>
              </w:rPr>
            </w:pPr>
            <w:r w:rsidRPr="008B614D">
              <w:rPr>
                <w:b/>
                <w:bCs/>
              </w:rPr>
              <w:t>Filler</w:t>
            </w:r>
          </w:p>
        </w:tc>
        <w:tc>
          <w:tcPr>
            <w:tcW w:w="1047" w:type="dxa"/>
          </w:tcPr>
          <w:p w:rsidR="00B039E5" w:rsidRPr="008B614D" w:rsidRDefault="00B039E5" w:rsidP="00F56EC6">
            <w:pPr>
              <w:jc w:val="center"/>
              <w:rPr>
                <w:b/>
                <w:bCs/>
              </w:rPr>
            </w:pPr>
            <w:r w:rsidRPr="008B614D">
              <w:rPr>
                <w:b/>
                <w:bCs/>
              </w:rPr>
              <w:t>Ref#</w:t>
            </w:r>
          </w:p>
        </w:tc>
        <w:tc>
          <w:tcPr>
            <w:tcW w:w="1440" w:type="dxa"/>
          </w:tcPr>
          <w:p w:rsidR="00B039E5" w:rsidRPr="008B614D" w:rsidRDefault="00B039E5" w:rsidP="00F56EC6">
            <w:pPr>
              <w:jc w:val="center"/>
              <w:rPr>
                <w:b/>
                <w:bCs/>
              </w:rPr>
            </w:pPr>
            <w:r w:rsidRPr="008B614D">
              <w:rPr>
                <w:b/>
                <w:bCs/>
              </w:rPr>
              <w:t>Cement Composite</w:t>
            </w:r>
          </w:p>
        </w:tc>
        <w:tc>
          <w:tcPr>
            <w:tcW w:w="1671" w:type="dxa"/>
          </w:tcPr>
          <w:p w:rsidR="00B039E5" w:rsidRPr="008B614D" w:rsidRDefault="00B039E5" w:rsidP="00F56EC6">
            <w:pPr>
              <w:jc w:val="center"/>
              <w:rPr>
                <w:b/>
                <w:bCs/>
              </w:rPr>
            </w:pPr>
            <w:r w:rsidRPr="008B614D">
              <w:rPr>
                <w:b/>
                <w:bCs/>
              </w:rPr>
              <w:t>Optimum Dosage</w:t>
            </w:r>
          </w:p>
        </w:tc>
        <w:tc>
          <w:tcPr>
            <w:tcW w:w="2003" w:type="dxa"/>
          </w:tcPr>
          <w:p w:rsidR="00B039E5" w:rsidRPr="008B614D" w:rsidRDefault="00B039E5" w:rsidP="00F56EC6">
            <w:pPr>
              <w:jc w:val="center"/>
              <w:rPr>
                <w:b/>
                <w:bCs/>
              </w:rPr>
            </w:pPr>
            <w:r w:rsidRPr="008B614D">
              <w:rPr>
                <w:b/>
                <w:bCs/>
              </w:rPr>
              <w:t>Compressive Enhancement</w:t>
            </w:r>
          </w:p>
        </w:tc>
        <w:tc>
          <w:tcPr>
            <w:tcW w:w="1811" w:type="dxa"/>
          </w:tcPr>
          <w:p w:rsidR="00B039E5" w:rsidRPr="008B614D" w:rsidRDefault="00B039E5" w:rsidP="00F56EC6">
            <w:pPr>
              <w:jc w:val="center"/>
              <w:rPr>
                <w:b/>
                <w:bCs/>
              </w:rPr>
            </w:pPr>
            <w:r w:rsidRPr="008B614D">
              <w:rPr>
                <w:b/>
                <w:bCs/>
              </w:rPr>
              <w:t>Flexural Enhancement</w:t>
            </w:r>
          </w:p>
        </w:tc>
      </w:tr>
      <w:tr w:rsidR="00B039E5" w:rsidRPr="003E02E8" w:rsidTr="00F56EC6">
        <w:tc>
          <w:tcPr>
            <w:tcW w:w="1378" w:type="dxa"/>
          </w:tcPr>
          <w:p w:rsidR="00B039E5" w:rsidRPr="003E02E8" w:rsidRDefault="00B039E5" w:rsidP="00F56EC6">
            <w:pPr>
              <w:jc w:val="center"/>
            </w:pPr>
            <w:r w:rsidRPr="003E02E8">
              <w:t>GNP</w:t>
            </w:r>
          </w:p>
        </w:tc>
        <w:sdt>
          <w:sdtPr>
            <w:rPr>
              <w:color w:val="000000"/>
            </w:rPr>
            <w:tag w:val="MENDELEY_CITATION_v3_eyJjaXRhdGlvbklEIjoiTUVOREVMRVlfQ0lUQVRJT05fOWYzOTZmODUtOTc0Ni00YzViLWFhZGYtMzQ1NGFiNzdkNzkyIiwicHJvcGVydGllcyI6eyJub3RlSW5kZXgiOjB9LCJpc0VkaXRlZCI6ZmFsc2UsIm1hbnVhbE92ZXJyaWRlIjp7ImlzTWFudWFsbHlPdmVycmlkZGVuIjpmYWxzZSwiY2l0ZXByb2NUZXh0IjoiWzNdIiwibWFudWFsT3ZlcnJpZGVUZXh0IjoiIn0sImNpdGF0aW9uSXRlbXMiOlt7ImlkIjoiZmUzNDExZTktMjRhZS0zZTIyLWIxNjEtY2QyZjI3OGVkN2M5IiwiaXRlbURhdGEiOnsidHlwZSI6ImFydGljbGUtam91cm5hbCIsImlkIjoiZmUzNDExZTktMjRhZS0zZTIyLWIxNjEtY2QyZjI3OGVkN2M5IiwidGl0bGUiOiJFZmZlY3QgYW5kIG1lY2hhbmlzbSBvZiBncmFwaGVuZSBuYW5vcGxhdGVsZXRzIG9uIGh5ZHJhdGlvbiByZWFjdGlvbiwgbWVjaGFuaWNhbCBwcm9wZXJ0aWVzIGFuZCBtaWNyb3N0cnVjdHVyZSBvZiBjZW1lbnQgY29tcG9zaXRlcyIsImF1dGhvciI6W3siZmFtaWx5IjoiQmFvbWluIiwiZ2l2ZW4iOiJXYW5nIiwicGFyc2UtbmFtZXMiOmZhbHNlLCJkcm9wcGluZy1wYXJ0aWNsZSI6IiIsIm5vbi1kcm9wcGluZy1wYXJ0aWNsZSI6IiJ9LHsiZmFtaWx5IjoiU2h1YW5nIiwiZ2l2ZW4iOiJEZW5nIiwicGFyc2UtbmFtZXMiOmZhbHNlLCJkcm9wcGluZy1wYXJ0aWNsZSI6IiIsIm5vbi1kcm9wcGluZy1wYXJ0aWNsZSI6IiJ9XSwiY29udGFpbmVyLXRpdGxlIjoiQ29uc3RydWN0aW9uIGFuZCBCdWlsZGluZyBNYXRlcmlhbHMiLCJET0kiOiJodHRwczovL2RvaS5vcmcvMTAuMTAxNi9qLmNvbmJ1aWxkbWF0LjIwMTkuMTE2NzIwIiwiSVNTTiI6IjA5NTAtMDYxOCIsIlVSTCI6Imh0dHBzOi8vd3d3LnNjaWVuY2VkaXJlY3QuY29tL3NjaWVuY2UvYXJ0aWNsZS9waWkvUzA5NTAwNjE4MTkzMjEzODUiLCJpc3N1ZWQiOnsiZGF0ZS1wYXJ0cyI6W1syMDE5XV19LCJwYWdlIjoiMTE2NzIwIiwiYWJzdHJhY3QiOiJHcmFwaGVuZSBuYW5vcGxhdGVsZXRzIChHTlBzKSB3aXRoIGV4dHJhb3JkaW5hcnkgbWVjaGFuaWNhbCBwcm9wZXJ0aWVzIGhhdmUgYmVlbiB3aWRlbHkgY29vcGVyYXRlZCBpbiBzcGVjaWFsIGFuZCBoaWdoLXBlcmZvcm1hbmNlIGNvbXBvc2l0ZXMuIEhvd2V2ZXIsIHRoZSBpbXBhY3Qgb2YgR05QcyBvbiBoeWRyYXRpb24gcHJvY2VzcyBpbiBjZW1lbnQgY29tcG9zaXRlcyBpcyBzdGlsbCBhbWJpZ3VvdXMgYW5kIGNvbnRyb3ZlcnNpYWwuIEluIHRoaXMgcmVzZWFyY2gsIHRoZSBHTlBzIHdhcyBkaXNwZXJzZWQgYnkgZGlzcGVyc2FudHMgd2l0aCB1bHRyYXNvbmljYXRpb24uIFRoZSBHTlBzL2NlbWVudCBjb21wb3NpdGVzIHdlcmUgcHJlcGFyZWQgYW5kIHRoZWlyIGh5ZHJhdGlvbiBwcm9jZXNzIHdlcmUgbW9uaXRvcmVkIGJ5IGlzb3RoZXJtYWwgY2Fsb3JpbWV0cnkgKFRBTSBBaXIpIGFuZCAyOVNpIE5NUiBhbmFseXNpcy4gSW4gYWRkaXRpb24sIHRoZSBwb3JlIHN0cnVjdHVyZSBhbmQgbWljcm9zdHJ1Y3R1cmUgb2YgR05Qcy9jZW1lbnQgY29tcG9zaXRlcyB3ZXJlIHRlc3RlZCB3aXRoIE1lcmN1cnkgaW50cnVzaW9uIHBvcm9zaW1ldGVyIChNSVApIGFuZCBTY2FubmluZyBlbGVjdHJvbiBtaWNyb3Njb3BlIChTRU0pLiBBbmQgcGhhc2UgYW5hbHlzaXMgd2FzIGRpc2N1c3NlZCBieSBhbmFseXNpcyBvZiBYUkQgYW5kIFRHL0RURyBzcGVjdHJ1bXMuIFRoZSBleHBlcmltZW50YWwgcmVzdWx0cyBzdWdnZXN0IHRoYXQgR05QcyBtYXkgY29udHJpYnV0ZSB0byBhY2NlbGVyYXRlIHRoZSBoeWRyYXRpb24gcmVhY3Rpb24gYW5kIG1vcmUgaHlkcmF0aW9uIHByb2R1Y3RzIGdlbmVyYXRlZCBiZWNhdXNlIG9mIHN1ZmZpY2llbnQgaW9uIGV4Y2hhbmdlIGluIGVhcmxpZXIgYWdlcyBhbmQgaW4gdGhpcyBiYXNpcywgYSBtb3JlIGNvbXBhY3QgbWljcm9zdHJ1Y3R1cmUgYW5kIGJldHRlciBtZWNoYW5pY2FsIHByb3BlcnRpZXMgb2YgR05QcyBjZW1lbnQgY29tcG9zaXRlcyBhY2hpZXZlZC4iLCJ2b2x1bWUiOiIyMjgiLCJleHBhbmRlZEpvdXJuYWxUaXRsZSI6IkNvbnN0cnVjdGlvbiBhbmQgQnVpbGRpbmcgTWF0ZXJpYWxzIn0sImlzVGVtcG9yYXJ5IjpmYWxzZX1dfQ=="/>
            <w:id w:val="-1752503058"/>
            <w:placeholder>
              <w:docPart w:val="8602A0E5DD224B95B74BBAA29A262334"/>
            </w:placeholder>
          </w:sdtPr>
          <w:sdtContent>
            <w:tc>
              <w:tcPr>
                <w:tcW w:w="1047" w:type="dxa"/>
              </w:tcPr>
              <w:p w:rsidR="00B039E5" w:rsidRPr="003E02E8" w:rsidRDefault="00B039E5" w:rsidP="00F56EC6">
                <w:pPr>
                  <w:jc w:val="center"/>
                </w:pPr>
                <w:r w:rsidRPr="003E02E8">
                  <w:rPr>
                    <w:color w:val="000000"/>
                  </w:rPr>
                  <w:t>[3]</w:t>
                </w:r>
              </w:p>
            </w:tc>
          </w:sdtContent>
        </w:sdt>
        <w:tc>
          <w:tcPr>
            <w:tcW w:w="1440" w:type="dxa"/>
          </w:tcPr>
          <w:p w:rsidR="00B039E5" w:rsidRPr="003E02E8" w:rsidRDefault="00B039E5" w:rsidP="00F56EC6">
            <w:pPr>
              <w:jc w:val="center"/>
            </w:pPr>
            <w:r w:rsidRPr="003E02E8">
              <w:t>Paste</w:t>
            </w:r>
          </w:p>
        </w:tc>
        <w:tc>
          <w:tcPr>
            <w:tcW w:w="1671" w:type="dxa"/>
          </w:tcPr>
          <w:p w:rsidR="00B039E5" w:rsidRPr="003E02E8" w:rsidRDefault="00B039E5" w:rsidP="00F56EC6">
            <w:pPr>
              <w:jc w:val="center"/>
            </w:pPr>
            <w:r w:rsidRPr="003E02E8">
              <w:t>0.06 wt</w:t>
            </w:r>
            <w:r>
              <w:t>.</w:t>
            </w:r>
            <w:r w:rsidRPr="003E02E8">
              <w:t>%</w:t>
            </w:r>
          </w:p>
        </w:tc>
        <w:tc>
          <w:tcPr>
            <w:tcW w:w="2003" w:type="dxa"/>
          </w:tcPr>
          <w:p w:rsidR="00B039E5" w:rsidRPr="003E02E8" w:rsidRDefault="00B039E5" w:rsidP="00F56EC6">
            <w:pPr>
              <w:jc w:val="center"/>
            </w:pPr>
            <w:r w:rsidRPr="003E02E8">
              <w:t>11%</w:t>
            </w:r>
          </w:p>
        </w:tc>
        <w:tc>
          <w:tcPr>
            <w:tcW w:w="1811" w:type="dxa"/>
          </w:tcPr>
          <w:p w:rsidR="00B039E5" w:rsidRPr="003E02E8" w:rsidRDefault="00B039E5" w:rsidP="00F56EC6">
            <w:pPr>
              <w:jc w:val="center"/>
            </w:pPr>
            <w:r w:rsidRPr="003E02E8">
              <w:t>27.8%</w:t>
            </w:r>
          </w:p>
        </w:tc>
      </w:tr>
      <w:tr w:rsidR="00B039E5" w:rsidRPr="003E02E8" w:rsidTr="00F56EC6">
        <w:tc>
          <w:tcPr>
            <w:tcW w:w="1378" w:type="dxa"/>
          </w:tcPr>
          <w:p w:rsidR="00B039E5" w:rsidRPr="003E02E8" w:rsidRDefault="00B039E5" w:rsidP="00F56EC6">
            <w:pPr>
              <w:jc w:val="center"/>
            </w:pPr>
            <w:r w:rsidRPr="003E02E8">
              <w:t>GNP</w:t>
            </w:r>
          </w:p>
        </w:tc>
        <w:sdt>
          <w:sdtPr>
            <w:rPr>
              <w:color w:val="000000"/>
            </w:rPr>
            <w:tag w:val="MENDELEY_CITATION_v3_eyJjaXRhdGlvbklEIjoiTUVOREVMRVlfQ0lUQVRJT05fNTBlNDllNzktNWZjZi00MWI4LWFkZWItMzlhNmI0OWZhNTA1IiwicHJvcGVydGllcyI6eyJub3RlSW5kZXgiOjB9LCJpc0VkaXRlZCI6ZmFsc2UsIm1hbnVhbE92ZXJyaWRlIjp7ImlzTWFudWFsbHlPdmVycmlkZGVuIjpmYWxzZSwiY2l0ZXByb2NUZXh0IjoiWzRdIiwibWFudWFsT3ZlcnJpZGVUZXh0IjoiIn0sImNpdGF0aW9uSXRlbXMiOlt7ImlkIjoiNmFkNmE5ZWUtNjY1Yi0zYTZhLTk4YzktZWE1OGEzNDEwY2I2IiwiaXRlbURhdGEiOnsidHlwZSI6ImFydGljbGUtam91cm5hbCIsImlkIjoiNmFkNmE5ZWUtNjY1Yi0zYTZhLTk4YzktZWE1OGEzNDEwY2I2IiwidGl0bGUiOiJJbnZlc3RpZ2F0aW9uIG9mIHRoZSBNZWNoYW5pY2FsIFByb3BlcnRpZXMgYW5kIE1pY3Jvc3RydWN0dXJlIG9mIEdyYXBoZW5lIE5hbm9wbGF0ZWxldC1DZW1lbnQgQ29tcG9zaXRlIiwiYXV0aG9yIjpbeyJmYW1pbHkiOiJXYW5nIiwiZ2l2ZW4iOiJCYW9taW4iLCJwYXJzZS1uYW1lcyI6ZmFsc2UsImRyb3BwaW5nLXBhcnRpY2xlIjoiIiwibm9uLWRyb3BwaW5nLXBhcnRpY2xlIjoiIn0seyJmYW1pbHkiOiJKaWFuZyIsImdpdmVuIjoiUnVpc2h1YW5nIiwicGFyc2UtbmFtZXMiOmZhbHNlLCJkcm9wcGluZy1wYXJ0aWNsZSI6IiIsIm5vbi1kcm9wcGluZy1wYXJ0aWNsZSI6IiJ9LHsiZmFtaWx5IjoiV3UiLCJnaXZlbiI6IlpoZW5saW4iLCJwYXJzZS1uYW1lcyI6ZmFsc2UsImRyb3BwaW5nLXBhcnRpY2xlIjoiIiwibm9uLWRyb3BwaW5nLXBhcnRpY2xlIjoiIn1dLCJjb250YWluZXItdGl0bGUiOiJOYW5vbWF0ZXJpYWxzIChCYXNlbCwgU3dpdHplcmxhbmQpIiwiRE9JIjoiMTAuMzM5MC9uYW5vNjExMDIwMCIsIklTU04iOiIyMDc5LTQ5OTEiLCJQTUlEIjoiMjgzMzUzMjgiLCJVUkwiOiJodHRwczovL3B1Ym1lZC5uY2JpLm5sbS5uaWguZ292LzI4MzM1MzI4IiwiaXNzdWVkIjp7ImRhdGUtcGFydHMiOltbMjAxNiwxMSw0XV19LCJwYWdlIjoiMjAwIiwibGFuZ3VhZ2UiOiJlbmciLCJhYnN0cmFjdCI6IkluIHRoaXMgd29yaywgZ3JhcGhlbmUgbmFub3BsYXRlbGV0cyAoR05Qcykgd2VyZSBkaXNwZXJzZWQgdW5pZm9ybWx5IGluIGFxdWVvdXMgc29sdXRpb24gdXNpbmcgbWV0aHlsY2VsbHVsb3NlIChNQykgYXMgYSBkaXNwZXJzaW5nIGFnZW50IHZpYSB1bHRyYXNvbmljIHByb2Nlc3NpbmcuIEhvbW9nZW5vdXMgR05QIHN1c3BlbnNpb25zIHdlcmUgaW5jb3Jwb3JhdGVkIGludG8gdGhlIGNlbWVudCBtYXRyaXggdG8gaW52ZXN0aWdhdGUgdGhlIGVmZmVjdCBvZiBHTlBzIG9uIHRoZSBtZWNoYW5pY2FsIGJlaGF2aW9yIG9mIGNlbWVudCBwYXN0ZS4gVGhlIG9wdGltdW0gY29uY2VudHJhdGlvbiByYXRpbyBvZiBHTlBzIHRvIE1DIHdhcyBjb25maXJtZWQgYXMgMTo3IGJ5IHVsdHJhdmlvbGV0IHZpc2libGUgc3BlY3Ryb3Njb3B5IChVVi1WaXMpLCBhbmQgdGhlIG9wdGljYWwgbWljcm9zY29wZSBhbmQgdHJhbnNtaXNzaW9uIGVsZWN0cm9uIG1pY3Jvc2NvcHkgKFRFTSkgaW1hZ2VzIGRpc3BsYXllZCByZW1hcmthYmxlIGRpc3BlcnNpbmcgcGVyZm9ybWFuY2UuIFRoZSBHTlAtY2VtZW50IGNvbXBvc2l0ZSBleGhpYml0ZWQgYmV0dGVyIG1lY2hhbmljYWwgcHJvcGVydGllcyB3aXRoIHRoZSBoZWxwIG9mIHN1cmZhY2UtbW9kaWZpZWQgR05Qcy4gVGhlIGZsZXh1cmFsIHN0cmVuZ3RoIG9mIGNlbWVudCBwYXN0ZSBpbmNyZWFzZWQgdXAgdG8gMTUlLTI0JSB3aXRoIDAuMDUgd3QgJSBHTlBzIChieSB3ZWlnaHQgb2YgY2VtZW50KS4gTWVhbndoaWxlLCB0aGUgY29tcHJlc3NpdmUgc3RyZW5ndGggb2YgdGhlIEdOUC1jZW1lbnQgY29tcG9zaXRlIGluY3JlYXNlZCB1cCB0byAzJS04JS4gVGhlIFgtcmF5IGRpZmZyYWN0aW9uIChYUkQpIGFuZCB0aGVybWFsIGFuYWx5c2lzIChURy9EVEcpIGRlbW9uc3RyYXRlZCB0aGF0IHRoZSBHTlBzIGNvdWxkIGFjY2VsZXJhdGUgdGhlIGRlZ3JlZSBvZiBoeWRyYXRpb24gYW5kIGluY3JlYXNlIHRoZSBhbW91bnQgb2YgaHlkcmF0aW9uIHByb2R1Y3RzLCBlc3BlY2lhbGx5IGF0IGFuIGVhcmx5IGFnZS4gTWVhbndoaWxlLCB0aGUgbG93ZXIgcG9yb3NpdHkgYW5kIGZpbmVyIHBvcmUgc2l6ZSBkaXN0cmlidXRpb24gb2YgR05QLWNlbWVudCBjb21wb3NpdGUgd2VyZSBkZXRlY3RlZCBieSBtZXJjdXJ5IGludHJ1c2lvbiBwb3Jvc2ltZXRyeSAoTUlQKS4gSW4gYWRkaXRpb24sIHNjYW5uaW5nIGVsZWN0cm9uIG1pY3Jvc2NvcGUgKFNFTSkgYW5hbHlzaXMgc2hvd2VkIHRoZSBpbnRyb2R1Y3Rpb24gb2YgR05QcyBjb3VsZCBpbXBlZGUgdGhlIGRldmVsb3BtZW50IG9mIGNyYWNrcyBhbmQgcHJlc2VydmUgdGhlIGNvbXBsZXRlbmVzcyBvZiB0aGUgbWF0cml4IHRocm91Z2ggdGhlIHBsaWNhdGUgbW9ycGhvbG9neSBhbmQgdG9ydHVvdXMgYmVoYXZpb3Igb2YgR05Qcy4iLCJwdWJsaXNoZXIiOiJNRFBJIiwiaXNzdWUiOiIxMSIsInZvbHVtZSI6IjYiLCJleHBhbmRlZEpvdXJuYWxUaXRsZSI6Ik5hbm9tYXRlcmlhbHMgKEJhc2VsLCBTd2l0emVybGFuZCkifSwiaXNUZW1wb3JhcnkiOmZhbHNlfV19"/>
            <w:id w:val="-922480928"/>
            <w:placeholder>
              <w:docPart w:val="02038EEBB5DC49DDB62502A8476B9EF9"/>
            </w:placeholder>
          </w:sdtPr>
          <w:sdtContent>
            <w:tc>
              <w:tcPr>
                <w:tcW w:w="1047" w:type="dxa"/>
              </w:tcPr>
              <w:p w:rsidR="00B039E5" w:rsidRPr="003E02E8" w:rsidRDefault="00B039E5" w:rsidP="00F56EC6">
                <w:pPr>
                  <w:jc w:val="center"/>
                  <w:rPr>
                    <w:color w:val="000000"/>
                  </w:rPr>
                </w:pPr>
                <w:r w:rsidRPr="003E02E8">
                  <w:rPr>
                    <w:color w:val="000000"/>
                  </w:rPr>
                  <w:t>[4]</w:t>
                </w:r>
              </w:p>
            </w:tc>
          </w:sdtContent>
        </w:sdt>
        <w:tc>
          <w:tcPr>
            <w:tcW w:w="1440" w:type="dxa"/>
          </w:tcPr>
          <w:p w:rsidR="00B039E5" w:rsidRPr="003E02E8" w:rsidRDefault="00B039E5" w:rsidP="00F56EC6">
            <w:pPr>
              <w:jc w:val="center"/>
            </w:pPr>
            <w:r w:rsidRPr="003E02E8">
              <w:t>Paste</w:t>
            </w:r>
          </w:p>
        </w:tc>
        <w:tc>
          <w:tcPr>
            <w:tcW w:w="1671" w:type="dxa"/>
          </w:tcPr>
          <w:p w:rsidR="00B039E5" w:rsidRPr="003E02E8" w:rsidRDefault="00B039E5" w:rsidP="00F56EC6">
            <w:pPr>
              <w:jc w:val="center"/>
            </w:pPr>
            <w:r w:rsidRPr="003E02E8">
              <w:t>0.05 wt</w:t>
            </w:r>
            <w:r>
              <w:t>.</w:t>
            </w:r>
            <w:r w:rsidRPr="003E02E8">
              <w:t>%</w:t>
            </w:r>
          </w:p>
        </w:tc>
        <w:tc>
          <w:tcPr>
            <w:tcW w:w="2003" w:type="dxa"/>
          </w:tcPr>
          <w:p w:rsidR="00B039E5" w:rsidRPr="003E02E8" w:rsidRDefault="00B039E5" w:rsidP="00F56EC6">
            <w:pPr>
              <w:jc w:val="center"/>
            </w:pPr>
            <w:r w:rsidRPr="003E02E8">
              <w:t>24%</w:t>
            </w:r>
          </w:p>
        </w:tc>
        <w:tc>
          <w:tcPr>
            <w:tcW w:w="1811" w:type="dxa"/>
          </w:tcPr>
          <w:p w:rsidR="00B039E5" w:rsidRPr="003E02E8" w:rsidRDefault="00B039E5" w:rsidP="00F56EC6">
            <w:pPr>
              <w:jc w:val="center"/>
            </w:pPr>
            <w:r w:rsidRPr="003E02E8">
              <w:t>8%</w:t>
            </w:r>
          </w:p>
        </w:tc>
      </w:tr>
      <w:tr w:rsidR="00B039E5" w:rsidRPr="003E02E8" w:rsidTr="00F56EC6">
        <w:tc>
          <w:tcPr>
            <w:tcW w:w="1378" w:type="dxa"/>
          </w:tcPr>
          <w:p w:rsidR="00B039E5" w:rsidRPr="003E02E8" w:rsidRDefault="00B039E5" w:rsidP="00F56EC6">
            <w:pPr>
              <w:jc w:val="center"/>
            </w:pPr>
            <w:r w:rsidRPr="003E02E8">
              <w:t>GNP</w:t>
            </w:r>
          </w:p>
        </w:tc>
        <w:sdt>
          <w:sdtPr>
            <w:rPr>
              <w:color w:val="000000"/>
            </w:rPr>
            <w:tag w:val="MENDELEY_CITATION_v3_eyJjaXRhdGlvbklEIjoiTUVOREVMRVlfQ0lUQVRJT05fZWUwZTY1MmQtOTE5Ny00ODU0LTg2YWYtYTBkNzlmODI2ZGZjIiwicHJvcGVydGllcyI6eyJub3RlSW5kZXgiOjB9LCJpc0VkaXRlZCI6ZmFsc2UsIm1hbnVhbE92ZXJyaWRlIjp7ImlzTWFudWFsbHlPdmVycmlkZGVuIjpmYWxzZSwiY2l0ZXByb2NUZXh0IjoiWzVdIiwibWFudWFsT3ZlcnJpZGVUZXh0IjoiIn0sImNpdGF0aW9uSXRlbXMiOlt7ImlkIjoiMWRkZjE3ZDgtMGZjYS0zMWU0LThhNTktMGZhZmI4NzUyZmRhIiwiaXRlbURhdGEiOnsidHlwZSI6ImFydGljbGUtam91cm5hbCIsImlkIjoiMWRkZjE3ZDgtMGZjYS0zMWU0LThhNTktMGZhZmI4NzUyZmRhIiwidGl0bGUiOiJHcmFwaGVuZSBuYW5vcGxhdGVsZXRzIGFzIGFuIGVmZmVjdGl2ZSBhZGRpdGl2ZSB0byB0dW5lIHRoZSBtaWNyb3N0cnVjdHVyZXMgYW5kIHBpZXpvcmVzaXN0aXZlIHByb3BlcnRpZXMgb2YgY2VtZW50LWJhc2VkIGNvbXBvc2l0ZXMiLCJhdXRob3IiOlt7ImZhbWlseSI6IlRhbyIsImdpdmVuIjoiSmluIiwicGFyc2UtbmFtZXMiOmZhbHNlLCJkcm9wcGluZy1wYXJ0aWNsZSI6IiIsIm5vbi1kcm9wcGluZy1wYXJ0aWNsZSI6IiJ9LHsiZmFtaWx5IjoiV2FuZyIsImdpdmVuIjoiWGlhb2h1IiwicGFyc2UtbmFtZXMiOmZhbHNlLCJkcm9wcGluZy1wYXJ0aWNsZSI6IiIsIm5vbi1kcm9wcGluZy1wYXJ0aWNsZSI6IiJ9LHsiZmFtaWx5IjoiV2FuZyIsImdpdmVuIjoiWmhlbmRpIiwicGFyc2UtbmFtZXMiOmZhbHNlLCJkcm9wcGluZy1wYXJ0aWNsZSI6IiIsIm5vbi1kcm9wcGluZy1wYXJ0aWNsZSI6IiJ9LHsiZmFtaWx5IjoiWmVuZyIsImdpdmVuIjoiUWlhbmciLCJwYXJzZS1uYW1lcyI6ZmFsc2UsImRyb3BwaW5nLXBhcnRpY2xlIjoiIiwibm9uLWRyb3BwaW5nLXBhcnRpY2xlIjoiIn1dLCJjb250YWluZXItdGl0bGUiOiJDb25zdHJ1Y3Rpb24gYW5kIEJ1aWxkaW5nIE1hdGVyaWFscyIsIkRPSSI6Imh0dHBzOi8vZG9pLm9yZy8xMC4xMDE2L2ouY29uYnVpbGRtYXQuMjAxOS4wMy4xNzMiLCJJU1NOIjoiMDk1MC0wNjE4IiwiVVJMIjoiaHR0cHM6Ly93d3cuc2NpZW5jZWRpcmVjdC5jb20vc2NpZW5jZS9hcnRpY2xlL3BpaS9TMDk1MDA2MTgxOTMwNjYzNCIsImlzc3VlZCI6eyJkYXRlLXBhcnRzIjpbWzIwMTldXX0sInBhZ2UiOiI2NjUtNjc4IiwiYWJzdHJhY3QiOiJQaWV6b3Jlc2lzdGl2ZSBjZW1lbnQtYmFzZWQgY29tcG9zaXRlcywgYXMgYSB0eXBlIG9mIHNlbGYtc2Vuc2luZyBtYXRlcmlhbHMsIGFyZSB1cmdlbnRseSBuZWVkZWQgZm9yIGRldmVsb3Bpbmcgc21hcnQgYnVpbGRpbmdzLiBIZXJlaW4gdGhlIGVmZmVjdCBvZiBncmFwaGVuZSBuYW5vcGxhdGVsZXRzIChHTlBzKSBvbiB0aGUgcG9yZSBzdHJ1Y3R1cmUsIG1pY3Jvc3RydWN0dXJlLCBtZWNoYW5pY2FsIGFuZCBwaWV6b3Jlc2lzdGl2ZSBwcm9wZXJ0aWVzIG9mIGNlbWVudCBtb3J0YXIgd2FzIGludmVzdGlnYXRlZC4gQSBmb3VyLXByb2JlIG1ldGhvZCB3YXMgdXNlZCB0byBxdWFudGl0YXRpdmVseSBhc3Nlc3MgdGhlIHBpZXpvcmVzaXN0aXZlIHByb3BlcnRpZXMgb2YgdGhlIEdOUC1tb2RpZmllZCBjZW1lbnQgbW9ydGFycyB1bmRlciBjeWNsaWMgY29tcHJlc3Npb25zLiBSZXN1bHRzIHNob3cgdGhhdCBhcHByb3ByaWF0ZSBpbmNvcnBvcmF0aW9ucyBvZiBHTlBzIGluIGNlbWVudCBtb3J0YXJzIGNhbiBkZW5zaWZ5IHRoZSBtaWNyb3N0cnVjdHVyZSBhbmQgZW5oYW5jZSB0aGUgbWVjaGFuaWNhbCBwcm9wZXJ0aWVzLiBUaGUgY2hhbmdlcyBpbiBlbGVjdHJpYyBjb25kdWN0aXZpdHkgYWdhaW5zdCBHTlAgY29udGVudCBmb2xsb3cgYSBwZXJjb2xhdGlvbiByZWdpbWUuIFRoZSBleHRlbnRzIGFuZCByYXRlcyBvZiBwaWV6b3Jlc2lzdGl2ZSByZWFjdGlvbnMgaGF2ZSBubyBzaW1wbGUgY29ycmVsYXRpb25zIHdpdGggR05QIGNvbnRlbnRzIGFuZCBsb2FkaW5nIGxldmVscy4gVGhlIG1lY2hhbmlzbXMgb2YgcGllem9yZXNpc3RpdmUgcmVhY3Rpb24gYXJlIGFzc29jaWF0ZWQgd2l0aCB0aGUgZWxhc3RpYyBkZWZvcm1hdGlvbiBhbmQgaW50ZXJmYWNpYWwgY29uZHVjdGFuY2UgYmV0d2VlbiBHTlBzIGFuZCBtYXRlcmlhbCBtYXRyaXguIEhvd2V2ZXIsIHRoZSBpbnRlcmZhY2lhbCBjb25kdWN0YW5jZSBvbmx5IHdvcmtzIGluIG1vZGVyYXRlIEdOUCBjb250ZW50cy4gVGhlIHJlc3VsdHMgYW5kIGZpbmRpbmdzIG9mIHRoaXMgc3R1ZHkgbWF5IHBhdmUgYSB3aWRlIHBhdGggZm9yIHRoZSB1c2VzIG9mIGNlbWVudC1iYXNlZCBwaWV6b3Jlc2lzdGl2ZSBjb21wb3NpdGVzIGluIGRldmVsb3Bpbmcgc2VsZi1oZWFsdGggbW9uaXRvcmluZyBidWlsZGluZ3MgYW5kIGluZnJhc3RydWN0dXJlcyBpbiB0aGUgZnV0dXJlLiIsInZvbHVtZSI6IjIwOSIsImV4cGFuZGVkSm91cm5hbFRpdGxlIjoiQ29uc3RydWN0aW9uIGFuZCBCdWlsZGluZyBNYXRlcmlhbHMifSwiaXNUZW1wb3JhcnkiOmZhbHNlfV19"/>
            <w:id w:val="1027610819"/>
            <w:placeholder>
              <w:docPart w:val="FEB7C71807A6440FA6972E1FA46C8D53"/>
            </w:placeholder>
          </w:sdtPr>
          <w:sdtContent>
            <w:tc>
              <w:tcPr>
                <w:tcW w:w="1047" w:type="dxa"/>
              </w:tcPr>
              <w:p w:rsidR="00B039E5" w:rsidRPr="003E02E8" w:rsidRDefault="00B039E5" w:rsidP="00F56EC6">
                <w:pPr>
                  <w:jc w:val="center"/>
                </w:pPr>
                <w:r w:rsidRPr="003E02E8">
                  <w:rPr>
                    <w:color w:val="000000"/>
                  </w:rPr>
                  <w:t>[5]</w:t>
                </w:r>
              </w:p>
            </w:tc>
          </w:sdtContent>
        </w:sdt>
        <w:tc>
          <w:tcPr>
            <w:tcW w:w="1440" w:type="dxa"/>
          </w:tcPr>
          <w:p w:rsidR="00B039E5" w:rsidRPr="003E02E8" w:rsidRDefault="00B039E5" w:rsidP="00F56EC6">
            <w:pPr>
              <w:jc w:val="center"/>
            </w:pPr>
            <w:r w:rsidRPr="003E02E8">
              <w:t>Mortar</w:t>
            </w:r>
          </w:p>
        </w:tc>
        <w:tc>
          <w:tcPr>
            <w:tcW w:w="1671" w:type="dxa"/>
          </w:tcPr>
          <w:p w:rsidR="00B039E5" w:rsidRPr="003E02E8" w:rsidRDefault="00B039E5" w:rsidP="00F56EC6">
            <w:pPr>
              <w:jc w:val="center"/>
            </w:pPr>
            <w:r w:rsidRPr="003E02E8">
              <w:t>0.05 wt</w:t>
            </w:r>
            <w:r>
              <w:t>.</w:t>
            </w:r>
            <w:r w:rsidRPr="003E02E8">
              <w:t>%</w:t>
            </w:r>
          </w:p>
        </w:tc>
        <w:tc>
          <w:tcPr>
            <w:tcW w:w="2003" w:type="dxa"/>
          </w:tcPr>
          <w:p w:rsidR="00B039E5" w:rsidRPr="003E02E8" w:rsidRDefault="00B039E5" w:rsidP="00F56EC6">
            <w:pPr>
              <w:jc w:val="center"/>
            </w:pPr>
            <w:r w:rsidRPr="003E02E8">
              <w:t>8.3%</w:t>
            </w:r>
          </w:p>
        </w:tc>
        <w:tc>
          <w:tcPr>
            <w:tcW w:w="1811" w:type="dxa"/>
          </w:tcPr>
          <w:p w:rsidR="00B039E5" w:rsidRPr="003E02E8" w:rsidRDefault="00B039E5" w:rsidP="00F56EC6">
            <w:pPr>
              <w:jc w:val="center"/>
            </w:pPr>
            <w:r w:rsidRPr="003E02E8">
              <w:t>15.6%</w:t>
            </w:r>
          </w:p>
        </w:tc>
      </w:tr>
      <w:tr w:rsidR="00B039E5" w:rsidRPr="003E02E8" w:rsidTr="00F56EC6">
        <w:tc>
          <w:tcPr>
            <w:tcW w:w="1378" w:type="dxa"/>
          </w:tcPr>
          <w:p w:rsidR="00B039E5" w:rsidRPr="003E02E8" w:rsidRDefault="00B039E5" w:rsidP="00F56EC6">
            <w:pPr>
              <w:jc w:val="center"/>
            </w:pPr>
            <w:r w:rsidRPr="003E02E8">
              <w:t>GNP</w:t>
            </w:r>
          </w:p>
        </w:tc>
        <w:sdt>
          <w:sdtPr>
            <w:rPr>
              <w:color w:val="000000"/>
            </w:rPr>
            <w:tag w:val="MENDELEY_CITATION_v3_eyJjaXRhdGlvbklEIjoiTUVOREVMRVlfQ0lUQVRJT05fM2U0OWE0N2QtMWNkYS00MGNmLTliYzktZGY5OThiZmE3M2E0IiwicHJvcGVydGllcyI6eyJub3RlSW5kZXgiOjB9LCJpc0VkaXRlZCI6ZmFsc2UsIm1hbnVhbE92ZXJyaWRlIjp7ImlzTWFudWFsbHlPdmVycmlkZGVuIjpmYWxzZSwiY2l0ZXByb2NUZXh0IjoiWzZdIiwibWFudWFsT3ZlcnJpZGVUZXh0IjoiIn0sImNpdGF0aW9uSXRlbXMiOlt7ImlkIjoiNTk0NzFlNDgtMjBiZS0zMjA0LWE2NjMtZWQ5NzkxNzExZGUxIiwiaXRlbURhdGEiOnsidHlwZSI6ImFydGljbGUtam91cm5hbCIsImlkIjoiNTk0NzFlNDgtMjBiZS0zMjA0LWE2NjMtZWQ5NzkxNzExZGUxIiwidGl0bGUiOiJHcmFwaGVuZSBuYW5vcGxhdGVsZXRzIGltcGFjdCBvbiBjb25jcmV0ZSBpbiBpbXByb3ZpbmcgZnJlZXplLXRoYXcgcmVzaXN0YW5jZSIsImF1dGhvciI6W3siZmFtaWx5IjoiQ2hlbiIsImdpdmVuIjoiR3VvZmFuZyIsInBhcnNlLW5hbWVzIjpmYWxzZSwiZHJvcHBpbmctcGFydGljbGUiOiIiLCJub24tZHJvcHBpbmctcGFydGljbGUiOiIifSx7ImZhbWlseSI6IllhbmciLCJnaXZlbiI6Ik1pbmdxaWFuIiwicGFyc2UtbmFtZXMiOmZhbHNlLCJkcm9wcGluZy1wYXJ0aWNsZSI6IiIsIm5vbi1kcm9wcGluZy1wYXJ0aWNsZSI6IiJ9LHsiZmFtaWx5IjoiWHUiLCJnaXZlbiI6IkxvbmdqdW4iLCJwYXJzZS1uYW1lcyI6ZmFsc2UsImRyb3BwaW5nLXBhcnRpY2xlIjoiIiwibm9uLWRyb3BwaW5nLXBhcnRpY2xlIjoiIn0seyJmYW1pbHkiOiJaaGFuZyIsImdpdmVuIjoiWWluZ3ppIiwicGFyc2UtbmFtZXMiOmZhbHNlLCJkcm9wcGluZy1wYXJ0aWNsZSI6IiIsIm5vbi1kcm9wcGluZy1wYXJ0aWNsZSI6IiJ9LHsiZmFtaWx5IjoiV2FuZyIsImdpdmVuIjoiWWFuemUiLCJwYXJzZS1uYW1lcyI6ZmFsc2UsImRyb3BwaW5nLXBhcnRpY2xlIjoiIiwibm9uLWRyb3BwaW5nLXBhcnRpY2xlIjoiIn1dLCJjb250YWluZXItdGl0bGUiOiJBcHBsaWVkIFNjaWVuY2VzIiwiaXNzdWVkIjp7ImRhdGUtcGFydHMiOltbMjAxOV1dfSwicGFnZSI6IjM1ODIiLCJwdWJsaXNoZXIiOiJNdWx0aWRpc2NpcGxpbmFyeSBEaWdpdGFsIFB1Ymxpc2hpbmcgSW5zdGl0dXRlIiwiaXNzdWUiOiIxNyIsInZvbHVtZSI6IjkiLCJleHBhbmRlZEpvdXJuYWxUaXRsZSI6IkFwcGxpZWQgU2NpZW5jZXMifSwiaXNUZW1wb3JhcnkiOmZhbHNlfV19"/>
            <w:id w:val="827323635"/>
            <w:placeholder>
              <w:docPart w:val="5413095924624544896829CD6038AFCF"/>
            </w:placeholder>
          </w:sdtPr>
          <w:sdtContent>
            <w:tc>
              <w:tcPr>
                <w:tcW w:w="1047" w:type="dxa"/>
              </w:tcPr>
              <w:p w:rsidR="00B039E5" w:rsidRPr="003E02E8" w:rsidRDefault="00B039E5" w:rsidP="00F56EC6">
                <w:pPr>
                  <w:jc w:val="center"/>
                </w:pPr>
                <w:r w:rsidRPr="003E02E8">
                  <w:rPr>
                    <w:color w:val="000000"/>
                  </w:rPr>
                  <w:t>[6]</w:t>
                </w:r>
              </w:p>
            </w:tc>
          </w:sdtContent>
        </w:sdt>
        <w:tc>
          <w:tcPr>
            <w:tcW w:w="1440" w:type="dxa"/>
          </w:tcPr>
          <w:p w:rsidR="00B039E5" w:rsidRPr="003E02E8" w:rsidRDefault="00B039E5" w:rsidP="00F56EC6">
            <w:pPr>
              <w:jc w:val="center"/>
            </w:pPr>
            <w:r w:rsidRPr="003E02E8">
              <w:t>Concrete</w:t>
            </w:r>
          </w:p>
        </w:tc>
        <w:tc>
          <w:tcPr>
            <w:tcW w:w="1671" w:type="dxa"/>
          </w:tcPr>
          <w:p w:rsidR="00B039E5" w:rsidRPr="003E02E8" w:rsidRDefault="00B039E5" w:rsidP="00F56EC6">
            <w:pPr>
              <w:jc w:val="center"/>
            </w:pPr>
            <w:r w:rsidRPr="003E02E8">
              <w:t>0.05 wt</w:t>
            </w:r>
            <w:r>
              <w:t>.</w:t>
            </w:r>
            <w:r w:rsidRPr="003E02E8">
              <w:t>%</w:t>
            </w:r>
          </w:p>
        </w:tc>
        <w:tc>
          <w:tcPr>
            <w:tcW w:w="2003" w:type="dxa"/>
          </w:tcPr>
          <w:p w:rsidR="00B039E5" w:rsidRPr="003E02E8" w:rsidRDefault="00B039E5" w:rsidP="00F56EC6">
            <w:pPr>
              <w:jc w:val="center"/>
            </w:pPr>
            <w:r w:rsidRPr="003E02E8">
              <w:t>22.4%</w:t>
            </w:r>
          </w:p>
        </w:tc>
        <w:tc>
          <w:tcPr>
            <w:tcW w:w="1811" w:type="dxa"/>
          </w:tcPr>
          <w:p w:rsidR="00B039E5" w:rsidRPr="003E02E8" w:rsidRDefault="00B039E5" w:rsidP="00F56EC6">
            <w:pPr>
              <w:jc w:val="center"/>
            </w:pPr>
            <w:r w:rsidRPr="003E02E8">
              <w:t>--</w:t>
            </w:r>
          </w:p>
        </w:tc>
      </w:tr>
      <w:tr w:rsidR="00B039E5" w:rsidRPr="003E02E8" w:rsidTr="00F56EC6">
        <w:tc>
          <w:tcPr>
            <w:tcW w:w="1378" w:type="dxa"/>
          </w:tcPr>
          <w:p w:rsidR="00B039E5" w:rsidRPr="003E02E8" w:rsidRDefault="00B039E5" w:rsidP="00F56EC6">
            <w:pPr>
              <w:jc w:val="center"/>
            </w:pPr>
            <w:r w:rsidRPr="003E02E8">
              <w:t>GNP</w:t>
            </w:r>
          </w:p>
        </w:tc>
        <w:sdt>
          <w:sdtPr>
            <w:rPr>
              <w:color w:val="000000"/>
            </w:rPr>
            <w:tag w:val="MENDELEY_CITATION_v3_eyJjaXRhdGlvbklEIjoiTUVOREVMRVlfQ0lUQVRJT05fY2EwMDY5OTctOTk4My00Y2VhLThkOGMtMjA4NDk3ZDRiYjgwIiwicHJvcGVydGllcyI6eyJub3RlSW5kZXgiOjB9LCJpc0VkaXRlZCI6ZmFsc2UsIm1hbnVhbE92ZXJyaWRlIjp7ImlzTWFudWFsbHlPdmVycmlkZGVuIjpmYWxzZSwiY2l0ZXByb2NUZXh0IjoiWzddIiwibWFudWFsT3ZlcnJpZGVUZXh0IjoiIn0sImNpdGF0aW9uSXRlbXMiOlt7ImlkIjoiOWZlYWY3YjctYmIyMi0zMmQ4LTk0M2MtODI5MDI5MzJiOTk4IiwiaXRlbURhdGEiOnsidHlwZSI6ImFydGljbGUtam91cm5hbCIsImlkIjoiOWZlYWY3YjctYmIyMi0zMmQ4LTk0M2MtODI5MDI5MzJiOTk4IiwidGl0bGUiOiJNZWNoYW5pY2FsIHByb3BlcnRpZXMgb2YgZ3JhcGhlbmUgbmFub3BsYXRlbGV0cy1yZWluZm9yY2VkIGNvbmNyZXRlIHByZXBhcmVkIHdpdGggZGlmZmVyZW50IGRpc3BlcnNpb24gdGVjaG5pcXVlcyIsImF1dGhvciI6W3siZmFtaWx5IjoiSmlhbmciLCJnaXZlbiI6IlpoYW5nZmFuIiwicGFyc2UtbmFtZXMiOmZhbHNlLCJkcm9wcGluZy1wYXJ0aWNsZSI6IiIsIm5vbi1kcm9wcGluZy1wYXJ0aWNsZSI6IiJ9LHsiZmFtaWx5IjoiU2V2aW0iLCJnaXZlbiI6Ik96ZXIiLCJwYXJzZS1uYW1lcyI6ZmFsc2UsImRyb3BwaW5nLXBhcnRpY2xlIjoiIiwibm9uLWRyb3BwaW5nLXBhcnRpY2xlIjoiIn0seyJmYW1pbHkiOiJPemJ1bHV0IiwiZ2l2ZW4iOiJPc21hbiBFIiwicGFyc2UtbmFtZXMiOmZhbHNlLCJkcm9wcGluZy1wYXJ0aWNsZSI6IiIsIm5vbi1kcm9wcGluZy1wYXJ0aWNsZSI6IiJ9XSwiY29udGFpbmVyLXRpdGxlIjoiQ29uc3RydWN0aW9uIGFuZCBCdWlsZGluZyBNYXRlcmlhbHMiLCJET0kiOiJodHRwczovL2RvaS5vcmcvMTAuMTAxNi9qLmNvbmJ1aWxkbWF0LjIwMjEuMTI0NDcyIiwiSVNTTiI6IjA5NTAtMDYxOCIsIlVSTCI6Imh0dHBzOi8vd3d3LnNjaWVuY2VkaXJlY3QuY29tL3NjaWVuY2UvYXJ0aWNsZS9waWkvUzA5NTAwNjE4MjEwMjIyOTciLCJpc3N1ZWQiOnsiZGF0ZS1wYXJ0cyI6W1syMDIxXV19LCJwYWdlIjoiMTI0NDcyIiwiYWJzdHJhY3QiOiJJbiB0aGlzIHBhcGVyLCBhbiBleHBlcmltZW50YWwgaW52ZXN0aWdhdGlvbiBpcyBjYXJyaWVkIG91dCB0byBzdHVkeSB0aGUgZWZmZWN0cyBvZiBncmFwaGVuZSBuYW5vcGxhdGVsZXRzIChHTlBzKSBvbiB0aGUgbWVjaGFuaWNhbCBwcm9wZXJ0aWVzIG9mIGNlbWVudGl0aW91cyBjb21wb3NpdGVzIHdpdGggY29hcnNlIGFnZ3JlZ2F0ZXMuIFRoZSBjb25jcmV0ZSBtaXh0dXJlcyB3aXRoIEdOUHMgY29uY2VudHJhdGlvbnMgcmFuZ2luZyBmcm9tIDAuMDI1JSB0byAwLjEwJSBieSB3ZWlnaHQgb2YgdGhlIGNlbWVudCBhcmUgcHJlcGFyZWQsIHdoZXJlIGEgd2V0IGRpc3BlcnNpb24gdGVjaG5pcXVlIHRoYXQgZW1wbG95cyBoaWdoIHNoZWFyIG1peGluZyBhbmQgcG9seWNhcmJveHlsYXRlLWJhc2VkIHN1cGVycGxhc3RpY2l6ZXIgdG8gZGlzcGVyc2UgR05QcyBpbiB3YXRlci4gVGhlIGVmZmVjdHMgb2YgdmFyaW91cyBkaXNwZXJzaW9uIHBhcmFtZXRlcnMgaW5jbHVkaW5nIGRpZmZlcmVudCBoaWdoIHNoZWFyIG1peGluZyBkdXJhdGlvbnMgYXMgd2VsbCBhcyB0aGUgdXNlIG9mIHVsdHJhc29uaWNhdGlvbiB0b2dldGhlciB3aXRoIGhpZ2ggc2hlYXIgbWl4aW5nIG9uIHRoZSBkaXNwZXJzaW9uIG9mIEdOUHMgYXJlIHN0dWRpZWQuIFRoZSBkaXNwZXJzaW9uIHF1YWxpdHkgb2YgR05QcyBpcyBhc3Nlc3NlZCB0aHJvdWdoIG9wdGljYWwgbWljcm9zY29weSwgUmFtYW4gc3BlY3Ryb3Njb3B5LCBhbmQgU2Nhbm5pbmcgRWxlY3Ryb24gTWljcm9zY29weSB0ZXN0cy4gQ29tcHJlc3NpdmUgc3RyZW5ndGggYW5kIGZsZXh1cmFsIHN0cmVuZ3RoIHRlc3RzIGFyZSBjb25kdWN0ZWQgdG8gYXNzZXNzIHRoZSBlZmZlY3RzIG9mIEdOUHMgb24gbWVjaGFuaWNhbCBwcm9wZXJ0aWVzIG9mIHRoZSBmYWJyaWNhdGVkIEdOUC1yZWluZm9yY2VkIGNvbmNyZXRlIHNwZWNpbWVucy4gUmVzdWx0cyBzaG93IHRoYXQgYWxsIHRoZSBkaXNwZXJzaW9uIHByb2NlZHVyZXMgY29uc2lkZXJlZCBpbiB0aGlzIHN0dWR5IGNhbiBkaXNwZXJzZSBHTlBzIGluIHdhdGVyIHdpdGhvdXQgY2F1c2luZyBhbnkgYmFzYWwgb3IgdmFjYW5jeSBkZWZlY3RzIGluIGdyYXBoZW5lIHNoZWV0cyBhbmQgcmVkdWNlIHRoZSBzaXplIG9mIGdyYXBoZW5lIGZsYWtlcy4gVGhlIHVzZSBvZiB1bHRyYXNvbmljYXRpb24gdG9nZXRoZXIgd2l0aCBoaWdoIHNoZWFyIG1peGluZyBsZWFkcyB0byB0aGUgc21hbGxlc3Qgc2l6ZSBncmFwaGVuZSBzaGVldHMuIFdoZW4gdGhlIEdOUHMgYXJlIGFkZGVkIHRvIHRoZSBjb25jcmV0ZSBtaXh0dXJlIGF0IGEgZG9zYWdlIG9mIDAuMDI1JSwgYSBtYXhpbXVtIGluY3JlYXNlIG9mIDE3JSBpbiBjb21wcmVzc2l2ZSBzdHJlbmd0aCBpcyBvYnNlcnZlZCwgd2hpbGUgbm8gc2lnbmlmaWNhbnQgZWZmZWN0IG9mIEdOUHMgb24gdGhlIGZsZXh1cmFsIHN0cmVuZ3RoIGlzIG5vdGljZWQuIiwidm9sdW1lIjoiMzAzIiwiZXhwYW5kZWRKb3VybmFsVGl0bGUiOiJDb25zdHJ1Y3Rpb24gYW5kIEJ1aWxkaW5nIE1hdGVyaWFscyJ9LCJpc1RlbXBvcmFyeSI6ZmFsc2V9XX0="/>
            <w:id w:val="-441386164"/>
            <w:placeholder>
              <w:docPart w:val="5413095924624544896829CD6038AFCF"/>
            </w:placeholder>
          </w:sdtPr>
          <w:sdtContent>
            <w:tc>
              <w:tcPr>
                <w:tcW w:w="1047" w:type="dxa"/>
              </w:tcPr>
              <w:p w:rsidR="00B039E5" w:rsidRPr="003E02E8" w:rsidRDefault="00B039E5" w:rsidP="00F56EC6">
                <w:pPr>
                  <w:jc w:val="center"/>
                  <w:rPr>
                    <w:color w:val="000000"/>
                  </w:rPr>
                </w:pPr>
                <w:r w:rsidRPr="003E02E8">
                  <w:rPr>
                    <w:color w:val="000000"/>
                  </w:rPr>
                  <w:t>[7]</w:t>
                </w:r>
              </w:p>
            </w:tc>
          </w:sdtContent>
        </w:sdt>
        <w:tc>
          <w:tcPr>
            <w:tcW w:w="1440" w:type="dxa"/>
          </w:tcPr>
          <w:p w:rsidR="00B039E5" w:rsidRPr="003E02E8" w:rsidRDefault="00B039E5" w:rsidP="00F56EC6">
            <w:pPr>
              <w:jc w:val="center"/>
            </w:pPr>
            <w:r w:rsidRPr="003E02E8">
              <w:t>Concrete</w:t>
            </w:r>
          </w:p>
        </w:tc>
        <w:tc>
          <w:tcPr>
            <w:tcW w:w="1671" w:type="dxa"/>
          </w:tcPr>
          <w:p w:rsidR="00B039E5" w:rsidRPr="003E02E8" w:rsidRDefault="00B039E5" w:rsidP="00F56EC6">
            <w:pPr>
              <w:jc w:val="center"/>
            </w:pPr>
            <w:r w:rsidRPr="003E02E8">
              <w:t>0.025 wt</w:t>
            </w:r>
            <w:r>
              <w:t>.</w:t>
            </w:r>
            <w:r w:rsidRPr="003E02E8">
              <w:t>%</w:t>
            </w:r>
          </w:p>
        </w:tc>
        <w:tc>
          <w:tcPr>
            <w:tcW w:w="2003" w:type="dxa"/>
          </w:tcPr>
          <w:p w:rsidR="00B039E5" w:rsidRPr="003E02E8" w:rsidRDefault="00B039E5" w:rsidP="00F56EC6">
            <w:pPr>
              <w:jc w:val="center"/>
            </w:pPr>
            <w:r w:rsidRPr="003E02E8">
              <w:t>17%</w:t>
            </w:r>
          </w:p>
        </w:tc>
        <w:tc>
          <w:tcPr>
            <w:tcW w:w="1811" w:type="dxa"/>
          </w:tcPr>
          <w:p w:rsidR="00B039E5" w:rsidRPr="003E02E8" w:rsidRDefault="00B039E5" w:rsidP="00F56EC6">
            <w:pPr>
              <w:jc w:val="center"/>
            </w:pPr>
            <w:r w:rsidRPr="003E02E8">
              <w:t>6%</w:t>
            </w:r>
          </w:p>
        </w:tc>
      </w:tr>
      <w:tr w:rsidR="00B039E5" w:rsidRPr="003E02E8" w:rsidTr="00F56EC6">
        <w:tc>
          <w:tcPr>
            <w:tcW w:w="1378" w:type="dxa"/>
          </w:tcPr>
          <w:p w:rsidR="00B039E5" w:rsidRPr="003E02E8" w:rsidRDefault="00B039E5" w:rsidP="00F56EC6">
            <w:pPr>
              <w:jc w:val="center"/>
            </w:pPr>
            <w:r w:rsidRPr="003E02E8">
              <w:t>GNP</w:t>
            </w:r>
          </w:p>
        </w:tc>
        <w:tc>
          <w:tcPr>
            <w:tcW w:w="1047" w:type="dxa"/>
          </w:tcPr>
          <w:p w:rsidR="00B039E5" w:rsidRPr="003E02E8" w:rsidRDefault="00B039E5" w:rsidP="00F56EC6">
            <w:pPr>
              <w:jc w:val="center"/>
              <w:rPr>
                <w:color w:val="000000"/>
              </w:rPr>
            </w:pPr>
            <w:r w:rsidRPr="003E02E8">
              <w:rPr>
                <w:color w:val="000000"/>
              </w:rPr>
              <w:fldChar w:fldCharType="begin" w:fldLock="1"/>
            </w:r>
            <w:r w:rsidRPr="003E02E8">
              <w:rPr>
                <w:color w:val="000000"/>
              </w:rPr>
              <w:instrText>ADDIN CSL_CITATION {"citationItems":[{"id":"ITEM-1","itemData":{"DOI":"https://doi.org/10.1016/j.compositesa.2020.106011","ISSN":"1359-835X","abstract":"The performance of cement-based materials can be controlled and tailored by adjusting the characteristics of reinforced nano inclusions. Therefore, the lateral size effect of graphene on the nano/micro-structures of ultra-high performance concrete (UHPC) was explored, and then the mechanical properties were investigated to analyze the structure–property correlation of composites in this paper. The test results show that due to nucleation site effect and the formation of core–shell elements, incorporating graphene with lateral size of &gt; 50 µm improves the polymerization degree and mean molecule chain length of C-S-H gel by 242.6% and 56.3%, respectively. Meanwhile, the porosity and average pore volume of composites is reduced by 41.4% and 43.4%. Furthermore, graphene can effectively inhibit the initiation and propagation of cracks by crack-bridging, crack-deflection, pinning and being pulled-out effect, and the wrinkling characteristic is conductive to the enhancement of pinning effect. These improvements on nano- and micro- structures result in that the compressive strength, compressive toughness and three-point bending modulus of UHPC are increased by 43.5%, 95.7% and 39.1%, respectively, when graphene with lateral size of &gt; 50 µm and dosage of 0.5% is added. Compared to graphene with lateral size of &gt; 50 µm, graphene with average lateral size of 10 µm has less folds and larger effective size, then reducing the distance between core–shell elements. Hence, the addition of graphene with average lateral size of 10 µm leads to 21.1% reduction for Ca(OH)2 crystal orientation index, as well as 30.0% increase for three-point bending strength. It can be, therefore, concluded that the lateral size of graphene obviously influences the nano/micro-structures of UHPC, thus leading to the significantly different reinforcing effects of graphene on mechanical behaviors of UHPC.","author":[{"dropping-particle":"","family":"Dong","given":"Sufen","non-dropping-particle":"","parse-names":false,"suffix":""},{"dropping-particle":"","family":"Wang","given":"Yanlei","non-dropping-particle":"","parse-names":false,"suffix":""},{"dropping-particle":"","family":"Ashour","given":"Ashraf","non-dropping-particle":"","parse-names":false,"suffix":""},{"dropping-particle":"","family":"Han","given":"Baoguo","non-dropping-particle":"","parse-names":false,"suffix":""},{"dropping-particle":"","family":"Ou","given":"Jinping","non-dropping-particle":"","parse-names":false,"suffix":""}],"container-title":"Composites Part A: Applied Science and Manufacturing","id":"ITEM-1","issued":{"date-parts":[["2020"]]},"page":"106011","title":"Nano/micro-structures and mechanical properties of ultra-high performance concrete incorporating graphene with different lateral sizes","type":"article-journal","volume":"137"},"uris":["http://www.mendeley.com/documents/?uuid=c798e0f4-2a4a-48e2-bbb9-7121d56bfdbf"]}],"mendeley":{"formattedCitation":"[1]","manualFormatting":"[8]","plainTextFormattedCitation":"[1]"},"properties":{"noteIndex":0},"schema":"https://github.com/citation-style-language/schema/raw/master/csl-citation.json"}</w:instrText>
            </w:r>
            <w:r w:rsidRPr="003E02E8">
              <w:rPr>
                <w:color w:val="000000"/>
              </w:rPr>
              <w:fldChar w:fldCharType="separate"/>
            </w:r>
            <w:r w:rsidRPr="003E02E8">
              <w:rPr>
                <w:noProof/>
                <w:color w:val="000000"/>
              </w:rPr>
              <w:t>[8]</w:t>
            </w:r>
            <w:r w:rsidRPr="003E02E8">
              <w:rPr>
                <w:color w:val="000000"/>
              </w:rPr>
              <w:fldChar w:fldCharType="end"/>
            </w:r>
          </w:p>
        </w:tc>
        <w:tc>
          <w:tcPr>
            <w:tcW w:w="1440" w:type="dxa"/>
          </w:tcPr>
          <w:p w:rsidR="00B039E5" w:rsidRPr="003E02E8" w:rsidRDefault="00B039E5" w:rsidP="00F56EC6">
            <w:pPr>
              <w:jc w:val="center"/>
            </w:pPr>
            <w:r w:rsidRPr="003E02E8">
              <w:t>UHPC</w:t>
            </w:r>
          </w:p>
        </w:tc>
        <w:tc>
          <w:tcPr>
            <w:tcW w:w="1671" w:type="dxa"/>
          </w:tcPr>
          <w:p w:rsidR="00B039E5" w:rsidRPr="003E02E8" w:rsidRDefault="00B039E5" w:rsidP="00F56EC6">
            <w:pPr>
              <w:jc w:val="center"/>
            </w:pPr>
            <w:r w:rsidRPr="003E02E8">
              <w:t>0.5 wt</w:t>
            </w:r>
            <w:r>
              <w:t>.</w:t>
            </w:r>
            <w:r w:rsidRPr="003E02E8">
              <w:t>%</w:t>
            </w:r>
          </w:p>
        </w:tc>
        <w:tc>
          <w:tcPr>
            <w:tcW w:w="2003" w:type="dxa"/>
          </w:tcPr>
          <w:p w:rsidR="00B039E5" w:rsidRPr="003E02E8" w:rsidRDefault="00B039E5" w:rsidP="00F56EC6">
            <w:pPr>
              <w:jc w:val="center"/>
            </w:pPr>
            <w:r w:rsidRPr="003E02E8">
              <w:t>43.5%</w:t>
            </w:r>
          </w:p>
        </w:tc>
        <w:tc>
          <w:tcPr>
            <w:tcW w:w="1811" w:type="dxa"/>
          </w:tcPr>
          <w:p w:rsidR="00B039E5" w:rsidRPr="003E02E8" w:rsidRDefault="00B039E5" w:rsidP="00F56EC6">
            <w:pPr>
              <w:jc w:val="center"/>
            </w:pPr>
            <w:r w:rsidRPr="003E02E8">
              <w:t>39.1%</w:t>
            </w:r>
          </w:p>
        </w:tc>
      </w:tr>
      <w:tr w:rsidR="00B039E5" w:rsidRPr="003E02E8" w:rsidTr="00F56EC6">
        <w:tc>
          <w:tcPr>
            <w:tcW w:w="1378" w:type="dxa"/>
          </w:tcPr>
          <w:p w:rsidR="00B039E5" w:rsidRPr="003E02E8" w:rsidRDefault="00B039E5" w:rsidP="00F56EC6">
            <w:pPr>
              <w:jc w:val="center"/>
            </w:pPr>
            <w:r w:rsidRPr="003E02E8">
              <w:t>GO</w:t>
            </w:r>
          </w:p>
        </w:tc>
        <w:sdt>
          <w:sdtPr>
            <w:rPr>
              <w:color w:val="000000"/>
            </w:rPr>
            <w:tag w:val="MENDELEY_CITATION_v3_eyJjaXRhdGlvbklEIjoiTUVOREVMRVlfQ0lUQVRJT05fOTQyODFhNjQtNWI2OC00M2E0LWEwYjgtYTc2NGRjOTFlOTExIiwicHJvcGVydGllcyI6eyJub3RlSW5kZXgiOjB9LCJpc0VkaXRlZCI6ZmFsc2UsIm1hbnVhbE92ZXJyaWRlIjp7ImlzTWFudWFsbHlPdmVycmlkZGVuIjpmYWxzZSwiY2l0ZXByb2NUZXh0IjoiWzhdIiwibWFudWFsT3ZlcnJpZGVUZXh0IjoiIn0sImNpdGF0aW9uSXRlbXMiOlt7ImlkIjoiN2U3ZDkwMjgtOWI1ZC0zN2JmLWFhZWEtZjkzODc4YjllYTgzIiwiaXRlbURhdGEiOnsidHlwZSI6ImFydGljbGUtam91cm5hbCIsImlkIjoiN2U3ZDkwMjgtOWI1ZC0zN2JmLWFhZWEtZjkzODc4YjllYTgzIiwidGl0bGUiOiJSZWluZm9yY2VtZW50IGFuZCB3b3JrYWJpbGl0eSBhc3BlY3RzIG9mIGdyYXBoZW5lLW94aWRlLXJlaW5mb3JjZWQgY2VtZW50IG5hbm9jb21wb3NpdGVzIiwiYXV0aG9yIjpbeyJmYW1pbHkiOiJCaXJlbmJvaW0iLCJnaXZlbiI6Ik1hdGFuIiwicGFyc2UtbmFtZXMiOmZhbHNlLCJkcm9wcGluZy1wYXJ0aWNsZSI6IiIsIm5vbi1kcm9wcGluZy1wYXJ0aWNsZSI6IiJ9LHsiZmFtaWx5IjoiTmFkaXYiLCJnaXZlbiI6IlJvZXkiLCJwYXJzZS1uYW1lcyI6ZmFsc2UsImRyb3BwaW5nLXBhcnRpY2xlIjoiIiwibm9uLWRyb3BwaW5nLXBhcnRpY2xlIjoiIn0seyJmYW1pbHkiOiJBbGF0YXduYSIsImdpdmVuIjoiQW1yIiwicGFyc2UtbmFtZXMiOmZhbHNlLCJkcm9wcGluZy1wYXJ0aWNsZSI6IiIsIm5vbi1kcm9wcGluZy1wYXJ0aWNsZSI6IiJ9LHsiZmFtaWx5IjoiQnV6YWdsbyIsImdpdmVuIjoiTWF0YXQiLCJwYXJzZS1uYW1lcyI6ZmFsc2UsImRyb3BwaW5nLXBhcnRpY2xlIjoiIiwibm9uLWRyb3BwaW5nLXBhcnRpY2xlIjoiIn0seyJmYW1pbHkiOiJTY2hhaGFyIiwiZ2l2ZW4iOiJHYWwiLCJwYXJzZS1uYW1lcyI6ZmFsc2UsImRyb3BwaW5nLXBhcnRpY2xlIjoiIiwibm9uLWRyb3BwaW5nLXBhcnRpY2xlIjoiIn0seyJmYW1pbHkiOiJMZWUiLCJnaXZlbiI6IkpvdW5naG9vbiIsInBhcnNlLW5hbWVzIjpmYWxzZSwiZHJvcHBpbmctcGFydGljbGUiOiIiLCJub24tZHJvcHBpbmctcGFydGljbGUiOiIifSx7ImZhbWlseSI6IktpbSIsImdpdmVuIjoiR3Vuc29vIiwicGFyc2UtbmFtZXMiOmZhbHNlLCJkcm9wcGluZy1wYXJ0aWNsZSI6IiIsIm5vbi1kcm9wcGluZy1wYXJ0aWNsZSI6IiJ9LHsiZmFtaWx5IjoiUGVsZWQiLCJnaXZlbiI6IkFsdmEiLCJwYXJzZS1uYW1lcyI6ZmFsc2UsImRyb3BwaW5nLXBhcnRpY2xlIjoiIiwibm9uLWRyb3BwaW5nLXBhcnRpY2xlIjoiIn0seyJmYW1pbHkiOiJSZWdldiIsImdpdmVuIjoiT3JlbiIsInBhcnNlLW5hbWVzIjpmYWxzZSwiZHJvcHBpbmctcGFydGljbGUiOiIiLCJub24tZHJvcHBpbmctcGFydGljbGUiOiIifV0sImNvbnRhaW5lci10aXRsZSI6IkNvbXBvc2l0ZXMgUGFydCBCOiBFbmdpbmVlcmluZyIsIkRPSSI6Imh0dHBzOi8vZG9pLm9yZy8xMC4xMDE2L2ouY29tcG9zaXRlc2IuMjAxOC4xMC4wMzAiLCJJU1NOIjoiMTM1OS04MzY4IiwiVVJMIjoiaHR0cHM6Ly93d3cuc2NpZW5jZWRpcmVjdC5jb20vc2NpZW5jZS9hcnRpY2xlL3BpaS9TMTM1OTgzNjgxODMwOTkyMiIsImlzc3VlZCI6eyJkYXRlLXBhcnRzIjpbWzIwMTldXX0sInBhZ2UiOiI2OC03NiIsImFic3RyYWN0IjoiV2UgZXhwbG9yZWQgdGhlIG1lY2hhbmljYWwgYW5kIHRoZSByaGVvbG9naWNhbCBwcm9wZXJ0aWVzIG9mIGNlbWVudCByZWluZm9yY2VkIHdpdGggZ3JhcGhlbmUgb3hpZGUgKEdPLCBTVEFOREFSRCBHUkFQSEVORSBJTkMuKSBpbiB0aGUgcHJlc2VuY2Ugb2YgYSBzdXBlcnBsYXN0aWNpemVyLiBUaGUgR08gZW5oYW5jZWQgdGhlIGNvbXByZXNzaXZlIGFuZCBmbGV4dXJhbCBzdHJlbmd0aHMgb2YgdGhlIGNlbWVudCBtYXRyaXggYnkgNDAlIGFuZCA3MCUsIHJlc3BlY3RpdmVseSwgYXQgZXh0cmVtZWx5IGxvdyBHTyBjb25jZW50cmF0aW9ucyAoPDAuMDXCoHd0JSkuIEFuIG9wdGltYWwgbmFub21hdGVyaWFsIGNvbmNlbnRyYXRpb24gKE9OQykgd2FzIG9ic2VydmVkLCBhYm92ZSB3aGljaCB0aGUgcHJvcGVydGllcyBkZXRlcmlvcmF0ZSBkdWUgdG8gdGhlIGZvcm1hdGlvbiBvZiB2b2lkcyBpbiB0aGUgY29tcG9zaXRlLiBJbiBhIGNvbXBhcmlzb24gb2YgZGlmZmVyZW50IG5hbm9maWxsZXItcmVpbmZvcmNlZCBzeXN0ZW1zLCB0aGUgc3VwZXJpb3JpdHkgb2YgdGhlIGNlbWVudMKgK8KgR0/CoCvCoHN1cGVycGxhc3RpY2l6ZXIgc3lzdGVtIG92ZXIgb3RoZXIgcHJldmlvdXNseSByZXBvcnRlZCBzeXN0ZW1zIHdhcyBzaG93biBieSBjb21wYXJpbmcgdGhlIG5hbm9maWxsZXIgcmVpbmZvcmNlbWVudCBlZmZpY2llbmN5IGFuZCBhIGZpZ3VyZSBvZiBtZXJpdCB0aGF0IGNvbWJpbmVzIHRoZSBuYW5vY29tcG9zaXRlJ3MgbWVjaGFuaWNhbCBhbmQgcmhlb2xvZ2ljYWwgcHJvcGVydGllcy4iLCJ2b2x1bWUiOiIxNjEiLCJleHBhbmRlZEpvdXJuYWxUaXRsZSI6IkNvbXBvc2l0ZXMgUGFydCBCOiBFbmdpbmVlcmluZyJ9LCJpc1RlbXBvcmFyeSI6ZmFsc2V9XX0="/>
            <w:id w:val="2056503462"/>
            <w:placeholder>
              <w:docPart w:val="5413095924624544896829CD6038AFCF"/>
            </w:placeholder>
          </w:sdtPr>
          <w:sdtContent>
            <w:tc>
              <w:tcPr>
                <w:tcW w:w="1047" w:type="dxa"/>
              </w:tcPr>
              <w:p w:rsidR="00B039E5" w:rsidRPr="003E02E8" w:rsidRDefault="00B039E5" w:rsidP="00F56EC6">
                <w:pPr>
                  <w:jc w:val="center"/>
                  <w:rPr>
                    <w:color w:val="000000"/>
                  </w:rPr>
                </w:pPr>
                <w:r w:rsidRPr="003E02E8">
                  <w:rPr>
                    <w:color w:val="000000"/>
                  </w:rPr>
                  <w:t>[9]</w:t>
                </w:r>
              </w:p>
            </w:tc>
          </w:sdtContent>
        </w:sdt>
        <w:tc>
          <w:tcPr>
            <w:tcW w:w="1440" w:type="dxa"/>
          </w:tcPr>
          <w:p w:rsidR="00B039E5" w:rsidRPr="003E02E8" w:rsidRDefault="00B039E5" w:rsidP="00F56EC6">
            <w:pPr>
              <w:jc w:val="center"/>
            </w:pPr>
            <w:r w:rsidRPr="003E02E8">
              <w:t>Paste</w:t>
            </w:r>
          </w:p>
        </w:tc>
        <w:tc>
          <w:tcPr>
            <w:tcW w:w="1671" w:type="dxa"/>
          </w:tcPr>
          <w:p w:rsidR="00B039E5" w:rsidRPr="003E02E8" w:rsidRDefault="00B039E5" w:rsidP="00F56EC6">
            <w:pPr>
              <w:jc w:val="center"/>
            </w:pPr>
            <w:r w:rsidRPr="003E02E8">
              <w:t>0.025 wt</w:t>
            </w:r>
            <w:r>
              <w:t>.</w:t>
            </w:r>
            <w:r w:rsidRPr="003E02E8">
              <w:t>%</w:t>
            </w:r>
          </w:p>
        </w:tc>
        <w:tc>
          <w:tcPr>
            <w:tcW w:w="2003" w:type="dxa"/>
          </w:tcPr>
          <w:p w:rsidR="00B039E5" w:rsidRPr="003E02E8" w:rsidRDefault="00B039E5" w:rsidP="00F56EC6">
            <w:pPr>
              <w:jc w:val="center"/>
            </w:pPr>
            <w:r w:rsidRPr="003E02E8">
              <w:t>37%</w:t>
            </w:r>
          </w:p>
        </w:tc>
        <w:tc>
          <w:tcPr>
            <w:tcW w:w="1811" w:type="dxa"/>
          </w:tcPr>
          <w:p w:rsidR="00B039E5" w:rsidRPr="003E02E8" w:rsidRDefault="00B039E5" w:rsidP="00F56EC6">
            <w:pPr>
              <w:jc w:val="center"/>
            </w:pPr>
            <w:r w:rsidRPr="003E02E8">
              <w:t>66%</w:t>
            </w:r>
          </w:p>
        </w:tc>
      </w:tr>
      <w:tr w:rsidR="00B039E5" w:rsidRPr="003E02E8" w:rsidTr="00F56EC6">
        <w:tc>
          <w:tcPr>
            <w:tcW w:w="1378" w:type="dxa"/>
          </w:tcPr>
          <w:p w:rsidR="00B039E5" w:rsidRPr="003E02E8" w:rsidRDefault="00B039E5" w:rsidP="00F56EC6">
            <w:pPr>
              <w:jc w:val="center"/>
            </w:pPr>
            <w:r w:rsidRPr="003E02E8">
              <w:t>GO</w:t>
            </w:r>
          </w:p>
        </w:tc>
        <w:sdt>
          <w:sdtPr>
            <w:rPr>
              <w:color w:val="000000"/>
            </w:rPr>
            <w:tag w:val="MENDELEY_CITATION_v3_eyJjaXRhdGlvbklEIjoiTUVOREVMRVlfQ0lUQVRJT05fYWRiMjI0YTktYTMyYS00MDk0LWE0ZTMtOWYwMTkwOTg1NmZjIiwicHJvcGVydGllcyI6eyJub3RlSW5kZXgiOjB9LCJpc0VkaXRlZCI6ZmFsc2UsIm1hbnVhbE92ZXJyaWRlIjp7ImlzTWFudWFsbHlPdmVycmlkZGVuIjpmYWxzZSwiY2l0ZXByb2NUZXh0IjoiWzldIiwibWFudWFsT3ZlcnJpZGVUZXh0IjoiIn0sImNpdGF0aW9uSXRlbXMiOlt7ImlkIjoiMjZmOGFhNGYtZjIxMy0zMDAwLTkzMzUtZWY5ZjVmODZiZWQwIiwiaXRlbURhdGEiOnsidHlwZSI6ImFydGljbGUtam91cm5hbCIsImlkIjoiMjZmOGFhNGYtZjIxMy0zMDAwLTkzMzUtZWY5ZjVmODZiZWQwIiwidGl0bGUiOiJUaGUgcm9sZSBvZiBhZG1peGVkIGdyYXBoZW5lIG94aWRlIGluIGEgY2VtZW50IGh5ZHJhdGlvbiBzeXN0ZW0iLCJhdXRob3IiOlt7ImZhbWlseSI6Ilh1IiwiZ2l2ZW4iOiJHYW5nIiwicGFyc2UtbmFtZXMiOmZhbHNlLCJkcm9wcGluZy1wYXJ0aWNsZSI6IiIsIm5vbi1kcm9wcGluZy1wYXJ0aWNsZSI6IiJ9LHsiZmFtaWx5IjoiRHUiLCJnaXZlbiI6IlNlbiIsInBhcnNlLW5hbWVzIjpmYWxzZSwiZHJvcHBpbmctcGFydGljbGUiOiIiLCJub24tZHJvcHBpbmctcGFydGljbGUiOiIifSx7ImZhbWlseSI6IkhlIiwiZ2l2ZW4iOiJKaWFsdW8iLCJwYXJzZS1uYW1lcyI6ZmFsc2UsImRyb3BwaW5nLXBhcnRpY2xlIjoiIiwibm9uLWRyb3BwaW5nLXBhcnRpY2xlIjoiIn0seyJmYW1pbHkiOiJTaGkiLCJnaXZlbiI6IlhpYW5taW5nIiwicGFyc2UtbmFtZXMiOmZhbHNlLCJkcm9wcGluZy1wYXJ0aWNsZSI6IiIsIm5vbi1kcm9wcGluZy1wYXJ0aWNsZSI6IiJ9XSwiY29udGFpbmVyLXRpdGxlIjoiQ2FyYm9uIiwiRE9JIjoiaHR0cHM6Ly9kb2kub3JnLzEwLjEwMTYvai5jYXJib24uMjAxOS4wMy4wNzIiLCJJU1NOIjoiMDAwOC02MjIzIiwiVVJMIjoiaHR0cHM6Ly93d3cuc2NpZW5jZWRpcmVjdC5jb20vc2NpZW5jZS9hcnRpY2xlL3BpaS9TMDAwODYyMjMxOTMwMjk2OSIsImlzc3VlZCI6eyJkYXRlLXBhcnRzIjpbWzIwMTldXX0sInBhZ2UiOiIxNDEtMTUwIiwiYWJzdHJhY3QiOiJHcmFwaGVuZSBveGlkZSAoR08pLCB3aGljaCBoYXMgYmVlbiBzdWNlc3NmdWxseSB1c2VkIGluIGNlbWVudCBjb21wb3NpdGVzIGFzIGFuIGFkbWl4dHVyZSwgY2FuIGltcHJvdmUgdGhlaXIgbWVjaGFuaWNhbCBhbmQgZHVyYWJpbGl0eSBwcm9wZXJ0aWVzLiBUaGlzIHN0dWR5IGV4YW1pbmVkIGFuZCBlbHVjaWRhdGVkIHRoZSBlZmZlY3Qgb2YgR08gb24gdGhlIGh5ZHJhdGlvbiBwcm9kdWN0cyBvZiBhIGNlbWVudCBzeXN0ZW0gaW4gZGV0YWlsLiBUaGUgaHlkcmF0aW9uIHByZWN1cnNvcnMsIG1vcnBob2xvZ3ksIGNvbXBvc2l0aW9uLCBhbmQgY2hlbWljYWwgYm9uZHMgb2YgY2VtZW50IHBhc3RlcyB3ZXJlIHN0dWRpZWQgYnkgU0VNL0JTRSwgWFJELCBMQS1JQ1AtTVMsIGFuZCAyOVNpLzI3QWwgTUFTLU5NUiwgcmVzcGVjdGl2ZWx5LiBUaGUgZXhwZXJpbWVudGFsIHJlc3VsdHMgaW5kaWNhdGVkIHRoYXQgdGhlIDI4LWRheSBjb21wcmVzc2l2ZSBzdHJlbmd0aCBvZiBjZW1lbnQgcGFzdGVzICh3L2PigK894oCvMC4zNSkgd2FzIGluY3JlYXNlZCBieSAyOSUgd2hlbiBhZG1peGluZyAwLjAy4oCvd3QlIEdPLiBUaGVyZSBleGlzdGVkIGNoZW1pY2FsIHJlYWN0aW9ucyBiZXR3ZWVuIHRoZSBhZG1peGVkIEdPIGFuZCB0aGUgY2VtZW50IGh5ZHJhdGlvbiBwcm9kdWN0cy4gVGhlIGltcHJvdmVkIHN0cmVuZ3RoIGFjdHVhbGx5IHdhcyBub3Qgb25seSBhdHRyaWJ1dGVkIHRvIHRoZSBpbXByb3ZlZCBoeWRyYXRpb24gZGVncmVlIG9mIGNlbWVudCwgYnV0IGFsc28gdGhlIG5ld2x5IGZvdW5kIHRvYmVybW9yaXRlLWxpa2UgaHlkcmF0ZXMgYW5kIGplbm5pdGUtbGlrZSBoeWRyYXRlcyBkdWUgdG8gdGhlIENhIGlvbnMgY29uc3VtcHRpb24gYnkgdGhlIG5lZ2F0aXZlbHkgY2hhcmdlZCBHTy4gVGhlIHBvbHltZXJpemF0aW9uIG9mIGh5ZHJhdGlvbiBwcm9kdWN0cyB3YXMgYWxzbyBpbXByb3ZlZCBkdWUgdG8gdGhlIGFkZGl0aW9uIG9mIEdPLiIsInZvbHVtZSI6IjE0OCIsImV4cGFuZGVkSm91cm5hbFRpdGxlIjoiQ2FyYm9uIn0sImlzVGVtcG9yYXJ5IjpmYWxzZX1dfQ=="/>
            <w:id w:val="690419119"/>
            <w:placeholder>
              <w:docPart w:val="5413095924624544896829CD6038AFCF"/>
            </w:placeholder>
          </w:sdtPr>
          <w:sdtContent>
            <w:tc>
              <w:tcPr>
                <w:tcW w:w="1047" w:type="dxa"/>
              </w:tcPr>
              <w:p w:rsidR="00B039E5" w:rsidRPr="003E02E8" w:rsidRDefault="00B039E5" w:rsidP="00F56EC6">
                <w:pPr>
                  <w:jc w:val="center"/>
                  <w:rPr>
                    <w:color w:val="000000"/>
                  </w:rPr>
                </w:pPr>
                <w:r w:rsidRPr="003E02E8">
                  <w:rPr>
                    <w:color w:val="000000"/>
                  </w:rPr>
                  <w:t>[10]</w:t>
                </w:r>
              </w:p>
            </w:tc>
          </w:sdtContent>
        </w:sdt>
        <w:tc>
          <w:tcPr>
            <w:tcW w:w="1440" w:type="dxa"/>
          </w:tcPr>
          <w:p w:rsidR="00B039E5" w:rsidRPr="003E02E8" w:rsidRDefault="00B039E5" w:rsidP="00F56EC6">
            <w:pPr>
              <w:jc w:val="center"/>
            </w:pPr>
            <w:r w:rsidRPr="003E02E8">
              <w:t>Paste</w:t>
            </w:r>
          </w:p>
        </w:tc>
        <w:tc>
          <w:tcPr>
            <w:tcW w:w="1671" w:type="dxa"/>
          </w:tcPr>
          <w:p w:rsidR="00B039E5" w:rsidRPr="003E02E8" w:rsidRDefault="00B039E5" w:rsidP="00F56EC6">
            <w:pPr>
              <w:jc w:val="center"/>
            </w:pPr>
            <w:r w:rsidRPr="003E02E8">
              <w:t>0.02 wt</w:t>
            </w:r>
            <w:r>
              <w:t>.</w:t>
            </w:r>
            <w:r w:rsidRPr="003E02E8">
              <w:t>%</w:t>
            </w:r>
          </w:p>
        </w:tc>
        <w:tc>
          <w:tcPr>
            <w:tcW w:w="2003" w:type="dxa"/>
          </w:tcPr>
          <w:p w:rsidR="00B039E5" w:rsidRPr="003E02E8" w:rsidRDefault="00B039E5" w:rsidP="00F56EC6">
            <w:pPr>
              <w:jc w:val="center"/>
            </w:pPr>
            <w:r w:rsidRPr="003E02E8">
              <w:t>29%</w:t>
            </w:r>
          </w:p>
        </w:tc>
        <w:tc>
          <w:tcPr>
            <w:tcW w:w="1811" w:type="dxa"/>
          </w:tcPr>
          <w:p w:rsidR="00B039E5" w:rsidRPr="003E02E8" w:rsidRDefault="00B039E5" w:rsidP="00F56EC6">
            <w:pPr>
              <w:jc w:val="center"/>
            </w:pPr>
            <w:r w:rsidRPr="003E02E8">
              <w:t>--</w:t>
            </w:r>
          </w:p>
        </w:tc>
      </w:tr>
      <w:tr w:rsidR="00B039E5" w:rsidRPr="003E02E8" w:rsidTr="00F56EC6">
        <w:tc>
          <w:tcPr>
            <w:tcW w:w="1378" w:type="dxa"/>
          </w:tcPr>
          <w:p w:rsidR="00B039E5" w:rsidRPr="003E02E8" w:rsidRDefault="00B039E5" w:rsidP="00F56EC6">
            <w:pPr>
              <w:jc w:val="center"/>
            </w:pPr>
            <w:r w:rsidRPr="003E02E8">
              <w:t>GO</w:t>
            </w:r>
          </w:p>
        </w:tc>
        <w:sdt>
          <w:sdtPr>
            <w:rPr>
              <w:color w:val="000000"/>
            </w:rPr>
            <w:tag w:val="MENDELEY_CITATION_v3_eyJjaXRhdGlvbklEIjoiTUVOREVMRVlfQ0lUQVRJT05fMmVlNTQ3NWQtZDgxOS00Yjk2LTg0YjktNWFjODliN2VlMGI3IiwicHJvcGVydGllcyI6eyJub3RlSW5kZXgiOjB9LCJpc0VkaXRlZCI6ZmFsc2UsIm1hbnVhbE92ZXJyaWRlIjp7ImlzTWFudWFsbHlPdmVycmlkZGVuIjpmYWxzZSwiY2l0ZXByb2NUZXh0IjoiWzEwXSIsIm1hbnVhbE92ZXJyaWRlVGV4dCI6IiJ9LCJjaXRhdGlvbkl0ZW1zIjpbeyJpZCI6IjZkMWNhMTcyLWM5NGYtMzYxNS04ZmQ3LTExNDliZWY2NzEzOSIsIml0ZW1EYXRhIjp7InR5cGUiOiJhcnRpY2xlLWpvdXJuYWwiLCJpZCI6IjZkMWNhMTcyLWM5NGYtMzYxNS04ZmQ3LTExNDliZWY2NzEzOSIsInRpdGxlIjoiRW5oYW5jZWQgZHluYW1pYyBtZWNoYW5pY2FsIHByb3BlcnRpZXMgb2YgY2VtZW50IHBhc3RlIG1vZGlmaWVkIHdpdGggZ3JhcGhlbmUgb3hpZGUgbmFub3NoZWV0cyBhbmQgaXRzIHJlaW5mb3JjaW5nIG1lY2hhbmlzbSIsImF1dGhvciI6W3siZmFtaWx5IjoiTG9uZyIsImdpdmVuIjoiV3UtSmlhbiIsInBhcnNlLW5hbWVzIjpmYWxzZSwiZHJvcHBpbmctcGFydGljbGUiOiIiLCJub24tZHJvcHBpbmctcGFydGljbGUiOiIifSx7ImZhbWlseSI6IldlaSIsImdpdmVuIjoiSmluZy1KaWUiLCJwYXJzZS1uYW1lcyI6ZmFsc2UsImRyb3BwaW5nLXBhcnRpY2xlIjoiIiwibm9uLWRyb3BwaW5nLXBhcnRpY2xlIjoiIn0seyJmYW1pbHkiOiJYaW5nIiwiZ2l2ZW4iOiJGZW5nIiwicGFyc2UtbmFtZXMiOmZhbHNlLCJkcm9wcGluZy1wYXJ0aWNsZSI6IiIsIm5vbi1kcm9wcGluZy1wYXJ0aWNsZSI6IiJ9LHsiZmFtaWx5IjoiS2hheWF0IiwiZ2l2ZW4iOiJLYW1hbCBIIiwicGFyc2UtbmFtZXMiOmZhbHNlLCJkcm9wcGluZy1wYXJ0aWNsZSI6IiIsIm5vbi1kcm9wcGluZy1wYXJ0aWNsZSI6IiJ9XSwiY29udGFpbmVyLXRpdGxlIjoiQ2VtZW50IGFuZCBDb25jcmV0ZSBDb21wb3NpdGVzIiwiRE9JIjoiaHR0cHM6Ly9kb2kub3JnLzEwLjEwMTYvai5jZW1jb25jb21wLjIwMTguMDcuMDAxIiwiSVNTTiI6IjA5NTgtOTQ2NSIsIlVSTCI6Imh0dHBzOi8vd3d3LnNjaWVuY2VkaXJlY3QuY29tL3NjaWVuY2UvYXJ0aWNsZS9waWkvUzA5NTg5NDY1MTczMTE2NjYiLCJpc3N1ZWQiOnsiZGF0ZS1wYXJ0cyI6W1syMDE4XV19LCJwYWdlIjoiMTI3LTEzOSIsImFic3RyYWN0IjoiVGhlIGVmZmVjdCBvZiBncmFwaGVuZSBveGlkZSAoR08pIG5hbm9zaGVldHMgb24gdGhlIHN0YXRpYyBhbmQgZHluYW1pYyBtZWNoYW5pY2FsIHByb3BlcnRpZXMgYW5kIG1pY3Jvc3RydWN0dXJlIG9mIGNlbWVudCBwYXN0ZSBoYXMgYmVlbiBpbnZlc3RpZ2F0ZWQuIFRoZSByZXN1bHRzIG9mIGR5bmFtaWMgbWVjaGFuaWNhbCB0ZXN0aW5nIHJldmVhbGVkIHRoYXQgbG9zcyBmYWN0b3JzIG9mIHRoZSBwYXN0ZXMgY29udGFpbmluZyAwLjA1LCAwLjEwLCBhbmQgMC4yMOKAr3d0LiUgb2YgR08gd2VyZSBpbXByb3ZlZCBieSAzMSUsIDU4JSwgYW5kIDc3JSwgcmVzcGVjdGl2ZWx5LiBUaGUgbWF4aW11bSBzdG9yYWdlIG1vZHVsdXMgb2YgNTIlIHdhcyBvYnNlcnZlZCBhdCBhIEdPIGNvbnRlbnQgb2YgMC4x4oCvd3QuJSwgd2hpbGUgdGhlIDI4LWQgZmxleHVyYWwgYW5kIGNvbXByZXNzaXZlIHN0cmVuZ3RocyBvZiB0aGUgY2VtZW50IHBhc3RlcyB3aXRoIEdPIGNvbnRlbnRzIG9mIDAuMDUgYW5kIDAuMuKAr3d0LiUgZXhjZWVkZWQgdGhvc2Ugb2YgdGhlIGNvbnRyb2wgcGFzdGVzIGJ5IDEyJeKAkzI2JSBhbmQgMiXigJMyMSUsIHJlc3BlY3RpdmVseS4gVEdBIGFuYWx5c2lzIGFuZCBtaWNyb3N0cnVjdHVyYWwgYW5hbHlzaXMgb2YgdGhlIGhhcmRlbmVkIGNlbWVudCBwYXN0ZXMgc2hvd2VkIHRoYXQgdGhlIGFkZGVkIEdPIGNvdWxkIHByb21vdGUgY2VtZW50IGh5ZHJhdGlvbiwgcmVmaW5lIHRoZSBjYXBpbGxhcnkgcG9yZSBzdHJ1Y3R1cmUsIHJlZHVjZSB0aGUgYWlyIHZvaWRzIGNvbnRlbnQsIGFuZCBpbXByb3ZlIHRoZSBkZW5zaXR5IG9mIHBhc3Rlcy4gRHluYW1pYyBtZWNoYW5pY2FsIHByb3BlcnRpZXMgcmVpbmZvcmNlZCBtZWNoYW5pc21zIG9mIHBhc3RlIGluY29ycG9yYXRlZCB3aXRoIEdPIHdlcmUgYWxzbyByZXZlYWxlZCBiYXNlZCBvbiB0aGUgaW50ZXJuYWwgY29udGFjdCBzdXJmYWNlcywgcG9yb3NpdHksIGFuZCBub24tdW5pZm9ybSBzdHJlc3MgZGlzdHJpYnV0aW9uIGFuYWx5c2lzLiIsInZvbHVtZSI6IjkzIiwiZXhwYW5kZWRKb3VybmFsVGl0bGUiOiJDZW1lbnQgYW5kIENvbmNyZXRlIENvbXBvc2l0ZXMifSwiaXNUZW1wb3JhcnkiOmZhbHNlfV19"/>
            <w:id w:val="-1031184843"/>
            <w:placeholder>
              <w:docPart w:val="5413095924624544896829CD6038AFCF"/>
            </w:placeholder>
          </w:sdtPr>
          <w:sdtContent>
            <w:tc>
              <w:tcPr>
                <w:tcW w:w="1047" w:type="dxa"/>
              </w:tcPr>
              <w:p w:rsidR="00B039E5" w:rsidRPr="003E02E8" w:rsidRDefault="00B039E5" w:rsidP="00F56EC6">
                <w:pPr>
                  <w:jc w:val="center"/>
                  <w:rPr>
                    <w:color w:val="000000"/>
                  </w:rPr>
                </w:pPr>
                <w:r w:rsidRPr="003E02E8">
                  <w:rPr>
                    <w:color w:val="000000"/>
                  </w:rPr>
                  <w:t>[11]</w:t>
                </w:r>
              </w:p>
            </w:tc>
          </w:sdtContent>
        </w:sdt>
        <w:tc>
          <w:tcPr>
            <w:tcW w:w="1440" w:type="dxa"/>
          </w:tcPr>
          <w:p w:rsidR="00B039E5" w:rsidRPr="003E02E8" w:rsidRDefault="00B039E5" w:rsidP="00F56EC6">
            <w:pPr>
              <w:jc w:val="center"/>
            </w:pPr>
            <w:r w:rsidRPr="003E02E8">
              <w:t>Paste</w:t>
            </w:r>
          </w:p>
        </w:tc>
        <w:tc>
          <w:tcPr>
            <w:tcW w:w="1671" w:type="dxa"/>
          </w:tcPr>
          <w:p w:rsidR="00B039E5" w:rsidRPr="003E02E8" w:rsidRDefault="00B039E5" w:rsidP="00F56EC6">
            <w:pPr>
              <w:jc w:val="center"/>
            </w:pPr>
            <w:r w:rsidRPr="003E02E8">
              <w:t>0.1 wt</w:t>
            </w:r>
            <w:r>
              <w:t>.</w:t>
            </w:r>
            <w:r w:rsidRPr="003E02E8">
              <w:t>%</w:t>
            </w:r>
          </w:p>
        </w:tc>
        <w:tc>
          <w:tcPr>
            <w:tcW w:w="2003" w:type="dxa"/>
          </w:tcPr>
          <w:p w:rsidR="00B039E5" w:rsidRPr="003E02E8" w:rsidRDefault="00B039E5" w:rsidP="00F56EC6">
            <w:pPr>
              <w:jc w:val="center"/>
            </w:pPr>
            <w:r w:rsidRPr="003E02E8">
              <w:t>26%</w:t>
            </w:r>
          </w:p>
        </w:tc>
        <w:tc>
          <w:tcPr>
            <w:tcW w:w="1811" w:type="dxa"/>
          </w:tcPr>
          <w:p w:rsidR="00B039E5" w:rsidRPr="003E02E8" w:rsidRDefault="00B039E5" w:rsidP="00F56EC6">
            <w:pPr>
              <w:jc w:val="center"/>
            </w:pPr>
            <w:r w:rsidRPr="003E02E8">
              <w:t>21%</w:t>
            </w:r>
          </w:p>
        </w:tc>
      </w:tr>
      <w:tr w:rsidR="00B039E5" w:rsidRPr="003E02E8" w:rsidTr="00F56EC6">
        <w:tc>
          <w:tcPr>
            <w:tcW w:w="1378" w:type="dxa"/>
          </w:tcPr>
          <w:p w:rsidR="00B039E5" w:rsidRPr="003E02E8" w:rsidRDefault="00B039E5" w:rsidP="00F56EC6">
            <w:pPr>
              <w:jc w:val="center"/>
            </w:pPr>
            <w:r w:rsidRPr="003E02E8">
              <w:t>GO</w:t>
            </w:r>
          </w:p>
        </w:tc>
        <w:sdt>
          <w:sdtPr>
            <w:rPr>
              <w:color w:val="000000"/>
            </w:rPr>
            <w:tag w:val="MENDELEY_CITATION_v3_eyJjaXRhdGlvbklEIjoiTUVOREVMRVlfQ0lUQVRJT05fMGZhMmJlYWEtZDhmOS00Y2YwLWEyNDMtMTgyNjEzYTlhMTYyIiwicHJvcGVydGllcyI6eyJub3RlSW5kZXgiOjB9LCJpc0VkaXRlZCI6ZmFsc2UsIm1hbnVhbE92ZXJyaWRlIjp7ImlzTWFudWFsbHlPdmVycmlkZGVuIjpmYWxzZSwiY2l0ZXByb2NUZXh0IjoiWzExXSIsIm1hbnVhbE92ZXJyaWRlVGV4dCI6IiJ9LCJjaXRhdGlvbkl0ZW1zIjpbeyJpZCI6IjEzODBkZWMzLTg3YWItMzY5ZS05YTRmLWQwMjRlYjNmNmMxMSIsIml0ZW1EYXRhIjp7InR5cGUiOiJhcnRpY2xlLWpvdXJuYWwiLCJpZCI6IjEzODBkZWMzLTg3YWItMzY5ZS05YTRmLWQwMjRlYjNmNmMxMSIsInRpdGxlIjoiTWVjaGFuaWNhbCBwcm9wZXJ0aWVzIGFuZCBtaWNyb3N0cnVjdHVyZSBvZiBncmFwaGVuZSBveGlkZSBjZW1lbnQtYmFzZWQgY29tcG9zaXRlcyIsImF1dGhvciI6W3siZmFtaWx5IjoiUGVuZyIsImdpdmVuIjoiSHVpIiwicGFyc2UtbmFtZXMiOmZhbHNlLCJkcm9wcGluZy1wYXJ0aWNsZSI6IiIsIm5vbi1kcm9wcGluZy1wYXJ0aWNsZSI6IiJ9LHsiZmFtaWx5IjoiR2UiLCJnaXZlbiI6IllhcGluZyIsInBhcnNlLW5hbWVzIjpmYWxzZSwiZHJvcHBpbmctcGFydGljbGUiOiIiLCJub24tZHJvcHBpbmctcGFydGljbGUiOiIifSx7ImZhbWlseSI6IkNhaSIsImdpdmVuIjoiQyBTIiwicGFyc2UtbmFtZXMiOmZhbHNlLCJkcm9wcGluZy1wYXJ0aWNsZSI6IiIsIm5vbi1kcm9wcGluZy1wYXJ0aWNsZSI6IiJ9LHsiZmFtaWx5IjoiWmhhbmciLCJnaXZlbiI6Illvbmd4aW5nIiwicGFyc2UtbmFtZXMiOmZhbHNlLCJkcm9wcGluZy1wYXJ0aWNsZSI6IiIsIm5vbi1kcm9wcGluZy1wYXJ0aWNsZSI6IiJ9LHsiZmFtaWx5IjoiTGl1IiwiZ2l2ZW4iOiJaaGVuIiwicGFyc2UtbmFtZXMiOmZhbHNlLCJkcm9wcGluZy1wYXJ0aWNsZSI6IiIsIm5vbi1kcm9wcGluZy1wYXJ0aWNsZSI6IiJ9XSwiY29udGFpbmVyLXRpdGxlIjoiQ29uc3RydWN0aW9uIGFuZCBCdWlsZGluZyBNYXRlcmlhbHMiLCJET0kiOiJodHRwczovL2RvaS5vcmcvMTAuMTAxNi9qLmNvbmJ1aWxkbWF0LjIwMTguMTAuMjM0IiwiSVNTTiI6IjA5NTAtMDYxOCIsIlVSTCI6Imh0dHBzOi8vd3d3LnNjaWVuY2VkaXJlY3QuY29tL3NjaWVuY2UvYXJ0aWNsZS9waWkvUzA5NTAwNjE4MTgzMjY2MDYiLCJpc3N1ZWQiOnsiZGF0ZS1wYXJ0cyI6W1syMDE5XV19LCJwYWdlIjoiMTAyLTEwOSIsImFic3RyYWN0IjoiQWltaW5nIHRvIGltcHJvdmUgdGhlIGZsZXh1cmFsIGFuZCBjb21wcmVzc2l2ZSBzdHJlbmd0aCBvZiBjZW1lbnQsIGdyYXBoZW5lIG94aWRlIChHTykgd2FzIGluY29ycG9yYXRlZCBpbnRvIHRoZSBwcm9kdWN0aW9uIG9mIGNlbWVudC1iYXNlZCBjb21wb3NpdGVzIGluIHRoaXMgc3R1ZHkuIFRoZSBlZmZlY3RzIG9mIHRoZSBHTyBjb250ZW50IGFuZCB3YXRlci9jZW1lbnQgKHcvYykgcmF0aW8gb24gdGhlIG1lY2hhbmljYWwgcHJvcGVydGllcyBhbmQgbWljcm9zdHJ1Y3R1cmUgb2YgR0/igJNjZW1lbnQgY29tcG9zaXRlcyB3ZXJlIHN5c3RlbWF0aWNhbGx5IGludmVzdGlnYXRlZCB0aHJvdWdoIGV4cGVyaW1lbnRhbCB0ZXN0cy4gVGVzdGluZyByZXN1bHRzIHNob3cgdGhhdCB3aXRoIGEgY29uc3RhbnQgdy9jIHJhdGlvLCB0aGUgZmxleHVyYWwgYW5kIGNvbXByZXNzaXZlIHN0cmVuZ3RocyBvZiB0aGUgZGV2ZWxvcGVkIEdP4oCTY2VtZW50IGNvbXBvc2l0ZXMgaW5jcmVhc2VkIGZpcnN0IGFuZCB0aGVuIGRlY2xpbmVkIHdpdGggcmVzcGVjdCB0byB0aGUgaW5jcmVhc2UgaW4gR08gY29udGVudC4gU3BlY2lmaWNhbGx5LCB0aGUgaW5jcmVhc2UgaW4gZmxleHVyYWwgc3RyZW5ndGggd2FzIG1vcmUgc2lnbmlmaWNhbnQgdGhhbiB0aGF0IGluIGNvbXByZXNzaXZlIHN0cmVuZ3RoLCBpbmRpY2F0aW5nIHRoYXQgdGhlIGFkZGl0aW9uIG9mIEdPIGNvdWxkIGhlbHAgaW1wcm92ZSB0aGUgdG91Z2huZXNzIG9mIGNlbWVudCBjb21wb3NpdGVzLiBBZGRpdGlvbmFsbHksIGEgY29tYmluYXRpb24gb2YgYSB3L2MgcmF0aW8gb2YgMC4zNSBhbmQgYSBHTyBjb250ZW50IG9mIDAuMDXigK93dCUgbGVkIHRvIGJvdGggdGhlIGhpZ2hlc3QgZmxleHVyYWwgYW5kIGNvbXByZXNzaXZlIHN0cmVuZ3Rocy4gVGhlIGludmVzdGlnYXRpb24gb2YgdGhlIGNvbXBvc2l0aW9u4oCTbWljcm9zdHJ1Y3R1cmXigJNzdHJlbmd0aCByZWxhdGlvbnNoaXAgc2hvd3MgdGhhdCB0aGUgaW50cm9kdWN0aW9uIG9mIEdPIGNvdWxkIGhlbHAgaW1wcm92ZSB0aGUgbWFjcm9zY29waWMgcHJvcGVydGllcyBmb3IgdGhlIGNlbWVudC1iYXNlZCBjb21wb3NpdGVzIHZpYSBpbXByb3ZpbmcgdGhlIG1pY3Jvc3RydWN0dXJlIG9mIGNlbWVudCBoeWRyYXRpb24gcHJvZHVjdHMsIHJlZmluaW5nIHRoZSBjcnlzdGFsIHNpemUsIGFuZCBmb3JtaW5nIGEgZGVuc2VyIGFuZCBtb3JlIHVuaWZvcm0gbmV0d29yayBzdHJ1Y3R1cmUuIFRoZSBmaWxsaW5nIGVmZmVjdCwgaHlkcmF0aW9uIGVmZmVjdCBhbmQgbnVjbGVhdGlvbiBlZmZlY3Qgb2YgR08gY291bGQgYmUgb3B0aW1pemVkIHdpdGggYW4gYXBwcm9wcmlhdGUgY29tYmluYXRpb24gb2Ygdy9jIHJhdGlvIGFuZCBHTyBjb250ZW50LiIsInZvbHVtZSI6IjE5NCIsImV4cGFuZGVkSm91cm5hbFRpdGxlIjoiQ29uc3RydWN0aW9uIGFuZCBCdWlsZGluZyBNYXRlcmlhbHMifSwiaXNUZW1wb3JhcnkiOmZhbHNlfV19"/>
            <w:id w:val="-1990787298"/>
            <w:placeholder>
              <w:docPart w:val="5413095924624544896829CD6038AFCF"/>
            </w:placeholder>
          </w:sdtPr>
          <w:sdtContent>
            <w:tc>
              <w:tcPr>
                <w:tcW w:w="1047" w:type="dxa"/>
              </w:tcPr>
              <w:p w:rsidR="00B039E5" w:rsidRPr="003E02E8" w:rsidRDefault="00B039E5" w:rsidP="00F56EC6">
                <w:pPr>
                  <w:jc w:val="center"/>
                  <w:rPr>
                    <w:color w:val="000000"/>
                  </w:rPr>
                </w:pPr>
                <w:r w:rsidRPr="003E02E8">
                  <w:rPr>
                    <w:color w:val="000000"/>
                  </w:rPr>
                  <w:t>[12]</w:t>
                </w:r>
              </w:p>
            </w:tc>
          </w:sdtContent>
        </w:sdt>
        <w:tc>
          <w:tcPr>
            <w:tcW w:w="1440" w:type="dxa"/>
          </w:tcPr>
          <w:p w:rsidR="00B039E5" w:rsidRPr="003E02E8" w:rsidRDefault="00B039E5" w:rsidP="00F56EC6">
            <w:pPr>
              <w:jc w:val="center"/>
            </w:pPr>
            <w:r w:rsidRPr="003E02E8">
              <w:t>Mortar</w:t>
            </w:r>
          </w:p>
        </w:tc>
        <w:tc>
          <w:tcPr>
            <w:tcW w:w="1671" w:type="dxa"/>
          </w:tcPr>
          <w:p w:rsidR="00B039E5" w:rsidRPr="003E02E8" w:rsidRDefault="00B039E5" w:rsidP="00F56EC6">
            <w:pPr>
              <w:jc w:val="center"/>
            </w:pPr>
            <w:r w:rsidRPr="003E02E8">
              <w:t>0.01-0.03 wt</w:t>
            </w:r>
            <w:r>
              <w:t>.</w:t>
            </w:r>
            <w:r w:rsidRPr="003E02E8">
              <w:t>%</w:t>
            </w:r>
          </w:p>
        </w:tc>
        <w:tc>
          <w:tcPr>
            <w:tcW w:w="2003" w:type="dxa"/>
          </w:tcPr>
          <w:p w:rsidR="00B039E5" w:rsidRPr="003E02E8" w:rsidRDefault="00B039E5" w:rsidP="00F56EC6">
            <w:pPr>
              <w:jc w:val="center"/>
            </w:pPr>
            <w:r w:rsidRPr="003E02E8">
              <w:t>5.16%</w:t>
            </w:r>
          </w:p>
        </w:tc>
        <w:tc>
          <w:tcPr>
            <w:tcW w:w="1811" w:type="dxa"/>
          </w:tcPr>
          <w:p w:rsidR="00B039E5" w:rsidRPr="003E02E8" w:rsidRDefault="00B039E5" w:rsidP="00F56EC6">
            <w:pPr>
              <w:jc w:val="center"/>
            </w:pPr>
            <w:r w:rsidRPr="003E02E8">
              <w:t>21.86%</w:t>
            </w:r>
          </w:p>
        </w:tc>
      </w:tr>
      <w:tr w:rsidR="00B039E5" w:rsidRPr="003E02E8" w:rsidTr="00F56EC6">
        <w:tc>
          <w:tcPr>
            <w:tcW w:w="1378" w:type="dxa"/>
          </w:tcPr>
          <w:p w:rsidR="00B039E5" w:rsidRPr="003E02E8" w:rsidRDefault="00B039E5" w:rsidP="00F56EC6">
            <w:pPr>
              <w:jc w:val="center"/>
            </w:pPr>
            <w:r w:rsidRPr="003E02E8">
              <w:t>GO</w:t>
            </w:r>
          </w:p>
        </w:tc>
        <w:sdt>
          <w:sdtPr>
            <w:rPr>
              <w:color w:val="000000"/>
            </w:rPr>
            <w:tag w:val="MENDELEY_CITATION_v3_eyJjaXRhdGlvbklEIjoiTUVOREVMRVlfQ0lUQVRJT05fNjI0OGJkMDQtYjIyNy00OTYyLWI2NzgtYjE3MzM3Y2U1MDM0IiwicHJvcGVydGllcyI6eyJub3RlSW5kZXgiOjB9LCJpc0VkaXRlZCI6ZmFsc2UsIm1hbnVhbE92ZXJyaWRlIjp7ImlzTWFudWFsbHlPdmVycmlkZGVuIjpmYWxzZSwiY2l0ZXByb2NUZXh0IjoiWzEyXSIsIm1hbnVhbE92ZXJyaWRlVGV4dCI6IiJ9LCJjaXRhdGlvbkl0ZW1zIjpbeyJpZCI6IjZkYTBhMjY1LWMxZGEtM2NiMi04YmFkLWVhNDllNWUxOWYxNiIsIml0ZW1EYXRhIjp7InR5cGUiOiJhcnRpY2xlLWpvdXJuYWwiLCJpZCI6IjZkYTBhMjY1LWMxZGEtM2NiMi04YmFkLWVhNDllNWUxOWYxNiIsInRpdGxlIjoiTWVjaGFuaWNhbCBiZWhhdmlvciBhbmQgdG91Z2hlbmluZyBtZWNoYW5pc20gb2YgcG9seWNhcmJveHlsYXRlIHN1cGVycGxhc3RpY2l6ZXIgbW9kaWZpZWQgZ3JhcGhlbmUgb3hpZGUgcmVpbmZvcmNlZCBjZW1lbnQgY29tcG9zaXRlcyIsImF1dGhvciI6W3siZmFtaWx5IjoiWmhhbyIsImdpdmVuIjoiTGkiLCJwYXJzZS1uYW1lcyI6ZmFsc2UsImRyb3BwaW5nLXBhcnRpY2xlIjoiIiwibm9uLWRyb3BwaW5nLXBhcnRpY2xlIjoiIn0seyJmYW1pbHkiOiJHdW8iLCJnaXZlbiI6IlhpbmxpIiwicGFyc2UtbmFtZXMiOmZhbHNlLCJkcm9wcGluZy1wYXJ0aWNsZSI6IiIsIm5vbi1kcm9wcGluZy1wYXJ0aWNsZSI6IiJ9LHsiZmFtaWx5IjoiR2UiLCJnaXZlbiI6IkNodWFuZyIsInBhcnNlLW5hbWVzIjpmYWxzZSwiZHJvcHBpbmctcGFydGljbGUiOiIiLCJub24tZHJvcHBpbmctcGFydGljbGUiOiIifSx7ImZhbWlseSI6IkxpIiwiZ2l2ZW4iOiJRaSIsInBhcnNlLW5hbWVzIjpmYWxzZSwiZHJvcHBpbmctcGFydGljbGUiOiIiLCJub24tZHJvcHBpbmctcGFydGljbGUiOiIifSx7ImZhbWlseSI6Ikd1byIsImdpdmVuIjoiTGlwaW5nIiwicGFyc2UtbmFtZXMiOmZhbHNlLCJkcm9wcGluZy1wYXJ0aWNsZSI6IiIsIm5vbi1kcm9wcGluZy1wYXJ0aWNsZSI6IiJ9LHsiZmFtaWx5IjoiU2h1IiwiZ2l2ZW4iOiJYaW4iLCJwYXJzZS1uYW1lcyI6ZmFsc2UsImRyb3BwaW5nLXBhcnRpY2xlIjoiIiwibm9uLWRyb3BwaW5nLXBhcnRpY2xlIjoiIn0seyJmYW1pbHkiOiJMaXUiLCJnaXZlbiI6IkppYXBpbmciLCJwYXJzZS1uYW1lcyI6ZmFsc2UsImRyb3BwaW5nLXBhcnRpY2xlIjoiIiwibm9uLWRyb3BwaW5nLXBhcnRpY2xlIjoiIn1dLCJjb250YWluZXItdGl0bGUiOiJDb21wb3NpdGVzIFBhcnQgQjogRW5naW5lZXJpbmciLCJET0kiOiJodHRwczovL2RvaS5vcmcvMTAuMTAxNi9qLmNvbXBvc2l0ZXNiLjIwMTcuMDEuMDU2IiwiSVNTTiI6IjEzNTktODM2OCIsIlVSTCI6Imh0dHBzOi8vd3d3LnNjaWVuY2VkaXJlY3QuY29tL3NjaWVuY2UvYXJ0aWNsZS9waWkvUzEzNTk4MzY4MTYzMTk1OVgiLCJpc3N1ZWQiOnsiZGF0ZS1wYXJ0cyI6W1syMDE3XV19LCJwYWdlIjoiMzA4LTMxNiIsImFic3RyYWN0IjoiR3JhcGhlbmUgb3hpZGUgKEdPKSBoYXMgYXR0cmFjdGVkIGluY3JlYXNpbmcgaW50ZXJlc3RzIGZvciB0aGUgdXNlIGFzIG5hbm8tcmVpbmZvcmNlbWVudCBpbiBjZW1lbnQgY29tcG9zaXRlcy4gSG93ZXZlciwgdGhlIGRpc3BlcnNpb24gcHJvYmxlbSBvZiBHTyBuYW5vc2hlZXRzIGluIGFsa2FsaW5lIGNlbWVudCBtYXRyaXggaGFzIGJlZW4gcmVzdHJpY3RpbmcgaXRzIHJlYWwgYXBwbGljYXRpb24uIEluIHRoaXMgcGFwZXIsIHBvbHljYXJib3h5bGF0ZSBzdXBlcnBsYXN0aWNpemVyIChQQykgbW9kaWZpZWQgR08gKFBDQEdPKTEgd2FzIHVzZWQgdG8gaW1wcm92ZSB0aGUgZGlzcGVyc2lvbiBvZiBHTyBhbmQgdGhlIG1lY2hhbmljYWwgYmVoYXZpb3Igb2YgY2VtZW50IGNvbXBvc2l0ZXMuIFRoZSByZXN1bHRzIHNob3cgdGhhdCBQQ0BHTyBkaXNwZXJzZXMgdW5pZm9ybWx5IGluIGFsa2FsaW5lIGNlbWVudCBtYXRyaXggYW5kIGV4aGliaXRzIHJlaW5mb3JjaW5nIGVmZmVjdHMgb24gbWVjaGFuaWNhbCBiZWhhdmlvciBvZiBjZW1lbnQgY29tcG9zaXRlcy4gV2l0aCB0aGUgYWRkaXRpb24gb2Yg4oi8MC4yNDLCoHd0JSBQQ0BHTyAoUEMgMC4yMsKgd3QlLCBHTyAwLjAyMsKgd3QlKSBvZiBjZW1lbnQsIHRoZSBjb21wcmVzc2l2ZSBzdHJlbmd0aCwgZmxleHVyYWwgc3RyZW5ndGgsIFlvdW5nJ3MgbW9kdWx1cyBhbmQgZmxleHVyYWwgdG91Z2huZXNzIGNhbiBiZSBpbmNyZWFzZWQgdG8gMzQuMTAlLCAzMC4zNyUsIDMyLjM3JSBhbmQgMzMlLCByZXNwZWN0aXZlbHkgYXQgZWFybHkgZGF5cy4gVGhlIHRvdWdoZW5pbmcgbWVjaGFuaXNtIG9mIFBDQEdPIGlzIGF0dHJpYnV0ZWQgdG8gaXRzIHJlc2lzdGFuY2UgdG8gdGhlIGZvcm1hdGlvbiBhbmQgZ3Jvd3RoIG9mIGNyYWNrcyBiYXNlZCBvbiB0aGUgY2hhcmFjdGVyaXphdGlvbiBvZiBjcmFja3MgaW4gc2Nhbm5pbmcgZWxlY3Ryb24gbWljcm9zY29wZSBpbWFnZXMuIFRoaXMgd29yayBoYXMgb3BlbmVkIGFuIGVmZmVjdGl2ZSB3YXkgdG8gdXNlIEdPIGFzIGEgbmFuby1yZWluZm9yY2luZyBtYXRlcmlhbCBmb3IgY2VtZW50IGNvbXBvc2l0ZXMuIiwidm9sdW1lIjoiMTEzIiwiZXhwYW5kZWRKb3VybmFsVGl0bGUiOiJDb21wb3NpdGVzIFBhcnQgQjogRW5naW5lZXJpbmcifSwiaXNUZW1wb3JhcnkiOmZhbHNlfV19"/>
            <w:id w:val="-1158618375"/>
            <w:placeholder>
              <w:docPart w:val="5413095924624544896829CD6038AFCF"/>
            </w:placeholder>
          </w:sdtPr>
          <w:sdtContent>
            <w:tc>
              <w:tcPr>
                <w:tcW w:w="1047" w:type="dxa"/>
              </w:tcPr>
              <w:p w:rsidR="00B039E5" w:rsidRPr="003E02E8" w:rsidRDefault="00B039E5" w:rsidP="00F56EC6">
                <w:pPr>
                  <w:jc w:val="center"/>
                  <w:rPr>
                    <w:color w:val="000000"/>
                  </w:rPr>
                </w:pPr>
                <w:r w:rsidRPr="003E02E8">
                  <w:rPr>
                    <w:color w:val="000000"/>
                  </w:rPr>
                  <w:t>[13]</w:t>
                </w:r>
              </w:p>
            </w:tc>
          </w:sdtContent>
        </w:sdt>
        <w:tc>
          <w:tcPr>
            <w:tcW w:w="1440" w:type="dxa"/>
          </w:tcPr>
          <w:p w:rsidR="00B039E5" w:rsidRPr="003E02E8" w:rsidRDefault="00B039E5" w:rsidP="00F56EC6">
            <w:pPr>
              <w:jc w:val="center"/>
            </w:pPr>
            <w:r w:rsidRPr="003E02E8">
              <w:t>Mortar</w:t>
            </w:r>
          </w:p>
        </w:tc>
        <w:tc>
          <w:tcPr>
            <w:tcW w:w="1671" w:type="dxa"/>
          </w:tcPr>
          <w:p w:rsidR="00B039E5" w:rsidRPr="003E02E8" w:rsidRDefault="00B039E5" w:rsidP="00F56EC6">
            <w:pPr>
              <w:jc w:val="center"/>
            </w:pPr>
            <w:r w:rsidRPr="003E02E8">
              <w:t>0.022 wt</w:t>
            </w:r>
            <w:r>
              <w:t>.</w:t>
            </w:r>
            <w:r w:rsidRPr="003E02E8">
              <w:t>%</w:t>
            </w:r>
          </w:p>
        </w:tc>
        <w:tc>
          <w:tcPr>
            <w:tcW w:w="2003" w:type="dxa"/>
          </w:tcPr>
          <w:p w:rsidR="00B039E5" w:rsidRPr="003E02E8" w:rsidRDefault="00B039E5" w:rsidP="00F56EC6">
            <w:pPr>
              <w:jc w:val="center"/>
            </w:pPr>
            <w:r w:rsidRPr="003E02E8">
              <w:t>22.6%</w:t>
            </w:r>
          </w:p>
        </w:tc>
        <w:tc>
          <w:tcPr>
            <w:tcW w:w="1811" w:type="dxa"/>
          </w:tcPr>
          <w:p w:rsidR="00B039E5" w:rsidRPr="003E02E8" w:rsidRDefault="00B039E5" w:rsidP="00F56EC6">
            <w:pPr>
              <w:jc w:val="center"/>
            </w:pPr>
            <w:r w:rsidRPr="003E02E8">
              <w:t>24.6%</w:t>
            </w:r>
          </w:p>
        </w:tc>
      </w:tr>
      <w:tr w:rsidR="00B039E5" w:rsidRPr="003E02E8" w:rsidTr="00F56EC6">
        <w:tc>
          <w:tcPr>
            <w:tcW w:w="1378" w:type="dxa"/>
          </w:tcPr>
          <w:p w:rsidR="00B039E5" w:rsidRPr="003E02E8" w:rsidRDefault="00B039E5" w:rsidP="00F56EC6">
            <w:pPr>
              <w:jc w:val="center"/>
            </w:pPr>
            <w:r w:rsidRPr="003E02E8">
              <w:t>GO</w:t>
            </w:r>
          </w:p>
        </w:tc>
        <w:sdt>
          <w:sdtPr>
            <w:rPr>
              <w:color w:val="000000"/>
            </w:rPr>
            <w:tag w:val="MENDELEY_CITATION_v3_eyJjaXRhdGlvbklEIjoiTUVOREVMRVlfQ0lUQVRJT05fMzkwNDQ4MGYtOWJmMC00M2FiLTkxZjQtZWQ5YjcyYmZkM2Q4IiwicHJvcGVydGllcyI6eyJub3RlSW5kZXgiOjB9LCJpc0VkaXRlZCI6ZmFsc2UsIm1hbnVhbE92ZXJyaWRlIjp7ImlzTWFudWFsbHlPdmVycmlkZGVuIjpmYWxzZSwiY2l0ZXByb2NUZXh0IjoiWzEzXSIsIm1hbnVhbE92ZXJyaWRlVGV4dCI6IiJ9LCJjaXRhdGlvbkl0ZW1zIjpbeyJpZCI6ImU4NDJjYzg2LTA5NGQtMzUwZS05ZTgzLTY0ZGNhZGVkMGE0YSIsIml0ZW1EYXRhIjp7InR5cGUiOiJhcnRpY2xlLWpvdXJuYWwiLCJpZCI6ImU4NDJjYzg2LTA5NGQtMzUwZS05ZTgzLTY0ZGNhZGVkMGE0YSIsInRpdGxlIjoiRWZmZWN0IG9mIGdyYXBoZW5lIG94aWRlIG9uIG1lY2hhbmljYWwgYW5kIGR1cmFiaWxpdHkgcGVyZm9ybWFuY2Ugb2YgY29uY3JldGUiLCJhdXRob3IiOlt7ImZhbWlseSI6IkRldmkiLCJnaXZlbiI6IlMgQyIsInBhcnNlLW5hbWVzIjpmYWxzZSwiZHJvcHBpbmctcGFydGljbGUiOiIiLCJub24tZHJvcHBpbmctcGFydGljbGUiOiIifSx7ImZhbWlseSI6IktoYW4iLCJnaXZlbiI6IlIgQSIsInBhcnNlLW5hbWVzIjpmYWxzZSwiZHJvcHBpbmctcGFydGljbGUiOiIiLCJub24tZHJvcHBpbmctcGFydGljbGUiOiIifV0sImNvbnRhaW5lci10aXRsZSI6IkpvdXJuYWwgb2YgQnVpbGRpbmcgRW5naW5lZXJpbmciLCJET0kiOiJodHRwczovL2RvaS5vcmcvMTAuMTAxNi9qLmpvYmUuMjAxOS4xMDEwMDciLCJJU1NOIjoiMjM1Mi03MTAyIiwiVVJMIjoiaHR0cHM6Ly93d3cuc2NpZW5jZWRpcmVjdC5jb20vc2NpZW5jZS9hcnRpY2xlL3BpaS9TMjM1MjcxMDIxODMxNDMzNSIsImlzc3VlZCI6eyJkYXRlLXBhcnRzIjpbWzIwMjBdXX0sInBhZ2UiOiIxMDEwMDciLCJhYnN0cmFjdCI6IkdyYXBoZW5lIG94aWRlIChHTykgbWF5IGhhdmUgYSBodWdlIGltcGFjdCBpbiBjb25zdHJ1Y3Rpb24gaW5kdXN0cnkgaW4gbmVhciBmdXR1cmUuIEJlY2F1c2Ugb2YgdGhlIG94eWdlbmF0ZWQgZnVuY3Rpb25hbGl0aWVzIGF0dGFjaGVkIG9uIHRoZSBhcm9tYXRpYyBzdHJ1Y3R1cmUsIGl0IGhhcyBiZXR0ZXIgZGlzcGVyc2liaWxpdHkgcHJvcGVydHkgdGhhbiBhbnkgb3RoZXIgZ3JhcGhlbmUtYmFzZWQgZGVyaXZlZC4gTWFueSBvZiB0aGUgcmVzZWFyY2hlcnMgaGF2ZSBnaXZlbiB0aGVpciB2aWV3cyBvbiB0aGUgaW5mbHVlbmNlIG9mIEdPIG9uIHRoZSBtZWNoYW5pY2FsIGFuZCBkdXJhYmlsaXR5IHByb3BlcnRpZXMgaW4gY2VyYW1pYyBtYXRyaXguIEZpdmUgbWl4ZXMgd2VyZSBwcmVwYXJlZCB3aXRoIGluY2x1c2lvbiBvZiBHTyAoMCUsIDAuMDIlLCAwLjA0JSwgMC4wNiUgYW5kIDAuMDglIGJ5IHdlaWdodCBvZiBjZW1lbnQpLiBUZXN0cyBvbiBtZWNoYW5pY2FsIGFuZCB3YXRlciBwZXJtZWF0aW9uIHByb3BlcnRpZXMgd2VyZSBjb25kdWN0ZWQuIFRoZSBjb21wcmVzc2l2ZSBhbmQgdGVuc2lsZSBzdHJlbmd0aCBvZiB0aGUgbWl4IHdpdGggMC4wOCUgR08gaGFzIHNob3duIGEgYmV0dGVyIHJlc3VsdCBjb21wYXJlZCB0byByZXN0IG9mIHRoZSBtaXhlcy4gVGhlIHNvcnB0aXZpdHkgYW5kIHBlcm1lYWJpbGl0eSBvZiB0aGUgbmFuby1yZWluZm9yY2VkIGNvbmNyZXRlIG1peGVzIGluIGFkZGl0aW9uIG9mIEdPIHdlcmUgb2JzZXJ2ZWQgdG8gaGF2ZSByZWR1Y2VkIHdpdGggaW5jcmVhc2luZyBHTyBjb250ZW50IGluIHRoZSBjb25jcmV0ZSBjb21wYXJlZCB0byB0aGUgY29udHJvbCBtaXguIFRoZSBzeW50aGVzaXplZCBHTyB3YXMgc3RydWN0dXJhbGx5IGNoYXJhY3Rlcml6ZWQgYnkgbWVhbnMgb2YgRkUtU0VNL0VEWCwgRlQtSVIgYW5kIFhSRC4gTWljcm9zdHJ1Y3R1cmFsIGFuYWx5c2lzIHdhcyBjYXJyaWVkIG91dCB1c2luZyBTRU0vRURYIG9uIDkwIGRheXMgb2xkIGNvbmNyZXRlIG1peGVzIGFuZCB0aGUgcXVhbGl0eSBvZiB0aGUgY29uY3JldGUgbWl4ZXMgd2FzIGNoZWNrZWQgd2l0aCBVUFYgdGVzdC4iLCJ2b2x1bWUiOiIyNyIsImV4cGFuZGVkSm91cm5hbFRpdGxlIjoiSm91cm5hbCBvZiBCdWlsZGluZyBFbmdpbmVlcmluZyJ9LCJpc1RlbXBvcmFyeSI6ZmFsc2V9XX0="/>
            <w:id w:val="2025598196"/>
            <w:placeholder>
              <w:docPart w:val="5413095924624544896829CD6038AFCF"/>
            </w:placeholder>
          </w:sdtPr>
          <w:sdtContent>
            <w:tc>
              <w:tcPr>
                <w:tcW w:w="1047" w:type="dxa"/>
              </w:tcPr>
              <w:p w:rsidR="00B039E5" w:rsidRPr="003E02E8" w:rsidRDefault="00B039E5" w:rsidP="00F56EC6">
                <w:pPr>
                  <w:jc w:val="center"/>
                  <w:rPr>
                    <w:color w:val="000000"/>
                  </w:rPr>
                </w:pPr>
                <w:r w:rsidRPr="003E02E8">
                  <w:rPr>
                    <w:color w:val="000000"/>
                  </w:rPr>
                  <w:t>[14]</w:t>
                </w:r>
              </w:p>
            </w:tc>
          </w:sdtContent>
        </w:sdt>
        <w:tc>
          <w:tcPr>
            <w:tcW w:w="1440" w:type="dxa"/>
          </w:tcPr>
          <w:p w:rsidR="00B039E5" w:rsidRPr="003E02E8" w:rsidRDefault="00B039E5" w:rsidP="00F56EC6">
            <w:pPr>
              <w:jc w:val="center"/>
            </w:pPr>
            <w:r w:rsidRPr="003E02E8">
              <w:t>Concrete</w:t>
            </w:r>
          </w:p>
        </w:tc>
        <w:tc>
          <w:tcPr>
            <w:tcW w:w="1671" w:type="dxa"/>
          </w:tcPr>
          <w:p w:rsidR="00B039E5" w:rsidRPr="003E02E8" w:rsidRDefault="00B039E5" w:rsidP="00F56EC6">
            <w:pPr>
              <w:jc w:val="center"/>
            </w:pPr>
            <w:r w:rsidRPr="003E02E8">
              <w:t>0.08 wt</w:t>
            </w:r>
            <w:r>
              <w:t>.</w:t>
            </w:r>
            <w:r w:rsidRPr="003E02E8">
              <w:t>%</w:t>
            </w:r>
          </w:p>
        </w:tc>
        <w:tc>
          <w:tcPr>
            <w:tcW w:w="2003" w:type="dxa"/>
          </w:tcPr>
          <w:p w:rsidR="00B039E5" w:rsidRPr="003E02E8" w:rsidRDefault="00B039E5" w:rsidP="00F56EC6">
            <w:pPr>
              <w:jc w:val="center"/>
            </w:pPr>
            <w:r w:rsidRPr="003E02E8">
              <w:t>21%</w:t>
            </w:r>
          </w:p>
        </w:tc>
        <w:tc>
          <w:tcPr>
            <w:tcW w:w="1811" w:type="dxa"/>
          </w:tcPr>
          <w:p w:rsidR="00B039E5" w:rsidRPr="003E02E8" w:rsidRDefault="00B039E5" w:rsidP="00F56EC6">
            <w:pPr>
              <w:jc w:val="center"/>
            </w:pPr>
            <w:r w:rsidRPr="003E02E8">
              <w:t>21%</w:t>
            </w:r>
          </w:p>
        </w:tc>
      </w:tr>
      <w:tr w:rsidR="00B039E5" w:rsidRPr="003E02E8" w:rsidTr="00F56EC6">
        <w:tc>
          <w:tcPr>
            <w:tcW w:w="1378" w:type="dxa"/>
          </w:tcPr>
          <w:p w:rsidR="00B039E5" w:rsidRPr="003E02E8" w:rsidRDefault="00B039E5" w:rsidP="00F56EC6">
            <w:pPr>
              <w:jc w:val="center"/>
            </w:pPr>
            <w:r w:rsidRPr="003E02E8">
              <w:t>GO</w:t>
            </w:r>
          </w:p>
        </w:tc>
        <w:tc>
          <w:tcPr>
            <w:tcW w:w="1047" w:type="dxa"/>
          </w:tcPr>
          <w:p w:rsidR="00B039E5" w:rsidRPr="003E02E8" w:rsidRDefault="00B039E5" w:rsidP="00F56EC6">
            <w:pPr>
              <w:jc w:val="center"/>
              <w:rPr>
                <w:color w:val="000000"/>
              </w:rPr>
            </w:pPr>
            <w:r w:rsidRPr="003E02E8">
              <w:rPr>
                <w:color w:val="000000"/>
              </w:rPr>
              <w:t>[15]</w:t>
            </w:r>
          </w:p>
        </w:tc>
        <w:tc>
          <w:tcPr>
            <w:tcW w:w="1440" w:type="dxa"/>
          </w:tcPr>
          <w:p w:rsidR="00B039E5" w:rsidRPr="003E02E8" w:rsidRDefault="00B039E5" w:rsidP="00F56EC6">
            <w:pPr>
              <w:jc w:val="center"/>
            </w:pPr>
            <w:r w:rsidRPr="003E02E8">
              <w:t>UHPC</w:t>
            </w:r>
          </w:p>
        </w:tc>
        <w:tc>
          <w:tcPr>
            <w:tcW w:w="1671" w:type="dxa"/>
          </w:tcPr>
          <w:p w:rsidR="00B039E5" w:rsidRPr="003E02E8" w:rsidRDefault="00B039E5" w:rsidP="00F56EC6">
            <w:pPr>
              <w:jc w:val="center"/>
            </w:pPr>
            <w:r w:rsidRPr="003E02E8">
              <w:t>0.02 wt</w:t>
            </w:r>
            <w:r>
              <w:t>.</w:t>
            </w:r>
            <w:r w:rsidRPr="003E02E8">
              <w:t>%</w:t>
            </w:r>
          </w:p>
        </w:tc>
        <w:tc>
          <w:tcPr>
            <w:tcW w:w="2003" w:type="dxa"/>
          </w:tcPr>
          <w:p w:rsidR="00B039E5" w:rsidRPr="003E02E8" w:rsidRDefault="00B039E5" w:rsidP="00F56EC6">
            <w:pPr>
              <w:jc w:val="center"/>
            </w:pPr>
            <w:r w:rsidRPr="003E02E8">
              <w:t>25.3%</w:t>
            </w:r>
          </w:p>
        </w:tc>
        <w:tc>
          <w:tcPr>
            <w:tcW w:w="1811" w:type="dxa"/>
          </w:tcPr>
          <w:p w:rsidR="00B039E5" w:rsidRPr="003E02E8" w:rsidRDefault="00B039E5" w:rsidP="00F56EC6">
            <w:pPr>
              <w:jc w:val="center"/>
            </w:pPr>
            <w:r w:rsidRPr="003E02E8">
              <w:t>28.7%</w:t>
            </w:r>
          </w:p>
        </w:tc>
      </w:tr>
    </w:tbl>
    <w:p w:rsidR="00B039E5" w:rsidRPr="003E02E8" w:rsidRDefault="00B039E5" w:rsidP="00B039E5">
      <w:pPr>
        <w:jc w:val="center"/>
      </w:pPr>
    </w:p>
    <w:p w:rsidR="00B039E5" w:rsidRPr="003E02E8" w:rsidRDefault="00B039E5" w:rsidP="00B039E5">
      <w:pPr>
        <w:rPr>
          <w:b/>
          <w:bCs/>
        </w:rPr>
      </w:pPr>
    </w:p>
    <w:p w:rsidR="00B039E5" w:rsidRPr="003E02E8" w:rsidRDefault="00B039E5" w:rsidP="00B039E5">
      <w:pPr>
        <w:rPr>
          <w:b/>
          <w:bCs/>
        </w:rPr>
      </w:pPr>
      <w:r w:rsidRPr="003E02E8">
        <w:rPr>
          <w:b/>
          <w:bCs/>
        </w:rPr>
        <w:t>References</w:t>
      </w:r>
    </w:p>
    <w:p w:rsidR="00B039E5" w:rsidRPr="003E02E8" w:rsidRDefault="00B039E5" w:rsidP="00B039E5">
      <w:pPr>
        <w:jc w:val="center"/>
      </w:pPr>
    </w:p>
    <w:p w:rsidR="00B039E5" w:rsidRPr="003E02E8" w:rsidRDefault="00B039E5" w:rsidP="00B039E5">
      <w:r w:rsidRPr="003E02E8">
        <w:t>[1]</w:t>
      </w:r>
      <w:r w:rsidRPr="003E02E8">
        <w:tab/>
        <w:t>L. Zhao, X. Guo, Y. Liu, C. Ge, Z. Chen, L. Guo, X. Shu, J. Liu, Investigation of dispersion behavior of GO modified by different water reducing agents in cement pore solution, Carbon. 127 (2018) 255–269. https://doi.org/https://doi.org/10.1016/j.carbon.2017.11.016.</w:t>
      </w:r>
    </w:p>
    <w:p w:rsidR="00B039E5" w:rsidRPr="003E02E8" w:rsidRDefault="00B039E5" w:rsidP="00B039E5">
      <w:r w:rsidRPr="003E02E8">
        <w:t>[2]</w:t>
      </w:r>
      <w:r w:rsidRPr="003E02E8">
        <w:tab/>
        <w:t>X. Li, A.H. Korayem, C. Li, Y. Liu, H. He, J.G. Sanjayan, W.H. Duan, Incorporation of graphene oxide and silica fume into cement paste: A study of dispersion and compressive strength, Construction and Building Materials. 123 (2016) 327–335. https://doi.org/https://doi.org/10.1016/j.conbuildmat.2016.07.022.</w:t>
      </w:r>
    </w:p>
    <w:p w:rsidR="00B039E5" w:rsidRPr="003E02E8" w:rsidRDefault="00B039E5" w:rsidP="00B039E5">
      <w:r w:rsidRPr="003E02E8">
        <w:t>[3]</w:t>
      </w:r>
      <w:r w:rsidRPr="003E02E8">
        <w:tab/>
        <w:t>W. Baomin, D. Shuang, Effect and mechanism of graphene nanoplatelets on hydration reaction, mechanical properties and microstructure of cement composites, Construction and Building Materials. 228 (2019) 116720. https://doi.org/https://doi.org/10.1016/j.conbuildmat.2019.116720.</w:t>
      </w:r>
    </w:p>
    <w:p w:rsidR="00B039E5" w:rsidRPr="003E02E8" w:rsidRDefault="00B039E5" w:rsidP="00B039E5">
      <w:r w:rsidRPr="003E02E8">
        <w:t>[4]</w:t>
      </w:r>
      <w:r w:rsidRPr="003E02E8">
        <w:tab/>
        <w:t>B. Wang, R. Jiang, Z. Wu, Investigation of the Mechanical Properties and Microstructure of Graphene Nanoplatelet-Cement Composite, Nanomaterials (Basel, Switzerland). 6 (2016) 200. https://doi.org/10.3390/nano6110200.</w:t>
      </w:r>
    </w:p>
    <w:p w:rsidR="00B039E5" w:rsidRPr="003E02E8" w:rsidRDefault="00B039E5" w:rsidP="00B039E5">
      <w:r w:rsidRPr="003E02E8">
        <w:t>[5]</w:t>
      </w:r>
      <w:r w:rsidRPr="003E02E8">
        <w:tab/>
        <w:t>J. Tao, X. Wang, Z. Wang, Q. Zeng, Graphene nanoplatelets as an effective additive to tune the microstructures and piezoresistive properties of cement-based composites, Construction and Building Materials. 209 (2019) 665–678. https://doi.org/https://doi.org/10.1016/j.conbuildmat.2019.03.173.</w:t>
      </w:r>
    </w:p>
    <w:p w:rsidR="00B039E5" w:rsidRPr="003E02E8" w:rsidRDefault="00B039E5" w:rsidP="00B039E5">
      <w:r w:rsidRPr="003E02E8">
        <w:t>[6]</w:t>
      </w:r>
      <w:r w:rsidRPr="003E02E8">
        <w:tab/>
        <w:t>G. Chen, M. Yang, L. Xu, Y. Zhang, Y. Wang, Graphene nanoplatelets impact on concrete in improving freeze-thaw resistance, Applied Sciences. 9 (2019) 3582.</w:t>
      </w:r>
    </w:p>
    <w:p w:rsidR="00B039E5" w:rsidRPr="003E02E8" w:rsidRDefault="00B039E5" w:rsidP="00B039E5">
      <w:r w:rsidRPr="003E02E8">
        <w:t>[7]</w:t>
      </w:r>
      <w:r w:rsidRPr="003E02E8">
        <w:tab/>
        <w:t xml:space="preserve">Z. Jiang, O. Sevim, O.E. Ozbulut, Mechanical properties of graphene nanoplatelets-reinforced concrete prepared with different dispersion techniques, Construction and Building Materials. 303 (2021) 124472. </w:t>
      </w:r>
      <w:hyperlink r:id="rId26" w:history="1">
        <w:r w:rsidRPr="003E02E8">
          <w:rPr>
            <w:rStyle w:val="Hyperlink"/>
          </w:rPr>
          <w:t>https://doi.org/https://doi.org/10.1016/j.conbuildmat.2021.124472</w:t>
        </w:r>
      </w:hyperlink>
      <w:r w:rsidRPr="003E02E8">
        <w:t>.</w:t>
      </w:r>
    </w:p>
    <w:p w:rsidR="00B039E5" w:rsidRPr="003E02E8" w:rsidRDefault="00B039E5" w:rsidP="00B039E5">
      <w:pPr>
        <w:widowControl w:val="0"/>
        <w:autoSpaceDE w:val="0"/>
        <w:autoSpaceDN w:val="0"/>
        <w:adjustRightInd w:val="0"/>
        <w:rPr>
          <w:noProof/>
        </w:rPr>
      </w:pPr>
      <w:r w:rsidRPr="003E02E8">
        <w:lastRenderedPageBreak/>
        <w:fldChar w:fldCharType="begin" w:fldLock="1"/>
      </w:r>
      <w:r w:rsidRPr="003E02E8">
        <w:instrText xml:space="preserve">ADDIN Mendeley Bibliography CSL_BIBLIOGRAPHY </w:instrText>
      </w:r>
      <w:r w:rsidRPr="003E02E8">
        <w:fldChar w:fldCharType="separate"/>
      </w:r>
      <w:r w:rsidRPr="003E02E8">
        <w:rPr>
          <w:noProof/>
        </w:rPr>
        <w:t>[8]</w:t>
      </w:r>
      <w:r w:rsidRPr="003E02E8">
        <w:rPr>
          <w:noProof/>
        </w:rPr>
        <w:tab/>
        <w:t>S. Dong, Y. Wang, A. Ashour, B. Han, J. Ou, Nano/micro-structures and mechanical properties of ultra-high performance concrete incorporating graphene with different lateral sizes, Compos. Part A Appl. Sci. Manuf. 137 (2020) 106011. doi:https://doi.org/10.1016/j.compositesa.2020.106011.</w:t>
      </w:r>
    </w:p>
    <w:p w:rsidR="00B039E5" w:rsidRPr="003E02E8" w:rsidRDefault="00B039E5" w:rsidP="00B039E5">
      <w:r w:rsidRPr="003E02E8">
        <w:fldChar w:fldCharType="end"/>
      </w:r>
      <w:r w:rsidRPr="003E02E8">
        <w:t>[9]</w:t>
      </w:r>
      <w:r w:rsidRPr="003E02E8">
        <w:tab/>
        <w:t>M. Birenboim, R. Nadiv, A. Alatawna, M. Buzaglo, G. Schahar, J. Lee, G. Kim, A. Peled, O.Regev, Reinforcement and workability aspects of graphene-oxide-reinforced cement nanocomposites, Composites Part B: Engineering. 161 (2019) 68–76. https://doi.org/https://doi.org/10.1016/j.compositesb.2018.10.030.</w:t>
      </w:r>
    </w:p>
    <w:p w:rsidR="00B039E5" w:rsidRPr="003E02E8" w:rsidRDefault="00B039E5" w:rsidP="00B039E5">
      <w:r w:rsidRPr="003E02E8">
        <w:t>[10]</w:t>
      </w:r>
      <w:r w:rsidRPr="003E02E8">
        <w:tab/>
        <w:t>G. Xu, S. Du, J. He, X. Shi, The role of admixed graphene oxide in a cement hydration system, Carbon. 148 (2019) 141–150. https://doi.org/https://doi.org/10.1016/j.carbon.2019.03.072.</w:t>
      </w:r>
    </w:p>
    <w:p w:rsidR="00B039E5" w:rsidRPr="003E02E8" w:rsidRDefault="00B039E5" w:rsidP="00B039E5">
      <w:r w:rsidRPr="003E02E8">
        <w:t>[11]</w:t>
      </w:r>
      <w:r w:rsidRPr="003E02E8">
        <w:tab/>
        <w:t>W.-J. Long, J.-J. Wei, F. Xing, K.H. Khayat, Enhanced dynamic mechanical properties of cement paste modified with graphene oxide nanosheets and its reinforcing mechanism, Cement and Concrete Composites. 93 (2018) 127–139. https://doi.org/https://doi.org/10.1016/j.cemconcomp.2018.07.001.</w:t>
      </w:r>
    </w:p>
    <w:p w:rsidR="00B039E5" w:rsidRPr="003E02E8" w:rsidRDefault="00B039E5" w:rsidP="00B039E5">
      <w:r w:rsidRPr="003E02E8">
        <w:t>[12]</w:t>
      </w:r>
      <w:r w:rsidRPr="003E02E8">
        <w:tab/>
        <w:t>H. Peng, Y. Ge, C.S. Cai, Y. Zhang, Z. Liu, Mechanical properties and microstructure of graphene oxide cement-based composites, Construction and Building Materials. 194 (2019) 102–109. https://doi.org/https://doi.org/10.1016/j.conbuildmat.2018.10.234.</w:t>
      </w:r>
    </w:p>
    <w:p w:rsidR="00B039E5" w:rsidRPr="003E02E8" w:rsidRDefault="00B039E5" w:rsidP="00B039E5">
      <w:r w:rsidRPr="003E02E8">
        <w:t>[13]</w:t>
      </w:r>
      <w:r w:rsidRPr="003E02E8">
        <w:tab/>
        <w:t>L. Zhao, X. Guo, C. Ge, Q. Li, L. Guo, X. Shu, J. Liu, Mechanical behavior and toughening mechanism of polycarboxylate superplasticizer modified graphene oxide reinforced cement composites, Composites Part B: Engineering. 113 (2017) 308–316. https://doi.org/https://doi.org/10.1016/j.compositesb.2017.01.056.</w:t>
      </w:r>
    </w:p>
    <w:p w:rsidR="00B039E5" w:rsidRPr="003E02E8" w:rsidRDefault="00B039E5" w:rsidP="00B039E5">
      <w:pPr>
        <w:widowControl w:val="0"/>
        <w:autoSpaceDE w:val="0"/>
        <w:autoSpaceDN w:val="0"/>
        <w:adjustRightInd w:val="0"/>
      </w:pPr>
      <w:r w:rsidRPr="003E02E8">
        <w:t>[14]</w:t>
      </w:r>
      <w:r w:rsidRPr="003E02E8">
        <w:tab/>
        <w:t xml:space="preserve">S.C. Devi, R.A. Khan, Effect of graphene oxide on mechanical and durability performance of concrete, Journal of Building Engineering. 27 (2020) 101007. </w:t>
      </w:r>
      <w:hyperlink r:id="rId27" w:history="1">
        <w:r w:rsidRPr="003E02E8">
          <w:rPr>
            <w:rStyle w:val="Hyperlink"/>
          </w:rPr>
          <w:t>https://doi.org/https://doi.org/10.1016/j.jobe.2019.101007</w:t>
        </w:r>
      </w:hyperlink>
      <w:r w:rsidRPr="003E02E8">
        <w:t>.</w:t>
      </w:r>
    </w:p>
    <w:p w:rsidR="00B039E5" w:rsidRPr="003E02E8" w:rsidRDefault="00B039E5" w:rsidP="00B039E5">
      <w:pPr>
        <w:widowControl w:val="0"/>
        <w:autoSpaceDE w:val="0"/>
        <w:autoSpaceDN w:val="0"/>
        <w:adjustRightInd w:val="0"/>
        <w:rPr>
          <w:noProof/>
        </w:rPr>
      </w:pPr>
      <w:r w:rsidRPr="003E02E8">
        <w:rPr>
          <w:noProof/>
        </w:rPr>
        <w:t>[15]</w:t>
      </w:r>
      <w:r w:rsidRPr="003E02E8">
        <w:rPr>
          <w:noProof/>
        </w:rPr>
        <w:tab/>
        <w:t>Y.-Y. Wu, J. Zhang, C. Liu, Z. Zheng, P. Lambert, Effect of Graphene Oxide Nanosheets on Physical Properties of  Ultra-High-Performance Concrete with High Volume Supplementary Cementitious Materials., Mater. (Basel, Switzerland). 13 (2020). doi:10.3390/ma13081929.</w:t>
      </w:r>
    </w:p>
    <w:p w:rsidR="00B039E5" w:rsidRPr="003E02E8" w:rsidRDefault="00B039E5" w:rsidP="00B039E5">
      <w:pPr>
        <w:widowControl w:val="0"/>
        <w:autoSpaceDE w:val="0"/>
        <w:autoSpaceDN w:val="0"/>
        <w:adjustRightInd w:val="0"/>
        <w:ind w:left="640" w:hanging="640"/>
      </w:pPr>
    </w:p>
    <w:p w:rsidR="00B039E5" w:rsidRPr="003E02E8" w:rsidRDefault="00B039E5" w:rsidP="00B039E5">
      <w:pPr>
        <w:jc w:val="center"/>
      </w:pPr>
    </w:p>
    <w:p w:rsidR="00B039E5" w:rsidRDefault="00B039E5" w:rsidP="00B039E5">
      <w:pPr>
        <w:rPr>
          <w:b/>
          <w:bCs/>
        </w:rPr>
      </w:pPr>
    </w:p>
    <w:p w:rsidR="00D71408" w:rsidRDefault="00B039E5">
      <w:bookmarkStart w:id="0" w:name="_GoBack"/>
      <w:bookmarkEnd w:id="0"/>
    </w:p>
    <w:sectPr w:rsidR="00D71408">
      <w:footerReference w:type="default" r:id="rId2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92071848"/>
      <w:docPartObj>
        <w:docPartGallery w:val="Page Numbers (Bottom of Page)"/>
        <w:docPartUnique/>
      </w:docPartObj>
    </w:sdtPr>
    <w:sdtEndPr>
      <w:rPr>
        <w:noProof/>
      </w:rPr>
    </w:sdtEndPr>
    <w:sdtContent>
      <w:p w:rsidR="009C504F" w:rsidRDefault="00B039E5">
        <w:pPr>
          <w:pStyle w:val="Footer"/>
          <w:jc w:val="center"/>
        </w:pPr>
        <w:r>
          <w:fldChar w:fldCharType="begin"/>
        </w:r>
        <w:r>
          <w:instrText xml:space="preserve"> PAGE   \* MERGEFORMAT </w:instrText>
        </w:r>
        <w:r>
          <w:fldChar w:fldCharType="separate"/>
        </w:r>
        <w:r>
          <w:rPr>
            <w:noProof/>
          </w:rPr>
          <w:t>1</w:t>
        </w:r>
        <w:r>
          <w:rPr>
            <w:noProof/>
          </w:rPr>
          <w:fldChar w:fldCharType="end"/>
        </w:r>
      </w:p>
    </w:sdtContent>
  </w:sdt>
  <w:p w:rsidR="009C504F" w:rsidRDefault="00B039E5">
    <w:pPr>
      <w:pStyle w:val="Foote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39E5"/>
    <w:rsid w:val="00380896"/>
    <w:rsid w:val="003C6231"/>
    <w:rsid w:val="008106D5"/>
    <w:rsid w:val="00B039E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4A95D62-3DC2-4230-9D41-23BCC4D35A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039E5"/>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B039E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039E5"/>
    <w:rPr>
      <w:color w:val="0563C1" w:themeColor="hyperlink"/>
      <w:u w:val="single"/>
    </w:rPr>
  </w:style>
  <w:style w:type="paragraph" w:styleId="Footer">
    <w:name w:val="footer"/>
    <w:basedOn w:val="Normal"/>
    <w:link w:val="FooterChar"/>
    <w:uiPriority w:val="99"/>
    <w:unhideWhenUsed/>
    <w:rsid w:val="00B039E5"/>
    <w:pPr>
      <w:tabs>
        <w:tab w:val="center" w:pos="4680"/>
        <w:tab w:val="right" w:pos="9360"/>
      </w:tabs>
    </w:pPr>
    <w:rPr>
      <w:rFonts w:asciiTheme="minorHAnsi" w:eastAsiaTheme="minorEastAsia" w:hAnsiTheme="minorHAnsi" w:cstheme="minorBidi"/>
    </w:rPr>
  </w:style>
  <w:style w:type="character" w:customStyle="1" w:styleId="FooterChar">
    <w:name w:val="Footer Char"/>
    <w:basedOn w:val="DefaultParagraphFont"/>
    <w:link w:val="Footer"/>
    <w:uiPriority w:val="99"/>
    <w:rsid w:val="00B039E5"/>
    <w:rPr>
      <w:sz w:val="24"/>
      <w:szCs w:val="24"/>
    </w:rPr>
  </w:style>
  <w:style w:type="table" w:styleId="TableGridLight">
    <w:name w:val="Grid Table Light"/>
    <w:basedOn w:val="TableNormal"/>
    <w:uiPriority w:val="40"/>
    <w:rsid w:val="00B039E5"/>
    <w:pPr>
      <w:spacing w:after="0" w:line="240" w:lineRule="auto"/>
    </w:pPr>
    <w:rPr>
      <w:sz w:val="24"/>
      <w:szCs w:val="24"/>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13" Type="http://schemas.openxmlformats.org/officeDocument/2006/relationships/image" Target="media/image10.png"/><Relationship Id="rId18" Type="http://schemas.openxmlformats.org/officeDocument/2006/relationships/image" Target="media/image15.png"/><Relationship Id="rId26" Type="http://schemas.openxmlformats.org/officeDocument/2006/relationships/hyperlink" Target="https://doi.org/https://doi.org/10.1016/j.conbuildmat.2021.124472" TargetMode="External"/><Relationship Id="rId3" Type="http://schemas.openxmlformats.org/officeDocument/2006/relationships/webSettings" Target="webSettings.xml"/><Relationship Id="rId21" Type="http://schemas.openxmlformats.org/officeDocument/2006/relationships/image" Target="media/image18.png"/><Relationship Id="rId7" Type="http://schemas.openxmlformats.org/officeDocument/2006/relationships/image" Target="media/image4.png"/><Relationship Id="rId12" Type="http://schemas.openxmlformats.org/officeDocument/2006/relationships/image" Target="media/image9.png"/><Relationship Id="rId17" Type="http://schemas.openxmlformats.org/officeDocument/2006/relationships/image" Target="media/image14.png"/><Relationship Id="rId25" Type="http://schemas.openxmlformats.org/officeDocument/2006/relationships/image" Target="media/image22.png"/><Relationship Id="rId2" Type="http://schemas.openxmlformats.org/officeDocument/2006/relationships/settings" Target="settings.xml"/><Relationship Id="rId16" Type="http://schemas.openxmlformats.org/officeDocument/2006/relationships/image" Target="media/image13.png"/><Relationship Id="rId20" Type="http://schemas.openxmlformats.org/officeDocument/2006/relationships/image" Target="media/image17.png"/><Relationship Id="rId29"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image" Target="media/image8.png"/><Relationship Id="rId24" Type="http://schemas.openxmlformats.org/officeDocument/2006/relationships/image" Target="media/image21.png"/><Relationship Id="rId5" Type="http://schemas.openxmlformats.org/officeDocument/2006/relationships/image" Target="media/image2.png"/><Relationship Id="rId15" Type="http://schemas.openxmlformats.org/officeDocument/2006/relationships/image" Target="media/image12.png"/><Relationship Id="rId23" Type="http://schemas.openxmlformats.org/officeDocument/2006/relationships/image" Target="media/image20.png"/><Relationship Id="rId28" Type="http://schemas.openxmlformats.org/officeDocument/2006/relationships/footer" Target="footer1.xml"/><Relationship Id="rId10" Type="http://schemas.openxmlformats.org/officeDocument/2006/relationships/image" Target="media/image7.png"/><Relationship Id="rId19" Type="http://schemas.openxmlformats.org/officeDocument/2006/relationships/image" Target="media/image16.png"/><Relationship Id="rId31" Type="http://schemas.openxmlformats.org/officeDocument/2006/relationships/theme" Target="theme/theme1.xml"/><Relationship Id="rId4" Type="http://schemas.openxmlformats.org/officeDocument/2006/relationships/image" Target="media/image1.png"/><Relationship Id="rId9" Type="http://schemas.openxmlformats.org/officeDocument/2006/relationships/image" Target="media/image6.png"/><Relationship Id="rId14" Type="http://schemas.openxmlformats.org/officeDocument/2006/relationships/image" Target="media/image11.png"/><Relationship Id="rId22" Type="http://schemas.openxmlformats.org/officeDocument/2006/relationships/image" Target="media/image19.png"/><Relationship Id="rId27" Type="http://schemas.openxmlformats.org/officeDocument/2006/relationships/hyperlink" Target="https://doi.org/https://doi.org/10.1016/j.jobe.2019.101007" TargetMode="External"/><Relationship Id="rId30"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5413095924624544896829CD6038AFCF"/>
        <w:category>
          <w:name w:val="General"/>
          <w:gallery w:val="placeholder"/>
        </w:category>
        <w:types>
          <w:type w:val="bbPlcHdr"/>
        </w:types>
        <w:behaviors>
          <w:behavior w:val="content"/>
        </w:behaviors>
        <w:guid w:val="{ADDCB014-CCA9-46D9-8E69-4B49645CE22B}"/>
      </w:docPartPr>
      <w:docPartBody>
        <w:p w:rsidR="00000000" w:rsidRDefault="004C25AA" w:rsidP="004C25AA">
          <w:pPr>
            <w:pStyle w:val="5413095924624544896829CD6038AFCF"/>
          </w:pPr>
          <w:r w:rsidRPr="00BD1C3F">
            <w:rPr>
              <w:rStyle w:val="PlaceholderText"/>
            </w:rPr>
            <w:t>Click or tap here to enter text.</w:t>
          </w:r>
        </w:p>
      </w:docPartBody>
    </w:docPart>
    <w:docPart>
      <w:docPartPr>
        <w:name w:val="8602A0E5DD224B95B74BBAA29A262334"/>
        <w:category>
          <w:name w:val="General"/>
          <w:gallery w:val="placeholder"/>
        </w:category>
        <w:types>
          <w:type w:val="bbPlcHdr"/>
        </w:types>
        <w:behaviors>
          <w:behavior w:val="content"/>
        </w:behaviors>
        <w:guid w:val="{34F5A525-F5A4-48EB-95E0-244622A568EC}"/>
      </w:docPartPr>
      <w:docPartBody>
        <w:p w:rsidR="00000000" w:rsidRDefault="004C25AA" w:rsidP="004C25AA">
          <w:pPr>
            <w:pStyle w:val="8602A0E5DD224B95B74BBAA29A262334"/>
          </w:pPr>
          <w:r w:rsidRPr="00BD1C3F">
            <w:rPr>
              <w:rStyle w:val="PlaceholderText"/>
            </w:rPr>
            <w:t>Click or tap here to enter text.</w:t>
          </w:r>
        </w:p>
      </w:docPartBody>
    </w:docPart>
    <w:docPart>
      <w:docPartPr>
        <w:name w:val="02038EEBB5DC49DDB62502A8476B9EF9"/>
        <w:category>
          <w:name w:val="General"/>
          <w:gallery w:val="placeholder"/>
        </w:category>
        <w:types>
          <w:type w:val="bbPlcHdr"/>
        </w:types>
        <w:behaviors>
          <w:behavior w:val="content"/>
        </w:behaviors>
        <w:guid w:val="{3C4F1041-7CFB-4059-8218-6BD4260FE5FD}"/>
      </w:docPartPr>
      <w:docPartBody>
        <w:p w:rsidR="00000000" w:rsidRDefault="004C25AA" w:rsidP="004C25AA">
          <w:pPr>
            <w:pStyle w:val="02038EEBB5DC49DDB62502A8476B9EF9"/>
          </w:pPr>
          <w:r w:rsidRPr="00BD1C3F">
            <w:rPr>
              <w:rStyle w:val="PlaceholderText"/>
            </w:rPr>
            <w:t>Click or tap here to enter text.</w:t>
          </w:r>
        </w:p>
      </w:docPartBody>
    </w:docPart>
    <w:docPart>
      <w:docPartPr>
        <w:name w:val="FEB7C71807A6440FA6972E1FA46C8D53"/>
        <w:category>
          <w:name w:val="General"/>
          <w:gallery w:val="placeholder"/>
        </w:category>
        <w:types>
          <w:type w:val="bbPlcHdr"/>
        </w:types>
        <w:behaviors>
          <w:behavior w:val="content"/>
        </w:behaviors>
        <w:guid w:val="{CED68A1D-B3FA-4264-AD6D-2A1CDD21E467}"/>
      </w:docPartPr>
      <w:docPartBody>
        <w:p w:rsidR="00000000" w:rsidRDefault="004C25AA" w:rsidP="004C25AA">
          <w:pPr>
            <w:pStyle w:val="FEB7C71807A6440FA6972E1FA46C8D53"/>
          </w:pPr>
          <w:r w:rsidRPr="00BD1C3F">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25AA"/>
    <w:rsid w:val="004C25AA"/>
    <w:rsid w:val="007B489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C25AA"/>
    <w:rPr>
      <w:color w:val="808080"/>
    </w:rPr>
  </w:style>
  <w:style w:type="paragraph" w:customStyle="1" w:styleId="5413095924624544896829CD6038AFCF">
    <w:name w:val="5413095924624544896829CD6038AFCF"/>
    <w:rsid w:val="004C25AA"/>
  </w:style>
  <w:style w:type="paragraph" w:customStyle="1" w:styleId="8602A0E5DD224B95B74BBAA29A262334">
    <w:name w:val="8602A0E5DD224B95B74BBAA29A262334"/>
    <w:rsid w:val="004C25AA"/>
  </w:style>
  <w:style w:type="paragraph" w:customStyle="1" w:styleId="02038EEBB5DC49DDB62502A8476B9EF9">
    <w:name w:val="02038EEBB5DC49DDB62502A8476B9EF9"/>
    <w:rsid w:val="004C25AA"/>
  </w:style>
  <w:style w:type="paragraph" w:customStyle="1" w:styleId="FEB7C71807A6440FA6972E1FA46C8D53">
    <w:name w:val="FEB7C71807A6440FA6972E1FA46C8D53"/>
    <w:rsid w:val="004C25A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10</Pages>
  <Words>1819</Words>
  <Characters>10373</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U.S. Dept. Of Energy, NETL</Company>
  <LinksUpToDate>false</LinksUpToDate>
  <CharactersWithSpaces>12168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Yuan Gao</dc:creator>
  <cp:keywords/>
  <dc:description/>
  <cp:lastModifiedBy>Yuan Gao</cp:lastModifiedBy>
  <cp:revision>1</cp:revision>
  <dcterms:created xsi:type="dcterms:W3CDTF">2023-12-01T17:46:00Z</dcterms:created>
  <dcterms:modified xsi:type="dcterms:W3CDTF">2023-12-01T17:47:00Z</dcterms:modified>
</cp:coreProperties>
</file>