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8DD0D" w14:textId="77777777" w:rsidR="00D44606" w:rsidRPr="0035511D" w:rsidRDefault="00D44606" w:rsidP="0035511D">
      <w:pPr>
        <w:pStyle w:val="Rubrik3"/>
        <w:spacing w:line="240" w:lineRule="auto"/>
        <w:rPr>
          <w:rFonts w:ascii="Times New Roman" w:hAnsi="Times New Roman" w:cs="Times New Roman"/>
          <w:lang w:val="en-US" w:eastAsia="sv-SE"/>
        </w:rPr>
      </w:pPr>
      <w:r w:rsidRPr="0035511D">
        <w:rPr>
          <w:rFonts w:ascii="Times New Roman" w:hAnsi="Times New Roman" w:cs="Times New Roman"/>
          <w:lang w:val="en-US" w:eastAsia="sv-SE"/>
        </w:rPr>
        <w:t>Supplementary material 8, .docx</w:t>
      </w:r>
    </w:p>
    <w:p w14:paraId="05F505FB" w14:textId="77777777" w:rsidR="00D44606" w:rsidRPr="0035511D" w:rsidRDefault="00D44606" w:rsidP="0035511D">
      <w:pPr>
        <w:spacing w:line="240" w:lineRule="auto"/>
        <w:rPr>
          <w:rFonts w:ascii="Times New Roman" w:hAnsi="Times New Roman" w:cs="Times New Roman"/>
          <w:szCs w:val="24"/>
          <w:lang w:val="en-US" w:eastAsia="sv-SE"/>
        </w:rPr>
      </w:pPr>
      <w:r w:rsidRPr="0035511D">
        <w:rPr>
          <w:rFonts w:ascii="Times New Roman" w:hAnsi="Times New Roman" w:cs="Times New Roman"/>
          <w:szCs w:val="24"/>
          <w:lang w:val="en-US" w:eastAsia="sv-SE"/>
        </w:rPr>
        <w:t xml:space="preserve">Detailed information on the development of the GEX signature of PTs developing bone metastasis. Includes methodological details including full output from a stepwise logistic regression model </w:t>
      </w:r>
      <w:r w:rsidRPr="0035511D">
        <w:rPr>
          <w:rFonts w:ascii="Times New Roman" w:hAnsi="Times New Roman" w:cs="Times New Roman"/>
          <w:szCs w:val="24"/>
          <w:lang w:val="en-US"/>
        </w:rPr>
        <w:t>optimizing the prediction error (</w:t>
      </w:r>
      <w:r w:rsidRPr="0035511D">
        <w:rPr>
          <w:rFonts w:ascii="Times New Roman" w:hAnsi="Times New Roman" w:cs="Times New Roman"/>
          <w:szCs w:val="24"/>
          <w:lang w:val="en-US" w:eastAsia="sv-SE"/>
        </w:rPr>
        <w:t>Akaike information criterion</w:t>
      </w:r>
      <w:r w:rsidRPr="0035511D">
        <w:rPr>
          <w:rFonts w:ascii="Times New Roman" w:hAnsi="Times New Roman" w:cs="Times New Roman"/>
          <w:szCs w:val="24"/>
          <w:lang w:val="en-US"/>
        </w:rPr>
        <w:t>; AIC)</w:t>
      </w:r>
      <w:r w:rsidRPr="0035511D">
        <w:rPr>
          <w:rFonts w:ascii="Times New Roman" w:hAnsi="Times New Roman" w:cs="Times New Roman"/>
          <w:szCs w:val="24"/>
          <w:lang w:val="en-US" w:eastAsia="sv-SE"/>
        </w:rPr>
        <w:t xml:space="preserve"> of GEX data from primary tumors, comparing GEX of primary tumors that metastasized to bone with those that did not, GO enrichment analysis of biological function of the genes of the bone metastasis model, and a ROC curve of the performance of the model. The file also contains methods and results from </w:t>
      </w:r>
      <w:r w:rsidRPr="0035511D">
        <w:rPr>
          <w:rFonts w:ascii="Times New Roman" w:hAnsi="Times New Roman" w:cs="Times New Roman"/>
          <w:szCs w:val="24"/>
          <w:lang w:val="en-US"/>
        </w:rPr>
        <w:t xml:space="preserve">100 000 iteratively randomized mock variables mimicking the distribution of the bone metastasis variable run through the modeling pipeline, performed to address the risk of model overfitting. </w:t>
      </w:r>
    </w:p>
    <w:p w14:paraId="23F321E3" w14:textId="77777777" w:rsidR="00D44606" w:rsidRPr="0035511D" w:rsidRDefault="00D44606" w:rsidP="0035511D">
      <w:pPr>
        <w:spacing w:line="240" w:lineRule="auto"/>
        <w:rPr>
          <w:rFonts w:ascii="Times New Roman" w:hAnsi="Times New Roman" w:cs="Times New Roman"/>
          <w:szCs w:val="24"/>
          <w:lang w:val="en-US" w:eastAsia="sv-SE"/>
        </w:rPr>
      </w:pPr>
      <w:r w:rsidRPr="0035511D">
        <w:rPr>
          <w:rFonts w:ascii="Times New Roman" w:hAnsi="Times New Roman" w:cs="Times New Roman"/>
          <w:szCs w:val="24"/>
          <w:lang w:val="en-US" w:eastAsia="sv-SE"/>
        </w:rPr>
        <w:t xml:space="preserve">Adjustment of </w:t>
      </w:r>
      <w:r w:rsidRPr="0035511D">
        <w:rPr>
          <w:rFonts w:ascii="Times New Roman" w:hAnsi="Times New Roman" w:cs="Times New Roman"/>
          <w:i/>
          <w:iCs/>
          <w:szCs w:val="24"/>
          <w:lang w:val="en-US" w:eastAsia="sv-SE"/>
        </w:rPr>
        <w:t>p-</w:t>
      </w:r>
      <w:r w:rsidRPr="0035511D">
        <w:rPr>
          <w:rFonts w:ascii="Times New Roman" w:hAnsi="Times New Roman" w:cs="Times New Roman"/>
          <w:szCs w:val="24"/>
          <w:lang w:val="en-US" w:eastAsia="sv-SE"/>
        </w:rPr>
        <w:t xml:space="preserve">values was performed by the FDR method, creating </w:t>
      </w:r>
      <w:r w:rsidRPr="0035511D">
        <w:rPr>
          <w:rFonts w:ascii="Times New Roman" w:hAnsi="Times New Roman" w:cs="Times New Roman"/>
          <w:i/>
          <w:iCs/>
          <w:szCs w:val="24"/>
          <w:lang w:val="en-US" w:eastAsia="sv-SE"/>
        </w:rPr>
        <w:t>q</w:t>
      </w:r>
      <w:r w:rsidRPr="0035511D">
        <w:rPr>
          <w:rFonts w:ascii="Times New Roman" w:hAnsi="Times New Roman" w:cs="Times New Roman"/>
          <w:szCs w:val="24"/>
          <w:lang w:val="en-US" w:eastAsia="sv-SE"/>
        </w:rPr>
        <w:t xml:space="preserve">-values. </w:t>
      </w:r>
    </w:p>
    <w:p w14:paraId="4167C1AE" w14:textId="77777777" w:rsidR="00D44606" w:rsidRDefault="00D44606" w:rsidP="0035511D">
      <w:pPr>
        <w:spacing w:line="240" w:lineRule="auto"/>
        <w:rPr>
          <w:rFonts w:ascii="Times New Roman" w:hAnsi="Times New Roman" w:cs="Times New Roman"/>
          <w:szCs w:val="24"/>
          <w:lang w:val="en-US" w:eastAsia="sv-SE"/>
        </w:rPr>
      </w:pPr>
      <w:r w:rsidRPr="0035511D">
        <w:rPr>
          <w:rFonts w:ascii="Times New Roman" w:hAnsi="Times New Roman" w:cs="Times New Roman"/>
          <w:szCs w:val="24"/>
          <w:lang w:val="en-US" w:eastAsia="sv-SE"/>
        </w:rPr>
        <w:t xml:space="preserve">Abbreviations: </w:t>
      </w:r>
      <w:r w:rsidRPr="0035511D">
        <w:rPr>
          <w:rFonts w:ascii="Times New Roman" w:hAnsi="Times New Roman" w:cs="Times New Roman"/>
          <w:szCs w:val="24"/>
          <w:lang w:val="en-US"/>
        </w:rPr>
        <w:t>AIC</w:t>
      </w:r>
      <w:r w:rsidRPr="0035511D">
        <w:rPr>
          <w:rFonts w:ascii="Times New Roman" w:hAnsi="Times New Roman" w:cs="Times New Roman"/>
          <w:szCs w:val="24"/>
          <w:lang w:val="en-US" w:eastAsia="sv-SE"/>
        </w:rPr>
        <w:t>, Akaike information criterion; FDR, false discovery rate; GEX, gene expression.</w:t>
      </w:r>
    </w:p>
    <w:p w14:paraId="447DFD3D" w14:textId="77777777" w:rsidR="00D44606" w:rsidRPr="0035511D" w:rsidRDefault="00D44606" w:rsidP="0035511D">
      <w:pPr>
        <w:spacing w:line="240" w:lineRule="auto"/>
        <w:rPr>
          <w:rFonts w:ascii="Times New Roman" w:hAnsi="Times New Roman" w:cs="Times New Roman"/>
          <w:szCs w:val="24"/>
          <w:lang w:val="en-US" w:eastAsia="sv-SE"/>
        </w:rPr>
      </w:pPr>
    </w:p>
    <w:p w14:paraId="3068DC83" w14:textId="77777777" w:rsidR="00D44606" w:rsidRPr="0035511D" w:rsidRDefault="00D44606" w:rsidP="0035511D">
      <w:pPr>
        <w:pStyle w:val="Rubrik3"/>
        <w:spacing w:line="240" w:lineRule="auto"/>
        <w:rPr>
          <w:rFonts w:ascii="Times New Roman" w:hAnsi="Times New Roman" w:cs="Times New Roman"/>
          <w:lang w:val="en-US" w:eastAsia="sv-SE"/>
        </w:rPr>
      </w:pPr>
      <w:r w:rsidRPr="0035511D">
        <w:rPr>
          <w:rFonts w:ascii="Times New Roman" w:hAnsi="Times New Roman" w:cs="Times New Roman"/>
          <w:lang w:val="en-US" w:eastAsia="sv-SE"/>
        </w:rPr>
        <w:t>Results</w:t>
      </w:r>
    </w:p>
    <w:p w14:paraId="41E04EC7" w14:textId="77777777" w:rsidR="00D44606" w:rsidRPr="0035511D" w:rsidRDefault="00D44606" w:rsidP="0035511D">
      <w:pPr>
        <w:spacing w:line="240" w:lineRule="auto"/>
        <w:rPr>
          <w:rFonts w:ascii="Times New Roman" w:hAnsi="Times New Roman" w:cs="Times New Roman"/>
          <w:szCs w:val="24"/>
          <w:lang w:val="en-US"/>
        </w:rPr>
      </w:pPr>
      <w:bookmarkStart w:id="0" w:name="_Hlk149738751"/>
      <w:r w:rsidRPr="0035511D">
        <w:rPr>
          <w:rFonts w:ascii="Times New Roman" w:hAnsi="Times New Roman" w:cs="Times New Roman"/>
          <w:szCs w:val="24"/>
          <w:lang w:val="en-US"/>
        </w:rPr>
        <w:t>The performance of the model in identifying the PTs that developed bone metastasis in this material was illustrated by a ROC curve with an area under curve (AUC) of 0.977 (Supplementary File S7-2). The AIC of the model was 92.5.</w:t>
      </w:r>
    </w:p>
    <w:p w14:paraId="553B032E" w14:textId="77777777" w:rsidR="00D44606" w:rsidRPr="0035511D" w:rsidRDefault="00D44606" w:rsidP="0035511D">
      <w:pPr>
        <w:spacing w:line="240" w:lineRule="auto"/>
        <w:rPr>
          <w:rFonts w:ascii="Times New Roman" w:hAnsi="Times New Roman" w:cs="Times New Roman"/>
          <w:sz w:val="22"/>
          <w:lang w:val="en-US"/>
        </w:rPr>
      </w:pPr>
      <w:r w:rsidRPr="0035511D">
        <w:rPr>
          <w:rFonts w:ascii="Times New Roman" w:hAnsi="Times New Roman" w:cs="Times New Roman"/>
          <w:b/>
          <w:bCs/>
          <w:sz w:val="22"/>
          <w:lang w:val="en-US"/>
        </w:rPr>
        <w:t>Table S7-</w:t>
      </w:r>
      <w:r w:rsidRPr="0035511D">
        <w:rPr>
          <w:rFonts w:ascii="Times New Roman" w:hAnsi="Times New Roman" w:cs="Times New Roman"/>
          <w:b/>
          <w:bCs/>
          <w:sz w:val="22"/>
        </w:rPr>
        <w:fldChar w:fldCharType="begin"/>
      </w:r>
      <w:r w:rsidRPr="0035511D">
        <w:rPr>
          <w:rFonts w:ascii="Times New Roman" w:hAnsi="Times New Roman" w:cs="Times New Roman"/>
          <w:b/>
          <w:bCs/>
          <w:sz w:val="22"/>
          <w:lang w:val="en-US"/>
        </w:rPr>
        <w:instrText xml:space="preserve"> SEQ Table \* ARABIC </w:instrText>
      </w:r>
      <w:r w:rsidRPr="0035511D">
        <w:rPr>
          <w:rFonts w:ascii="Times New Roman" w:hAnsi="Times New Roman" w:cs="Times New Roman"/>
          <w:b/>
          <w:bCs/>
          <w:sz w:val="22"/>
        </w:rPr>
        <w:fldChar w:fldCharType="separate"/>
      </w:r>
      <w:r w:rsidRPr="0035511D">
        <w:rPr>
          <w:rFonts w:ascii="Times New Roman" w:hAnsi="Times New Roman" w:cs="Times New Roman"/>
          <w:b/>
          <w:bCs/>
          <w:noProof/>
          <w:sz w:val="22"/>
          <w:lang w:val="en-US"/>
        </w:rPr>
        <w:t>1</w:t>
      </w:r>
      <w:r w:rsidRPr="0035511D">
        <w:rPr>
          <w:rFonts w:ascii="Times New Roman" w:hAnsi="Times New Roman" w:cs="Times New Roman"/>
          <w:b/>
          <w:bCs/>
          <w:sz w:val="22"/>
        </w:rPr>
        <w:fldChar w:fldCharType="end"/>
      </w:r>
      <w:r w:rsidRPr="0035511D">
        <w:rPr>
          <w:rFonts w:ascii="Times New Roman" w:hAnsi="Times New Roman" w:cs="Times New Roman"/>
          <w:sz w:val="22"/>
          <w:lang w:val="en-US"/>
        </w:rPr>
        <w:t xml:space="preserve">. Genes expressed in PTs associated to bone metastasis, full model from stepwise regression optimizing AIC. Ordered after the FDR adjusted </w:t>
      </w:r>
      <w:r w:rsidRPr="0035511D">
        <w:rPr>
          <w:rFonts w:ascii="Times New Roman" w:hAnsi="Times New Roman" w:cs="Times New Roman"/>
          <w:i/>
          <w:iCs/>
          <w:sz w:val="22"/>
          <w:lang w:val="en-US"/>
        </w:rPr>
        <w:t>p</w:t>
      </w:r>
      <w:r w:rsidRPr="0035511D">
        <w:rPr>
          <w:rFonts w:ascii="Times New Roman" w:hAnsi="Times New Roman" w:cs="Times New Roman"/>
          <w:sz w:val="22"/>
          <w:lang w:val="en-US"/>
        </w:rPr>
        <w:t>-value (</w:t>
      </w:r>
      <w:r w:rsidRPr="0035511D">
        <w:rPr>
          <w:rFonts w:ascii="Times New Roman" w:hAnsi="Times New Roman" w:cs="Times New Roman"/>
          <w:i/>
          <w:iCs/>
          <w:sz w:val="22"/>
          <w:lang w:val="en-US"/>
        </w:rPr>
        <w:t>q</w:t>
      </w:r>
      <w:r w:rsidRPr="0035511D">
        <w:rPr>
          <w:rFonts w:ascii="Times New Roman" w:hAnsi="Times New Roman" w:cs="Times New Roman"/>
          <w:sz w:val="22"/>
          <w:lang w:val="en-US"/>
        </w:rPr>
        <w:t>).</w:t>
      </w:r>
    </w:p>
    <w:tbl>
      <w:tblPr>
        <w:tblStyle w:val="Tabellrutnt"/>
        <w:tblW w:w="6025" w:type="dxa"/>
        <w:tblLook w:val="04A0" w:firstRow="1" w:lastRow="0" w:firstColumn="1" w:lastColumn="0" w:noHBand="0" w:noVBand="1"/>
      </w:tblPr>
      <w:tblGrid>
        <w:gridCol w:w="1230"/>
        <w:gridCol w:w="1123"/>
        <w:gridCol w:w="1008"/>
        <w:gridCol w:w="1404"/>
        <w:gridCol w:w="1260"/>
      </w:tblGrid>
      <w:tr w:rsidR="00D44606" w:rsidRPr="0035511D" w14:paraId="5F1E5FBA" w14:textId="77777777" w:rsidTr="0035511D">
        <w:trPr>
          <w:trHeight w:val="247"/>
        </w:trPr>
        <w:tc>
          <w:tcPr>
            <w:tcW w:w="1230" w:type="dxa"/>
            <w:noWrap/>
            <w:hideMark/>
          </w:tcPr>
          <w:p w14:paraId="53F5E236" w14:textId="77777777" w:rsidR="00D44606" w:rsidRPr="0035511D" w:rsidRDefault="00D44606" w:rsidP="0035511D">
            <w:pPr>
              <w:jc w:val="left"/>
              <w:rPr>
                <w:rFonts w:ascii="Times New Roman" w:eastAsia="Times New Roman" w:hAnsi="Times New Roman" w:cs="Times New Roman"/>
                <w:szCs w:val="24"/>
                <w:lang w:val="en-US" w:eastAsia="sv-SE"/>
              </w:rPr>
            </w:pPr>
          </w:p>
        </w:tc>
        <w:tc>
          <w:tcPr>
            <w:tcW w:w="1123" w:type="dxa"/>
            <w:noWrap/>
            <w:hideMark/>
          </w:tcPr>
          <w:p w14:paraId="1AF41E0A" w14:textId="77777777" w:rsidR="00D44606" w:rsidRPr="0035511D" w:rsidRDefault="00D44606" w:rsidP="0035511D">
            <w:pPr>
              <w:jc w:val="left"/>
              <w:rPr>
                <w:rFonts w:ascii="Times New Roman" w:eastAsia="Times New Roman" w:hAnsi="Times New Roman" w:cs="Times New Roman"/>
                <w:b/>
                <w:bCs/>
                <w:color w:val="000000"/>
                <w:szCs w:val="24"/>
                <w:lang w:eastAsia="sv-SE"/>
              </w:rPr>
            </w:pPr>
            <w:proofErr w:type="spellStart"/>
            <w:r w:rsidRPr="0035511D">
              <w:rPr>
                <w:rFonts w:ascii="Times New Roman" w:eastAsia="Times New Roman" w:hAnsi="Times New Roman" w:cs="Times New Roman"/>
                <w:b/>
                <w:bCs/>
                <w:color w:val="000000"/>
                <w:szCs w:val="24"/>
                <w:lang w:eastAsia="sv-SE"/>
              </w:rPr>
              <w:t>Estimate</w:t>
            </w:r>
            <w:proofErr w:type="spellEnd"/>
          </w:p>
        </w:tc>
        <w:tc>
          <w:tcPr>
            <w:tcW w:w="1008" w:type="dxa"/>
            <w:noWrap/>
            <w:hideMark/>
          </w:tcPr>
          <w:p w14:paraId="2231391B" w14:textId="77777777" w:rsidR="00D44606" w:rsidRPr="0035511D" w:rsidRDefault="00D44606" w:rsidP="0035511D">
            <w:pPr>
              <w:jc w:val="left"/>
              <w:rPr>
                <w:rFonts w:ascii="Times New Roman" w:eastAsia="Times New Roman" w:hAnsi="Times New Roman" w:cs="Times New Roman"/>
                <w:b/>
                <w:bCs/>
                <w:color w:val="000000"/>
                <w:szCs w:val="24"/>
                <w:lang w:eastAsia="sv-SE"/>
              </w:rPr>
            </w:pPr>
            <w:proofErr w:type="spellStart"/>
            <w:r w:rsidRPr="0035511D">
              <w:rPr>
                <w:rFonts w:ascii="Times New Roman" w:eastAsia="Times New Roman" w:hAnsi="Times New Roman" w:cs="Times New Roman"/>
                <w:b/>
                <w:bCs/>
                <w:color w:val="000000"/>
                <w:szCs w:val="24"/>
                <w:lang w:eastAsia="sv-SE"/>
              </w:rPr>
              <w:t>Std</w:t>
            </w:r>
            <w:proofErr w:type="spellEnd"/>
            <w:r w:rsidRPr="0035511D">
              <w:rPr>
                <w:rFonts w:ascii="Times New Roman" w:eastAsia="Times New Roman" w:hAnsi="Times New Roman" w:cs="Times New Roman"/>
                <w:b/>
                <w:bCs/>
                <w:color w:val="000000"/>
                <w:szCs w:val="24"/>
                <w:lang w:eastAsia="sv-SE"/>
              </w:rPr>
              <w:t xml:space="preserve">. </w:t>
            </w:r>
            <w:proofErr w:type="spellStart"/>
            <w:r w:rsidRPr="0035511D">
              <w:rPr>
                <w:rFonts w:ascii="Times New Roman" w:eastAsia="Times New Roman" w:hAnsi="Times New Roman" w:cs="Times New Roman"/>
                <w:b/>
                <w:bCs/>
                <w:color w:val="000000"/>
                <w:szCs w:val="24"/>
                <w:lang w:eastAsia="sv-SE"/>
              </w:rPr>
              <w:t>Error</w:t>
            </w:r>
            <w:proofErr w:type="spellEnd"/>
          </w:p>
        </w:tc>
        <w:tc>
          <w:tcPr>
            <w:tcW w:w="1404" w:type="dxa"/>
            <w:noWrap/>
            <w:hideMark/>
          </w:tcPr>
          <w:p w14:paraId="5568819F" w14:textId="77777777" w:rsidR="00D44606" w:rsidRPr="0035511D" w:rsidRDefault="00D44606" w:rsidP="0035511D">
            <w:pPr>
              <w:jc w:val="left"/>
              <w:rPr>
                <w:rFonts w:ascii="Times New Roman" w:eastAsia="Times New Roman" w:hAnsi="Times New Roman" w:cs="Times New Roman"/>
                <w:b/>
                <w:bCs/>
                <w:i/>
                <w:iCs/>
                <w:color w:val="000000"/>
                <w:szCs w:val="24"/>
                <w:lang w:eastAsia="sv-SE"/>
              </w:rPr>
            </w:pPr>
            <w:r w:rsidRPr="0035511D">
              <w:rPr>
                <w:rFonts w:ascii="Times New Roman" w:eastAsia="Times New Roman" w:hAnsi="Times New Roman" w:cs="Times New Roman"/>
                <w:b/>
                <w:bCs/>
                <w:i/>
                <w:iCs/>
                <w:color w:val="000000"/>
                <w:szCs w:val="24"/>
                <w:lang w:eastAsia="sv-SE"/>
              </w:rPr>
              <w:t>p</w:t>
            </w:r>
          </w:p>
        </w:tc>
        <w:tc>
          <w:tcPr>
            <w:tcW w:w="1260" w:type="dxa"/>
            <w:noWrap/>
            <w:hideMark/>
          </w:tcPr>
          <w:p w14:paraId="25418F2C" w14:textId="77777777" w:rsidR="00D44606" w:rsidRPr="0035511D" w:rsidRDefault="00D44606" w:rsidP="0035511D">
            <w:pPr>
              <w:jc w:val="left"/>
              <w:rPr>
                <w:rFonts w:ascii="Times New Roman" w:eastAsia="Times New Roman" w:hAnsi="Times New Roman" w:cs="Times New Roman"/>
                <w:b/>
                <w:bCs/>
                <w:i/>
                <w:iCs/>
                <w:color w:val="000000"/>
                <w:szCs w:val="24"/>
                <w:lang w:eastAsia="sv-SE"/>
              </w:rPr>
            </w:pPr>
            <w:r w:rsidRPr="0035511D">
              <w:rPr>
                <w:rFonts w:ascii="Times New Roman" w:eastAsia="Times New Roman" w:hAnsi="Times New Roman" w:cs="Times New Roman"/>
                <w:b/>
                <w:bCs/>
                <w:i/>
                <w:iCs/>
                <w:color w:val="000000"/>
                <w:szCs w:val="24"/>
                <w:lang w:eastAsia="sv-SE"/>
              </w:rPr>
              <w:t>q</w:t>
            </w:r>
          </w:p>
        </w:tc>
      </w:tr>
      <w:tr w:rsidR="00D44606" w:rsidRPr="0035511D" w14:paraId="7F44BEA4" w14:textId="77777777" w:rsidTr="0035511D">
        <w:trPr>
          <w:trHeight w:val="247"/>
        </w:trPr>
        <w:tc>
          <w:tcPr>
            <w:tcW w:w="1230" w:type="dxa"/>
            <w:noWrap/>
            <w:hideMark/>
          </w:tcPr>
          <w:p w14:paraId="2B4B4D1F" w14:textId="77777777" w:rsidR="00D44606" w:rsidRPr="0035511D" w:rsidRDefault="00D44606" w:rsidP="0035511D">
            <w:pPr>
              <w:jc w:val="lef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spellStart"/>
            <w:r w:rsidRPr="0035511D">
              <w:rPr>
                <w:rFonts w:ascii="Times New Roman" w:eastAsia="Times New Roman" w:hAnsi="Times New Roman" w:cs="Times New Roman"/>
                <w:color w:val="000000"/>
                <w:szCs w:val="24"/>
                <w:lang w:eastAsia="sv-SE"/>
              </w:rPr>
              <w:t>Intercept</w:t>
            </w:r>
            <w:proofErr w:type="spellEnd"/>
            <w:r w:rsidRPr="0035511D">
              <w:rPr>
                <w:rFonts w:ascii="Times New Roman" w:eastAsia="Times New Roman" w:hAnsi="Times New Roman" w:cs="Times New Roman"/>
                <w:color w:val="000000"/>
                <w:szCs w:val="24"/>
                <w:lang w:eastAsia="sv-SE"/>
              </w:rPr>
              <w:t>)</w:t>
            </w:r>
          </w:p>
        </w:tc>
        <w:tc>
          <w:tcPr>
            <w:tcW w:w="1123" w:type="dxa"/>
            <w:noWrap/>
            <w:hideMark/>
          </w:tcPr>
          <w:p w14:paraId="02DA5CF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0.653</w:t>
            </w:r>
            <w:proofErr w:type="gramEnd"/>
          </w:p>
        </w:tc>
        <w:tc>
          <w:tcPr>
            <w:tcW w:w="1008" w:type="dxa"/>
            <w:noWrap/>
            <w:hideMark/>
          </w:tcPr>
          <w:p w14:paraId="0E2DBDF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 xml:space="preserve"> </w:t>
            </w:r>
          </w:p>
        </w:tc>
        <w:tc>
          <w:tcPr>
            <w:tcW w:w="1404" w:type="dxa"/>
            <w:noWrap/>
            <w:hideMark/>
          </w:tcPr>
          <w:p w14:paraId="0BDC4EE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 xml:space="preserve"> </w:t>
            </w:r>
          </w:p>
        </w:tc>
        <w:tc>
          <w:tcPr>
            <w:tcW w:w="1260" w:type="dxa"/>
            <w:noWrap/>
            <w:hideMark/>
          </w:tcPr>
          <w:p w14:paraId="1DCA91B6"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 xml:space="preserve"> </w:t>
            </w:r>
          </w:p>
        </w:tc>
      </w:tr>
      <w:tr w:rsidR="00D44606" w:rsidRPr="0035511D" w14:paraId="460D69D2" w14:textId="77777777" w:rsidTr="0035511D">
        <w:trPr>
          <w:trHeight w:val="247"/>
        </w:trPr>
        <w:tc>
          <w:tcPr>
            <w:tcW w:w="1230" w:type="dxa"/>
            <w:noWrap/>
            <w:hideMark/>
          </w:tcPr>
          <w:p w14:paraId="0B529D61"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BMP7</w:t>
            </w:r>
          </w:p>
        </w:tc>
        <w:tc>
          <w:tcPr>
            <w:tcW w:w="1123" w:type="dxa"/>
            <w:noWrap/>
            <w:hideMark/>
          </w:tcPr>
          <w:p w14:paraId="7B6C5931"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0.262</w:t>
            </w:r>
            <w:proofErr w:type="gramEnd"/>
          </w:p>
        </w:tc>
        <w:tc>
          <w:tcPr>
            <w:tcW w:w="1008" w:type="dxa"/>
            <w:noWrap/>
            <w:hideMark/>
          </w:tcPr>
          <w:p w14:paraId="06A6AD88"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0.045</w:t>
            </w:r>
            <w:proofErr w:type="gramEnd"/>
          </w:p>
        </w:tc>
        <w:tc>
          <w:tcPr>
            <w:tcW w:w="1404" w:type="dxa"/>
            <w:noWrap/>
            <w:hideMark/>
          </w:tcPr>
          <w:p w14:paraId="435BF048"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8.07E-08</w:t>
            </w:r>
          </w:p>
        </w:tc>
        <w:tc>
          <w:tcPr>
            <w:tcW w:w="1260" w:type="dxa"/>
            <w:noWrap/>
            <w:hideMark/>
          </w:tcPr>
          <w:p w14:paraId="391DC4A3"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1.70E-06</w:t>
            </w:r>
          </w:p>
        </w:tc>
      </w:tr>
      <w:tr w:rsidR="00D44606" w:rsidRPr="0035511D" w14:paraId="78C0C916" w14:textId="77777777" w:rsidTr="0035511D">
        <w:trPr>
          <w:trHeight w:val="247"/>
        </w:trPr>
        <w:tc>
          <w:tcPr>
            <w:tcW w:w="1230" w:type="dxa"/>
            <w:noWrap/>
            <w:hideMark/>
          </w:tcPr>
          <w:p w14:paraId="0BA17782"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PRC1</w:t>
            </w:r>
          </w:p>
        </w:tc>
        <w:tc>
          <w:tcPr>
            <w:tcW w:w="1123" w:type="dxa"/>
            <w:noWrap/>
            <w:hideMark/>
          </w:tcPr>
          <w:p w14:paraId="4C725E03"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0.309</w:t>
            </w:r>
            <w:proofErr w:type="gramEnd"/>
          </w:p>
        </w:tc>
        <w:tc>
          <w:tcPr>
            <w:tcW w:w="1008" w:type="dxa"/>
            <w:noWrap/>
            <w:hideMark/>
          </w:tcPr>
          <w:p w14:paraId="5A8D843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0.069</w:t>
            </w:r>
            <w:proofErr w:type="gramEnd"/>
          </w:p>
        </w:tc>
        <w:tc>
          <w:tcPr>
            <w:tcW w:w="1404" w:type="dxa"/>
            <w:noWrap/>
            <w:hideMark/>
          </w:tcPr>
          <w:p w14:paraId="0216E843"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2.55E-05</w:t>
            </w:r>
          </w:p>
        </w:tc>
        <w:tc>
          <w:tcPr>
            <w:tcW w:w="1260" w:type="dxa"/>
            <w:noWrap/>
            <w:hideMark/>
          </w:tcPr>
          <w:p w14:paraId="43D90C7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0.0003</w:t>
            </w:r>
            <w:proofErr w:type="gramEnd"/>
          </w:p>
        </w:tc>
      </w:tr>
      <w:tr w:rsidR="00D44606" w:rsidRPr="0035511D" w14:paraId="36BF585B" w14:textId="77777777" w:rsidTr="0035511D">
        <w:trPr>
          <w:trHeight w:val="247"/>
        </w:trPr>
        <w:tc>
          <w:tcPr>
            <w:tcW w:w="1230" w:type="dxa"/>
            <w:noWrap/>
            <w:hideMark/>
          </w:tcPr>
          <w:p w14:paraId="16EF523F"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PRKDC</w:t>
            </w:r>
          </w:p>
        </w:tc>
        <w:tc>
          <w:tcPr>
            <w:tcW w:w="1123" w:type="dxa"/>
            <w:noWrap/>
            <w:hideMark/>
          </w:tcPr>
          <w:p w14:paraId="7632FB19"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0.165</w:t>
            </w:r>
            <w:proofErr w:type="gramEnd"/>
          </w:p>
        </w:tc>
        <w:tc>
          <w:tcPr>
            <w:tcW w:w="1008" w:type="dxa"/>
            <w:noWrap/>
            <w:hideMark/>
          </w:tcPr>
          <w:p w14:paraId="1CD7E179"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0.038</w:t>
            </w:r>
            <w:proofErr w:type="gramEnd"/>
          </w:p>
        </w:tc>
        <w:tc>
          <w:tcPr>
            <w:tcW w:w="1404" w:type="dxa"/>
            <w:noWrap/>
            <w:hideMark/>
          </w:tcPr>
          <w:p w14:paraId="20F1AE4F"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3.27E-05</w:t>
            </w:r>
          </w:p>
        </w:tc>
        <w:tc>
          <w:tcPr>
            <w:tcW w:w="1260" w:type="dxa"/>
            <w:noWrap/>
            <w:hideMark/>
          </w:tcPr>
          <w:p w14:paraId="72B8CDE2"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0.0003</w:t>
            </w:r>
            <w:proofErr w:type="gramEnd"/>
          </w:p>
        </w:tc>
      </w:tr>
      <w:tr w:rsidR="00D44606" w:rsidRPr="0035511D" w14:paraId="0280B3F0" w14:textId="77777777" w:rsidTr="0035511D">
        <w:trPr>
          <w:trHeight w:val="247"/>
        </w:trPr>
        <w:tc>
          <w:tcPr>
            <w:tcW w:w="1230" w:type="dxa"/>
            <w:noWrap/>
            <w:hideMark/>
          </w:tcPr>
          <w:p w14:paraId="65AD5B45"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DLL4</w:t>
            </w:r>
          </w:p>
        </w:tc>
        <w:tc>
          <w:tcPr>
            <w:tcW w:w="1123" w:type="dxa"/>
            <w:noWrap/>
            <w:hideMark/>
          </w:tcPr>
          <w:p w14:paraId="4693597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0.228</w:t>
            </w:r>
            <w:proofErr w:type="gramEnd"/>
          </w:p>
        </w:tc>
        <w:tc>
          <w:tcPr>
            <w:tcW w:w="1008" w:type="dxa"/>
            <w:noWrap/>
            <w:hideMark/>
          </w:tcPr>
          <w:p w14:paraId="1DDBACD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0.054</w:t>
            </w:r>
            <w:proofErr w:type="gramEnd"/>
          </w:p>
        </w:tc>
        <w:tc>
          <w:tcPr>
            <w:tcW w:w="1404" w:type="dxa"/>
            <w:noWrap/>
            <w:hideMark/>
          </w:tcPr>
          <w:p w14:paraId="0F830EC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5.96E-05</w:t>
            </w:r>
          </w:p>
        </w:tc>
        <w:tc>
          <w:tcPr>
            <w:tcW w:w="1260" w:type="dxa"/>
            <w:noWrap/>
            <w:hideMark/>
          </w:tcPr>
          <w:p w14:paraId="31D99047"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0.0005</w:t>
            </w:r>
            <w:proofErr w:type="gramEnd"/>
          </w:p>
        </w:tc>
      </w:tr>
      <w:tr w:rsidR="00D44606" w:rsidRPr="0035511D" w14:paraId="0A5B7657" w14:textId="77777777" w:rsidTr="0035511D">
        <w:trPr>
          <w:trHeight w:val="247"/>
        </w:trPr>
        <w:tc>
          <w:tcPr>
            <w:tcW w:w="1230" w:type="dxa"/>
            <w:noWrap/>
            <w:hideMark/>
          </w:tcPr>
          <w:p w14:paraId="1E839DE2"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SLC44A4</w:t>
            </w:r>
          </w:p>
        </w:tc>
        <w:tc>
          <w:tcPr>
            <w:tcW w:w="1123" w:type="dxa"/>
            <w:noWrap/>
            <w:hideMark/>
          </w:tcPr>
          <w:p w14:paraId="3A4CBA93"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0.263</w:t>
            </w:r>
            <w:proofErr w:type="gramEnd"/>
          </w:p>
        </w:tc>
        <w:tc>
          <w:tcPr>
            <w:tcW w:w="1008" w:type="dxa"/>
            <w:noWrap/>
            <w:hideMark/>
          </w:tcPr>
          <w:p w14:paraId="2C9E7138"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0.064</w:t>
            </w:r>
            <w:proofErr w:type="gramEnd"/>
          </w:p>
        </w:tc>
        <w:tc>
          <w:tcPr>
            <w:tcW w:w="1404" w:type="dxa"/>
            <w:noWrap/>
            <w:hideMark/>
          </w:tcPr>
          <w:p w14:paraId="556A46B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9.41E-05</w:t>
            </w:r>
          </w:p>
        </w:tc>
        <w:tc>
          <w:tcPr>
            <w:tcW w:w="1260" w:type="dxa"/>
            <w:noWrap/>
            <w:hideMark/>
          </w:tcPr>
          <w:p w14:paraId="6926A38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0.0007</w:t>
            </w:r>
            <w:proofErr w:type="gramEnd"/>
          </w:p>
        </w:tc>
      </w:tr>
      <w:tr w:rsidR="00D44606" w:rsidRPr="0035511D" w14:paraId="65779334" w14:textId="77777777" w:rsidTr="0035511D">
        <w:trPr>
          <w:trHeight w:val="247"/>
        </w:trPr>
        <w:tc>
          <w:tcPr>
            <w:tcW w:w="1230" w:type="dxa"/>
            <w:noWrap/>
            <w:hideMark/>
          </w:tcPr>
          <w:p w14:paraId="71D79F59"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DLGAP5</w:t>
            </w:r>
          </w:p>
        </w:tc>
        <w:tc>
          <w:tcPr>
            <w:tcW w:w="1123" w:type="dxa"/>
            <w:noWrap/>
            <w:hideMark/>
          </w:tcPr>
          <w:p w14:paraId="78091EE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0.335</w:t>
            </w:r>
            <w:proofErr w:type="gramEnd"/>
          </w:p>
        </w:tc>
        <w:tc>
          <w:tcPr>
            <w:tcW w:w="1008" w:type="dxa"/>
            <w:noWrap/>
            <w:hideMark/>
          </w:tcPr>
          <w:p w14:paraId="10F4653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0.089</w:t>
            </w:r>
            <w:proofErr w:type="gramEnd"/>
          </w:p>
        </w:tc>
        <w:tc>
          <w:tcPr>
            <w:tcW w:w="1404" w:type="dxa"/>
            <w:noWrap/>
            <w:hideMark/>
          </w:tcPr>
          <w:p w14:paraId="0ADB668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0.0003</w:t>
            </w:r>
            <w:proofErr w:type="gramEnd"/>
          </w:p>
        </w:tc>
        <w:tc>
          <w:tcPr>
            <w:tcW w:w="1260" w:type="dxa"/>
            <w:noWrap/>
            <w:hideMark/>
          </w:tcPr>
          <w:p w14:paraId="1DF89BA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0.002</w:t>
            </w:r>
            <w:proofErr w:type="gramEnd"/>
          </w:p>
        </w:tc>
      </w:tr>
      <w:tr w:rsidR="00D44606" w:rsidRPr="0035511D" w14:paraId="169D89BF" w14:textId="77777777" w:rsidTr="0035511D">
        <w:trPr>
          <w:trHeight w:val="247"/>
        </w:trPr>
        <w:tc>
          <w:tcPr>
            <w:tcW w:w="1230" w:type="dxa"/>
            <w:noWrap/>
            <w:hideMark/>
          </w:tcPr>
          <w:p w14:paraId="37572DAC"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TRIP13</w:t>
            </w:r>
          </w:p>
        </w:tc>
        <w:tc>
          <w:tcPr>
            <w:tcW w:w="1123" w:type="dxa"/>
            <w:noWrap/>
            <w:hideMark/>
          </w:tcPr>
          <w:p w14:paraId="267FFC06"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0.236</w:t>
            </w:r>
            <w:proofErr w:type="gramEnd"/>
          </w:p>
        </w:tc>
        <w:tc>
          <w:tcPr>
            <w:tcW w:w="1008" w:type="dxa"/>
            <w:noWrap/>
            <w:hideMark/>
          </w:tcPr>
          <w:p w14:paraId="16F4322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0.063</w:t>
            </w:r>
            <w:proofErr w:type="gramEnd"/>
          </w:p>
        </w:tc>
        <w:tc>
          <w:tcPr>
            <w:tcW w:w="1404" w:type="dxa"/>
            <w:noWrap/>
            <w:hideMark/>
          </w:tcPr>
          <w:p w14:paraId="31357A1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0.0003</w:t>
            </w:r>
            <w:proofErr w:type="gramEnd"/>
          </w:p>
        </w:tc>
        <w:tc>
          <w:tcPr>
            <w:tcW w:w="1260" w:type="dxa"/>
            <w:noWrap/>
            <w:hideMark/>
          </w:tcPr>
          <w:p w14:paraId="6B9A398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0.002</w:t>
            </w:r>
            <w:proofErr w:type="gramEnd"/>
          </w:p>
        </w:tc>
      </w:tr>
      <w:tr w:rsidR="00D44606" w:rsidRPr="0035511D" w14:paraId="4AB11E02" w14:textId="77777777" w:rsidTr="0035511D">
        <w:trPr>
          <w:trHeight w:val="247"/>
        </w:trPr>
        <w:tc>
          <w:tcPr>
            <w:tcW w:w="1230" w:type="dxa"/>
            <w:noWrap/>
            <w:hideMark/>
          </w:tcPr>
          <w:p w14:paraId="34BA238D"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ADM</w:t>
            </w:r>
          </w:p>
        </w:tc>
        <w:tc>
          <w:tcPr>
            <w:tcW w:w="1123" w:type="dxa"/>
            <w:noWrap/>
            <w:hideMark/>
          </w:tcPr>
          <w:p w14:paraId="63F2B6C8"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0.144</w:t>
            </w:r>
            <w:proofErr w:type="gramEnd"/>
          </w:p>
        </w:tc>
        <w:tc>
          <w:tcPr>
            <w:tcW w:w="1008" w:type="dxa"/>
            <w:noWrap/>
            <w:hideMark/>
          </w:tcPr>
          <w:p w14:paraId="715AF956"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0.040</w:t>
            </w:r>
            <w:proofErr w:type="gramEnd"/>
          </w:p>
        </w:tc>
        <w:tc>
          <w:tcPr>
            <w:tcW w:w="1404" w:type="dxa"/>
            <w:noWrap/>
            <w:hideMark/>
          </w:tcPr>
          <w:p w14:paraId="4A1C3A8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0.0005</w:t>
            </w:r>
            <w:proofErr w:type="gramEnd"/>
          </w:p>
        </w:tc>
        <w:tc>
          <w:tcPr>
            <w:tcW w:w="1260" w:type="dxa"/>
            <w:noWrap/>
            <w:hideMark/>
          </w:tcPr>
          <w:p w14:paraId="37FEF2B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0.002</w:t>
            </w:r>
            <w:proofErr w:type="gramEnd"/>
          </w:p>
        </w:tc>
      </w:tr>
      <w:tr w:rsidR="00D44606" w:rsidRPr="0035511D" w14:paraId="095681CB" w14:textId="77777777" w:rsidTr="0035511D">
        <w:trPr>
          <w:trHeight w:val="247"/>
        </w:trPr>
        <w:tc>
          <w:tcPr>
            <w:tcW w:w="1230" w:type="dxa"/>
            <w:noWrap/>
            <w:hideMark/>
          </w:tcPr>
          <w:p w14:paraId="07D904ED"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MUC1</w:t>
            </w:r>
          </w:p>
        </w:tc>
        <w:tc>
          <w:tcPr>
            <w:tcW w:w="1123" w:type="dxa"/>
            <w:noWrap/>
            <w:hideMark/>
          </w:tcPr>
          <w:p w14:paraId="2B9EB58A"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0.187</w:t>
            </w:r>
            <w:proofErr w:type="gramEnd"/>
          </w:p>
        </w:tc>
        <w:tc>
          <w:tcPr>
            <w:tcW w:w="1008" w:type="dxa"/>
            <w:noWrap/>
            <w:hideMark/>
          </w:tcPr>
          <w:p w14:paraId="02A746E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0.054</w:t>
            </w:r>
            <w:proofErr w:type="gramEnd"/>
          </w:p>
        </w:tc>
        <w:tc>
          <w:tcPr>
            <w:tcW w:w="1404" w:type="dxa"/>
            <w:noWrap/>
            <w:hideMark/>
          </w:tcPr>
          <w:p w14:paraId="6656CDB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0.0008</w:t>
            </w:r>
            <w:proofErr w:type="gramEnd"/>
          </w:p>
        </w:tc>
        <w:tc>
          <w:tcPr>
            <w:tcW w:w="1260" w:type="dxa"/>
            <w:noWrap/>
            <w:hideMark/>
          </w:tcPr>
          <w:p w14:paraId="2B20187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0.003</w:t>
            </w:r>
            <w:proofErr w:type="gramEnd"/>
          </w:p>
        </w:tc>
      </w:tr>
      <w:tr w:rsidR="00D44606" w:rsidRPr="0035511D" w14:paraId="496BE05D" w14:textId="77777777" w:rsidTr="0035511D">
        <w:trPr>
          <w:trHeight w:val="247"/>
        </w:trPr>
        <w:tc>
          <w:tcPr>
            <w:tcW w:w="1230" w:type="dxa"/>
            <w:noWrap/>
            <w:hideMark/>
          </w:tcPr>
          <w:p w14:paraId="56BDFAF2"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SIDT1</w:t>
            </w:r>
          </w:p>
        </w:tc>
        <w:tc>
          <w:tcPr>
            <w:tcW w:w="1123" w:type="dxa"/>
            <w:noWrap/>
            <w:hideMark/>
          </w:tcPr>
          <w:p w14:paraId="51510A9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0.172</w:t>
            </w:r>
            <w:proofErr w:type="gramEnd"/>
          </w:p>
        </w:tc>
        <w:tc>
          <w:tcPr>
            <w:tcW w:w="1008" w:type="dxa"/>
            <w:noWrap/>
            <w:hideMark/>
          </w:tcPr>
          <w:p w14:paraId="2D0FA27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0.055</w:t>
            </w:r>
            <w:proofErr w:type="gramEnd"/>
          </w:p>
        </w:tc>
        <w:tc>
          <w:tcPr>
            <w:tcW w:w="1404" w:type="dxa"/>
            <w:noWrap/>
            <w:hideMark/>
          </w:tcPr>
          <w:p w14:paraId="4BD95D4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0.003</w:t>
            </w:r>
            <w:proofErr w:type="gramEnd"/>
          </w:p>
        </w:tc>
        <w:tc>
          <w:tcPr>
            <w:tcW w:w="1260" w:type="dxa"/>
            <w:noWrap/>
            <w:hideMark/>
          </w:tcPr>
          <w:p w14:paraId="6CDBDAF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0.010</w:t>
            </w:r>
            <w:proofErr w:type="gramEnd"/>
          </w:p>
        </w:tc>
      </w:tr>
      <w:tr w:rsidR="00D44606" w:rsidRPr="0035511D" w14:paraId="76368F19" w14:textId="77777777" w:rsidTr="0035511D">
        <w:trPr>
          <w:trHeight w:val="247"/>
        </w:trPr>
        <w:tc>
          <w:tcPr>
            <w:tcW w:w="1230" w:type="dxa"/>
            <w:noWrap/>
            <w:hideMark/>
          </w:tcPr>
          <w:p w14:paraId="4A8B3743"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CKS1B</w:t>
            </w:r>
          </w:p>
        </w:tc>
        <w:tc>
          <w:tcPr>
            <w:tcW w:w="1123" w:type="dxa"/>
            <w:noWrap/>
            <w:hideMark/>
          </w:tcPr>
          <w:p w14:paraId="59D3D942"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0.197</w:t>
            </w:r>
            <w:proofErr w:type="gramEnd"/>
          </w:p>
        </w:tc>
        <w:tc>
          <w:tcPr>
            <w:tcW w:w="1008" w:type="dxa"/>
            <w:noWrap/>
            <w:hideMark/>
          </w:tcPr>
          <w:p w14:paraId="2F42A39A"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0.067</w:t>
            </w:r>
            <w:proofErr w:type="gramEnd"/>
          </w:p>
        </w:tc>
        <w:tc>
          <w:tcPr>
            <w:tcW w:w="1404" w:type="dxa"/>
            <w:noWrap/>
            <w:hideMark/>
          </w:tcPr>
          <w:p w14:paraId="2A8B10A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0.004</w:t>
            </w:r>
            <w:proofErr w:type="gramEnd"/>
          </w:p>
        </w:tc>
        <w:tc>
          <w:tcPr>
            <w:tcW w:w="1260" w:type="dxa"/>
            <w:noWrap/>
            <w:hideMark/>
          </w:tcPr>
          <w:p w14:paraId="3409C77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0.015</w:t>
            </w:r>
            <w:proofErr w:type="gramEnd"/>
          </w:p>
        </w:tc>
      </w:tr>
      <w:tr w:rsidR="00D44606" w:rsidRPr="0035511D" w14:paraId="247ADE97" w14:textId="77777777" w:rsidTr="0035511D">
        <w:trPr>
          <w:trHeight w:val="247"/>
        </w:trPr>
        <w:tc>
          <w:tcPr>
            <w:tcW w:w="1230" w:type="dxa"/>
            <w:noWrap/>
            <w:hideMark/>
          </w:tcPr>
          <w:p w14:paraId="261CB4FC"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ASPN</w:t>
            </w:r>
          </w:p>
        </w:tc>
        <w:tc>
          <w:tcPr>
            <w:tcW w:w="1123" w:type="dxa"/>
            <w:noWrap/>
            <w:hideMark/>
          </w:tcPr>
          <w:p w14:paraId="3657E79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0.152</w:t>
            </w:r>
            <w:proofErr w:type="gramEnd"/>
          </w:p>
        </w:tc>
        <w:tc>
          <w:tcPr>
            <w:tcW w:w="1008" w:type="dxa"/>
            <w:noWrap/>
            <w:hideMark/>
          </w:tcPr>
          <w:p w14:paraId="655D311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0.052</w:t>
            </w:r>
            <w:proofErr w:type="gramEnd"/>
          </w:p>
        </w:tc>
        <w:tc>
          <w:tcPr>
            <w:tcW w:w="1404" w:type="dxa"/>
            <w:noWrap/>
            <w:hideMark/>
          </w:tcPr>
          <w:p w14:paraId="43327037"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0.005</w:t>
            </w:r>
            <w:proofErr w:type="gramEnd"/>
          </w:p>
        </w:tc>
        <w:tc>
          <w:tcPr>
            <w:tcW w:w="1260" w:type="dxa"/>
            <w:noWrap/>
            <w:hideMark/>
          </w:tcPr>
          <w:p w14:paraId="0107D4C9"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0.015</w:t>
            </w:r>
            <w:proofErr w:type="gramEnd"/>
          </w:p>
        </w:tc>
      </w:tr>
      <w:tr w:rsidR="00D44606" w:rsidRPr="0035511D" w14:paraId="14465E70" w14:textId="77777777" w:rsidTr="0035511D">
        <w:trPr>
          <w:trHeight w:val="247"/>
        </w:trPr>
        <w:tc>
          <w:tcPr>
            <w:tcW w:w="1230" w:type="dxa"/>
            <w:noWrap/>
            <w:hideMark/>
          </w:tcPr>
          <w:p w14:paraId="18BA09D8"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RFC4</w:t>
            </w:r>
          </w:p>
        </w:tc>
        <w:tc>
          <w:tcPr>
            <w:tcW w:w="1123" w:type="dxa"/>
            <w:noWrap/>
            <w:hideMark/>
          </w:tcPr>
          <w:p w14:paraId="34187148"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0.173</w:t>
            </w:r>
            <w:proofErr w:type="gramEnd"/>
          </w:p>
        </w:tc>
        <w:tc>
          <w:tcPr>
            <w:tcW w:w="1008" w:type="dxa"/>
            <w:noWrap/>
            <w:hideMark/>
          </w:tcPr>
          <w:p w14:paraId="28BEB62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0.061</w:t>
            </w:r>
            <w:proofErr w:type="gramEnd"/>
          </w:p>
        </w:tc>
        <w:tc>
          <w:tcPr>
            <w:tcW w:w="1404" w:type="dxa"/>
            <w:noWrap/>
            <w:hideMark/>
          </w:tcPr>
          <w:p w14:paraId="375DDF73"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0.006</w:t>
            </w:r>
            <w:proofErr w:type="gramEnd"/>
          </w:p>
        </w:tc>
        <w:tc>
          <w:tcPr>
            <w:tcW w:w="1260" w:type="dxa"/>
            <w:noWrap/>
            <w:hideMark/>
          </w:tcPr>
          <w:p w14:paraId="27521D9A"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0.017</w:t>
            </w:r>
            <w:proofErr w:type="gramEnd"/>
          </w:p>
        </w:tc>
      </w:tr>
      <w:tr w:rsidR="00D44606" w:rsidRPr="0035511D" w14:paraId="0852BF6C" w14:textId="77777777" w:rsidTr="0035511D">
        <w:trPr>
          <w:trHeight w:val="247"/>
        </w:trPr>
        <w:tc>
          <w:tcPr>
            <w:tcW w:w="1230" w:type="dxa"/>
            <w:noWrap/>
            <w:hideMark/>
          </w:tcPr>
          <w:p w14:paraId="6AA198B8"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AR</w:t>
            </w:r>
          </w:p>
        </w:tc>
        <w:tc>
          <w:tcPr>
            <w:tcW w:w="1123" w:type="dxa"/>
            <w:noWrap/>
            <w:hideMark/>
          </w:tcPr>
          <w:p w14:paraId="546CC739"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0.172</w:t>
            </w:r>
            <w:proofErr w:type="gramEnd"/>
          </w:p>
        </w:tc>
        <w:tc>
          <w:tcPr>
            <w:tcW w:w="1008" w:type="dxa"/>
            <w:noWrap/>
            <w:hideMark/>
          </w:tcPr>
          <w:p w14:paraId="6C23C3A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0.064</w:t>
            </w:r>
            <w:proofErr w:type="gramEnd"/>
          </w:p>
        </w:tc>
        <w:tc>
          <w:tcPr>
            <w:tcW w:w="1404" w:type="dxa"/>
            <w:noWrap/>
            <w:hideMark/>
          </w:tcPr>
          <w:p w14:paraId="3314BCD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0.009</w:t>
            </w:r>
            <w:proofErr w:type="gramEnd"/>
          </w:p>
        </w:tc>
        <w:tc>
          <w:tcPr>
            <w:tcW w:w="1260" w:type="dxa"/>
            <w:noWrap/>
            <w:hideMark/>
          </w:tcPr>
          <w:p w14:paraId="3D9E98A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0.022</w:t>
            </w:r>
            <w:proofErr w:type="gramEnd"/>
          </w:p>
        </w:tc>
      </w:tr>
      <w:tr w:rsidR="00D44606" w:rsidRPr="0035511D" w14:paraId="2C03954B" w14:textId="77777777" w:rsidTr="0035511D">
        <w:trPr>
          <w:trHeight w:val="247"/>
        </w:trPr>
        <w:tc>
          <w:tcPr>
            <w:tcW w:w="1230" w:type="dxa"/>
            <w:noWrap/>
            <w:hideMark/>
          </w:tcPr>
          <w:p w14:paraId="69863EAA"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XRCC2</w:t>
            </w:r>
          </w:p>
        </w:tc>
        <w:tc>
          <w:tcPr>
            <w:tcW w:w="1123" w:type="dxa"/>
            <w:noWrap/>
            <w:hideMark/>
          </w:tcPr>
          <w:p w14:paraId="5E1EF4F2"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0.153</w:t>
            </w:r>
            <w:proofErr w:type="gramEnd"/>
          </w:p>
        </w:tc>
        <w:tc>
          <w:tcPr>
            <w:tcW w:w="1008" w:type="dxa"/>
            <w:noWrap/>
            <w:hideMark/>
          </w:tcPr>
          <w:p w14:paraId="64A7C50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0.057</w:t>
            </w:r>
            <w:proofErr w:type="gramEnd"/>
          </w:p>
        </w:tc>
        <w:tc>
          <w:tcPr>
            <w:tcW w:w="1404" w:type="dxa"/>
            <w:noWrap/>
            <w:hideMark/>
          </w:tcPr>
          <w:p w14:paraId="133F5519"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0.009</w:t>
            </w:r>
            <w:proofErr w:type="gramEnd"/>
          </w:p>
        </w:tc>
        <w:tc>
          <w:tcPr>
            <w:tcW w:w="1260" w:type="dxa"/>
            <w:noWrap/>
            <w:hideMark/>
          </w:tcPr>
          <w:p w14:paraId="7FB05D98"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0.022</w:t>
            </w:r>
            <w:proofErr w:type="gramEnd"/>
          </w:p>
        </w:tc>
      </w:tr>
      <w:tr w:rsidR="00D44606" w:rsidRPr="0035511D" w14:paraId="35E4ACD5" w14:textId="77777777" w:rsidTr="0035511D">
        <w:trPr>
          <w:trHeight w:val="247"/>
        </w:trPr>
        <w:tc>
          <w:tcPr>
            <w:tcW w:w="1230" w:type="dxa"/>
            <w:noWrap/>
            <w:hideMark/>
          </w:tcPr>
          <w:p w14:paraId="20832881"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MIS18A</w:t>
            </w:r>
          </w:p>
        </w:tc>
        <w:tc>
          <w:tcPr>
            <w:tcW w:w="1123" w:type="dxa"/>
            <w:noWrap/>
            <w:hideMark/>
          </w:tcPr>
          <w:p w14:paraId="62B5909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0.139</w:t>
            </w:r>
            <w:proofErr w:type="gramEnd"/>
          </w:p>
        </w:tc>
        <w:tc>
          <w:tcPr>
            <w:tcW w:w="1008" w:type="dxa"/>
            <w:noWrap/>
            <w:hideMark/>
          </w:tcPr>
          <w:p w14:paraId="6A77CAE3"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0.052</w:t>
            </w:r>
            <w:proofErr w:type="gramEnd"/>
          </w:p>
        </w:tc>
        <w:tc>
          <w:tcPr>
            <w:tcW w:w="1404" w:type="dxa"/>
            <w:noWrap/>
            <w:hideMark/>
          </w:tcPr>
          <w:p w14:paraId="10AF59D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0.009</w:t>
            </w:r>
            <w:proofErr w:type="gramEnd"/>
          </w:p>
        </w:tc>
        <w:tc>
          <w:tcPr>
            <w:tcW w:w="1260" w:type="dxa"/>
            <w:noWrap/>
            <w:hideMark/>
          </w:tcPr>
          <w:p w14:paraId="3216F5E9"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0.022</w:t>
            </w:r>
            <w:proofErr w:type="gramEnd"/>
          </w:p>
        </w:tc>
      </w:tr>
      <w:tr w:rsidR="00D44606" w:rsidRPr="0035511D" w14:paraId="0B65DE49" w14:textId="77777777" w:rsidTr="0035511D">
        <w:trPr>
          <w:trHeight w:val="247"/>
        </w:trPr>
        <w:tc>
          <w:tcPr>
            <w:tcW w:w="1230" w:type="dxa"/>
            <w:noWrap/>
            <w:hideMark/>
          </w:tcPr>
          <w:p w14:paraId="20C74245"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PLA2G3</w:t>
            </w:r>
          </w:p>
        </w:tc>
        <w:tc>
          <w:tcPr>
            <w:tcW w:w="1123" w:type="dxa"/>
            <w:noWrap/>
            <w:hideMark/>
          </w:tcPr>
          <w:p w14:paraId="1746113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0.108</w:t>
            </w:r>
            <w:proofErr w:type="gramEnd"/>
          </w:p>
        </w:tc>
        <w:tc>
          <w:tcPr>
            <w:tcW w:w="1008" w:type="dxa"/>
            <w:noWrap/>
            <w:hideMark/>
          </w:tcPr>
          <w:p w14:paraId="760EE44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0.040</w:t>
            </w:r>
            <w:proofErr w:type="gramEnd"/>
          </w:p>
        </w:tc>
        <w:tc>
          <w:tcPr>
            <w:tcW w:w="1404" w:type="dxa"/>
            <w:noWrap/>
            <w:hideMark/>
          </w:tcPr>
          <w:p w14:paraId="3459A489"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0.009</w:t>
            </w:r>
            <w:proofErr w:type="gramEnd"/>
          </w:p>
        </w:tc>
        <w:tc>
          <w:tcPr>
            <w:tcW w:w="1260" w:type="dxa"/>
            <w:noWrap/>
            <w:hideMark/>
          </w:tcPr>
          <w:p w14:paraId="6E09DCB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0.022</w:t>
            </w:r>
            <w:proofErr w:type="gramEnd"/>
          </w:p>
        </w:tc>
      </w:tr>
      <w:tr w:rsidR="00D44606" w:rsidRPr="0035511D" w14:paraId="7604BA8B" w14:textId="77777777" w:rsidTr="0035511D">
        <w:trPr>
          <w:trHeight w:val="247"/>
        </w:trPr>
        <w:tc>
          <w:tcPr>
            <w:tcW w:w="1230" w:type="dxa"/>
            <w:noWrap/>
            <w:hideMark/>
          </w:tcPr>
          <w:p w14:paraId="5E0D3CCE"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ELF3</w:t>
            </w:r>
          </w:p>
        </w:tc>
        <w:tc>
          <w:tcPr>
            <w:tcW w:w="1123" w:type="dxa"/>
            <w:noWrap/>
            <w:hideMark/>
          </w:tcPr>
          <w:p w14:paraId="3CE2A412"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0.103</w:t>
            </w:r>
            <w:proofErr w:type="gramEnd"/>
          </w:p>
        </w:tc>
        <w:tc>
          <w:tcPr>
            <w:tcW w:w="1008" w:type="dxa"/>
            <w:noWrap/>
            <w:hideMark/>
          </w:tcPr>
          <w:p w14:paraId="5DBD1C5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0.039</w:t>
            </w:r>
            <w:proofErr w:type="gramEnd"/>
          </w:p>
        </w:tc>
        <w:tc>
          <w:tcPr>
            <w:tcW w:w="1404" w:type="dxa"/>
            <w:noWrap/>
            <w:hideMark/>
          </w:tcPr>
          <w:p w14:paraId="3AF4C1E5"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0.01</w:t>
            </w:r>
          </w:p>
        </w:tc>
        <w:tc>
          <w:tcPr>
            <w:tcW w:w="1260" w:type="dxa"/>
            <w:noWrap/>
            <w:hideMark/>
          </w:tcPr>
          <w:p w14:paraId="5ABF3FF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0.023</w:t>
            </w:r>
            <w:proofErr w:type="gramEnd"/>
          </w:p>
        </w:tc>
      </w:tr>
      <w:tr w:rsidR="00D44606" w:rsidRPr="0035511D" w14:paraId="7ADF71BC" w14:textId="77777777" w:rsidTr="0035511D">
        <w:trPr>
          <w:trHeight w:val="247"/>
        </w:trPr>
        <w:tc>
          <w:tcPr>
            <w:tcW w:w="1230" w:type="dxa"/>
            <w:noWrap/>
            <w:hideMark/>
          </w:tcPr>
          <w:p w14:paraId="2E7556F7"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KIAA0040</w:t>
            </w:r>
          </w:p>
        </w:tc>
        <w:tc>
          <w:tcPr>
            <w:tcW w:w="1123" w:type="dxa"/>
            <w:noWrap/>
            <w:hideMark/>
          </w:tcPr>
          <w:p w14:paraId="66960DEE"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0.122</w:t>
            </w:r>
            <w:proofErr w:type="gramEnd"/>
          </w:p>
        </w:tc>
        <w:tc>
          <w:tcPr>
            <w:tcW w:w="1008" w:type="dxa"/>
            <w:noWrap/>
            <w:hideMark/>
          </w:tcPr>
          <w:p w14:paraId="25A1594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0.049</w:t>
            </w:r>
            <w:proofErr w:type="gramEnd"/>
          </w:p>
        </w:tc>
        <w:tc>
          <w:tcPr>
            <w:tcW w:w="1404" w:type="dxa"/>
            <w:noWrap/>
            <w:hideMark/>
          </w:tcPr>
          <w:p w14:paraId="39E9B468"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0.01</w:t>
            </w:r>
          </w:p>
        </w:tc>
        <w:tc>
          <w:tcPr>
            <w:tcW w:w="1260" w:type="dxa"/>
            <w:noWrap/>
            <w:hideMark/>
          </w:tcPr>
          <w:p w14:paraId="55BAD08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0.030</w:t>
            </w:r>
            <w:proofErr w:type="gramEnd"/>
          </w:p>
        </w:tc>
      </w:tr>
      <w:tr w:rsidR="00D44606" w:rsidRPr="0035511D" w14:paraId="4A8EE89A" w14:textId="77777777" w:rsidTr="0035511D">
        <w:trPr>
          <w:trHeight w:val="247"/>
        </w:trPr>
        <w:tc>
          <w:tcPr>
            <w:tcW w:w="1230" w:type="dxa"/>
            <w:noWrap/>
            <w:hideMark/>
          </w:tcPr>
          <w:p w14:paraId="691B2232"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TNFSF10</w:t>
            </w:r>
          </w:p>
        </w:tc>
        <w:tc>
          <w:tcPr>
            <w:tcW w:w="1123" w:type="dxa"/>
            <w:noWrap/>
            <w:hideMark/>
          </w:tcPr>
          <w:p w14:paraId="50FBBD6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0.102</w:t>
            </w:r>
            <w:proofErr w:type="gramEnd"/>
          </w:p>
        </w:tc>
        <w:tc>
          <w:tcPr>
            <w:tcW w:w="1008" w:type="dxa"/>
            <w:noWrap/>
            <w:hideMark/>
          </w:tcPr>
          <w:p w14:paraId="649D8E6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0.042</w:t>
            </w:r>
            <w:proofErr w:type="gramEnd"/>
          </w:p>
        </w:tc>
        <w:tc>
          <w:tcPr>
            <w:tcW w:w="1404" w:type="dxa"/>
            <w:noWrap/>
            <w:hideMark/>
          </w:tcPr>
          <w:p w14:paraId="0B6BEC0B"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0.02</w:t>
            </w:r>
          </w:p>
        </w:tc>
        <w:tc>
          <w:tcPr>
            <w:tcW w:w="1260" w:type="dxa"/>
            <w:noWrap/>
            <w:hideMark/>
          </w:tcPr>
          <w:p w14:paraId="464B1C7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0.034</w:t>
            </w:r>
            <w:proofErr w:type="gramEnd"/>
          </w:p>
        </w:tc>
      </w:tr>
      <w:tr w:rsidR="00D44606" w:rsidRPr="0035511D" w14:paraId="2BEB192F" w14:textId="77777777" w:rsidTr="0035511D">
        <w:trPr>
          <w:trHeight w:val="247"/>
        </w:trPr>
        <w:tc>
          <w:tcPr>
            <w:tcW w:w="1230" w:type="dxa"/>
            <w:noWrap/>
            <w:hideMark/>
          </w:tcPr>
          <w:p w14:paraId="677E35B5"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KIF2C</w:t>
            </w:r>
          </w:p>
        </w:tc>
        <w:tc>
          <w:tcPr>
            <w:tcW w:w="1123" w:type="dxa"/>
            <w:noWrap/>
            <w:hideMark/>
          </w:tcPr>
          <w:p w14:paraId="6FDF51D1"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0.169</w:t>
            </w:r>
            <w:proofErr w:type="gramEnd"/>
          </w:p>
        </w:tc>
        <w:tc>
          <w:tcPr>
            <w:tcW w:w="1008" w:type="dxa"/>
            <w:noWrap/>
            <w:hideMark/>
          </w:tcPr>
          <w:p w14:paraId="6552C2C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0.076</w:t>
            </w:r>
            <w:proofErr w:type="gramEnd"/>
          </w:p>
        </w:tc>
        <w:tc>
          <w:tcPr>
            <w:tcW w:w="1404" w:type="dxa"/>
            <w:noWrap/>
            <w:hideMark/>
          </w:tcPr>
          <w:p w14:paraId="33080053"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0.03</w:t>
            </w:r>
          </w:p>
        </w:tc>
        <w:tc>
          <w:tcPr>
            <w:tcW w:w="1260" w:type="dxa"/>
            <w:noWrap/>
            <w:hideMark/>
          </w:tcPr>
          <w:p w14:paraId="55013F6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0.055</w:t>
            </w:r>
            <w:proofErr w:type="gramEnd"/>
          </w:p>
        </w:tc>
      </w:tr>
      <w:tr w:rsidR="00D44606" w:rsidRPr="0035511D" w14:paraId="11907308" w14:textId="77777777" w:rsidTr="0035511D">
        <w:trPr>
          <w:trHeight w:val="247"/>
        </w:trPr>
        <w:tc>
          <w:tcPr>
            <w:tcW w:w="1230" w:type="dxa"/>
            <w:noWrap/>
            <w:hideMark/>
          </w:tcPr>
          <w:p w14:paraId="7531D8B8"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AURKB</w:t>
            </w:r>
          </w:p>
        </w:tc>
        <w:tc>
          <w:tcPr>
            <w:tcW w:w="1123" w:type="dxa"/>
            <w:noWrap/>
            <w:hideMark/>
          </w:tcPr>
          <w:p w14:paraId="1453F0F9"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0.155</w:t>
            </w:r>
            <w:proofErr w:type="gramEnd"/>
          </w:p>
        </w:tc>
        <w:tc>
          <w:tcPr>
            <w:tcW w:w="1008" w:type="dxa"/>
            <w:noWrap/>
            <w:hideMark/>
          </w:tcPr>
          <w:p w14:paraId="73504A1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0.070</w:t>
            </w:r>
            <w:proofErr w:type="gramEnd"/>
          </w:p>
        </w:tc>
        <w:tc>
          <w:tcPr>
            <w:tcW w:w="1404" w:type="dxa"/>
            <w:noWrap/>
            <w:hideMark/>
          </w:tcPr>
          <w:p w14:paraId="6A380337"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0.03</w:t>
            </w:r>
          </w:p>
        </w:tc>
        <w:tc>
          <w:tcPr>
            <w:tcW w:w="1260" w:type="dxa"/>
            <w:noWrap/>
            <w:hideMark/>
          </w:tcPr>
          <w:p w14:paraId="01E0365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0.055</w:t>
            </w:r>
            <w:proofErr w:type="gramEnd"/>
          </w:p>
        </w:tc>
      </w:tr>
      <w:tr w:rsidR="00D44606" w:rsidRPr="0035511D" w14:paraId="0314F56E" w14:textId="77777777" w:rsidTr="0035511D">
        <w:trPr>
          <w:trHeight w:val="247"/>
        </w:trPr>
        <w:tc>
          <w:tcPr>
            <w:tcW w:w="1230" w:type="dxa"/>
            <w:noWrap/>
            <w:hideMark/>
          </w:tcPr>
          <w:p w14:paraId="6D99B6D3"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SCUBE2</w:t>
            </w:r>
          </w:p>
        </w:tc>
        <w:tc>
          <w:tcPr>
            <w:tcW w:w="1123" w:type="dxa"/>
            <w:noWrap/>
            <w:hideMark/>
          </w:tcPr>
          <w:p w14:paraId="3D07A0F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0.145</w:t>
            </w:r>
            <w:proofErr w:type="gramEnd"/>
          </w:p>
        </w:tc>
        <w:tc>
          <w:tcPr>
            <w:tcW w:w="1008" w:type="dxa"/>
            <w:noWrap/>
            <w:hideMark/>
          </w:tcPr>
          <w:p w14:paraId="68B79F6A"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0.071</w:t>
            </w:r>
            <w:proofErr w:type="gramEnd"/>
          </w:p>
        </w:tc>
        <w:tc>
          <w:tcPr>
            <w:tcW w:w="1404" w:type="dxa"/>
            <w:noWrap/>
            <w:hideMark/>
          </w:tcPr>
          <w:p w14:paraId="676B845D"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0.04</w:t>
            </w:r>
          </w:p>
        </w:tc>
        <w:tc>
          <w:tcPr>
            <w:tcW w:w="1260" w:type="dxa"/>
            <w:noWrap/>
            <w:hideMark/>
          </w:tcPr>
          <w:p w14:paraId="22C1E257"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0.072</w:t>
            </w:r>
            <w:proofErr w:type="gramEnd"/>
          </w:p>
        </w:tc>
      </w:tr>
      <w:tr w:rsidR="00D44606" w:rsidRPr="0035511D" w14:paraId="0DDE4641" w14:textId="77777777" w:rsidTr="0035511D">
        <w:trPr>
          <w:trHeight w:val="247"/>
        </w:trPr>
        <w:tc>
          <w:tcPr>
            <w:tcW w:w="1230" w:type="dxa"/>
            <w:noWrap/>
            <w:hideMark/>
          </w:tcPr>
          <w:p w14:paraId="56183DEC"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lastRenderedPageBreak/>
              <w:t>CCNE1</w:t>
            </w:r>
          </w:p>
        </w:tc>
        <w:tc>
          <w:tcPr>
            <w:tcW w:w="1123" w:type="dxa"/>
            <w:noWrap/>
            <w:hideMark/>
          </w:tcPr>
          <w:p w14:paraId="7B0C731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0.135</w:t>
            </w:r>
            <w:proofErr w:type="gramEnd"/>
          </w:p>
        </w:tc>
        <w:tc>
          <w:tcPr>
            <w:tcW w:w="1008" w:type="dxa"/>
            <w:noWrap/>
            <w:hideMark/>
          </w:tcPr>
          <w:p w14:paraId="27A7D023"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0.065</w:t>
            </w:r>
            <w:proofErr w:type="gramEnd"/>
          </w:p>
        </w:tc>
        <w:tc>
          <w:tcPr>
            <w:tcW w:w="1404" w:type="dxa"/>
            <w:noWrap/>
            <w:hideMark/>
          </w:tcPr>
          <w:p w14:paraId="6BE88A95"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0.04</w:t>
            </w:r>
          </w:p>
        </w:tc>
        <w:tc>
          <w:tcPr>
            <w:tcW w:w="1260" w:type="dxa"/>
            <w:noWrap/>
            <w:hideMark/>
          </w:tcPr>
          <w:p w14:paraId="531954F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0.072</w:t>
            </w:r>
            <w:proofErr w:type="gramEnd"/>
          </w:p>
        </w:tc>
      </w:tr>
      <w:tr w:rsidR="00D44606" w:rsidRPr="0035511D" w14:paraId="49F506E8" w14:textId="77777777" w:rsidTr="0035511D">
        <w:trPr>
          <w:trHeight w:val="247"/>
        </w:trPr>
        <w:tc>
          <w:tcPr>
            <w:tcW w:w="1230" w:type="dxa"/>
            <w:noWrap/>
            <w:hideMark/>
          </w:tcPr>
          <w:p w14:paraId="2339E503"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BMP4</w:t>
            </w:r>
          </w:p>
        </w:tc>
        <w:tc>
          <w:tcPr>
            <w:tcW w:w="1123" w:type="dxa"/>
            <w:noWrap/>
            <w:hideMark/>
          </w:tcPr>
          <w:p w14:paraId="7F135CC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0.094</w:t>
            </w:r>
            <w:proofErr w:type="gramEnd"/>
          </w:p>
        </w:tc>
        <w:tc>
          <w:tcPr>
            <w:tcW w:w="1008" w:type="dxa"/>
            <w:noWrap/>
            <w:hideMark/>
          </w:tcPr>
          <w:p w14:paraId="24DC5E4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0.046</w:t>
            </w:r>
            <w:proofErr w:type="gramEnd"/>
          </w:p>
        </w:tc>
        <w:tc>
          <w:tcPr>
            <w:tcW w:w="1404" w:type="dxa"/>
            <w:noWrap/>
            <w:hideMark/>
          </w:tcPr>
          <w:p w14:paraId="351A4F12"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0.04</w:t>
            </w:r>
          </w:p>
        </w:tc>
        <w:tc>
          <w:tcPr>
            <w:tcW w:w="1260" w:type="dxa"/>
            <w:noWrap/>
            <w:hideMark/>
          </w:tcPr>
          <w:p w14:paraId="4D5827A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0.072</w:t>
            </w:r>
            <w:proofErr w:type="gramEnd"/>
          </w:p>
        </w:tc>
      </w:tr>
      <w:tr w:rsidR="00D44606" w:rsidRPr="0035511D" w14:paraId="11600286" w14:textId="77777777" w:rsidTr="0035511D">
        <w:trPr>
          <w:trHeight w:val="247"/>
        </w:trPr>
        <w:tc>
          <w:tcPr>
            <w:tcW w:w="1230" w:type="dxa"/>
            <w:noWrap/>
            <w:hideMark/>
          </w:tcPr>
          <w:p w14:paraId="5816CDB1"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DTX3</w:t>
            </w:r>
          </w:p>
        </w:tc>
        <w:tc>
          <w:tcPr>
            <w:tcW w:w="1123" w:type="dxa"/>
            <w:noWrap/>
            <w:hideMark/>
          </w:tcPr>
          <w:p w14:paraId="7DDDF037"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0.102</w:t>
            </w:r>
            <w:proofErr w:type="gramEnd"/>
          </w:p>
        </w:tc>
        <w:tc>
          <w:tcPr>
            <w:tcW w:w="1008" w:type="dxa"/>
            <w:noWrap/>
            <w:hideMark/>
          </w:tcPr>
          <w:p w14:paraId="465563E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0.051</w:t>
            </w:r>
            <w:proofErr w:type="gramEnd"/>
          </w:p>
        </w:tc>
        <w:tc>
          <w:tcPr>
            <w:tcW w:w="1404" w:type="dxa"/>
            <w:noWrap/>
            <w:hideMark/>
          </w:tcPr>
          <w:p w14:paraId="54E7049D"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0.05</w:t>
            </w:r>
          </w:p>
        </w:tc>
        <w:tc>
          <w:tcPr>
            <w:tcW w:w="1260" w:type="dxa"/>
            <w:noWrap/>
            <w:hideMark/>
          </w:tcPr>
          <w:p w14:paraId="3DA8D77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0.074</w:t>
            </w:r>
            <w:proofErr w:type="gramEnd"/>
          </w:p>
        </w:tc>
      </w:tr>
      <w:tr w:rsidR="00D44606" w:rsidRPr="0035511D" w14:paraId="159F6818" w14:textId="77777777" w:rsidTr="0035511D">
        <w:trPr>
          <w:trHeight w:val="247"/>
        </w:trPr>
        <w:tc>
          <w:tcPr>
            <w:tcW w:w="1230" w:type="dxa"/>
            <w:noWrap/>
            <w:hideMark/>
          </w:tcPr>
          <w:p w14:paraId="2B4D8AEC"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PIP</w:t>
            </w:r>
          </w:p>
        </w:tc>
        <w:tc>
          <w:tcPr>
            <w:tcW w:w="1123" w:type="dxa"/>
            <w:noWrap/>
            <w:hideMark/>
          </w:tcPr>
          <w:p w14:paraId="58D75B12"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0.101</w:t>
            </w:r>
            <w:proofErr w:type="gramEnd"/>
          </w:p>
        </w:tc>
        <w:tc>
          <w:tcPr>
            <w:tcW w:w="1008" w:type="dxa"/>
            <w:noWrap/>
            <w:hideMark/>
          </w:tcPr>
          <w:p w14:paraId="58CDAB7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0.051</w:t>
            </w:r>
            <w:proofErr w:type="gramEnd"/>
          </w:p>
        </w:tc>
        <w:tc>
          <w:tcPr>
            <w:tcW w:w="1404" w:type="dxa"/>
            <w:noWrap/>
            <w:hideMark/>
          </w:tcPr>
          <w:p w14:paraId="6538AE1A"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0.05</w:t>
            </w:r>
          </w:p>
        </w:tc>
        <w:tc>
          <w:tcPr>
            <w:tcW w:w="1260" w:type="dxa"/>
            <w:noWrap/>
            <w:hideMark/>
          </w:tcPr>
          <w:p w14:paraId="4A7C1787"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0.074</w:t>
            </w:r>
            <w:proofErr w:type="gramEnd"/>
          </w:p>
        </w:tc>
      </w:tr>
      <w:tr w:rsidR="00D44606" w:rsidRPr="0035511D" w14:paraId="0B488542" w14:textId="77777777" w:rsidTr="0035511D">
        <w:trPr>
          <w:trHeight w:val="247"/>
        </w:trPr>
        <w:tc>
          <w:tcPr>
            <w:tcW w:w="1230" w:type="dxa"/>
            <w:noWrap/>
            <w:hideMark/>
          </w:tcPr>
          <w:p w14:paraId="1F69103A"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LRRC32</w:t>
            </w:r>
          </w:p>
        </w:tc>
        <w:tc>
          <w:tcPr>
            <w:tcW w:w="1123" w:type="dxa"/>
            <w:noWrap/>
            <w:hideMark/>
          </w:tcPr>
          <w:p w14:paraId="1CA03AB1"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0.145</w:t>
            </w:r>
            <w:proofErr w:type="gramEnd"/>
          </w:p>
        </w:tc>
        <w:tc>
          <w:tcPr>
            <w:tcW w:w="1008" w:type="dxa"/>
            <w:noWrap/>
            <w:hideMark/>
          </w:tcPr>
          <w:p w14:paraId="49F865E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0.075</w:t>
            </w:r>
            <w:proofErr w:type="gramEnd"/>
          </w:p>
        </w:tc>
        <w:tc>
          <w:tcPr>
            <w:tcW w:w="1404" w:type="dxa"/>
            <w:noWrap/>
            <w:hideMark/>
          </w:tcPr>
          <w:p w14:paraId="596B15D4"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0.05</w:t>
            </w:r>
          </w:p>
        </w:tc>
        <w:tc>
          <w:tcPr>
            <w:tcW w:w="1260" w:type="dxa"/>
            <w:noWrap/>
            <w:hideMark/>
          </w:tcPr>
          <w:p w14:paraId="7C3152F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0.074</w:t>
            </w:r>
            <w:proofErr w:type="gramEnd"/>
          </w:p>
        </w:tc>
      </w:tr>
      <w:tr w:rsidR="00D44606" w:rsidRPr="0035511D" w14:paraId="3878EB8F" w14:textId="77777777" w:rsidTr="0035511D">
        <w:trPr>
          <w:trHeight w:val="247"/>
        </w:trPr>
        <w:tc>
          <w:tcPr>
            <w:tcW w:w="1230" w:type="dxa"/>
            <w:noWrap/>
            <w:hideMark/>
          </w:tcPr>
          <w:p w14:paraId="782CD904"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TTK</w:t>
            </w:r>
          </w:p>
        </w:tc>
        <w:tc>
          <w:tcPr>
            <w:tcW w:w="1123" w:type="dxa"/>
            <w:noWrap/>
            <w:hideMark/>
          </w:tcPr>
          <w:p w14:paraId="6B8E567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0.126</w:t>
            </w:r>
            <w:proofErr w:type="gramEnd"/>
          </w:p>
        </w:tc>
        <w:tc>
          <w:tcPr>
            <w:tcW w:w="1008" w:type="dxa"/>
            <w:noWrap/>
            <w:hideMark/>
          </w:tcPr>
          <w:p w14:paraId="4E977E7A"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0.064</w:t>
            </w:r>
            <w:proofErr w:type="gramEnd"/>
          </w:p>
        </w:tc>
        <w:tc>
          <w:tcPr>
            <w:tcW w:w="1404" w:type="dxa"/>
            <w:noWrap/>
            <w:hideMark/>
          </w:tcPr>
          <w:p w14:paraId="24DBDC2C"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0.05</w:t>
            </w:r>
          </w:p>
        </w:tc>
        <w:tc>
          <w:tcPr>
            <w:tcW w:w="1260" w:type="dxa"/>
            <w:noWrap/>
            <w:hideMark/>
          </w:tcPr>
          <w:p w14:paraId="219A5343"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0.074</w:t>
            </w:r>
            <w:proofErr w:type="gramEnd"/>
          </w:p>
        </w:tc>
      </w:tr>
      <w:tr w:rsidR="00D44606" w:rsidRPr="0035511D" w14:paraId="77FB7235" w14:textId="77777777" w:rsidTr="0035511D">
        <w:trPr>
          <w:trHeight w:val="247"/>
        </w:trPr>
        <w:tc>
          <w:tcPr>
            <w:tcW w:w="1230" w:type="dxa"/>
            <w:noWrap/>
            <w:hideMark/>
          </w:tcPr>
          <w:p w14:paraId="11F1ABF6"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NFKBIZ</w:t>
            </w:r>
          </w:p>
        </w:tc>
        <w:tc>
          <w:tcPr>
            <w:tcW w:w="1123" w:type="dxa"/>
            <w:noWrap/>
            <w:hideMark/>
          </w:tcPr>
          <w:p w14:paraId="7F5EBC21"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0.081</w:t>
            </w:r>
            <w:proofErr w:type="gramEnd"/>
          </w:p>
        </w:tc>
        <w:tc>
          <w:tcPr>
            <w:tcW w:w="1008" w:type="dxa"/>
            <w:noWrap/>
            <w:hideMark/>
          </w:tcPr>
          <w:p w14:paraId="70642DEE"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0.041</w:t>
            </w:r>
            <w:proofErr w:type="gramEnd"/>
          </w:p>
        </w:tc>
        <w:tc>
          <w:tcPr>
            <w:tcW w:w="1404" w:type="dxa"/>
            <w:noWrap/>
            <w:hideMark/>
          </w:tcPr>
          <w:p w14:paraId="4E42EBB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0.05</w:t>
            </w:r>
          </w:p>
        </w:tc>
        <w:tc>
          <w:tcPr>
            <w:tcW w:w="1260" w:type="dxa"/>
            <w:noWrap/>
            <w:hideMark/>
          </w:tcPr>
          <w:p w14:paraId="78588BE3"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0.074</w:t>
            </w:r>
            <w:proofErr w:type="gramEnd"/>
          </w:p>
        </w:tc>
      </w:tr>
      <w:tr w:rsidR="00D44606" w:rsidRPr="0035511D" w14:paraId="584C20EB" w14:textId="77777777" w:rsidTr="0035511D">
        <w:trPr>
          <w:trHeight w:val="247"/>
        </w:trPr>
        <w:tc>
          <w:tcPr>
            <w:tcW w:w="1230" w:type="dxa"/>
            <w:noWrap/>
            <w:hideMark/>
          </w:tcPr>
          <w:p w14:paraId="04594714"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FAM83D</w:t>
            </w:r>
          </w:p>
        </w:tc>
        <w:tc>
          <w:tcPr>
            <w:tcW w:w="1123" w:type="dxa"/>
            <w:noWrap/>
            <w:hideMark/>
          </w:tcPr>
          <w:p w14:paraId="70088C6D"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0.131</w:t>
            </w:r>
            <w:proofErr w:type="gramEnd"/>
          </w:p>
        </w:tc>
        <w:tc>
          <w:tcPr>
            <w:tcW w:w="1008" w:type="dxa"/>
            <w:noWrap/>
            <w:hideMark/>
          </w:tcPr>
          <w:p w14:paraId="13001A5A"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0.071</w:t>
            </w:r>
            <w:proofErr w:type="gramEnd"/>
          </w:p>
        </w:tc>
        <w:tc>
          <w:tcPr>
            <w:tcW w:w="1404" w:type="dxa"/>
            <w:noWrap/>
            <w:hideMark/>
          </w:tcPr>
          <w:p w14:paraId="05FF9FC7"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0.07</w:t>
            </w:r>
          </w:p>
        </w:tc>
        <w:tc>
          <w:tcPr>
            <w:tcW w:w="1260" w:type="dxa"/>
            <w:noWrap/>
            <w:hideMark/>
          </w:tcPr>
          <w:p w14:paraId="3AA147C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0.092</w:t>
            </w:r>
            <w:proofErr w:type="gramEnd"/>
          </w:p>
        </w:tc>
      </w:tr>
      <w:tr w:rsidR="00D44606" w:rsidRPr="0035511D" w14:paraId="11A63883" w14:textId="77777777" w:rsidTr="0035511D">
        <w:trPr>
          <w:trHeight w:val="247"/>
        </w:trPr>
        <w:tc>
          <w:tcPr>
            <w:tcW w:w="1230" w:type="dxa"/>
            <w:noWrap/>
            <w:hideMark/>
          </w:tcPr>
          <w:p w14:paraId="7B97BFF8"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FAM214A</w:t>
            </w:r>
          </w:p>
        </w:tc>
        <w:tc>
          <w:tcPr>
            <w:tcW w:w="1123" w:type="dxa"/>
            <w:noWrap/>
            <w:hideMark/>
          </w:tcPr>
          <w:p w14:paraId="07AC7CD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0.109</w:t>
            </w:r>
            <w:proofErr w:type="gramEnd"/>
          </w:p>
        </w:tc>
        <w:tc>
          <w:tcPr>
            <w:tcW w:w="1008" w:type="dxa"/>
            <w:noWrap/>
            <w:hideMark/>
          </w:tcPr>
          <w:p w14:paraId="7F3D0ACE"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0.060</w:t>
            </w:r>
            <w:proofErr w:type="gramEnd"/>
          </w:p>
        </w:tc>
        <w:tc>
          <w:tcPr>
            <w:tcW w:w="1404" w:type="dxa"/>
            <w:noWrap/>
            <w:hideMark/>
          </w:tcPr>
          <w:p w14:paraId="63D47978"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0.07</w:t>
            </w:r>
          </w:p>
        </w:tc>
        <w:tc>
          <w:tcPr>
            <w:tcW w:w="1260" w:type="dxa"/>
            <w:noWrap/>
            <w:hideMark/>
          </w:tcPr>
          <w:p w14:paraId="6944DB8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0.093</w:t>
            </w:r>
            <w:proofErr w:type="gramEnd"/>
          </w:p>
        </w:tc>
      </w:tr>
      <w:tr w:rsidR="00D44606" w:rsidRPr="0035511D" w14:paraId="0F830BFB" w14:textId="77777777" w:rsidTr="0035511D">
        <w:trPr>
          <w:trHeight w:val="247"/>
        </w:trPr>
        <w:tc>
          <w:tcPr>
            <w:tcW w:w="1230" w:type="dxa"/>
            <w:noWrap/>
            <w:hideMark/>
          </w:tcPr>
          <w:p w14:paraId="30D2C019"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CCNA2</w:t>
            </w:r>
          </w:p>
        </w:tc>
        <w:tc>
          <w:tcPr>
            <w:tcW w:w="1123" w:type="dxa"/>
            <w:noWrap/>
            <w:hideMark/>
          </w:tcPr>
          <w:p w14:paraId="2020560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0.146</w:t>
            </w:r>
            <w:proofErr w:type="gramEnd"/>
          </w:p>
        </w:tc>
        <w:tc>
          <w:tcPr>
            <w:tcW w:w="1008" w:type="dxa"/>
            <w:noWrap/>
            <w:hideMark/>
          </w:tcPr>
          <w:p w14:paraId="13900C7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0.081</w:t>
            </w:r>
            <w:proofErr w:type="gramEnd"/>
          </w:p>
        </w:tc>
        <w:tc>
          <w:tcPr>
            <w:tcW w:w="1404" w:type="dxa"/>
            <w:noWrap/>
            <w:hideMark/>
          </w:tcPr>
          <w:p w14:paraId="183A7870"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0.08</w:t>
            </w:r>
          </w:p>
        </w:tc>
        <w:tc>
          <w:tcPr>
            <w:tcW w:w="1260" w:type="dxa"/>
            <w:noWrap/>
            <w:hideMark/>
          </w:tcPr>
          <w:p w14:paraId="162B204E"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0.093</w:t>
            </w:r>
            <w:proofErr w:type="gramEnd"/>
          </w:p>
        </w:tc>
      </w:tr>
      <w:tr w:rsidR="00D44606" w:rsidRPr="0035511D" w14:paraId="459D3865" w14:textId="77777777" w:rsidTr="0035511D">
        <w:trPr>
          <w:trHeight w:val="247"/>
        </w:trPr>
        <w:tc>
          <w:tcPr>
            <w:tcW w:w="1230" w:type="dxa"/>
            <w:noWrap/>
            <w:hideMark/>
          </w:tcPr>
          <w:p w14:paraId="316F6624"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CHAD</w:t>
            </w:r>
          </w:p>
        </w:tc>
        <w:tc>
          <w:tcPr>
            <w:tcW w:w="1123" w:type="dxa"/>
            <w:noWrap/>
            <w:hideMark/>
          </w:tcPr>
          <w:p w14:paraId="19AE3145"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0.084</w:t>
            </w:r>
            <w:proofErr w:type="gramEnd"/>
          </w:p>
        </w:tc>
        <w:tc>
          <w:tcPr>
            <w:tcW w:w="1008" w:type="dxa"/>
            <w:noWrap/>
            <w:hideMark/>
          </w:tcPr>
          <w:p w14:paraId="4AA4F4C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0.051</w:t>
            </w:r>
            <w:proofErr w:type="gramEnd"/>
          </w:p>
        </w:tc>
        <w:tc>
          <w:tcPr>
            <w:tcW w:w="1404" w:type="dxa"/>
            <w:noWrap/>
            <w:hideMark/>
          </w:tcPr>
          <w:p w14:paraId="354ECEBB"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0.10</w:t>
            </w:r>
          </w:p>
        </w:tc>
        <w:tc>
          <w:tcPr>
            <w:tcW w:w="1260" w:type="dxa"/>
            <w:noWrap/>
            <w:hideMark/>
          </w:tcPr>
          <w:p w14:paraId="2B5DB95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0.124</w:t>
            </w:r>
            <w:proofErr w:type="gramEnd"/>
          </w:p>
        </w:tc>
      </w:tr>
      <w:tr w:rsidR="00D44606" w:rsidRPr="0035511D" w14:paraId="7FA89CF4" w14:textId="77777777" w:rsidTr="0035511D">
        <w:trPr>
          <w:trHeight w:val="247"/>
        </w:trPr>
        <w:tc>
          <w:tcPr>
            <w:tcW w:w="1230" w:type="dxa"/>
            <w:noWrap/>
            <w:hideMark/>
          </w:tcPr>
          <w:p w14:paraId="3B894E16"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SLC39A6</w:t>
            </w:r>
          </w:p>
        </w:tc>
        <w:tc>
          <w:tcPr>
            <w:tcW w:w="1123" w:type="dxa"/>
            <w:noWrap/>
            <w:hideMark/>
          </w:tcPr>
          <w:p w14:paraId="1D85823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0.077</w:t>
            </w:r>
            <w:proofErr w:type="gramEnd"/>
          </w:p>
        </w:tc>
        <w:tc>
          <w:tcPr>
            <w:tcW w:w="1008" w:type="dxa"/>
            <w:noWrap/>
            <w:hideMark/>
          </w:tcPr>
          <w:p w14:paraId="25E0C10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0.050</w:t>
            </w:r>
            <w:proofErr w:type="gramEnd"/>
          </w:p>
        </w:tc>
        <w:tc>
          <w:tcPr>
            <w:tcW w:w="1404" w:type="dxa"/>
            <w:noWrap/>
            <w:hideMark/>
          </w:tcPr>
          <w:p w14:paraId="3A5B30D2"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0.12</w:t>
            </w:r>
          </w:p>
        </w:tc>
        <w:tc>
          <w:tcPr>
            <w:tcW w:w="1260" w:type="dxa"/>
            <w:noWrap/>
            <w:hideMark/>
          </w:tcPr>
          <w:p w14:paraId="576CAFF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0.146</w:t>
            </w:r>
            <w:proofErr w:type="gramEnd"/>
          </w:p>
        </w:tc>
      </w:tr>
      <w:tr w:rsidR="00D44606" w:rsidRPr="0035511D" w14:paraId="2DCDEF5D" w14:textId="77777777" w:rsidTr="0035511D">
        <w:trPr>
          <w:trHeight w:val="247"/>
        </w:trPr>
        <w:tc>
          <w:tcPr>
            <w:tcW w:w="1230" w:type="dxa"/>
            <w:noWrap/>
            <w:hideMark/>
          </w:tcPr>
          <w:p w14:paraId="029A3C3F"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CHEK2</w:t>
            </w:r>
          </w:p>
        </w:tc>
        <w:tc>
          <w:tcPr>
            <w:tcW w:w="1123" w:type="dxa"/>
            <w:noWrap/>
            <w:hideMark/>
          </w:tcPr>
          <w:p w14:paraId="7205FD3F"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0.062</w:t>
            </w:r>
            <w:proofErr w:type="gramEnd"/>
          </w:p>
        </w:tc>
        <w:tc>
          <w:tcPr>
            <w:tcW w:w="1008" w:type="dxa"/>
            <w:noWrap/>
            <w:hideMark/>
          </w:tcPr>
          <w:p w14:paraId="6AD15B37"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0.045</w:t>
            </w:r>
            <w:proofErr w:type="gramEnd"/>
          </w:p>
        </w:tc>
        <w:tc>
          <w:tcPr>
            <w:tcW w:w="1404" w:type="dxa"/>
            <w:noWrap/>
            <w:hideMark/>
          </w:tcPr>
          <w:p w14:paraId="7CA52B29"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0.17</w:t>
            </w:r>
          </w:p>
        </w:tc>
        <w:tc>
          <w:tcPr>
            <w:tcW w:w="1260" w:type="dxa"/>
            <w:noWrap/>
            <w:hideMark/>
          </w:tcPr>
          <w:p w14:paraId="6775D088"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0.192</w:t>
            </w:r>
            <w:proofErr w:type="gramEnd"/>
          </w:p>
        </w:tc>
      </w:tr>
      <w:tr w:rsidR="00D44606" w:rsidRPr="0035511D" w14:paraId="62DBDBD8" w14:textId="77777777" w:rsidTr="0035511D">
        <w:trPr>
          <w:trHeight w:val="247"/>
        </w:trPr>
        <w:tc>
          <w:tcPr>
            <w:tcW w:w="1230" w:type="dxa"/>
            <w:noWrap/>
            <w:hideMark/>
          </w:tcPr>
          <w:p w14:paraId="50648339"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FAM198B</w:t>
            </w:r>
          </w:p>
        </w:tc>
        <w:tc>
          <w:tcPr>
            <w:tcW w:w="1123" w:type="dxa"/>
            <w:noWrap/>
            <w:hideMark/>
          </w:tcPr>
          <w:p w14:paraId="3B0B03A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0.074</w:t>
            </w:r>
            <w:proofErr w:type="gramEnd"/>
          </w:p>
        </w:tc>
        <w:tc>
          <w:tcPr>
            <w:tcW w:w="1008" w:type="dxa"/>
            <w:noWrap/>
            <w:hideMark/>
          </w:tcPr>
          <w:p w14:paraId="30976D91"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0.054</w:t>
            </w:r>
            <w:proofErr w:type="gramEnd"/>
          </w:p>
        </w:tc>
        <w:tc>
          <w:tcPr>
            <w:tcW w:w="1404" w:type="dxa"/>
            <w:noWrap/>
            <w:hideMark/>
          </w:tcPr>
          <w:p w14:paraId="3C5315FD"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0.17</w:t>
            </w:r>
          </w:p>
        </w:tc>
        <w:tc>
          <w:tcPr>
            <w:tcW w:w="1260" w:type="dxa"/>
            <w:noWrap/>
            <w:hideMark/>
          </w:tcPr>
          <w:p w14:paraId="5A7F5B3B"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0.192</w:t>
            </w:r>
            <w:proofErr w:type="gramEnd"/>
          </w:p>
        </w:tc>
      </w:tr>
      <w:tr w:rsidR="00D44606" w:rsidRPr="0035511D" w14:paraId="79B6C7CB" w14:textId="77777777" w:rsidTr="0035511D">
        <w:trPr>
          <w:trHeight w:val="247"/>
        </w:trPr>
        <w:tc>
          <w:tcPr>
            <w:tcW w:w="1230" w:type="dxa"/>
            <w:noWrap/>
            <w:hideMark/>
          </w:tcPr>
          <w:p w14:paraId="278DDF83"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ARNT2</w:t>
            </w:r>
          </w:p>
        </w:tc>
        <w:tc>
          <w:tcPr>
            <w:tcW w:w="1123" w:type="dxa"/>
            <w:noWrap/>
            <w:hideMark/>
          </w:tcPr>
          <w:p w14:paraId="08C4699A"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0.062</w:t>
            </w:r>
            <w:proofErr w:type="gramEnd"/>
          </w:p>
        </w:tc>
        <w:tc>
          <w:tcPr>
            <w:tcW w:w="1008" w:type="dxa"/>
            <w:noWrap/>
            <w:hideMark/>
          </w:tcPr>
          <w:p w14:paraId="7213F795"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0.046</w:t>
            </w:r>
            <w:proofErr w:type="gramEnd"/>
          </w:p>
        </w:tc>
        <w:tc>
          <w:tcPr>
            <w:tcW w:w="1404" w:type="dxa"/>
            <w:noWrap/>
            <w:hideMark/>
          </w:tcPr>
          <w:p w14:paraId="030E09A4"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0.18</w:t>
            </w:r>
          </w:p>
        </w:tc>
        <w:tc>
          <w:tcPr>
            <w:tcW w:w="1260" w:type="dxa"/>
            <w:noWrap/>
            <w:hideMark/>
          </w:tcPr>
          <w:p w14:paraId="4C948B7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0.196</w:t>
            </w:r>
            <w:proofErr w:type="gramEnd"/>
          </w:p>
        </w:tc>
      </w:tr>
      <w:tr w:rsidR="00D44606" w:rsidRPr="0035511D" w14:paraId="3BC921A6" w14:textId="77777777" w:rsidTr="0035511D">
        <w:trPr>
          <w:trHeight w:val="247"/>
        </w:trPr>
        <w:tc>
          <w:tcPr>
            <w:tcW w:w="1230" w:type="dxa"/>
            <w:noWrap/>
            <w:hideMark/>
          </w:tcPr>
          <w:p w14:paraId="741BA1BE"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PDGFRB</w:t>
            </w:r>
          </w:p>
        </w:tc>
        <w:tc>
          <w:tcPr>
            <w:tcW w:w="1123" w:type="dxa"/>
            <w:noWrap/>
            <w:hideMark/>
          </w:tcPr>
          <w:p w14:paraId="6318DE8C"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0.114</w:t>
            </w:r>
            <w:proofErr w:type="gramEnd"/>
          </w:p>
        </w:tc>
        <w:tc>
          <w:tcPr>
            <w:tcW w:w="1008" w:type="dxa"/>
            <w:noWrap/>
            <w:hideMark/>
          </w:tcPr>
          <w:p w14:paraId="4C1E89AF"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0.090</w:t>
            </w:r>
            <w:proofErr w:type="gramEnd"/>
          </w:p>
        </w:tc>
        <w:tc>
          <w:tcPr>
            <w:tcW w:w="1404" w:type="dxa"/>
            <w:noWrap/>
            <w:hideMark/>
          </w:tcPr>
          <w:p w14:paraId="4A94DCD5"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0.2</w:t>
            </w:r>
          </w:p>
        </w:tc>
        <w:tc>
          <w:tcPr>
            <w:tcW w:w="1260" w:type="dxa"/>
            <w:noWrap/>
            <w:hideMark/>
          </w:tcPr>
          <w:p w14:paraId="4BE8C48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0.215</w:t>
            </w:r>
            <w:proofErr w:type="gramEnd"/>
          </w:p>
        </w:tc>
      </w:tr>
      <w:tr w:rsidR="00D44606" w:rsidRPr="0035511D" w14:paraId="1C83452A" w14:textId="77777777" w:rsidTr="0035511D">
        <w:trPr>
          <w:trHeight w:val="247"/>
        </w:trPr>
        <w:tc>
          <w:tcPr>
            <w:tcW w:w="1230" w:type="dxa"/>
            <w:noWrap/>
            <w:hideMark/>
          </w:tcPr>
          <w:p w14:paraId="2E1CC1A3"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LFNG</w:t>
            </w:r>
          </w:p>
        </w:tc>
        <w:tc>
          <w:tcPr>
            <w:tcW w:w="1123" w:type="dxa"/>
            <w:noWrap/>
            <w:hideMark/>
          </w:tcPr>
          <w:p w14:paraId="203D4603"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0.069</w:t>
            </w:r>
            <w:proofErr w:type="gramEnd"/>
          </w:p>
        </w:tc>
        <w:tc>
          <w:tcPr>
            <w:tcW w:w="1008" w:type="dxa"/>
            <w:noWrap/>
            <w:hideMark/>
          </w:tcPr>
          <w:p w14:paraId="69B3929D"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0.055</w:t>
            </w:r>
            <w:proofErr w:type="gramEnd"/>
          </w:p>
        </w:tc>
        <w:tc>
          <w:tcPr>
            <w:tcW w:w="1404" w:type="dxa"/>
            <w:noWrap/>
            <w:hideMark/>
          </w:tcPr>
          <w:p w14:paraId="290C93B6"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0.21</w:t>
            </w:r>
          </w:p>
        </w:tc>
        <w:tc>
          <w:tcPr>
            <w:tcW w:w="1260" w:type="dxa"/>
            <w:noWrap/>
            <w:hideMark/>
          </w:tcPr>
          <w:p w14:paraId="628B7E9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0.215</w:t>
            </w:r>
            <w:proofErr w:type="gramEnd"/>
          </w:p>
        </w:tc>
      </w:tr>
      <w:tr w:rsidR="00D44606" w:rsidRPr="0035511D" w14:paraId="5EAC331D" w14:textId="77777777" w:rsidTr="0035511D">
        <w:trPr>
          <w:trHeight w:val="247"/>
        </w:trPr>
        <w:tc>
          <w:tcPr>
            <w:tcW w:w="1230" w:type="dxa"/>
            <w:noWrap/>
            <w:hideMark/>
          </w:tcPr>
          <w:p w14:paraId="7301107B" w14:textId="77777777" w:rsidR="00D44606" w:rsidRPr="0035511D" w:rsidRDefault="00D44606" w:rsidP="0035511D">
            <w:pPr>
              <w:jc w:val="left"/>
              <w:rPr>
                <w:rFonts w:ascii="Times New Roman" w:eastAsia="Times New Roman" w:hAnsi="Times New Roman" w:cs="Times New Roman"/>
                <w:i/>
                <w:iCs/>
                <w:color w:val="000000"/>
                <w:szCs w:val="24"/>
                <w:lang w:eastAsia="sv-SE"/>
              </w:rPr>
            </w:pPr>
            <w:r w:rsidRPr="0035511D">
              <w:rPr>
                <w:rFonts w:ascii="Times New Roman" w:eastAsia="Times New Roman" w:hAnsi="Times New Roman" w:cs="Times New Roman"/>
                <w:i/>
                <w:iCs/>
                <w:color w:val="000000"/>
                <w:szCs w:val="24"/>
                <w:lang w:eastAsia="sv-SE"/>
              </w:rPr>
              <w:t>RB1</w:t>
            </w:r>
          </w:p>
        </w:tc>
        <w:tc>
          <w:tcPr>
            <w:tcW w:w="1123" w:type="dxa"/>
            <w:noWrap/>
            <w:hideMark/>
          </w:tcPr>
          <w:p w14:paraId="0AE22FAE"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w:t>
            </w:r>
            <w:proofErr w:type="gramStart"/>
            <w:r w:rsidRPr="0035511D">
              <w:rPr>
                <w:rFonts w:ascii="Times New Roman" w:eastAsia="Times New Roman" w:hAnsi="Times New Roman" w:cs="Times New Roman"/>
                <w:color w:val="000000"/>
                <w:szCs w:val="24"/>
                <w:lang w:eastAsia="sv-SE"/>
              </w:rPr>
              <w:t>0.051</w:t>
            </w:r>
            <w:proofErr w:type="gramEnd"/>
          </w:p>
        </w:tc>
        <w:tc>
          <w:tcPr>
            <w:tcW w:w="1008" w:type="dxa"/>
            <w:noWrap/>
            <w:hideMark/>
          </w:tcPr>
          <w:p w14:paraId="224BD664"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0.041</w:t>
            </w:r>
            <w:proofErr w:type="gramEnd"/>
          </w:p>
        </w:tc>
        <w:tc>
          <w:tcPr>
            <w:tcW w:w="1404" w:type="dxa"/>
            <w:noWrap/>
            <w:hideMark/>
          </w:tcPr>
          <w:p w14:paraId="526C8C4D" w14:textId="77777777" w:rsidR="00D44606" w:rsidRPr="0035511D" w:rsidRDefault="00D44606" w:rsidP="0035511D">
            <w:pPr>
              <w:jc w:val="right"/>
              <w:rPr>
                <w:rFonts w:ascii="Times New Roman" w:eastAsia="Times New Roman" w:hAnsi="Times New Roman" w:cs="Times New Roman"/>
                <w:color w:val="000000"/>
                <w:szCs w:val="24"/>
                <w:lang w:eastAsia="sv-SE"/>
              </w:rPr>
            </w:pPr>
            <w:r w:rsidRPr="0035511D">
              <w:rPr>
                <w:rFonts w:ascii="Times New Roman" w:eastAsia="Times New Roman" w:hAnsi="Times New Roman" w:cs="Times New Roman"/>
                <w:color w:val="000000"/>
                <w:szCs w:val="24"/>
                <w:lang w:eastAsia="sv-SE"/>
              </w:rPr>
              <w:t>0.21</w:t>
            </w:r>
          </w:p>
        </w:tc>
        <w:tc>
          <w:tcPr>
            <w:tcW w:w="1260" w:type="dxa"/>
            <w:noWrap/>
            <w:hideMark/>
          </w:tcPr>
          <w:p w14:paraId="294F34E0" w14:textId="77777777" w:rsidR="00D44606" w:rsidRPr="0035511D" w:rsidRDefault="00D44606" w:rsidP="0035511D">
            <w:pPr>
              <w:jc w:val="right"/>
              <w:rPr>
                <w:rFonts w:ascii="Times New Roman" w:eastAsia="Times New Roman" w:hAnsi="Times New Roman" w:cs="Times New Roman"/>
                <w:color w:val="000000"/>
                <w:szCs w:val="24"/>
                <w:lang w:eastAsia="sv-SE"/>
              </w:rPr>
            </w:pPr>
            <w:proofErr w:type="gramStart"/>
            <w:r w:rsidRPr="0035511D">
              <w:rPr>
                <w:rFonts w:ascii="Times New Roman" w:eastAsia="Times New Roman" w:hAnsi="Times New Roman" w:cs="Times New Roman"/>
                <w:color w:val="000000"/>
                <w:szCs w:val="24"/>
                <w:lang w:eastAsia="sv-SE"/>
              </w:rPr>
              <w:t>0.215</w:t>
            </w:r>
            <w:proofErr w:type="gramEnd"/>
          </w:p>
        </w:tc>
      </w:tr>
    </w:tbl>
    <w:p w14:paraId="0F31D327" w14:textId="77777777" w:rsidR="00D44606" w:rsidRPr="0035511D" w:rsidRDefault="00D44606" w:rsidP="0035511D">
      <w:pPr>
        <w:spacing w:line="240" w:lineRule="auto"/>
        <w:rPr>
          <w:rFonts w:ascii="Times New Roman" w:hAnsi="Times New Roman" w:cs="Times New Roman"/>
          <w:szCs w:val="24"/>
          <w:lang w:val="en-US"/>
        </w:rPr>
      </w:pPr>
    </w:p>
    <w:p w14:paraId="057E3D10" w14:textId="77777777" w:rsidR="00D44606" w:rsidRPr="0035511D" w:rsidRDefault="00D44606" w:rsidP="0035511D">
      <w:pPr>
        <w:keepNext/>
        <w:spacing w:line="240" w:lineRule="auto"/>
        <w:rPr>
          <w:rFonts w:ascii="Times New Roman" w:hAnsi="Times New Roman" w:cs="Times New Roman"/>
          <w:szCs w:val="24"/>
        </w:rPr>
      </w:pPr>
      <w:r w:rsidRPr="0035511D">
        <w:rPr>
          <w:rFonts w:ascii="Times New Roman" w:hAnsi="Times New Roman" w:cs="Times New Roman"/>
          <w:noProof/>
          <w:szCs w:val="24"/>
          <w:lang w:val="en-US"/>
        </w:rPr>
        <w:drawing>
          <wp:inline distT="0" distB="0" distL="0" distR="0" wp14:anchorId="6B7387FC" wp14:editId="4A34B25A">
            <wp:extent cx="2677495" cy="2484120"/>
            <wp:effectExtent l="0" t="0" r="8890" b="0"/>
            <wp:docPr id="476162093" name="Bildobjekt 476162093" descr="En bild som visar text, diagram, linje,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53463" name="Bildobjekt 1594953463" descr="En bild som visar text, diagram, linje, Graf&#10;&#10;Automatiskt genererad beskrivn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9737" cy="2495477"/>
                    </a:xfrm>
                    <a:prstGeom prst="rect">
                      <a:avLst/>
                    </a:prstGeom>
                    <a:noFill/>
                    <a:ln>
                      <a:noFill/>
                    </a:ln>
                  </pic:spPr>
                </pic:pic>
              </a:graphicData>
            </a:graphic>
          </wp:inline>
        </w:drawing>
      </w:r>
    </w:p>
    <w:p w14:paraId="56F943A3" w14:textId="77777777" w:rsidR="00D44606" w:rsidRPr="0035511D" w:rsidRDefault="00D44606" w:rsidP="0035511D">
      <w:pPr>
        <w:spacing w:line="240" w:lineRule="auto"/>
        <w:rPr>
          <w:rFonts w:ascii="Times New Roman" w:hAnsi="Times New Roman" w:cs="Times New Roman"/>
          <w:sz w:val="22"/>
          <w:lang w:val="en-US"/>
        </w:rPr>
      </w:pPr>
      <w:r w:rsidRPr="0035511D">
        <w:rPr>
          <w:rFonts w:ascii="Times New Roman" w:hAnsi="Times New Roman" w:cs="Times New Roman"/>
          <w:b/>
          <w:bCs/>
          <w:sz w:val="22"/>
          <w:lang w:val="en-US"/>
        </w:rPr>
        <w:t>Figure S7-1. ROC curve of the performance of the full bone metastasis model in identifying the PTs that developed bone metastasis.</w:t>
      </w:r>
      <w:r w:rsidRPr="0035511D">
        <w:rPr>
          <w:rFonts w:ascii="Times New Roman" w:hAnsi="Times New Roman" w:cs="Times New Roman"/>
          <w:sz w:val="22"/>
          <w:lang w:val="en-US"/>
        </w:rPr>
        <w:t xml:space="preserve"> </w:t>
      </w:r>
    </w:p>
    <w:p w14:paraId="33A4A03A" w14:textId="77777777" w:rsidR="00D44606" w:rsidRPr="0035511D" w:rsidRDefault="00D44606" w:rsidP="0035511D">
      <w:pPr>
        <w:spacing w:line="240" w:lineRule="auto"/>
        <w:rPr>
          <w:rFonts w:ascii="Times New Roman" w:hAnsi="Times New Roman" w:cs="Times New Roman"/>
          <w:szCs w:val="24"/>
          <w:lang w:val="en-US"/>
        </w:rPr>
      </w:pPr>
      <w:r w:rsidRPr="0035511D">
        <w:rPr>
          <w:rFonts w:ascii="Times New Roman" w:hAnsi="Times New Roman" w:cs="Times New Roman"/>
          <w:szCs w:val="24"/>
          <w:lang w:val="en-US"/>
        </w:rPr>
        <w:t xml:space="preserve">The final model from the backward stepwise logistic regression included 41 descriptors. This by far exceeds ten observations in the rarest of the two outcome categories per descriptor, which is recommended according to </w:t>
      </w:r>
      <w:proofErr w:type="spellStart"/>
      <w:r w:rsidRPr="0035511D">
        <w:rPr>
          <w:rFonts w:ascii="Times New Roman" w:hAnsi="Times New Roman" w:cs="Times New Roman"/>
          <w:szCs w:val="24"/>
          <w:lang w:val="en-US"/>
        </w:rPr>
        <w:t>Steyerbergs</w:t>
      </w:r>
      <w:proofErr w:type="spellEnd"/>
      <w:r w:rsidRPr="0035511D">
        <w:rPr>
          <w:rFonts w:ascii="Times New Roman" w:hAnsi="Times New Roman" w:cs="Times New Roman"/>
          <w:szCs w:val="24"/>
          <w:lang w:val="en-US"/>
        </w:rPr>
        <w:t xml:space="preserve">’ rule-of-thumb to avoid overfitting </w:t>
      </w:r>
      <w:r w:rsidRPr="0035511D">
        <w:rPr>
          <w:rFonts w:ascii="Times New Roman" w:hAnsi="Times New Roman" w:cs="Times New Roman"/>
          <w:noProof/>
          <w:szCs w:val="24"/>
          <w:lang w:val="en-US"/>
        </w:rPr>
        <w:t>(1)</w:t>
      </w:r>
      <w:r w:rsidRPr="0035511D">
        <w:rPr>
          <w:rFonts w:ascii="Times New Roman" w:hAnsi="Times New Roman" w:cs="Times New Roman"/>
          <w:szCs w:val="24"/>
          <w:lang w:val="en-US"/>
        </w:rPr>
        <w:t xml:space="preserve">. Thus, we fitted additional models with different numbers of descriptors, beginning at four to reflect the smaller group in the bone metastasis variable (Figure S7-2). </w:t>
      </w:r>
    </w:p>
    <w:p w14:paraId="4DA3AD02" w14:textId="77777777" w:rsidR="00D44606" w:rsidRDefault="00D44606" w:rsidP="0035511D">
      <w:pPr>
        <w:keepNext/>
        <w:spacing w:line="240" w:lineRule="auto"/>
        <w:rPr>
          <w:rFonts w:ascii="Times New Roman" w:hAnsi="Times New Roman" w:cs="Times New Roman"/>
          <w:szCs w:val="24"/>
          <w:lang w:val="en-US"/>
        </w:rPr>
      </w:pPr>
      <w:r w:rsidRPr="0035511D">
        <w:rPr>
          <w:rFonts w:ascii="Times New Roman" w:hAnsi="Times New Roman" w:cs="Times New Roman"/>
          <w:szCs w:val="24"/>
          <w:lang w:val="en-US"/>
        </w:rPr>
        <w:t xml:space="preserve">The AIC of the model with four descriptors was 129.9, as compared to the AIC of 92.5 for the full model. The fact that the larger model has both a higher AUC and a lower AIC despite AIC </w:t>
      </w:r>
      <w:r w:rsidRPr="0035511D">
        <w:rPr>
          <w:rFonts w:ascii="Times New Roman" w:hAnsi="Times New Roman" w:cs="Times New Roman"/>
          <w:szCs w:val="24"/>
          <w:lang w:val="en-US"/>
        </w:rPr>
        <w:lastRenderedPageBreak/>
        <w:t>penalty for model complexity compared to the smaller model illustrates that the gain in performance from adding predictors to the model was substantial in this study material.</w:t>
      </w:r>
    </w:p>
    <w:p w14:paraId="1B30FAB3" w14:textId="77777777" w:rsidR="00D44606" w:rsidRPr="0035511D" w:rsidRDefault="00D44606" w:rsidP="0035511D">
      <w:pPr>
        <w:keepNext/>
        <w:spacing w:line="240" w:lineRule="auto"/>
        <w:rPr>
          <w:rFonts w:ascii="Times New Roman" w:hAnsi="Times New Roman" w:cs="Times New Roman"/>
          <w:szCs w:val="24"/>
          <w:lang w:val="en-US"/>
        </w:rPr>
      </w:pPr>
    </w:p>
    <w:p w14:paraId="410E57C1" w14:textId="77777777" w:rsidR="00D44606" w:rsidRPr="0035511D" w:rsidRDefault="00D44606" w:rsidP="0035511D">
      <w:pPr>
        <w:keepNext/>
        <w:spacing w:line="240" w:lineRule="auto"/>
        <w:rPr>
          <w:rFonts w:ascii="Times New Roman" w:hAnsi="Times New Roman" w:cs="Times New Roman"/>
          <w:szCs w:val="24"/>
          <w:lang w:val="en-US"/>
        </w:rPr>
      </w:pPr>
      <w:r w:rsidRPr="0035511D">
        <w:rPr>
          <w:rFonts w:ascii="Times New Roman" w:hAnsi="Times New Roman" w:cs="Times New Roman"/>
          <w:noProof/>
          <w:szCs w:val="24"/>
          <w:lang w:val="en-US"/>
          <w14:ligatures w14:val="standardContextual"/>
        </w:rPr>
        <w:drawing>
          <wp:inline distT="0" distB="0" distL="0" distR="0" wp14:anchorId="62AAFE6F" wp14:editId="54EFDD10">
            <wp:extent cx="5731510" cy="3199130"/>
            <wp:effectExtent l="0" t="0" r="2540" b="1270"/>
            <wp:docPr id="1901869006" name="Bildobjekt 2" descr="En bild som visar text, skärmbild, nummer,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69006" name="Bildobjekt 2" descr="En bild som visar text, skärmbild, nummer, diagram&#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199130"/>
                    </a:xfrm>
                    <a:prstGeom prst="rect">
                      <a:avLst/>
                    </a:prstGeom>
                  </pic:spPr>
                </pic:pic>
              </a:graphicData>
            </a:graphic>
          </wp:inline>
        </w:drawing>
      </w:r>
    </w:p>
    <w:p w14:paraId="5E495FD4" w14:textId="77777777" w:rsidR="00D44606" w:rsidRPr="0035511D" w:rsidRDefault="00D44606" w:rsidP="0035511D">
      <w:pPr>
        <w:spacing w:line="240" w:lineRule="auto"/>
        <w:rPr>
          <w:rFonts w:ascii="Times New Roman" w:hAnsi="Times New Roman" w:cs="Times New Roman"/>
          <w:sz w:val="22"/>
          <w:lang w:val="en-US"/>
        </w:rPr>
      </w:pPr>
      <w:r w:rsidRPr="0035511D">
        <w:rPr>
          <w:rFonts w:ascii="Times New Roman" w:hAnsi="Times New Roman" w:cs="Times New Roman"/>
          <w:b/>
          <w:bCs/>
          <w:sz w:val="22"/>
          <w:lang w:val="en-US"/>
        </w:rPr>
        <w:t>Figure S7-2. AIC and AUC of bone metastasis models including an increasing number of descriptors</w:t>
      </w:r>
      <w:r w:rsidRPr="0035511D">
        <w:rPr>
          <w:rFonts w:ascii="Times New Roman" w:hAnsi="Times New Roman" w:cs="Times New Roman"/>
          <w:sz w:val="22"/>
          <w:lang w:val="en-US"/>
        </w:rPr>
        <w:t>.</w:t>
      </w:r>
    </w:p>
    <w:p w14:paraId="3FEE2441" w14:textId="77777777" w:rsidR="00D44606" w:rsidRPr="0035511D" w:rsidRDefault="00D44606" w:rsidP="0035511D">
      <w:pPr>
        <w:spacing w:line="240" w:lineRule="auto"/>
        <w:rPr>
          <w:rFonts w:ascii="Times New Roman" w:hAnsi="Times New Roman" w:cs="Times New Roman"/>
          <w:szCs w:val="24"/>
          <w:lang w:val="en-US"/>
        </w:rPr>
      </w:pPr>
    </w:p>
    <w:p w14:paraId="2DF19C18" w14:textId="77777777" w:rsidR="00D44606" w:rsidRPr="0035511D" w:rsidRDefault="00D44606" w:rsidP="0035511D">
      <w:pPr>
        <w:pStyle w:val="Rubrik3"/>
        <w:spacing w:line="240" w:lineRule="auto"/>
        <w:rPr>
          <w:rFonts w:ascii="Times New Roman" w:hAnsi="Times New Roman" w:cs="Times New Roman"/>
          <w:lang w:val="en-US"/>
        </w:rPr>
      </w:pPr>
      <w:r w:rsidRPr="0035511D">
        <w:rPr>
          <w:rFonts w:ascii="Times New Roman" w:hAnsi="Times New Roman" w:cs="Times New Roman"/>
          <w:lang w:val="en-US"/>
        </w:rPr>
        <w:t>AUC of mock models</w:t>
      </w:r>
    </w:p>
    <w:p w14:paraId="28FE0D53" w14:textId="77777777" w:rsidR="00D44606" w:rsidRPr="0035511D" w:rsidRDefault="00D44606" w:rsidP="0035511D">
      <w:pPr>
        <w:spacing w:line="240" w:lineRule="auto"/>
        <w:rPr>
          <w:rFonts w:ascii="Times New Roman" w:hAnsi="Times New Roman" w:cs="Times New Roman"/>
          <w:szCs w:val="24"/>
          <w:lang w:val="en-US"/>
        </w:rPr>
      </w:pPr>
      <w:r w:rsidRPr="0035511D">
        <w:rPr>
          <w:rFonts w:ascii="Times New Roman" w:hAnsi="Times New Roman" w:cs="Times New Roman"/>
          <w:szCs w:val="24"/>
          <w:lang w:val="en-US"/>
        </w:rPr>
        <w:t xml:space="preserve">To better understand the degree of overfitting of the final large model, we permuted the outcome variable 100 000 times and ran through the same pipeline for each permutation. </w:t>
      </w:r>
    </w:p>
    <w:p w14:paraId="3552035E" w14:textId="77777777" w:rsidR="00D44606" w:rsidRPr="0035511D" w:rsidRDefault="00D44606" w:rsidP="0035511D">
      <w:pPr>
        <w:spacing w:line="240" w:lineRule="auto"/>
        <w:rPr>
          <w:rFonts w:ascii="Times New Roman" w:hAnsi="Times New Roman" w:cs="Times New Roman"/>
          <w:szCs w:val="24"/>
          <w:lang w:val="en-US"/>
        </w:rPr>
      </w:pPr>
      <w:r w:rsidRPr="0035511D">
        <w:rPr>
          <w:rFonts w:ascii="Times New Roman" w:hAnsi="Times New Roman" w:cs="Times New Roman"/>
          <w:szCs w:val="24"/>
          <w:lang w:val="en-US"/>
        </w:rPr>
        <w:t xml:space="preserve">Of 100 000 datasets with permuted outcomes, only 3625 (3.6%) had any genes with </w:t>
      </w:r>
      <w:r w:rsidRPr="0035511D">
        <w:rPr>
          <w:rFonts w:ascii="Times New Roman" w:hAnsi="Times New Roman" w:cs="Times New Roman"/>
          <w:i/>
          <w:iCs/>
          <w:szCs w:val="24"/>
          <w:lang w:val="en-US"/>
        </w:rPr>
        <w:t>q</w:t>
      </w:r>
      <w:r w:rsidRPr="0035511D">
        <w:rPr>
          <w:rFonts w:ascii="Times New Roman" w:hAnsi="Times New Roman" w:cs="Times New Roman"/>
          <w:szCs w:val="24"/>
          <w:lang w:val="en-US"/>
        </w:rPr>
        <w:t>&lt;0.05 in the differential GEX analysis, leading to continuation into the stepwise logistic regression modeling step. The distribution of AUC values of these 3625 datasets are illustrated in Figure S7-3. The mean AUC was 0.752, and the range was 0.62-1.00. The number of models leading to an AUC</w:t>
      </w:r>
      <w:r w:rsidRPr="0035511D">
        <w:rPr>
          <w:rFonts w:ascii="Times New Roman" w:hAnsi="Times New Roman" w:cs="Times New Roman"/>
          <w:szCs w:val="24"/>
          <w:u w:val="single"/>
          <w:lang w:val="en-US"/>
        </w:rPr>
        <w:t>&gt;</w:t>
      </w:r>
      <w:r w:rsidRPr="0035511D">
        <w:rPr>
          <w:rFonts w:ascii="Times New Roman" w:hAnsi="Times New Roman" w:cs="Times New Roman"/>
          <w:szCs w:val="24"/>
          <w:lang w:val="en-US"/>
        </w:rPr>
        <w:t xml:space="preserve">0.977 was 50, corresponding to 0.05% of the 100 000 datasets generated under the null hypothesis of no association between gene expression and outcome. </w:t>
      </w:r>
    </w:p>
    <w:p w14:paraId="2657FB4D" w14:textId="77777777" w:rsidR="00D44606" w:rsidRPr="0035511D" w:rsidRDefault="00D44606" w:rsidP="0035511D">
      <w:pPr>
        <w:spacing w:line="240" w:lineRule="auto"/>
        <w:rPr>
          <w:rFonts w:ascii="Times New Roman" w:hAnsi="Times New Roman" w:cs="Times New Roman"/>
          <w:szCs w:val="24"/>
          <w:lang w:val="en-US"/>
        </w:rPr>
      </w:pPr>
      <w:r w:rsidRPr="0035511D">
        <w:rPr>
          <w:rFonts w:ascii="Times New Roman" w:hAnsi="Times New Roman" w:cs="Times New Roman"/>
          <w:szCs w:val="24"/>
          <w:lang w:val="en-US"/>
        </w:rPr>
        <w:t xml:space="preserve">In summary, these data suggest that the pipeline of differential gene expression analysis followed by stepwise logistic regression </w:t>
      </w:r>
      <w:bookmarkEnd w:id="0"/>
      <w:r w:rsidRPr="0035511D">
        <w:rPr>
          <w:rFonts w:ascii="Times New Roman" w:hAnsi="Times New Roman" w:cs="Times New Roman"/>
          <w:szCs w:val="24"/>
          <w:lang w:val="en-US"/>
        </w:rPr>
        <w:t>modeling leads to a final prediction model with a discrimination (AUC) which is reached in only 0.05% of the 100 000 final models fitted under the null hypothesis of no correlation between GEX data and the outcome. The risk of overfit is, however, large in a small sample like this with so many candidate predictors.</w:t>
      </w:r>
      <w:r w:rsidRPr="0035511D">
        <w:rPr>
          <w:rFonts w:ascii="Times New Roman" w:hAnsi="Times New Roman" w:cs="Times New Roman"/>
          <w:szCs w:val="24"/>
          <w:lang w:val="en-US"/>
        </w:rPr>
        <w:br/>
      </w:r>
    </w:p>
    <w:p w14:paraId="18507DC2" w14:textId="77777777" w:rsidR="00D44606" w:rsidRPr="0035511D" w:rsidRDefault="00D44606" w:rsidP="0035511D">
      <w:pPr>
        <w:keepNext/>
        <w:spacing w:line="240" w:lineRule="auto"/>
        <w:rPr>
          <w:rFonts w:ascii="Times New Roman" w:hAnsi="Times New Roman" w:cs="Times New Roman"/>
          <w:szCs w:val="24"/>
        </w:rPr>
      </w:pPr>
      <w:r w:rsidRPr="0035511D">
        <w:rPr>
          <w:rFonts w:ascii="Times New Roman" w:hAnsi="Times New Roman" w:cs="Times New Roman"/>
          <w:noProof/>
          <w:szCs w:val="24"/>
          <w:lang w:val="en-US"/>
          <w14:ligatures w14:val="standardContextual"/>
        </w:rPr>
        <w:lastRenderedPageBreak/>
        <w:drawing>
          <wp:inline distT="0" distB="0" distL="0" distR="0" wp14:anchorId="11008881" wp14:editId="5C818099">
            <wp:extent cx="3048000" cy="1783345"/>
            <wp:effectExtent l="0" t="0" r="0" b="7620"/>
            <wp:docPr id="1673884282" name="Bildobjekt 1" descr="En bild som visar diagram, Graf,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84282" name="Bildobjekt 1" descr="En bild som visar diagram, Graf, text&#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0015" cy="1796226"/>
                    </a:xfrm>
                    <a:prstGeom prst="rect">
                      <a:avLst/>
                    </a:prstGeom>
                  </pic:spPr>
                </pic:pic>
              </a:graphicData>
            </a:graphic>
          </wp:inline>
        </w:drawing>
      </w:r>
    </w:p>
    <w:p w14:paraId="62F54B93" w14:textId="77777777" w:rsidR="00D44606" w:rsidRPr="0035511D" w:rsidRDefault="00D44606" w:rsidP="0035511D">
      <w:pPr>
        <w:spacing w:line="240" w:lineRule="auto"/>
        <w:rPr>
          <w:rFonts w:ascii="Times New Roman" w:hAnsi="Times New Roman" w:cs="Times New Roman"/>
          <w:sz w:val="22"/>
          <w:lang w:val="en-US"/>
        </w:rPr>
      </w:pPr>
      <w:r w:rsidRPr="0035511D">
        <w:rPr>
          <w:rFonts w:ascii="Times New Roman" w:hAnsi="Times New Roman" w:cs="Times New Roman"/>
          <w:b/>
          <w:bCs/>
          <w:sz w:val="22"/>
          <w:lang w:val="en-US"/>
        </w:rPr>
        <w:t>Figure S7-3. Distribution of AUC of models with mock variables</w:t>
      </w:r>
      <w:r w:rsidRPr="0035511D">
        <w:rPr>
          <w:rFonts w:ascii="Times New Roman" w:hAnsi="Times New Roman" w:cs="Times New Roman"/>
          <w:sz w:val="22"/>
          <w:lang w:val="en-US"/>
        </w:rPr>
        <w:t>.</w:t>
      </w:r>
    </w:p>
    <w:p w14:paraId="776126E8" w14:textId="77777777" w:rsidR="00D44606" w:rsidRPr="0035511D" w:rsidRDefault="00D44606" w:rsidP="0035511D">
      <w:pPr>
        <w:spacing w:line="240" w:lineRule="auto"/>
        <w:rPr>
          <w:rFonts w:ascii="Times New Roman" w:hAnsi="Times New Roman" w:cs="Times New Roman"/>
          <w:szCs w:val="24"/>
          <w:lang w:val="en-US"/>
        </w:rPr>
      </w:pPr>
    </w:p>
    <w:p w14:paraId="651E90AF" w14:textId="77777777" w:rsidR="00D44606" w:rsidRPr="0035511D" w:rsidRDefault="00D44606" w:rsidP="0035511D">
      <w:pPr>
        <w:spacing w:line="240" w:lineRule="auto"/>
        <w:rPr>
          <w:rFonts w:ascii="Times New Roman" w:hAnsi="Times New Roman" w:cs="Times New Roman"/>
          <w:szCs w:val="24"/>
          <w:lang w:val="en-US"/>
        </w:rPr>
      </w:pPr>
    </w:p>
    <w:p w14:paraId="60A173E5" w14:textId="77777777" w:rsidR="00D44606" w:rsidRPr="0035511D" w:rsidRDefault="00D44606" w:rsidP="0035511D">
      <w:pPr>
        <w:spacing w:line="240" w:lineRule="auto"/>
        <w:jc w:val="left"/>
        <w:rPr>
          <w:rFonts w:ascii="Times New Roman" w:hAnsi="Times New Roman" w:cs="Times New Roman"/>
          <w:szCs w:val="24"/>
        </w:rPr>
      </w:pPr>
      <w:r w:rsidRPr="0035511D">
        <w:rPr>
          <w:rFonts w:ascii="Times New Roman" w:hAnsi="Times New Roman" w:cs="Times New Roman"/>
          <w:szCs w:val="24"/>
          <w:lang w:val="en-US"/>
        </w:rPr>
        <w:br w:type="page"/>
      </w:r>
      <w:r w:rsidRPr="0035511D">
        <w:rPr>
          <w:rFonts w:ascii="Times New Roman" w:hAnsi="Times New Roman" w:cs="Times New Roman"/>
          <w:noProof/>
          <w:szCs w:val="24"/>
        </w:rPr>
        <w:lastRenderedPageBreak/>
        <w:drawing>
          <wp:inline distT="0" distB="0" distL="0" distR="0" wp14:anchorId="6F2F4F36" wp14:editId="04FEBE76">
            <wp:extent cx="3815241" cy="5552440"/>
            <wp:effectExtent l="0" t="0" r="0" b="0"/>
            <wp:docPr id="77679899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3992" cy="5565176"/>
                    </a:xfrm>
                    <a:prstGeom prst="rect">
                      <a:avLst/>
                    </a:prstGeom>
                    <a:noFill/>
                    <a:ln>
                      <a:noFill/>
                    </a:ln>
                  </pic:spPr>
                </pic:pic>
              </a:graphicData>
            </a:graphic>
          </wp:inline>
        </w:drawing>
      </w:r>
    </w:p>
    <w:p w14:paraId="2CE80EBB" w14:textId="77777777" w:rsidR="00D44606" w:rsidRPr="0035511D" w:rsidRDefault="00D44606" w:rsidP="0035511D">
      <w:pPr>
        <w:spacing w:line="240" w:lineRule="auto"/>
        <w:rPr>
          <w:rFonts w:ascii="Times New Roman" w:hAnsi="Times New Roman" w:cs="Times New Roman"/>
          <w:b/>
          <w:bCs/>
          <w:szCs w:val="24"/>
          <w:lang w:val="en-US"/>
        </w:rPr>
      </w:pPr>
    </w:p>
    <w:p w14:paraId="5D89DD0B" w14:textId="77777777" w:rsidR="00D44606" w:rsidRPr="0035511D" w:rsidRDefault="00D44606" w:rsidP="0035511D">
      <w:pPr>
        <w:spacing w:line="240" w:lineRule="auto"/>
        <w:rPr>
          <w:rFonts w:ascii="Times New Roman" w:hAnsi="Times New Roman" w:cs="Times New Roman"/>
          <w:sz w:val="22"/>
          <w:lang w:val="en-US"/>
        </w:rPr>
      </w:pPr>
      <w:r w:rsidRPr="0035511D">
        <w:rPr>
          <w:rFonts w:ascii="Times New Roman" w:hAnsi="Times New Roman" w:cs="Times New Roman"/>
          <w:b/>
          <w:bCs/>
          <w:sz w:val="22"/>
          <w:lang w:val="en-US"/>
        </w:rPr>
        <w:t>Figure S7-4. Gene Ontology (GO) enrichment analysis of biological function of the genes of the bone metastasis model</w:t>
      </w:r>
      <w:r w:rsidRPr="0035511D">
        <w:rPr>
          <w:rFonts w:ascii="Times New Roman" w:hAnsi="Times New Roman" w:cs="Times New Roman"/>
          <w:sz w:val="22"/>
          <w:lang w:val="en-US"/>
        </w:rPr>
        <w:t>, trained to identify primary tumors (PT) with potential to metastasize to bone.</w:t>
      </w:r>
      <w:r w:rsidRPr="0035511D">
        <w:rPr>
          <w:rFonts w:ascii="Times New Roman" w:hAnsi="Times New Roman" w:cs="Times New Roman"/>
          <w:b/>
          <w:bCs/>
          <w:sz w:val="22"/>
          <w:lang w:val="en-US"/>
        </w:rPr>
        <w:t xml:space="preserve"> </w:t>
      </w:r>
      <w:r w:rsidRPr="0035511D">
        <w:rPr>
          <w:rFonts w:ascii="Times New Roman" w:hAnsi="Times New Roman" w:cs="Times New Roman"/>
          <w:sz w:val="22"/>
          <w:lang w:val="en-US"/>
        </w:rPr>
        <w:t xml:space="preserve">Showing the top 25 biological functions based on </w:t>
      </w:r>
      <w:proofErr w:type="spellStart"/>
      <w:r w:rsidRPr="0035511D">
        <w:rPr>
          <w:rFonts w:ascii="Times New Roman" w:hAnsi="Times New Roman" w:cs="Times New Roman"/>
          <w:sz w:val="22"/>
          <w:lang w:val="en-US"/>
        </w:rPr>
        <w:t>GeneRatio</w:t>
      </w:r>
      <w:proofErr w:type="spellEnd"/>
      <w:r w:rsidRPr="0035511D">
        <w:rPr>
          <w:rFonts w:ascii="Times New Roman" w:hAnsi="Times New Roman" w:cs="Times New Roman"/>
          <w:sz w:val="22"/>
          <w:lang w:val="en-US"/>
        </w:rPr>
        <w:t xml:space="preserve">, which is the ratio between core enrichment genes and the total number of genes in the pathway and illustrates to which level the gene cluster is altered in the pathway. The number of core enrichment genes is indicated by the dot size. The </w:t>
      </w:r>
      <w:r w:rsidRPr="0035511D">
        <w:rPr>
          <w:rFonts w:ascii="Times New Roman" w:hAnsi="Times New Roman" w:cs="Times New Roman"/>
          <w:i/>
          <w:iCs/>
          <w:sz w:val="22"/>
          <w:lang w:val="en-US"/>
        </w:rPr>
        <w:t xml:space="preserve">q </w:t>
      </w:r>
      <w:r w:rsidRPr="0035511D">
        <w:rPr>
          <w:rFonts w:ascii="Times New Roman" w:hAnsi="Times New Roman" w:cs="Times New Roman"/>
          <w:sz w:val="22"/>
          <w:lang w:val="en-US"/>
        </w:rPr>
        <w:t xml:space="preserve">values represent </w:t>
      </w:r>
      <w:r w:rsidRPr="0035511D">
        <w:rPr>
          <w:rFonts w:ascii="Times New Roman" w:hAnsi="Times New Roman" w:cs="Times New Roman"/>
          <w:i/>
          <w:iCs/>
          <w:sz w:val="22"/>
          <w:lang w:val="en-US"/>
        </w:rPr>
        <w:t xml:space="preserve">p </w:t>
      </w:r>
      <w:r w:rsidRPr="0035511D">
        <w:rPr>
          <w:rFonts w:ascii="Times New Roman" w:hAnsi="Times New Roman" w:cs="Times New Roman"/>
          <w:sz w:val="22"/>
          <w:lang w:val="en-US"/>
        </w:rPr>
        <w:t>values adjusted for FDR.</w:t>
      </w:r>
    </w:p>
    <w:p w14:paraId="0CF1E948" w14:textId="77777777" w:rsidR="00D44606" w:rsidRPr="0035511D" w:rsidRDefault="00D44606" w:rsidP="0035511D">
      <w:pPr>
        <w:spacing w:line="240" w:lineRule="auto"/>
        <w:jc w:val="left"/>
        <w:rPr>
          <w:rFonts w:ascii="Times New Roman" w:hAnsi="Times New Roman" w:cs="Times New Roman"/>
          <w:szCs w:val="24"/>
          <w:lang w:val="en-US"/>
        </w:rPr>
      </w:pPr>
    </w:p>
    <w:p w14:paraId="378F336B" w14:textId="77777777" w:rsidR="00D44606" w:rsidRPr="0035511D" w:rsidRDefault="00D44606" w:rsidP="0035511D">
      <w:pPr>
        <w:spacing w:line="240" w:lineRule="auto"/>
        <w:rPr>
          <w:rFonts w:ascii="Times New Roman" w:hAnsi="Times New Roman" w:cs="Times New Roman"/>
          <w:szCs w:val="24"/>
          <w:lang w:val="en-US"/>
        </w:rPr>
      </w:pPr>
    </w:p>
    <w:p w14:paraId="0BB4558F" w14:textId="77777777" w:rsidR="00D44606" w:rsidRPr="0035511D" w:rsidRDefault="00D44606" w:rsidP="0035511D">
      <w:pPr>
        <w:pStyle w:val="EndNoteBibliography"/>
        <w:rPr>
          <w:rFonts w:ascii="Times New Roman" w:hAnsi="Times New Roman" w:cs="Times New Roman"/>
        </w:rPr>
      </w:pPr>
      <w:r w:rsidRPr="0035511D">
        <w:rPr>
          <w:rFonts w:ascii="Times New Roman" w:hAnsi="Times New Roman" w:cs="Times New Roman"/>
        </w:rPr>
        <w:t>1.</w:t>
      </w:r>
      <w:r w:rsidRPr="0035511D">
        <w:rPr>
          <w:rFonts w:ascii="Times New Roman" w:hAnsi="Times New Roman" w:cs="Times New Roman"/>
        </w:rPr>
        <w:tab/>
        <w:t>Steyerberg EW, SpringerLink. Clinical prediction models : a practical approach to development, validation, and updating. Cham: Springer International Publishing : Imprint: Springer; 2008.</w:t>
      </w:r>
    </w:p>
    <w:p w14:paraId="2042FF94" w14:textId="77777777" w:rsidR="00D44606" w:rsidRPr="0035511D" w:rsidRDefault="00D44606" w:rsidP="0035511D">
      <w:pPr>
        <w:spacing w:line="240" w:lineRule="auto"/>
        <w:rPr>
          <w:rFonts w:ascii="Times New Roman" w:hAnsi="Times New Roman" w:cs="Times New Roman"/>
          <w:szCs w:val="24"/>
          <w:lang w:val="en-US"/>
        </w:rPr>
      </w:pPr>
    </w:p>
    <w:p w14:paraId="4553A62F" w14:textId="77777777" w:rsidR="00562942" w:rsidRDefault="00562942"/>
    <w:sectPr w:rsidR="005629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44606"/>
    <w:rsid w:val="00251BCF"/>
    <w:rsid w:val="00562942"/>
    <w:rsid w:val="00D44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032A9"/>
  <w15:chartTrackingRefBased/>
  <w15:docId w15:val="{5FB8FEBC-479D-4CC0-AAC7-A63B48B0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606"/>
    <w:pPr>
      <w:jc w:val="both"/>
    </w:pPr>
    <w:rPr>
      <w:kern w:val="0"/>
      <w:sz w:val="24"/>
      <w14:ligatures w14:val="none"/>
    </w:rPr>
  </w:style>
  <w:style w:type="paragraph" w:styleId="Rubrik3">
    <w:name w:val="heading 3"/>
    <w:basedOn w:val="Normal"/>
    <w:next w:val="Normal"/>
    <w:link w:val="Rubrik3Char"/>
    <w:uiPriority w:val="9"/>
    <w:unhideWhenUsed/>
    <w:qFormat/>
    <w:rsid w:val="00D44606"/>
    <w:pPr>
      <w:keepNext/>
      <w:keepLines/>
      <w:spacing w:before="40" w:after="0"/>
      <w:outlineLvl w:val="2"/>
    </w:pPr>
    <w:rPr>
      <w:rFonts w:eastAsiaTheme="majorEastAsia" w:cstheme="majorBidi"/>
      <w:b/>
      <w:color w:val="000000" w:themeColor="text1"/>
      <w:szCs w:val="24"/>
    </w:rPr>
  </w:style>
  <w:style w:type="character" w:default="1" w:styleId="Standardstycketeckensnitt">
    <w:name w:val="Default Paragraph Font"/>
    <w:uiPriority w:val="1"/>
    <w:unhideWhenUsed/>
    <w:rsid w:val="00D4460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44606"/>
  </w:style>
  <w:style w:type="character" w:customStyle="1" w:styleId="Rubrik3Char">
    <w:name w:val="Rubrik 3 Char"/>
    <w:basedOn w:val="Standardstycketeckensnitt"/>
    <w:link w:val="Rubrik3"/>
    <w:uiPriority w:val="9"/>
    <w:rsid w:val="00D44606"/>
    <w:rPr>
      <w:rFonts w:eastAsiaTheme="majorEastAsia" w:cstheme="majorBidi"/>
      <w:b/>
      <w:color w:val="000000" w:themeColor="text1"/>
      <w:kern w:val="0"/>
      <w:sz w:val="24"/>
      <w:szCs w:val="24"/>
      <w14:ligatures w14:val="none"/>
    </w:rPr>
  </w:style>
  <w:style w:type="table" w:styleId="Tabellrutnt">
    <w:name w:val="Table Grid"/>
    <w:basedOn w:val="Normaltabell"/>
    <w:uiPriority w:val="39"/>
    <w:rsid w:val="00D44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
    <w:name w:val="Grid Table 1 Light"/>
    <w:basedOn w:val="Normaltabell"/>
    <w:uiPriority w:val="46"/>
    <w:rsid w:val="00D4460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skrivning">
    <w:name w:val="caption"/>
    <w:basedOn w:val="Normal"/>
    <w:next w:val="Normal"/>
    <w:uiPriority w:val="35"/>
    <w:unhideWhenUsed/>
    <w:qFormat/>
    <w:rsid w:val="00D44606"/>
    <w:pPr>
      <w:spacing w:after="200" w:line="240" w:lineRule="auto"/>
    </w:pPr>
    <w:rPr>
      <w:i/>
      <w:iCs/>
      <w:color w:val="44546A" w:themeColor="text2"/>
      <w:sz w:val="18"/>
      <w:szCs w:val="18"/>
    </w:rPr>
  </w:style>
  <w:style w:type="character" w:styleId="Kommentarsreferens">
    <w:name w:val="annotation reference"/>
    <w:basedOn w:val="Standardstycketeckensnitt"/>
    <w:uiPriority w:val="99"/>
    <w:semiHidden/>
    <w:unhideWhenUsed/>
    <w:rsid w:val="00D44606"/>
    <w:rPr>
      <w:sz w:val="16"/>
      <w:szCs w:val="16"/>
    </w:rPr>
  </w:style>
  <w:style w:type="paragraph" w:styleId="Kommentarer">
    <w:name w:val="annotation text"/>
    <w:basedOn w:val="Normal"/>
    <w:link w:val="KommentarerChar"/>
    <w:uiPriority w:val="99"/>
    <w:unhideWhenUsed/>
    <w:rsid w:val="00D44606"/>
    <w:pPr>
      <w:spacing w:line="240" w:lineRule="auto"/>
    </w:pPr>
    <w:rPr>
      <w:rFonts w:ascii="Arial" w:hAnsi="Arial"/>
      <w:sz w:val="20"/>
      <w:szCs w:val="20"/>
    </w:rPr>
  </w:style>
  <w:style w:type="character" w:customStyle="1" w:styleId="KommentarerChar">
    <w:name w:val="Kommentarer Char"/>
    <w:basedOn w:val="Standardstycketeckensnitt"/>
    <w:link w:val="Kommentarer"/>
    <w:uiPriority w:val="99"/>
    <w:rsid w:val="00D44606"/>
    <w:rPr>
      <w:rFonts w:ascii="Arial" w:hAnsi="Arial"/>
      <w:kern w:val="0"/>
      <w:sz w:val="20"/>
      <w:szCs w:val="20"/>
      <w14:ligatures w14:val="none"/>
    </w:rPr>
  </w:style>
  <w:style w:type="paragraph" w:styleId="Revision">
    <w:name w:val="Revision"/>
    <w:hidden/>
    <w:uiPriority w:val="99"/>
    <w:semiHidden/>
    <w:rsid w:val="00D44606"/>
    <w:pPr>
      <w:spacing w:after="0" w:line="240" w:lineRule="auto"/>
    </w:pPr>
    <w:rPr>
      <w:kern w:val="0"/>
      <w:sz w:val="24"/>
      <w14:ligatures w14:val="none"/>
    </w:rPr>
  </w:style>
  <w:style w:type="paragraph" w:styleId="Kommentarsmne">
    <w:name w:val="annotation subject"/>
    <w:basedOn w:val="Kommentarer"/>
    <w:next w:val="Kommentarer"/>
    <w:link w:val="KommentarsmneChar"/>
    <w:uiPriority w:val="99"/>
    <w:semiHidden/>
    <w:unhideWhenUsed/>
    <w:rsid w:val="00D44606"/>
    <w:rPr>
      <w:b/>
      <w:bCs/>
    </w:rPr>
  </w:style>
  <w:style w:type="character" w:customStyle="1" w:styleId="KommentarsmneChar">
    <w:name w:val="Kommentarsämne Char"/>
    <w:basedOn w:val="KommentarerChar"/>
    <w:link w:val="Kommentarsmne"/>
    <w:uiPriority w:val="99"/>
    <w:semiHidden/>
    <w:rsid w:val="00D44606"/>
    <w:rPr>
      <w:rFonts w:ascii="Arial" w:hAnsi="Arial"/>
      <w:b/>
      <w:bCs/>
      <w:kern w:val="0"/>
      <w:sz w:val="20"/>
      <w:szCs w:val="20"/>
      <w14:ligatures w14:val="none"/>
    </w:rPr>
  </w:style>
  <w:style w:type="paragraph" w:customStyle="1" w:styleId="EndNoteBibliographyTitle">
    <w:name w:val="EndNote Bibliography Title"/>
    <w:basedOn w:val="Normal"/>
    <w:link w:val="EndNoteBibliographyTitleChar"/>
    <w:rsid w:val="00D44606"/>
    <w:pPr>
      <w:spacing w:after="0"/>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D44606"/>
    <w:rPr>
      <w:rFonts w:ascii="Calibri" w:hAnsi="Calibri" w:cs="Calibri"/>
      <w:noProof/>
      <w:kern w:val="0"/>
      <w:sz w:val="24"/>
      <w:lang w:val="en-US"/>
      <w14:ligatures w14:val="none"/>
    </w:rPr>
  </w:style>
  <w:style w:type="paragraph" w:customStyle="1" w:styleId="EndNoteBibliography">
    <w:name w:val="EndNote Bibliography"/>
    <w:basedOn w:val="Normal"/>
    <w:link w:val="EndNoteBibliographyChar"/>
    <w:rsid w:val="00D44606"/>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D44606"/>
    <w:rPr>
      <w:rFonts w:ascii="Calibri" w:hAnsi="Calibri" w:cs="Calibri"/>
      <w:noProof/>
      <w:kern w:val="0"/>
      <w:sz w:val="24"/>
      <w:lang w:val="en-US"/>
      <w14:ligatures w14:val="none"/>
    </w:rPr>
  </w:style>
  <w:style w:type="paragraph" w:styleId="HTML-frformaterad">
    <w:name w:val="HTML Preformatted"/>
    <w:basedOn w:val="Normal"/>
    <w:link w:val="HTML-frformateradChar"/>
    <w:uiPriority w:val="99"/>
    <w:unhideWhenUsed/>
    <w:rsid w:val="00D44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rsid w:val="00D44606"/>
    <w:rPr>
      <w:rFonts w:ascii="Courier New" w:eastAsia="Times New Roman" w:hAnsi="Courier New" w:cs="Courier New"/>
      <w:kern w:val="0"/>
      <w:sz w:val="20"/>
      <w:szCs w:val="20"/>
      <w:lang w:eastAsia="sv-SE"/>
      <w14:ligatures w14:val="none"/>
    </w:rPr>
  </w:style>
  <w:style w:type="character" w:customStyle="1" w:styleId="gnd-iwgdh3b">
    <w:name w:val="gnd-iwgdh3b"/>
    <w:basedOn w:val="Standardstycketeckensnitt"/>
    <w:rsid w:val="00D44606"/>
  </w:style>
  <w:style w:type="character" w:styleId="Hyperlnk">
    <w:name w:val="Hyperlink"/>
    <w:basedOn w:val="Standardstycketeckensnitt"/>
    <w:uiPriority w:val="99"/>
    <w:unhideWhenUsed/>
    <w:rsid w:val="00D44606"/>
    <w:rPr>
      <w:color w:val="0563C1" w:themeColor="hyperlink"/>
      <w:u w:val="single"/>
    </w:rPr>
  </w:style>
  <w:style w:type="character" w:styleId="Olstomnmnande">
    <w:name w:val="Unresolved Mention"/>
    <w:basedOn w:val="Standardstycketeckensnitt"/>
    <w:uiPriority w:val="99"/>
    <w:semiHidden/>
    <w:unhideWhenUsed/>
    <w:rsid w:val="00D44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892</Words>
  <Characters>4857</Characters>
  <Application>Microsoft Office Word</Application>
  <DocSecurity>0</DocSecurity>
  <Lines>83</Lines>
  <Paragraphs>31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Tutzauer</dc:creator>
  <cp:keywords/>
  <dc:description/>
  <cp:lastModifiedBy>Julia Tutzauer</cp:lastModifiedBy>
  <cp:revision>1</cp:revision>
  <dcterms:created xsi:type="dcterms:W3CDTF">2023-11-26T08:16:00Z</dcterms:created>
  <dcterms:modified xsi:type="dcterms:W3CDTF">2023-11-26T08:17:00Z</dcterms:modified>
</cp:coreProperties>
</file>