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A6072A" w14:textId="77777777" w:rsidR="00C46F3A" w:rsidRPr="00583144" w:rsidRDefault="00C46F3A" w:rsidP="00C46F3A">
      <w:pPr>
        <w:spacing w:after="0" w:line="240" w:lineRule="auto"/>
        <w:jc w:val="both"/>
        <w:rPr>
          <w:rFonts w:ascii="Times New Roman" w:hAnsi="Times New Roman"/>
          <w:b/>
          <w:color w:val="000000" w:themeColor="text1"/>
          <w:kern w:val="2"/>
          <w:sz w:val="28"/>
        </w:rPr>
      </w:pPr>
      <w:r w:rsidRPr="00583144">
        <w:rPr>
          <w:rFonts w:ascii="Times New Roman" w:hAnsi="Times New Roman"/>
          <w:b/>
          <w:sz w:val="28"/>
        </w:rPr>
        <w:t xml:space="preserve">Pre-movement muscle co-contraction </w:t>
      </w:r>
      <w:r w:rsidRPr="00583144">
        <w:rPr>
          <w:rFonts w:ascii="Times New Roman" w:hAnsi="Times New Roman" w:cs="Times New Roman"/>
          <w:b/>
          <w:bCs/>
          <w:sz w:val="28"/>
          <w:szCs w:val="28"/>
        </w:rPr>
        <w:t>associated with</w:t>
      </w:r>
      <w:r w:rsidRPr="00583144">
        <w:rPr>
          <w:rFonts w:ascii="Times New Roman" w:hAnsi="Times New Roman"/>
          <w:b/>
          <w:sz w:val="28"/>
        </w:rPr>
        <w:t xml:space="preserve"> motor performance deterioration under high</w:t>
      </w:r>
      <w:r w:rsidRPr="00583144">
        <w:rPr>
          <w:rFonts w:ascii="Times New Roman" w:hAnsi="Times New Roman" w:cs="Times New Roman"/>
          <w:b/>
          <w:bCs/>
          <w:sz w:val="28"/>
          <w:szCs w:val="28"/>
        </w:rPr>
        <w:t xml:space="preserve"> </w:t>
      </w:r>
      <w:r w:rsidRPr="00583144">
        <w:rPr>
          <w:rFonts w:ascii="Times New Roman" w:hAnsi="Times New Roman"/>
          <w:b/>
          <w:sz w:val="28"/>
        </w:rPr>
        <w:t xml:space="preserve">reward </w:t>
      </w:r>
      <w:proofErr w:type="gramStart"/>
      <w:r w:rsidRPr="00583144">
        <w:rPr>
          <w:rFonts w:ascii="Times New Roman" w:hAnsi="Times New Roman"/>
          <w:b/>
          <w:sz w:val="28"/>
        </w:rPr>
        <w:t>conditions</w:t>
      </w:r>
      <w:proofErr w:type="gramEnd"/>
    </w:p>
    <w:p w14:paraId="156DBE90" w14:textId="77777777" w:rsidR="00C46F3A" w:rsidRPr="00583144" w:rsidRDefault="00C46F3A" w:rsidP="00C46F3A">
      <w:pPr>
        <w:spacing w:after="0" w:line="240" w:lineRule="auto"/>
        <w:jc w:val="both"/>
        <w:rPr>
          <w:rFonts w:ascii="Times New Roman" w:eastAsia="Times New Roman" w:hAnsi="Times New Roman" w:cs="Times New Roman"/>
          <w:color w:val="000000" w:themeColor="text1"/>
          <w:kern w:val="2"/>
          <w:sz w:val="24"/>
          <w:szCs w:val="24"/>
        </w:rPr>
      </w:pPr>
    </w:p>
    <w:p w14:paraId="2E345EB9" w14:textId="77777777" w:rsidR="00C46F3A" w:rsidRPr="00583144" w:rsidRDefault="00C46F3A" w:rsidP="00C46F3A">
      <w:pPr>
        <w:spacing w:after="0" w:line="240" w:lineRule="auto"/>
        <w:jc w:val="both"/>
        <w:rPr>
          <w:rFonts w:ascii="Times New Roman" w:eastAsia="Times New Roman" w:hAnsi="Times New Roman" w:cs="Times New Roman"/>
          <w:b/>
          <w:color w:val="000000" w:themeColor="text1"/>
          <w:kern w:val="2"/>
          <w:sz w:val="24"/>
          <w:szCs w:val="24"/>
        </w:rPr>
      </w:pPr>
      <w:r w:rsidRPr="00583144">
        <w:rPr>
          <w:rFonts w:ascii="Times New Roman" w:eastAsia="Times New Roman" w:hAnsi="Times New Roman" w:cs="Times New Roman"/>
          <w:b/>
          <w:color w:val="000000" w:themeColor="text1"/>
          <w:kern w:val="2"/>
          <w:sz w:val="24"/>
          <w:szCs w:val="24"/>
        </w:rPr>
        <w:t>Authors</w:t>
      </w:r>
    </w:p>
    <w:p w14:paraId="2A22B2D4" w14:textId="77777777" w:rsidR="00C46F3A" w:rsidRPr="00583144" w:rsidRDefault="00C46F3A" w:rsidP="00C46F3A">
      <w:pPr>
        <w:spacing w:after="0" w:line="240" w:lineRule="auto"/>
        <w:ind w:left="-5" w:right="64"/>
        <w:jc w:val="both"/>
        <w:rPr>
          <w:rFonts w:ascii="Times New Roman" w:eastAsia="Times New Roman" w:hAnsi="Times New Roman" w:cs="Times New Roman"/>
          <w:color w:val="000000" w:themeColor="text1"/>
          <w:kern w:val="2"/>
          <w:sz w:val="24"/>
          <w:szCs w:val="24"/>
        </w:rPr>
      </w:pPr>
      <w:r w:rsidRPr="00583144">
        <w:rPr>
          <w:rFonts w:ascii="Times New Roman" w:eastAsia="Times New Roman" w:hAnsi="Times New Roman" w:cs="Times New Roman"/>
          <w:color w:val="000000" w:themeColor="text1"/>
          <w:kern w:val="2"/>
          <w:sz w:val="24"/>
          <w:szCs w:val="24"/>
        </w:rPr>
        <w:t>Naoki Senta</w:t>
      </w:r>
      <w:r w:rsidRPr="00583144">
        <w:rPr>
          <w:rFonts w:ascii="Times New Roman" w:eastAsia="Times New Roman" w:hAnsi="Times New Roman" w:cs="Times New Roman"/>
          <w:color w:val="000000" w:themeColor="text1"/>
          <w:kern w:val="2"/>
          <w:sz w:val="24"/>
          <w:szCs w:val="24"/>
          <w:vertAlign w:val="superscript"/>
        </w:rPr>
        <w:t>1</w:t>
      </w:r>
      <w:r w:rsidRPr="00583144">
        <w:rPr>
          <w:rFonts w:ascii="Times New Roman" w:eastAsia="Times New Roman" w:hAnsi="Times New Roman" w:cs="Times New Roman"/>
          <w:color w:val="000000" w:themeColor="text1"/>
          <w:kern w:val="2"/>
          <w:sz w:val="24"/>
          <w:szCs w:val="24"/>
        </w:rPr>
        <w:t>, Junichi Ushiba</w:t>
      </w:r>
      <w:r w:rsidRPr="00583144">
        <w:rPr>
          <w:rFonts w:ascii="Times New Roman" w:eastAsia="Times New Roman" w:hAnsi="Times New Roman" w:cs="Times New Roman"/>
          <w:color w:val="000000" w:themeColor="text1"/>
          <w:kern w:val="2"/>
          <w:sz w:val="24"/>
          <w:szCs w:val="24"/>
          <w:vertAlign w:val="superscript"/>
        </w:rPr>
        <w:t>2</w:t>
      </w:r>
      <w:r w:rsidRPr="00583144">
        <w:rPr>
          <w:rFonts w:ascii="Times New Roman" w:eastAsia="Times New Roman" w:hAnsi="Times New Roman" w:cs="Times New Roman"/>
          <w:color w:val="000000" w:themeColor="text1"/>
          <w:kern w:val="2"/>
          <w:sz w:val="24"/>
          <w:szCs w:val="24"/>
        </w:rPr>
        <w:t>, Mitsuaki Takemi</w:t>
      </w:r>
      <w:r w:rsidRPr="00583144">
        <w:rPr>
          <w:rFonts w:ascii="Times New Roman" w:eastAsia="Times New Roman" w:hAnsi="Times New Roman" w:cs="Times New Roman"/>
          <w:color w:val="000000" w:themeColor="text1"/>
          <w:kern w:val="2"/>
          <w:sz w:val="24"/>
          <w:szCs w:val="24"/>
          <w:vertAlign w:val="superscript"/>
        </w:rPr>
        <w:t>1*</w:t>
      </w:r>
    </w:p>
    <w:p w14:paraId="10333DC5" w14:textId="77777777" w:rsidR="00C46F3A" w:rsidRPr="00583144" w:rsidRDefault="00C46F3A" w:rsidP="00C46F3A">
      <w:pPr>
        <w:spacing w:after="0" w:line="240" w:lineRule="auto"/>
        <w:jc w:val="both"/>
        <w:rPr>
          <w:rFonts w:ascii="Times New Roman" w:eastAsia="Times New Roman" w:hAnsi="Times New Roman" w:cs="Times New Roman"/>
          <w:color w:val="000000" w:themeColor="text1"/>
          <w:kern w:val="2"/>
          <w:sz w:val="24"/>
          <w:szCs w:val="24"/>
        </w:rPr>
      </w:pPr>
    </w:p>
    <w:p w14:paraId="18D55E60" w14:textId="77777777" w:rsidR="00C46F3A" w:rsidRPr="00583144" w:rsidRDefault="00C46F3A" w:rsidP="00C46F3A">
      <w:pPr>
        <w:spacing w:after="0" w:line="240" w:lineRule="auto"/>
        <w:jc w:val="both"/>
        <w:rPr>
          <w:rFonts w:ascii="Times New Roman" w:eastAsia="Times New Roman" w:hAnsi="Times New Roman" w:cs="Times New Roman"/>
          <w:b/>
          <w:color w:val="000000" w:themeColor="text1"/>
          <w:kern w:val="2"/>
          <w:sz w:val="24"/>
          <w:szCs w:val="24"/>
        </w:rPr>
      </w:pPr>
      <w:r w:rsidRPr="00583144">
        <w:rPr>
          <w:rFonts w:ascii="Times New Roman" w:eastAsia="Times New Roman" w:hAnsi="Times New Roman" w:cs="Times New Roman"/>
          <w:b/>
          <w:color w:val="000000" w:themeColor="text1"/>
          <w:kern w:val="2"/>
          <w:sz w:val="24"/>
          <w:szCs w:val="24"/>
        </w:rPr>
        <w:t>Affiliations</w:t>
      </w:r>
    </w:p>
    <w:p w14:paraId="4C923801" w14:textId="77777777" w:rsidR="00C46F3A" w:rsidRPr="00583144" w:rsidRDefault="00C46F3A" w:rsidP="00C46F3A">
      <w:pPr>
        <w:pStyle w:val="ListParagraph"/>
        <w:numPr>
          <w:ilvl w:val="0"/>
          <w:numId w:val="1"/>
        </w:numPr>
        <w:spacing w:after="0" w:line="240" w:lineRule="auto"/>
        <w:ind w:leftChars="0" w:left="284" w:right="64" w:hanging="284"/>
        <w:contextualSpacing/>
        <w:jc w:val="both"/>
        <w:rPr>
          <w:rFonts w:ascii="Times New Roman" w:hAnsi="Times New Roman" w:cs="Times New Roman"/>
          <w:color w:val="000000" w:themeColor="text1"/>
          <w:kern w:val="2"/>
          <w:sz w:val="24"/>
          <w:szCs w:val="24"/>
        </w:rPr>
      </w:pPr>
      <w:r w:rsidRPr="00583144">
        <w:rPr>
          <w:rFonts w:ascii="Times New Roman" w:eastAsia="Times New Roman" w:hAnsi="Times New Roman" w:cs="Times New Roman" w:hint="eastAsia"/>
          <w:color w:val="000000" w:themeColor="text1"/>
          <w:kern w:val="2"/>
          <w:sz w:val="24"/>
          <w:szCs w:val="24"/>
        </w:rPr>
        <w:t>G</w:t>
      </w:r>
      <w:r w:rsidRPr="00583144">
        <w:rPr>
          <w:rFonts w:ascii="Times New Roman" w:eastAsia="Times New Roman" w:hAnsi="Times New Roman" w:cs="Times New Roman"/>
          <w:color w:val="000000" w:themeColor="text1"/>
          <w:kern w:val="2"/>
          <w:sz w:val="24"/>
          <w:szCs w:val="24"/>
        </w:rPr>
        <w:t>raduate School of Science and Technology, Keio University, Yokohama, Japan</w:t>
      </w:r>
    </w:p>
    <w:p w14:paraId="207B61DF" w14:textId="77777777" w:rsidR="00C46F3A" w:rsidRPr="00583144" w:rsidRDefault="00C46F3A" w:rsidP="00C46F3A">
      <w:pPr>
        <w:pStyle w:val="ListParagraph"/>
        <w:numPr>
          <w:ilvl w:val="0"/>
          <w:numId w:val="1"/>
        </w:numPr>
        <w:spacing w:after="0" w:line="240" w:lineRule="auto"/>
        <w:ind w:leftChars="0" w:left="284" w:right="64" w:hanging="284"/>
        <w:contextualSpacing/>
        <w:jc w:val="both"/>
        <w:rPr>
          <w:rFonts w:ascii="Times New Roman" w:hAnsi="Times New Roman" w:cs="Times New Roman"/>
          <w:color w:val="000000" w:themeColor="text1"/>
          <w:kern w:val="2"/>
          <w:sz w:val="24"/>
          <w:szCs w:val="24"/>
        </w:rPr>
      </w:pPr>
      <w:r w:rsidRPr="00583144">
        <w:rPr>
          <w:rFonts w:ascii="Times New Roman" w:eastAsia="Times New Roman" w:hAnsi="Times New Roman" w:cs="Times New Roman"/>
          <w:color w:val="000000" w:themeColor="text1"/>
          <w:kern w:val="2"/>
          <w:sz w:val="24"/>
          <w:szCs w:val="24"/>
        </w:rPr>
        <w:t>Faculty of Science and Technology, Keio University, Yokohama, Japan</w:t>
      </w:r>
    </w:p>
    <w:p w14:paraId="16F99021" w14:textId="77777777" w:rsidR="00091774" w:rsidRDefault="0009177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B478BBF" w14:textId="755347E2" w:rsidR="002E7B67" w:rsidRPr="00917916" w:rsidRDefault="00000000" w:rsidP="002374F8">
      <w:pPr>
        <w:spacing w:after="0" w:line="240" w:lineRule="auto"/>
        <w:jc w:val="center"/>
        <w:rPr>
          <w:rFonts w:ascii="Times New Roman" w:eastAsia="Times New Roman" w:hAnsi="Times New Roman" w:cs="Times New Roman"/>
          <w:sz w:val="24"/>
          <w:szCs w:val="24"/>
        </w:rPr>
      </w:pPr>
      <w:r w:rsidRPr="00917916">
        <w:rPr>
          <w:rFonts w:ascii="Times New Roman" w:eastAsia="Times New Roman" w:hAnsi="Times New Roman" w:cs="Times New Roman"/>
          <w:noProof/>
          <w:sz w:val="24"/>
          <w:szCs w:val="24"/>
        </w:rPr>
        <w:lastRenderedPageBreak/>
        <w:drawing>
          <wp:inline distT="0" distB="0" distL="0" distR="0" wp14:anchorId="3C8B7483" wp14:editId="76C3D51D">
            <wp:extent cx="2841425" cy="1668379"/>
            <wp:effectExtent l="0" t="0" r="0" b="0"/>
            <wp:docPr id="1197788666" name="image1.png" descr="グラフ, ヒストグラム&#10;&#10;自動的に生成された説明"/>
            <wp:cNvGraphicFramePr/>
            <a:graphic xmlns:a="http://schemas.openxmlformats.org/drawingml/2006/main">
              <a:graphicData uri="http://schemas.openxmlformats.org/drawingml/2006/picture">
                <pic:pic xmlns:pic="http://schemas.openxmlformats.org/drawingml/2006/picture">
                  <pic:nvPicPr>
                    <pic:cNvPr id="0" name="image1.png" descr="グラフ, ヒストグラム&#10;&#10;自動的に生成された説明"/>
                    <pic:cNvPicPr preferRelativeResize="0"/>
                  </pic:nvPicPr>
                  <pic:blipFill>
                    <a:blip r:embed="rId6"/>
                    <a:srcRect l="30848" r="30471"/>
                    <a:stretch>
                      <a:fillRect/>
                    </a:stretch>
                  </pic:blipFill>
                  <pic:spPr>
                    <a:xfrm>
                      <a:off x="0" y="0"/>
                      <a:ext cx="2889142" cy="1696397"/>
                    </a:xfrm>
                    <a:prstGeom prst="rect">
                      <a:avLst/>
                    </a:prstGeom>
                    <a:ln/>
                  </pic:spPr>
                </pic:pic>
              </a:graphicData>
            </a:graphic>
          </wp:inline>
        </w:drawing>
      </w:r>
    </w:p>
    <w:p w14:paraId="08B92554" w14:textId="1F7BBE7B" w:rsidR="0066339E" w:rsidRPr="00917916" w:rsidRDefault="00000000" w:rsidP="009F1509">
      <w:pPr>
        <w:spacing w:after="0" w:line="240" w:lineRule="auto"/>
        <w:jc w:val="both"/>
        <w:rPr>
          <w:rFonts w:ascii="Times New Roman" w:eastAsia="Times New Roman" w:hAnsi="Times New Roman" w:cs="Times New Roman"/>
          <w:sz w:val="24"/>
          <w:szCs w:val="24"/>
        </w:rPr>
      </w:pPr>
      <w:bookmarkStart w:id="0" w:name="_heading=h.gjdgxs" w:colFirst="0" w:colLast="0"/>
      <w:bookmarkEnd w:id="0"/>
      <w:r w:rsidRPr="00917916">
        <w:rPr>
          <w:rFonts w:ascii="Times New Roman" w:eastAsia="Times New Roman" w:hAnsi="Times New Roman" w:cs="Times New Roman"/>
          <w:b/>
          <w:sz w:val="24"/>
          <w:szCs w:val="24"/>
        </w:rPr>
        <w:t>Supplementary figure 1.</w:t>
      </w:r>
      <w:r w:rsidRPr="00917916">
        <w:rPr>
          <w:rFonts w:ascii="Times New Roman" w:eastAsia="Times New Roman" w:hAnsi="Times New Roman" w:cs="Times New Roman"/>
          <w:sz w:val="24"/>
          <w:szCs w:val="24"/>
        </w:rPr>
        <w:t xml:space="preserve"> Time course of standard deviation (SD) of endpoint error calculated over trials within a session.</w:t>
      </w:r>
      <w:r w:rsidR="009326B1" w:rsidRPr="00917916">
        <w:rPr>
          <w:rFonts w:ascii="Times New Roman" w:eastAsia="Times New Roman" w:hAnsi="Times New Roman" w:cs="Times New Roman"/>
          <w:sz w:val="24"/>
          <w:szCs w:val="24"/>
        </w:rPr>
        <w:t xml:space="preserve"> </w:t>
      </w:r>
      <w:r w:rsidR="009326B1" w:rsidRPr="00917916">
        <w:rPr>
          <w:rFonts w:ascii="Times New Roman" w:eastAsia="Times New Roman" w:hAnsi="Times New Roman" w:cs="Times New Roman"/>
          <w:color w:val="000000" w:themeColor="text1"/>
          <w:kern w:val="2"/>
          <w:sz w:val="24"/>
          <w:szCs w:val="24"/>
        </w:rPr>
        <w:t xml:space="preserve">Endpoint error is defined as the distance between the ball endpoint and the centerline of the target. Each line represents the performance of one individual. Participants were then categorized as high performers (red lines) or low performers (blue lines) as described in the </w:t>
      </w:r>
      <w:r w:rsidR="009326B1" w:rsidRPr="00917916">
        <w:rPr>
          <w:rFonts w:ascii="Times New Roman" w:eastAsia="Times New Roman" w:hAnsi="Times New Roman" w:cs="Times New Roman"/>
          <w:i/>
          <w:color w:val="000000" w:themeColor="text1"/>
          <w:kern w:val="2"/>
          <w:sz w:val="24"/>
          <w:szCs w:val="24"/>
        </w:rPr>
        <w:t>Materials and methods</w:t>
      </w:r>
      <w:r w:rsidR="009326B1" w:rsidRPr="00917916">
        <w:rPr>
          <w:rFonts w:ascii="Times New Roman" w:eastAsia="Times New Roman" w:hAnsi="Times New Roman" w:cs="Times New Roman"/>
          <w:color w:val="000000" w:themeColor="text1"/>
          <w:kern w:val="2"/>
          <w:sz w:val="24"/>
          <w:szCs w:val="24"/>
        </w:rPr>
        <w:t>.</w:t>
      </w:r>
      <w:r w:rsidR="0066339E" w:rsidRPr="00917916">
        <w:rPr>
          <w:rFonts w:ascii="Times New Roman" w:eastAsia="Times New Roman" w:hAnsi="Times New Roman" w:cs="Times New Roman"/>
          <w:sz w:val="24"/>
          <w:szCs w:val="24"/>
        </w:rPr>
        <w:br w:type="page"/>
      </w:r>
    </w:p>
    <w:p w14:paraId="3970512F" w14:textId="77777777" w:rsidR="002E7B67" w:rsidRPr="00917916" w:rsidRDefault="00000000" w:rsidP="009F1509">
      <w:pPr>
        <w:spacing w:after="0" w:line="240" w:lineRule="auto"/>
        <w:jc w:val="both"/>
        <w:rPr>
          <w:rFonts w:ascii="Times New Roman" w:eastAsia="Times New Roman" w:hAnsi="Times New Roman" w:cs="Times New Roman"/>
          <w:sz w:val="24"/>
          <w:szCs w:val="24"/>
        </w:rPr>
      </w:pPr>
      <w:r w:rsidRPr="00917916">
        <w:rPr>
          <w:rFonts w:ascii="Times New Roman" w:eastAsia="Times New Roman" w:hAnsi="Times New Roman" w:cs="Times New Roman"/>
          <w:noProof/>
          <w:sz w:val="24"/>
          <w:szCs w:val="24"/>
        </w:rPr>
        <w:lastRenderedPageBreak/>
        <w:drawing>
          <wp:inline distT="0" distB="0" distL="0" distR="0" wp14:anchorId="538A4268" wp14:editId="7A227036">
            <wp:extent cx="3090742" cy="1730375"/>
            <wp:effectExtent l="0" t="0" r="0" b="0"/>
            <wp:docPr id="1197788667" name="image2.png" descr="グラフィカル ユーザー インターフェイス&#10;&#10;自動的に生成された説明"/>
            <wp:cNvGraphicFramePr/>
            <a:graphic xmlns:a="http://schemas.openxmlformats.org/drawingml/2006/main">
              <a:graphicData uri="http://schemas.openxmlformats.org/drawingml/2006/picture">
                <pic:pic xmlns:pic="http://schemas.openxmlformats.org/drawingml/2006/picture">
                  <pic:nvPicPr>
                    <pic:cNvPr id="0" name="image2.png" descr="グラフィカル ユーザー インターフェイス&#10;&#10;自動的に生成された説明"/>
                    <pic:cNvPicPr preferRelativeResize="0"/>
                  </pic:nvPicPr>
                  <pic:blipFill>
                    <a:blip r:embed="rId7"/>
                    <a:srcRect l="24273" r="24024"/>
                    <a:stretch>
                      <a:fillRect/>
                    </a:stretch>
                  </pic:blipFill>
                  <pic:spPr>
                    <a:xfrm>
                      <a:off x="0" y="0"/>
                      <a:ext cx="3090742" cy="1730375"/>
                    </a:xfrm>
                    <a:prstGeom prst="rect">
                      <a:avLst/>
                    </a:prstGeom>
                    <a:ln/>
                  </pic:spPr>
                </pic:pic>
              </a:graphicData>
            </a:graphic>
          </wp:inline>
        </w:drawing>
      </w:r>
    </w:p>
    <w:p w14:paraId="1175FA62" w14:textId="25B713C8" w:rsidR="002E7B67" w:rsidRPr="00917916" w:rsidRDefault="00000000" w:rsidP="009F1509">
      <w:pPr>
        <w:spacing w:after="0" w:line="240" w:lineRule="auto"/>
        <w:jc w:val="both"/>
        <w:rPr>
          <w:rFonts w:ascii="Times New Roman" w:eastAsia="Times New Roman" w:hAnsi="Times New Roman" w:cs="Times New Roman"/>
          <w:sz w:val="24"/>
          <w:szCs w:val="24"/>
        </w:rPr>
      </w:pPr>
      <w:r w:rsidRPr="00917916">
        <w:rPr>
          <w:rFonts w:ascii="Times New Roman" w:eastAsia="Times New Roman" w:hAnsi="Times New Roman" w:cs="Times New Roman"/>
          <w:b/>
          <w:sz w:val="24"/>
          <w:szCs w:val="24"/>
        </w:rPr>
        <w:t>Supplementary figure 2.</w:t>
      </w:r>
      <w:r w:rsidRPr="00917916">
        <w:rPr>
          <w:rFonts w:ascii="Times New Roman" w:eastAsia="Times New Roman" w:hAnsi="Times New Roman" w:cs="Times New Roman"/>
          <w:sz w:val="24"/>
          <w:szCs w:val="24"/>
        </w:rPr>
        <w:t xml:space="preserve"> C</w:t>
      </w:r>
      <w:r w:rsidR="00DC27D6">
        <w:rPr>
          <w:rFonts w:ascii="Times New Roman" w:eastAsia="Times New Roman" w:hAnsi="Times New Roman" w:cs="Times New Roman"/>
          <w:sz w:val="24"/>
          <w:szCs w:val="24"/>
        </w:rPr>
        <w:t>hanges in co-contraction index (C</w:t>
      </w:r>
      <w:r w:rsidRPr="00917916">
        <w:rPr>
          <w:rFonts w:ascii="Times New Roman" w:eastAsia="Times New Roman" w:hAnsi="Times New Roman" w:cs="Times New Roman"/>
          <w:sz w:val="24"/>
          <w:szCs w:val="24"/>
        </w:rPr>
        <w:t>CI</w:t>
      </w:r>
      <w:r w:rsidR="00DC27D6">
        <w:rPr>
          <w:rFonts w:ascii="Times New Roman" w:eastAsia="Times New Roman" w:hAnsi="Times New Roman" w:cs="Times New Roman"/>
          <w:sz w:val="24"/>
          <w:szCs w:val="24"/>
        </w:rPr>
        <w:t>)</w:t>
      </w:r>
      <w:r w:rsidRPr="00917916">
        <w:rPr>
          <w:rFonts w:ascii="Times New Roman" w:eastAsia="Times New Roman" w:hAnsi="Times New Roman" w:cs="Times New Roman"/>
          <w:sz w:val="24"/>
          <w:szCs w:val="24"/>
        </w:rPr>
        <w:t xml:space="preserve"> </w:t>
      </w:r>
      <w:r w:rsidR="004C2F67">
        <w:rPr>
          <w:rFonts w:ascii="Times New Roman" w:eastAsia="Times New Roman" w:hAnsi="Times New Roman" w:cs="Times New Roman"/>
          <w:color w:val="000000" w:themeColor="text1"/>
          <w:kern w:val="2"/>
          <w:sz w:val="24"/>
          <w:szCs w:val="24"/>
        </w:rPr>
        <w:t xml:space="preserve">Changes in </w:t>
      </w:r>
      <w:r w:rsidR="004C2F67" w:rsidRPr="00134135">
        <w:rPr>
          <w:rFonts w:ascii="Times New Roman" w:eastAsia="Times New Roman" w:hAnsi="Times New Roman" w:cs="Times New Roman"/>
          <w:color w:val="000000" w:themeColor="text1"/>
          <w:kern w:val="2"/>
          <w:sz w:val="24"/>
          <w:szCs w:val="24"/>
        </w:rPr>
        <w:t xml:space="preserve">CCI </w:t>
      </w:r>
      <w:r w:rsidR="004C2F67">
        <w:rPr>
          <w:rFonts w:ascii="Times New Roman" w:eastAsia="Times New Roman" w:hAnsi="Times New Roman" w:cs="Times New Roman"/>
          <w:color w:val="000000" w:themeColor="text1"/>
          <w:kern w:val="2"/>
          <w:sz w:val="24"/>
          <w:szCs w:val="24"/>
        </w:rPr>
        <w:t xml:space="preserve">for </w:t>
      </w:r>
      <w:r w:rsidR="004C2F67" w:rsidRPr="00917916">
        <w:rPr>
          <w:rFonts w:ascii="Times New Roman" w:eastAsia="Times New Roman" w:hAnsi="Times New Roman" w:cs="Times New Roman"/>
          <w:sz w:val="24"/>
          <w:szCs w:val="24"/>
        </w:rPr>
        <w:t xml:space="preserve">flexor digitorum superficialis (FDS) and extensor digitorum communis (EDC) </w:t>
      </w:r>
      <w:r w:rsidR="004C2F67" w:rsidRPr="00134135">
        <w:rPr>
          <w:rFonts w:ascii="Times New Roman" w:eastAsia="Times New Roman" w:hAnsi="Times New Roman" w:cs="Times New Roman"/>
          <w:color w:val="000000" w:themeColor="text1"/>
          <w:kern w:val="2"/>
          <w:sz w:val="24"/>
          <w:szCs w:val="24"/>
        </w:rPr>
        <w:t xml:space="preserve">muscles </w:t>
      </w:r>
      <w:r w:rsidR="004C2F67">
        <w:rPr>
          <w:rFonts w:ascii="Times New Roman" w:eastAsia="Times New Roman" w:hAnsi="Times New Roman" w:cs="Times New Roman"/>
          <w:color w:val="000000" w:themeColor="text1"/>
          <w:kern w:val="2"/>
          <w:sz w:val="24"/>
          <w:szCs w:val="24"/>
        </w:rPr>
        <w:t>within the pre-movement period (Pre) and movement period (During)</w:t>
      </w:r>
      <w:r w:rsidR="004C2F67" w:rsidRPr="00134135">
        <w:rPr>
          <w:rFonts w:ascii="Times New Roman" w:eastAsia="Times New Roman" w:hAnsi="Times New Roman" w:cs="Times New Roman"/>
          <w:color w:val="000000" w:themeColor="text1"/>
          <w:kern w:val="2"/>
          <w:sz w:val="24"/>
          <w:szCs w:val="24"/>
        </w:rPr>
        <w:t xml:space="preserve">. </w:t>
      </w:r>
      <w:r w:rsidR="004C2F67">
        <w:rPr>
          <w:rFonts w:ascii="Times New Roman" w:eastAsia="Times New Roman" w:hAnsi="Times New Roman" w:cs="Times New Roman"/>
          <w:color w:val="000000" w:themeColor="text1"/>
          <w:kern w:val="2"/>
          <w:sz w:val="24"/>
          <w:szCs w:val="24"/>
        </w:rPr>
        <w:t xml:space="preserve">Results for both HP and LP groups are shown as </w:t>
      </w:r>
      <w:r w:rsidR="004C2F67" w:rsidRPr="00134135">
        <w:rPr>
          <w:rFonts w:ascii="Times New Roman" w:eastAsia="Times New Roman" w:hAnsi="Times New Roman" w:cs="Times New Roman"/>
          <w:color w:val="000000" w:themeColor="text1"/>
          <w:kern w:val="2"/>
          <w:sz w:val="24"/>
          <w:szCs w:val="24"/>
        </w:rPr>
        <w:t>mean ± SEM</w:t>
      </w:r>
      <w:r w:rsidR="004C2F67">
        <w:rPr>
          <w:rFonts w:ascii="Times New Roman" w:eastAsia="Times New Roman" w:hAnsi="Times New Roman" w:cs="Times New Roman"/>
          <w:color w:val="000000" w:themeColor="text1"/>
          <w:kern w:val="2"/>
          <w:sz w:val="24"/>
          <w:szCs w:val="24"/>
        </w:rPr>
        <w:t>.</w:t>
      </w:r>
      <w:r w:rsidRPr="00917916">
        <w:rPr>
          <w:sz w:val="24"/>
          <w:szCs w:val="24"/>
        </w:rPr>
        <w:br w:type="page"/>
      </w:r>
    </w:p>
    <w:p w14:paraId="76133899" w14:textId="44DEA45C" w:rsidR="002E7B67" w:rsidRPr="00917916" w:rsidRDefault="00000000" w:rsidP="009F1509">
      <w:pPr>
        <w:spacing w:after="0" w:line="240" w:lineRule="auto"/>
        <w:jc w:val="both"/>
        <w:rPr>
          <w:rFonts w:ascii="Times New Roman" w:eastAsia="Times New Roman" w:hAnsi="Times New Roman" w:cs="Times New Roman"/>
          <w:sz w:val="24"/>
          <w:szCs w:val="24"/>
        </w:rPr>
      </w:pPr>
      <w:r w:rsidRPr="00917916">
        <w:rPr>
          <w:rFonts w:ascii="Times New Roman" w:eastAsia="Times New Roman" w:hAnsi="Times New Roman" w:cs="Times New Roman"/>
          <w:b/>
          <w:sz w:val="24"/>
          <w:szCs w:val="24"/>
        </w:rPr>
        <w:lastRenderedPageBreak/>
        <w:t>Supplementary table 1.</w:t>
      </w:r>
      <w:r w:rsidRPr="00917916">
        <w:rPr>
          <w:rFonts w:ascii="Times New Roman" w:eastAsia="Times New Roman" w:hAnsi="Times New Roman" w:cs="Times New Roman"/>
          <w:sz w:val="24"/>
          <w:szCs w:val="24"/>
        </w:rPr>
        <w:t xml:space="preserve"> </w:t>
      </w:r>
      <w:r w:rsidR="005F60A0">
        <w:rPr>
          <w:rFonts w:ascii="Times New Roman" w:eastAsia="Times New Roman" w:hAnsi="Times New Roman" w:cs="Times New Roman"/>
          <w:sz w:val="24"/>
          <w:szCs w:val="24"/>
        </w:rPr>
        <w:t xml:space="preserve">Statistical analysis of </w:t>
      </w:r>
      <w:r w:rsidRPr="00917916">
        <w:rPr>
          <w:rFonts w:ascii="Times New Roman" w:eastAsia="Times New Roman" w:hAnsi="Times New Roman" w:cs="Times New Roman"/>
          <w:sz w:val="24"/>
          <w:szCs w:val="24"/>
        </w:rPr>
        <w:t xml:space="preserve">CCI modulation </w:t>
      </w:r>
      <w:r w:rsidR="00720A75">
        <w:rPr>
          <w:rFonts w:ascii="Times New Roman" w:eastAsia="Times New Roman" w:hAnsi="Times New Roman" w:cs="Times New Roman"/>
          <w:sz w:val="24"/>
          <w:szCs w:val="24"/>
        </w:rPr>
        <w:t>by</w:t>
      </w:r>
      <w:r w:rsidRPr="00917916">
        <w:rPr>
          <w:rFonts w:ascii="Times New Roman" w:eastAsia="Times New Roman" w:hAnsi="Times New Roman" w:cs="Times New Roman"/>
          <w:sz w:val="24"/>
          <w:szCs w:val="24"/>
        </w:rPr>
        <w:t xml:space="preserve"> amount of monetary reward and participant subgroup</w:t>
      </w:r>
      <w:r w:rsidR="002D4EB0">
        <w:rPr>
          <w:rFonts w:ascii="Times New Roman" w:eastAsia="Times New Roman" w:hAnsi="Times New Roman" w:cs="Times New Roman"/>
          <w:sz w:val="24"/>
          <w:szCs w:val="24"/>
        </w:rPr>
        <w:t>s</w:t>
      </w:r>
      <w:r w:rsidRPr="00917916">
        <w:rPr>
          <w:rFonts w:ascii="Times New Roman" w:eastAsia="Times New Roman" w:hAnsi="Times New Roman" w:cs="Times New Roman"/>
          <w:sz w:val="24"/>
          <w:szCs w:val="24"/>
        </w:rPr>
        <w:t>.</w:t>
      </w:r>
    </w:p>
    <w:p w14:paraId="5A6F2BDC" w14:textId="3B19B327" w:rsidR="002E7B67" w:rsidRPr="00917916" w:rsidRDefault="00000000" w:rsidP="009F1509">
      <w:pPr>
        <w:spacing w:after="0" w:line="240" w:lineRule="auto"/>
        <w:jc w:val="both"/>
        <w:rPr>
          <w:rFonts w:ascii="Times New Roman" w:eastAsia="Times New Roman" w:hAnsi="Times New Roman" w:cs="Times New Roman"/>
          <w:b/>
          <w:i/>
          <w:sz w:val="24"/>
          <w:szCs w:val="24"/>
        </w:rPr>
      </w:pPr>
      <w:r w:rsidRPr="00917916">
        <w:rPr>
          <w:rFonts w:ascii="Times New Roman" w:eastAsia="Times New Roman" w:hAnsi="Times New Roman" w:cs="Times New Roman"/>
          <w:b/>
          <w:i/>
          <w:sz w:val="24"/>
          <w:szCs w:val="24"/>
        </w:rPr>
        <w:t>Pre movement</w:t>
      </w:r>
      <w:r w:rsidR="001679F0">
        <w:rPr>
          <w:rFonts w:ascii="Times New Roman" w:eastAsia="Times New Roman" w:hAnsi="Times New Roman" w:cs="Times New Roman"/>
          <w:b/>
          <w:i/>
          <w:sz w:val="24"/>
          <w:szCs w:val="24"/>
        </w:rPr>
        <w:t>, ANOVA</w:t>
      </w:r>
    </w:p>
    <w:tbl>
      <w:tblPr>
        <w:tblStyle w:val="a"/>
        <w:tblW w:w="9214"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303"/>
        <w:gridCol w:w="2304"/>
        <w:gridCol w:w="2303"/>
        <w:gridCol w:w="2304"/>
      </w:tblGrid>
      <w:tr w:rsidR="002E7B67" w:rsidRPr="00917916" w14:paraId="71AA75C5" w14:textId="77777777">
        <w:tc>
          <w:tcPr>
            <w:tcW w:w="2303" w:type="dxa"/>
            <w:tcBorders>
              <w:top w:val="single" w:sz="4" w:space="0" w:color="000000"/>
              <w:bottom w:val="single" w:sz="4" w:space="0" w:color="000000"/>
            </w:tcBorders>
          </w:tcPr>
          <w:p w14:paraId="75F26E83"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Cases</w:t>
            </w:r>
          </w:p>
        </w:tc>
        <w:tc>
          <w:tcPr>
            <w:tcW w:w="2304" w:type="dxa"/>
            <w:tcBorders>
              <w:top w:val="single" w:sz="4" w:space="0" w:color="000000"/>
              <w:bottom w:val="single" w:sz="4" w:space="0" w:color="000000"/>
            </w:tcBorders>
          </w:tcPr>
          <w:p w14:paraId="70867E64"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FDS-EDC</w:t>
            </w:r>
          </w:p>
        </w:tc>
        <w:tc>
          <w:tcPr>
            <w:tcW w:w="2303" w:type="dxa"/>
            <w:tcBorders>
              <w:top w:val="single" w:sz="4" w:space="0" w:color="000000"/>
              <w:bottom w:val="single" w:sz="4" w:space="0" w:color="000000"/>
            </w:tcBorders>
          </w:tcPr>
          <w:p w14:paraId="72ABA442"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FCR-ECR</w:t>
            </w:r>
          </w:p>
        </w:tc>
        <w:tc>
          <w:tcPr>
            <w:tcW w:w="2304" w:type="dxa"/>
            <w:tcBorders>
              <w:top w:val="single" w:sz="4" w:space="0" w:color="000000"/>
              <w:bottom w:val="single" w:sz="4" w:space="0" w:color="000000"/>
            </w:tcBorders>
          </w:tcPr>
          <w:p w14:paraId="3DC96167"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BB-TB</w:t>
            </w:r>
          </w:p>
        </w:tc>
      </w:tr>
      <w:tr w:rsidR="002E7B67" w:rsidRPr="00917916" w14:paraId="1DCD38B1" w14:textId="77777777">
        <w:tc>
          <w:tcPr>
            <w:tcW w:w="2303" w:type="dxa"/>
            <w:tcBorders>
              <w:top w:val="single" w:sz="4" w:space="0" w:color="000000"/>
            </w:tcBorders>
          </w:tcPr>
          <w:p w14:paraId="3375001A"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Reward</w:t>
            </w:r>
          </w:p>
        </w:tc>
        <w:tc>
          <w:tcPr>
            <w:tcW w:w="2304" w:type="dxa"/>
            <w:tcBorders>
              <w:top w:val="single" w:sz="4" w:space="0" w:color="000000"/>
            </w:tcBorders>
          </w:tcPr>
          <w:p w14:paraId="2A91B0C0"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F(1.94, 23.22) = 0.33</w:t>
            </w:r>
          </w:p>
        </w:tc>
        <w:tc>
          <w:tcPr>
            <w:tcW w:w="2303" w:type="dxa"/>
            <w:tcBorders>
              <w:top w:val="single" w:sz="4" w:space="0" w:color="000000"/>
            </w:tcBorders>
          </w:tcPr>
          <w:p w14:paraId="32367E48"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F(1.31, 15.67) = 0.91</w:t>
            </w:r>
          </w:p>
        </w:tc>
        <w:tc>
          <w:tcPr>
            <w:tcW w:w="2304" w:type="dxa"/>
            <w:tcBorders>
              <w:top w:val="single" w:sz="4" w:space="0" w:color="000000"/>
            </w:tcBorders>
          </w:tcPr>
          <w:p w14:paraId="6F976366"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F(1.54, 18.44) = 2.63</w:t>
            </w:r>
          </w:p>
        </w:tc>
      </w:tr>
      <w:tr w:rsidR="002E7B67" w:rsidRPr="00917916" w14:paraId="0E17646E" w14:textId="77777777">
        <w:tc>
          <w:tcPr>
            <w:tcW w:w="2303" w:type="dxa"/>
          </w:tcPr>
          <w:p w14:paraId="6504A2B5"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Subgroup</w:t>
            </w:r>
          </w:p>
        </w:tc>
        <w:tc>
          <w:tcPr>
            <w:tcW w:w="2304" w:type="dxa"/>
          </w:tcPr>
          <w:p w14:paraId="7DE2F3BC"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 12) = 1.12</w:t>
            </w:r>
          </w:p>
        </w:tc>
        <w:tc>
          <w:tcPr>
            <w:tcW w:w="2303" w:type="dxa"/>
          </w:tcPr>
          <w:p w14:paraId="06AD686A"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 12) = 0.02</w:t>
            </w:r>
          </w:p>
        </w:tc>
        <w:tc>
          <w:tcPr>
            <w:tcW w:w="2304" w:type="dxa"/>
          </w:tcPr>
          <w:p w14:paraId="458B5A63"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 12) = 3.35</w:t>
            </w:r>
          </w:p>
        </w:tc>
      </w:tr>
      <w:tr w:rsidR="002E7B67" w:rsidRPr="00917916" w14:paraId="42D3EE71" w14:textId="77777777">
        <w:tc>
          <w:tcPr>
            <w:tcW w:w="2303" w:type="dxa"/>
          </w:tcPr>
          <w:p w14:paraId="327488FC"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Reward × Subgroup</w:t>
            </w:r>
          </w:p>
        </w:tc>
        <w:tc>
          <w:tcPr>
            <w:tcW w:w="2304" w:type="dxa"/>
          </w:tcPr>
          <w:p w14:paraId="3BB7E7CA"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F(1.94, 23.22) = 0.92</w:t>
            </w:r>
          </w:p>
        </w:tc>
        <w:tc>
          <w:tcPr>
            <w:tcW w:w="2303" w:type="dxa"/>
          </w:tcPr>
          <w:p w14:paraId="19440BB9"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F(1.31, 15.67) = 1.84</w:t>
            </w:r>
          </w:p>
        </w:tc>
        <w:tc>
          <w:tcPr>
            <w:tcW w:w="2304" w:type="dxa"/>
          </w:tcPr>
          <w:p w14:paraId="62827BCA"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F(1.54, 18.44) = 4.61</w:t>
            </w:r>
            <w:r w:rsidRPr="00917916">
              <w:rPr>
                <w:rFonts w:ascii="Times New Roman" w:eastAsia="Times New Roman" w:hAnsi="Times New Roman" w:cs="Times New Roman"/>
                <w:sz w:val="24"/>
                <w:szCs w:val="24"/>
                <w:vertAlign w:val="superscript"/>
              </w:rPr>
              <w:t>*</w:t>
            </w:r>
          </w:p>
        </w:tc>
      </w:tr>
    </w:tbl>
    <w:p w14:paraId="576F3AC5" w14:textId="77777777" w:rsidR="002E7B67" w:rsidRPr="00917916" w:rsidRDefault="00000000" w:rsidP="009F1509">
      <w:pPr>
        <w:spacing w:after="0" w:line="240" w:lineRule="auto"/>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*p&lt;0.05</w:t>
      </w:r>
    </w:p>
    <w:p w14:paraId="612E699C" w14:textId="63FABA6E" w:rsidR="002E7B67" w:rsidRPr="00917916" w:rsidRDefault="00000000" w:rsidP="009F1509">
      <w:pPr>
        <w:spacing w:after="0" w:line="240" w:lineRule="auto"/>
        <w:jc w:val="both"/>
        <w:rPr>
          <w:rFonts w:ascii="Times New Roman" w:eastAsia="Times New Roman" w:hAnsi="Times New Roman" w:cs="Times New Roman"/>
          <w:b/>
          <w:i/>
          <w:sz w:val="24"/>
          <w:szCs w:val="24"/>
        </w:rPr>
      </w:pPr>
      <w:r w:rsidRPr="00917916">
        <w:rPr>
          <w:rFonts w:ascii="Times New Roman" w:eastAsia="Times New Roman" w:hAnsi="Times New Roman" w:cs="Times New Roman"/>
          <w:b/>
          <w:i/>
          <w:sz w:val="24"/>
          <w:szCs w:val="24"/>
        </w:rPr>
        <w:t>During movement</w:t>
      </w:r>
      <w:r w:rsidR="001679F0">
        <w:rPr>
          <w:rFonts w:ascii="Times New Roman" w:eastAsia="Times New Roman" w:hAnsi="Times New Roman" w:cs="Times New Roman"/>
          <w:b/>
          <w:i/>
          <w:sz w:val="24"/>
          <w:szCs w:val="24"/>
        </w:rPr>
        <w:t>, ANOVA</w:t>
      </w:r>
    </w:p>
    <w:tbl>
      <w:tblPr>
        <w:tblStyle w:val="a0"/>
        <w:tblW w:w="9214"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303"/>
        <w:gridCol w:w="2304"/>
        <w:gridCol w:w="2303"/>
        <w:gridCol w:w="2304"/>
      </w:tblGrid>
      <w:tr w:rsidR="002E7B67" w:rsidRPr="00917916" w14:paraId="03C82405" w14:textId="77777777">
        <w:tc>
          <w:tcPr>
            <w:tcW w:w="2303" w:type="dxa"/>
            <w:tcBorders>
              <w:top w:val="single" w:sz="4" w:space="0" w:color="000000"/>
              <w:bottom w:val="single" w:sz="4" w:space="0" w:color="000000"/>
            </w:tcBorders>
          </w:tcPr>
          <w:p w14:paraId="4C9681E7"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Cases</w:t>
            </w:r>
          </w:p>
        </w:tc>
        <w:tc>
          <w:tcPr>
            <w:tcW w:w="2304" w:type="dxa"/>
            <w:tcBorders>
              <w:top w:val="single" w:sz="4" w:space="0" w:color="000000"/>
              <w:bottom w:val="single" w:sz="4" w:space="0" w:color="000000"/>
            </w:tcBorders>
          </w:tcPr>
          <w:p w14:paraId="45025AE7"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FDS-EDC</w:t>
            </w:r>
          </w:p>
        </w:tc>
        <w:tc>
          <w:tcPr>
            <w:tcW w:w="2303" w:type="dxa"/>
            <w:tcBorders>
              <w:top w:val="single" w:sz="4" w:space="0" w:color="000000"/>
              <w:bottom w:val="single" w:sz="4" w:space="0" w:color="000000"/>
            </w:tcBorders>
          </w:tcPr>
          <w:p w14:paraId="06661D8C"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FCR-ECR</w:t>
            </w:r>
          </w:p>
        </w:tc>
        <w:tc>
          <w:tcPr>
            <w:tcW w:w="2304" w:type="dxa"/>
            <w:tcBorders>
              <w:top w:val="single" w:sz="4" w:space="0" w:color="000000"/>
              <w:bottom w:val="single" w:sz="4" w:space="0" w:color="000000"/>
            </w:tcBorders>
          </w:tcPr>
          <w:p w14:paraId="16883E3B"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BB-TB</w:t>
            </w:r>
          </w:p>
        </w:tc>
      </w:tr>
      <w:tr w:rsidR="002E7B67" w:rsidRPr="00917916" w14:paraId="0F395DDB" w14:textId="77777777">
        <w:tc>
          <w:tcPr>
            <w:tcW w:w="2303" w:type="dxa"/>
            <w:tcBorders>
              <w:top w:val="single" w:sz="4" w:space="0" w:color="000000"/>
            </w:tcBorders>
          </w:tcPr>
          <w:p w14:paraId="301A8B57"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Reward</w:t>
            </w:r>
          </w:p>
        </w:tc>
        <w:tc>
          <w:tcPr>
            <w:tcW w:w="2304" w:type="dxa"/>
            <w:tcBorders>
              <w:top w:val="single" w:sz="4" w:space="0" w:color="000000"/>
            </w:tcBorders>
          </w:tcPr>
          <w:p w14:paraId="056052F0"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F(1.52, 18.18) = 3.67</w:t>
            </w:r>
          </w:p>
        </w:tc>
        <w:tc>
          <w:tcPr>
            <w:tcW w:w="2303" w:type="dxa"/>
            <w:tcBorders>
              <w:top w:val="single" w:sz="4" w:space="0" w:color="000000"/>
            </w:tcBorders>
          </w:tcPr>
          <w:p w14:paraId="5B5A7BDB"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F(1.65, 19.74) = 6.16</w:t>
            </w:r>
            <w:r w:rsidRPr="00917916">
              <w:rPr>
                <w:rFonts w:ascii="Times New Roman" w:eastAsia="Times New Roman" w:hAnsi="Times New Roman" w:cs="Times New Roman"/>
                <w:sz w:val="24"/>
                <w:szCs w:val="24"/>
                <w:vertAlign w:val="superscript"/>
              </w:rPr>
              <w:t>*</w:t>
            </w:r>
          </w:p>
        </w:tc>
        <w:tc>
          <w:tcPr>
            <w:tcW w:w="2304" w:type="dxa"/>
            <w:tcBorders>
              <w:top w:val="single" w:sz="4" w:space="0" w:color="000000"/>
            </w:tcBorders>
          </w:tcPr>
          <w:p w14:paraId="394E6304"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F(1.58, 18.96) = 2.08</w:t>
            </w:r>
          </w:p>
        </w:tc>
      </w:tr>
      <w:tr w:rsidR="002E7B67" w:rsidRPr="00917916" w14:paraId="773D0E0A" w14:textId="77777777">
        <w:tc>
          <w:tcPr>
            <w:tcW w:w="2303" w:type="dxa"/>
          </w:tcPr>
          <w:p w14:paraId="26D26663"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Subgroup</w:t>
            </w:r>
          </w:p>
        </w:tc>
        <w:tc>
          <w:tcPr>
            <w:tcW w:w="2304" w:type="dxa"/>
          </w:tcPr>
          <w:p w14:paraId="70AEB6E8"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 12) = 9.90×10</w:t>
            </w:r>
            <w:r w:rsidRPr="00917916">
              <w:rPr>
                <w:rFonts w:ascii="Times New Roman" w:eastAsia="Times New Roman" w:hAnsi="Times New Roman" w:cs="Times New Roman"/>
                <w:sz w:val="24"/>
                <w:szCs w:val="24"/>
                <w:vertAlign w:val="superscript"/>
              </w:rPr>
              <w:t>-4</w:t>
            </w:r>
          </w:p>
        </w:tc>
        <w:tc>
          <w:tcPr>
            <w:tcW w:w="2303" w:type="dxa"/>
          </w:tcPr>
          <w:p w14:paraId="79ABE567"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 12) = 1.48</w:t>
            </w:r>
          </w:p>
        </w:tc>
        <w:tc>
          <w:tcPr>
            <w:tcW w:w="2304" w:type="dxa"/>
          </w:tcPr>
          <w:p w14:paraId="528C9BAD"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 12) = 1.57</w:t>
            </w:r>
          </w:p>
        </w:tc>
      </w:tr>
      <w:tr w:rsidR="002E7B67" w:rsidRPr="00917916" w14:paraId="1FFE0A61" w14:textId="77777777">
        <w:tc>
          <w:tcPr>
            <w:tcW w:w="2303" w:type="dxa"/>
          </w:tcPr>
          <w:p w14:paraId="7C509FCC"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Reward × Subgroup</w:t>
            </w:r>
          </w:p>
        </w:tc>
        <w:tc>
          <w:tcPr>
            <w:tcW w:w="2304" w:type="dxa"/>
          </w:tcPr>
          <w:p w14:paraId="3C0F5337"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F(1.52, 18.18) = 0.01</w:t>
            </w:r>
          </w:p>
        </w:tc>
        <w:tc>
          <w:tcPr>
            <w:tcW w:w="2303" w:type="dxa"/>
          </w:tcPr>
          <w:p w14:paraId="32F8336E"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F(1.65, 19.74) = 2.54</w:t>
            </w:r>
          </w:p>
        </w:tc>
        <w:tc>
          <w:tcPr>
            <w:tcW w:w="2304" w:type="dxa"/>
          </w:tcPr>
          <w:p w14:paraId="76D9E39E"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F(1.58, 18.96) = 0.47</w:t>
            </w:r>
          </w:p>
        </w:tc>
      </w:tr>
    </w:tbl>
    <w:p w14:paraId="6FE0E6F4" w14:textId="77777777" w:rsidR="002E7B67" w:rsidRPr="00917916" w:rsidRDefault="00000000" w:rsidP="009F1509">
      <w:pPr>
        <w:spacing w:after="0" w:line="240" w:lineRule="auto"/>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*p&lt;0.05</w:t>
      </w:r>
    </w:p>
    <w:p w14:paraId="220915EE" w14:textId="24CEF0F1" w:rsidR="002E7B67" w:rsidRPr="00917916" w:rsidRDefault="00000000" w:rsidP="009F1509">
      <w:pPr>
        <w:spacing w:after="0" w:line="240" w:lineRule="auto"/>
        <w:jc w:val="both"/>
        <w:rPr>
          <w:rFonts w:ascii="Times New Roman" w:eastAsia="Times New Roman" w:hAnsi="Times New Roman" w:cs="Times New Roman"/>
          <w:b/>
          <w:i/>
          <w:sz w:val="24"/>
          <w:szCs w:val="24"/>
        </w:rPr>
      </w:pPr>
      <w:r w:rsidRPr="00917916">
        <w:rPr>
          <w:rFonts w:ascii="Times New Roman" w:eastAsia="Times New Roman" w:hAnsi="Times New Roman" w:cs="Times New Roman"/>
          <w:b/>
          <w:i/>
          <w:sz w:val="24"/>
          <w:szCs w:val="24"/>
        </w:rPr>
        <w:t>Post-Hoc test</w:t>
      </w:r>
      <w:r w:rsidR="00B448A4">
        <w:rPr>
          <w:rFonts w:ascii="Times New Roman" w:eastAsia="Times New Roman" w:hAnsi="Times New Roman" w:cs="Times New Roman"/>
          <w:b/>
          <w:i/>
          <w:sz w:val="24"/>
          <w:szCs w:val="24"/>
        </w:rPr>
        <w:t>,</w:t>
      </w:r>
      <w:r w:rsidRPr="00917916">
        <w:rPr>
          <w:rFonts w:ascii="Times New Roman" w:eastAsia="Times New Roman" w:hAnsi="Times New Roman" w:cs="Times New Roman"/>
          <w:b/>
          <w:i/>
          <w:sz w:val="24"/>
          <w:szCs w:val="24"/>
        </w:rPr>
        <w:t xml:space="preserve"> BB-TB CCI in pre-movement</w:t>
      </w:r>
    </w:p>
    <w:tbl>
      <w:tblPr>
        <w:tblStyle w:val="a1"/>
        <w:tblW w:w="7314"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438"/>
        <w:gridCol w:w="2438"/>
        <w:gridCol w:w="2438"/>
      </w:tblGrid>
      <w:tr w:rsidR="002E7B67" w:rsidRPr="00917916" w14:paraId="076B4823" w14:textId="77777777" w:rsidTr="003A4CC4">
        <w:tc>
          <w:tcPr>
            <w:tcW w:w="2438" w:type="dxa"/>
            <w:tcBorders>
              <w:top w:val="single" w:sz="4" w:space="0" w:color="000000"/>
              <w:bottom w:val="single" w:sz="4" w:space="0" w:color="000000"/>
            </w:tcBorders>
          </w:tcPr>
          <w:p w14:paraId="519B0588" w14:textId="77777777" w:rsidR="002E7B67" w:rsidRPr="00917916" w:rsidRDefault="00000000" w:rsidP="00D42C09">
            <w:pPr>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Subgroup, Reward (Yen)</w:t>
            </w:r>
          </w:p>
        </w:tc>
        <w:tc>
          <w:tcPr>
            <w:tcW w:w="2438" w:type="dxa"/>
            <w:tcBorders>
              <w:top w:val="single" w:sz="4" w:space="0" w:color="000000"/>
              <w:bottom w:val="single" w:sz="4" w:space="0" w:color="000000"/>
            </w:tcBorders>
          </w:tcPr>
          <w:p w14:paraId="4330037B" w14:textId="7F5B78DA" w:rsidR="002E7B67" w:rsidRPr="00917916" w:rsidRDefault="00000000" w:rsidP="007D73E2">
            <w:pPr>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Subgroup,</w:t>
            </w:r>
            <w:r w:rsidR="007D73E2">
              <w:rPr>
                <w:rFonts w:ascii="Times New Roman" w:eastAsia="Times New Roman" w:hAnsi="Times New Roman" w:cs="Times New Roman"/>
                <w:sz w:val="24"/>
                <w:szCs w:val="24"/>
              </w:rPr>
              <w:t xml:space="preserve"> </w:t>
            </w:r>
            <w:r w:rsidRPr="00917916">
              <w:rPr>
                <w:rFonts w:ascii="Times New Roman" w:eastAsia="Times New Roman" w:hAnsi="Times New Roman" w:cs="Times New Roman"/>
                <w:sz w:val="24"/>
                <w:szCs w:val="24"/>
              </w:rPr>
              <w:t>Reward (Yen)</w:t>
            </w:r>
          </w:p>
        </w:tc>
        <w:tc>
          <w:tcPr>
            <w:tcW w:w="2438" w:type="dxa"/>
            <w:tcBorders>
              <w:top w:val="single" w:sz="4" w:space="0" w:color="000000"/>
              <w:bottom w:val="single" w:sz="4" w:space="0" w:color="000000"/>
            </w:tcBorders>
          </w:tcPr>
          <w:p w14:paraId="24024DB1" w14:textId="49B572B7" w:rsidR="002E7B67" w:rsidRPr="00917916" w:rsidRDefault="00276491" w:rsidP="009F150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165346">
              <w:rPr>
                <w:rFonts w:ascii="Times New Roman" w:eastAsia="Times New Roman" w:hAnsi="Times New Roman" w:cs="Times New Roman"/>
                <w:sz w:val="24"/>
                <w:szCs w:val="24"/>
              </w:rPr>
              <w:t xml:space="preserve"> value</w:t>
            </w:r>
          </w:p>
        </w:tc>
      </w:tr>
      <w:tr w:rsidR="002E7B67" w:rsidRPr="00917916" w14:paraId="15B69854" w14:textId="77777777" w:rsidTr="003A4CC4">
        <w:tc>
          <w:tcPr>
            <w:tcW w:w="2438" w:type="dxa"/>
            <w:tcBorders>
              <w:top w:val="single" w:sz="4" w:space="0" w:color="000000"/>
            </w:tcBorders>
          </w:tcPr>
          <w:p w14:paraId="39BB091C"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HP, 1</w:t>
            </w:r>
          </w:p>
        </w:tc>
        <w:tc>
          <w:tcPr>
            <w:tcW w:w="2438" w:type="dxa"/>
            <w:tcBorders>
              <w:top w:val="single" w:sz="4" w:space="0" w:color="000000"/>
            </w:tcBorders>
          </w:tcPr>
          <w:p w14:paraId="575938F5"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LP, 1</w:t>
            </w:r>
          </w:p>
        </w:tc>
        <w:tc>
          <w:tcPr>
            <w:tcW w:w="2438" w:type="dxa"/>
            <w:tcBorders>
              <w:top w:val="single" w:sz="4" w:space="0" w:color="000000"/>
            </w:tcBorders>
          </w:tcPr>
          <w:p w14:paraId="14EAFB47" w14:textId="12B68525"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1.36×10</w:t>
            </w:r>
            <w:r w:rsidRPr="00917916">
              <w:rPr>
                <w:rFonts w:ascii="Times New Roman" w:eastAsia="Times New Roman" w:hAnsi="Times New Roman" w:cs="Times New Roman"/>
                <w:sz w:val="24"/>
                <w:szCs w:val="24"/>
                <w:vertAlign w:val="superscript"/>
              </w:rPr>
              <w:t>-15</w:t>
            </w:r>
          </w:p>
        </w:tc>
      </w:tr>
      <w:tr w:rsidR="002E7B67" w:rsidRPr="00917916" w14:paraId="6AE87008" w14:textId="77777777" w:rsidTr="003A4CC4">
        <w:tc>
          <w:tcPr>
            <w:tcW w:w="2438" w:type="dxa"/>
          </w:tcPr>
          <w:p w14:paraId="18FE9793" w14:textId="77777777" w:rsidR="002E7B67" w:rsidRPr="00917916" w:rsidRDefault="002E7B67" w:rsidP="009F1509">
            <w:pPr>
              <w:jc w:val="both"/>
              <w:rPr>
                <w:rFonts w:ascii="Times New Roman" w:eastAsia="Times New Roman" w:hAnsi="Times New Roman" w:cs="Times New Roman"/>
                <w:sz w:val="24"/>
                <w:szCs w:val="24"/>
              </w:rPr>
            </w:pPr>
          </w:p>
        </w:tc>
        <w:tc>
          <w:tcPr>
            <w:tcW w:w="2438" w:type="dxa"/>
          </w:tcPr>
          <w:p w14:paraId="7A0999B2"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HP, 10</w:t>
            </w:r>
          </w:p>
        </w:tc>
        <w:tc>
          <w:tcPr>
            <w:tcW w:w="2438" w:type="dxa"/>
          </w:tcPr>
          <w:p w14:paraId="5D5A43D0" w14:textId="0A23858E"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0.21</w:t>
            </w:r>
          </w:p>
        </w:tc>
      </w:tr>
      <w:tr w:rsidR="002E7B67" w:rsidRPr="00917916" w14:paraId="16347A57" w14:textId="77777777" w:rsidTr="003A4CC4">
        <w:tc>
          <w:tcPr>
            <w:tcW w:w="2438" w:type="dxa"/>
          </w:tcPr>
          <w:p w14:paraId="721ECB34" w14:textId="77777777" w:rsidR="002E7B67" w:rsidRPr="00917916" w:rsidRDefault="002E7B67" w:rsidP="009F1509">
            <w:pPr>
              <w:jc w:val="both"/>
              <w:rPr>
                <w:rFonts w:ascii="Times New Roman" w:eastAsia="Times New Roman" w:hAnsi="Times New Roman" w:cs="Times New Roman"/>
                <w:sz w:val="24"/>
                <w:szCs w:val="24"/>
              </w:rPr>
            </w:pPr>
          </w:p>
        </w:tc>
        <w:tc>
          <w:tcPr>
            <w:tcW w:w="2438" w:type="dxa"/>
          </w:tcPr>
          <w:p w14:paraId="2266841A"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HP, 100</w:t>
            </w:r>
          </w:p>
        </w:tc>
        <w:tc>
          <w:tcPr>
            <w:tcW w:w="2438" w:type="dxa"/>
          </w:tcPr>
          <w:p w14:paraId="51E696D0" w14:textId="54D4D308"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0.85</w:t>
            </w:r>
          </w:p>
        </w:tc>
      </w:tr>
      <w:tr w:rsidR="002E7B67" w:rsidRPr="00917916" w14:paraId="086C3B38" w14:textId="77777777" w:rsidTr="003A4CC4">
        <w:tc>
          <w:tcPr>
            <w:tcW w:w="2438" w:type="dxa"/>
          </w:tcPr>
          <w:p w14:paraId="764607BC" w14:textId="77777777" w:rsidR="002E7B67" w:rsidRPr="00917916" w:rsidRDefault="002E7B67" w:rsidP="009F1509">
            <w:pPr>
              <w:jc w:val="both"/>
              <w:rPr>
                <w:rFonts w:ascii="Times New Roman" w:eastAsia="Times New Roman" w:hAnsi="Times New Roman" w:cs="Times New Roman"/>
                <w:sz w:val="24"/>
                <w:szCs w:val="24"/>
              </w:rPr>
            </w:pPr>
          </w:p>
        </w:tc>
        <w:tc>
          <w:tcPr>
            <w:tcW w:w="2438" w:type="dxa"/>
          </w:tcPr>
          <w:p w14:paraId="77A3B6F9"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HP, 1,000</w:t>
            </w:r>
          </w:p>
        </w:tc>
        <w:tc>
          <w:tcPr>
            <w:tcW w:w="2438" w:type="dxa"/>
          </w:tcPr>
          <w:p w14:paraId="5EAF5C13" w14:textId="366E80DB"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0.36</w:t>
            </w:r>
          </w:p>
        </w:tc>
      </w:tr>
      <w:tr w:rsidR="002E7B67" w:rsidRPr="00917916" w14:paraId="5E778A08" w14:textId="77777777" w:rsidTr="003A4CC4">
        <w:tc>
          <w:tcPr>
            <w:tcW w:w="2438" w:type="dxa"/>
          </w:tcPr>
          <w:p w14:paraId="3B287F8D"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LP, 1</w:t>
            </w:r>
          </w:p>
        </w:tc>
        <w:tc>
          <w:tcPr>
            <w:tcW w:w="2438" w:type="dxa"/>
          </w:tcPr>
          <w:p w14:paraId="1BB22482"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LP, 10</w:t>
            </w:r>
          </w:p>
        </w:tc>
        <w:tc>
          <w:tcPr>
            <w:tcW w:w="2438" w:type="dxa"/>
          </w:tcPr>
          <w:p w14:paraId="1C2F525D" w14:textId="63D49C94"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-0.33</w:t>
            </w:r>
          </w:p>
        </w:tc>
      </w:tr>
      <w:tr w:rsidR="002E7B67" w:rsidRPr="00917916" w14:paraId="4FED8517" w14:textId="77777777" w:rsidTr="003A4CC4">
        <w:tc>
          <w:tcPr>
            <w:tcW w:w="2438" w:type="dxa"/>
          </w:tcPr>
          <w:p w14:paraId="2AF7435A" w14:textId="77777777" w:rsidR="002E7B67" w:rsidRPr="00917916" w:rsidRDefault="002E7B67" w:rsidP="009F1509">
            <w:pPr>
              <w:jc w:val="both"/>
              <w:rPr>
                <w:rFonts w:ascii="Times New Roman" w:eastAsia="Times New Roman" w:hAnsi="Times New Roman" w:cs="Times New Roman"/>
                <w:sz w:val="24"/>
                <w:szCs w:val="24"/>
              </w:rPr>
            </w:pPr>
          </w:p>
        </w:tc>
        <w:tc>
          <w:tcPr>
            <w:tcW w:w="2438" w:type="dxa"/>
          </w:tcPr>
          <w:p w14:paraId="6ADFA37E"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LP, 100</w:t>
            </w:r>
          </w:p>
        </w:tc>
        <w:tc>
          <w:tcPr>
            <w:tcW w:w="2438" w:type="dxa"/>
          </w:tcPr>
          <w:p w14:paraId="209003C6" w14:textId="166BB993"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-0.35</w:t>
            </w:r>
          </w:p>
        </w:tc>
      </w:tr>
      <w:tr w:rsidR="002E7B67" w:rsidRPr="00917916" w14:paraId="3FFAB5ED" w14:textId="77777777" w:rsidTr="003A4CC4">
        <w:tc>
          <w:tcPr>
            <w:tcW w:w="2438" w:type="dxa"/>
          </w:tcPr>
          <w:p w14:paraId="6617AC1A" w14:textId="77777777" w:rsidR="002E7B67" w:rsidRPr="00917916" w:rsidRDefault="002E7B67" w:rsidP="009F1509">
            <w:pPr>
              <w:jc w:val="both"/>
              <w:rPr>
                <w:rFonts w:ascii="Times New Roman" w:eastAsia="Times New Roman" w:hAnsi="Times New Roman" w:cs="Times New Roman"/>
                <w:sz w:val="24"/>
                <w:szCs w:val="24"/>
              </w:rPr>
            </w:pPr>
          </w:p>
        </w:tc>
        <w:tc>
          <w:tcPr>
            <w:tcW w:w="2438" w:type="dxa"/>
          </w:tcPr>
          <w:p w14:paraId="35325F1A"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LP, 1,000</w:t>
            </w:r>
          </w:p>
        </w:tc>
        <w:tc>
          <w:tcPr>
            <w:tcW w:w="2438" w:type="dxa"/>
          </w:tcPr>
          <w:p w14:paraId="6877335F" w14:textId="3B74E06A"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-3.86</w:t>
            </w:r>
            <w:r w:rsidRPr="00917916">
              <w:rPr>
                <w:rFonts w:ascii="Times New Roman" w:eastAsia="Times New Roman" w:hAnsi="Times New Roman" w:cs="Times New Roman"/>
                <w:sz w:val="24"/>
                <w:szCs w:val="24"/>
                <w:vertAlign w:val="superscript"/>
              </w:rPr>
              <w:t>*</w:t>
            </w:r>
          </w:p>
        </w:tc>
      </w:tr>
      <w:tr w:rsidR="002E7B67" w:rsidRPr="00917916" w14:paraId="7791EC34" w14:textId="77777777" w:rsidTr="003A4CC4">
        <w:tc>
          <w:tcPr>
            <w:tcW w:w="2438" w:type="dxa"/>
          </w:tcPr>
          <w:p w14:paraId="10222CF4"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HP, 10</w:t>
            </w:r>
          </w:p>
        </w:tc>
        <w:tc>
          <w:tcPr>
            <w:tcW w:w="2438" w:type="dxa"/>
          </w:tcPr>
          <w:p w14:paraId="0A2336AE"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LP, 10</w:t>
            </w:r>
          </w:p>
        </w:tc>
        <w:tc>
          <w:tcPr>
            <w:tcW w:w="2438" w:type="dxa"/>
          </w:tcPr>
          <w:p w14:paraId="03F560DF" w14:textId="418398A3"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-0.52</w:t>
            </w:r>
          </w:p>
        </w:tc>
      </w:tr>
      <w:tr w:rsidR="002E7B67" w:rsidRPr="00917916" w14:paraId="70BC17B6" w14:textId="77777777" w:rsidTr="003A4CC4">
        <w:tc>
          <w:tcPr>
            <w:tcW w:w="2438" w:type="dxa"/>
          </w:tcPr>
          <w:p w14:paraId="341F72A3" w14:textId="77777777" w:rsidR="002E7B67" w:rsidRPr="00917916" w:rsidRDefault="002E7B67" w:rsidP="009F1509">
            <w:pPr>
              <w:jc w:val="both"/>
              <w:rPr>
                <w:rFonts w:ascii="Times New Roman" w:eastAsia="Times New Roman" w:hAnsi="Times New Roman" w:cs="Times New Roman"/>
                <w:sz w:val="24"/>
                <w:szCs w:val="24"/>
              </w:rPr>
            </w:pPr>
          </w:p>
        </w:tc>
        <w:tc>
          <w:tcPr>
            <w:tcW w:w="2438" w:type="dxa"/>
          </w:tcPr>
          <w:p w14:paraId="357DB8B3"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HP, 100</w:t>
            </w:r>
          </w:p>
        </w:tc>
        <w:tc>
          <w:tcPr>
            <w:tcW w:w="2438" w:type="dxa"/>
          </w:tcPr>
          <w:p w14:paraId="33236A91" w14:textId="4EA048F0"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-1.06</w:t>
            </w:r>
          </w:p>
        </w:tc>
      </w:tr>
      <w:tr w:rsidR="002E7B67" w:rsidRPr="00917916" w14:paraId="33822250" w14:textId="77777777" w:rsidTr="003A4CC4">
        <w:tc>
          <w:tcPr>
            <w:tcW w:w="2438" w:type="dxa"/>
          </w:tcPr>
          <w:p w14:paraId="7AE6958D" w14:textId="77777777" w:rsidR="002E7B67" w:rsidRPr="00917916" w:rsidRDefault="002E7B67" w:rsidP="009F1509">
            <w:pPr>
              <w:jc w:val="both"/>
              <w:rPr>
                <w:rFonts w:ascii="Times New Roman" w:eastAsia="Times New Roman" w:hAnsi="Times New Roman" w:cs="Times New Roman"/>
                <w:sz w:val="24"/>
                <w:szCs w:val="24"/>
              </w:rPr>
            </w:pPr>
          </w:p>
        </w:tc>
        <w:tc>
          <w:tcPr>
            <w:tcW w:w="2438" w:type="dxa"/>
          </w:tcPr>
          <w:p w14:paraId="7B044CC3"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HP, 1,000</w:t>
            </w:r>
          </w:p>
        </w:tc>
        <w:tc>
          <w:tcPr>
            <w:tcW w:w="2438" w:type="dxa"/>
          </w:tcPr>
          <w:p w14:paraId="6F01CF7F" w14:textId="219DB2B5"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0.15</w:t>
            </w:r>
          </w:p>
        </w:tc>
      </w:tr>
      <w:tr w:rsidR="002E7B67" w:rsidRPr="00917916" w14:paraId="2F5A14AF" w14:textId="77777777" w:rsidTr="003A4CC4">
        <w:tc>
          <w:tcPr>
            <w:tcW w:w="2438" w:type="dxa"/>
          </w:tcPr>
          <w:p w14:paraId="226B358D"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LP, 10</w:t>
            </w:r>
          </w:p>
        </w:tc>
        <w:tc>
          <w:tcPr>
            <w:tcW w:w="2438" w:type="dxa"/>
          </w:tcPr>
          <w:p w14:paraId="05F21793"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LP, 100</w:t>
            </w:r>
          </w:p>
        </w:tc>
        <w:tc>
          <w:tcPr>
            <w:tcW w:w="2438" w:type="dxa"/>
          </w:tcPr>
          <w:p w14:paraId="337F2278" w14:textId="298D4773"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-0.02</w:t>
            </w:r>
          </w:p>
        </w:tc>
      </w:tr>
      <w:tr w:rsidR="002E7B67" w:rsidRPr="00917916" w14:paraId="611E5A96" w14:textId="77777777" w:rsidTr="003A4CC4">
        <w:tc>
          <w:tcPr>
            <w:tcW w:w="2438" w:type="dxa"/>
          </w:tcPr>
          <w:p w14:paraId="2DD8552B" w14:textId="77777777" w:rsidR="002E7B67" w:rsidRPr="00917916" w:rsidRDefault="002E7B67" w:rsidP="009F1509">
            <w:pPr>
              <w:jc w:val="both"/>
              <w:rPr>
                <w:rFonts w:ascii="Times New Roman" w:eastAsia="Times New Roman" w:hAnsi="Times New Roman" w:cs="Times New Roman"/>
                <w:sz w:val="24"/>
                <w:szCs w:val="24"/>
              </w:rPr>
            </w:pPr>
          </w:p>
        </w:tc>
        <w:tc>
          <w:tcPr>
            <w:tcW w:w="2438" w:type="dxa"/>
          </w:tcPr>
          <w:p w14:paraId="5F48130F"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LP, 1,000</w:t>
            </w:r>
          </w:p>
        </w:tc>
        <w:tc>
          <w:tcPr>
            <w:tcW w:w="2438" w:type="dxa"/>
          </w:tcPr>
          <w:p w14:paraId="6B100861" w14:textId="03178356"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-3.53</w:t>
            </w:r>
            <w:r w:rsidRPr="00917916">
              <w:rPr>
                <w:rFonts w:ascii="Times New Roman" w:eastAsia="Times New Roman" w:hAnsi="Times New Roman" w:cs="Times New Roman"/>
                <w:sz w:val="24"/>
                <w:szCs w:val="24"/>
                <w:vertAlign w:val="superscript"/>
              </w:rPr>
              <w:t>*</w:t>
            </w:r>
          </w:p>
        </w:tc>
      </w:tr>
      <w:tr w:rsidR="002E7B67" w:rsidRPr="00917916" w14:paraId="42D2CB68" w14:textId="77777777" w:rsidTr="003A4CC4">
        <w:tc>
          <w:tcPr>
            <w:tcW w:w="2438" w:type="dxa"/>
          </w:tcPr>
          <w:p w14:paraId="6486152A"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HP, 100</w:t>
            </w:r>
          </w:p>
        </w:tc>
        <w:tc>
          <w:tcPr>
            <w:tcW w:w="2438" w:type="dxa"/>
          </w:tcPr>
          <w:p w14:paraId="06E6E2F3"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LP, 100</w:t>
            </w:r>
          </w:p>
        </w:tc>
        <w:tc>
          <w:tcPr>
            <w:tcW w:w="2438" w:type="dxa"/>
          </w:tcPr>
          <w:p w14:paraId="629D2CF6" w14:textId="15DA00F9"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0.48</w:t>
            </w:r>
          </w:p>
        </w:tc>
      </w:tr>
      <w:tr w:rsidR="002E7B67" w:rsidRPr="00917916" w14:paraId="4A82AC27" w14:textId="77777777" w:rsidTr="003A4CC4">
        <w:tc>
          <w:tcPr>
            <w:tcW w:w="2438" w:type="dxa"/>
          </w:tcPr>
          <w:p w14:paraId="2BD24028" w14:textId="77777777" w:rsidR="002E7B67" w:rsidRPr="00917916" w:rsidRDefault="002E7B67" w:rsidP="009F1509">
            <w:pPr>
              <w:jc w:val="both"/>
              <w:rPr>
                <w:rFonts w:ascii="Times New Roman" w:eastAsia="Times New Roman" w:hAnsi="Times New Roman" w:cs="Times New Roman"/>
                <w:sz w:val="24"/>
                <w:szCs w:val="24"/>
              </w:rPr>
            </w:pPr>
          </w:p>
        </w:tc>
        <w:tc>
          <w:tcPr>
            <w:tcW w:w="2438" w:type="dxa"/>
          </w:tcPr>
          <w:p w14:paraId="3BF3FD2C"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HP, 1,000</w:t>
            </w:r>
          </w:p>
        </w:tc>
        <w:tc>
          <w:tcPr>
            <w:tcW w:w="2438" w:type="dxa"/>
          </w:tcPr>
          <w:p w14:paraId="1A445522" w14:textId="72B1E6E6"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1.21</w:t>
            </w:r>
          </w:p>
        </w:tc>
      </w:tr>
      <w:tr w:rsidR="002E7B67" w:rsidRPr="00917916" w14:paraId="31652175" w14:textId="77777777" w:rsidTr="003A4CC4">
        <w:tc>
          <w:tcPr>
            <w:tcW w:w="2438" w:type="dxa"/>
          </w:tcPr>
          <w:p w14:paraId="121333DB"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LP, 100</w:t>
            </w:r>
          </w:p>
        </w:tc>
        <w:tc>
          <w:tcPr>
            <w:tcW w:w="2438" w:type="dxa"/>
          </w:tcPr>
          <w:p w14:paraId="05B90A51"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LP, 1,000</w:t>
            </w:r>
          </w:p>
        </w:tc>
        <w:tc>
          <w:tcPr>
            <w:tcW w:w="2438" w:type="dxa"/>
          </w:tcPr>
          <w:p w14:paraId="26CD69EB" w14:textId="1CAF0AE9"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-3.51</w:t>
            </w:r>
            <w:r w:rsidRPr="00917916">
              <w:rPr>
                <w:rFonts w:ascii="Times New Roman" w:eastAsia="Times New Roman" w:hAnsi="Times New Roman" w:cs="Times New Roman"/>
                <w:sz w:val="24"/>
                <w:szCs w:val="24"/>
                <w:vertAlign w:val="superscript"/>
              </w:rPr>
              <w:t>*</w:t>
            </w:r>
          </w:p>
        </w:tc>
      </w:tr>
      <w:tr w:rsidR="002E7B67" w:rsidRPr="00917916" w14:paraId="727C4192" w14:textId="77777777" w:rsidTr="003A4CC4">
        <w:tc>
          <w:tcPr>
            <w:tcW w:w="2438" w:type="dxa"/>
          </w:tcPr>
          <w:p w14:paraId="0FC14B1E"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HP, 1000</w:t>
            </w:r>
          </w:p>
        </w:tc>
        <w:tc>
          <w:tcPr>
            <w:tcW w:w="2438" w:type="dxa"/>
          </w:tcPr>
          <w:p w14:paraId="056B6790"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HP, 1,000</w:t>
            </w:r>
          </w:p>
        </w:tc>
        <w:tc>
          <w:tcPr>
            <w:tcW w:w="2438" w:type="dxa"/>
          </w:tcPr>
          <w:p w14:paraId="0470B27E" w14:textId="5F84ADA1"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-4.05</w:t>
            </w:r>
            <w:r w:rsidRPr="00917916">
              <w:rPr>
                <w:rFonts w:ascii="Times New Roman" w:eastAsia="Times New Roman" w:hAnsi="Times New Roman" w:cs="Times New Roman"/>
                <w:sz w:val="24"/>
                <w:szCs w:val="24"/>
                <w:vertAlign w:val="superscript"/>
              </w:rPr>
              <w:t>**</w:t>
            </w:r>
          </w:p>
        </w:tc>
      </w:tr>
    </w:tbl>
    <w:p w14:paraId="23EC67EA" w14:textId="77777777" w:rsidR="002E7B67" w:rsidRPr="00917916" w:rsidRDefault="00000000" w:rsidP="009F1509">
      <w:pPr>
        <w:spacing w:after="0" w:line="240" w:lineRule="auto"/>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*p&lt;0.05, **p&lt;0.01, corrected</w:t>
      </w:r>
    </w:p>
    <w:p w14:paraId="3F5B48CF" w14:textId="31FE255E" w:rsidR="002E7B67" w:rsidRPr="00917916" w:rsidRDefault="00000000" w:rsidP="009F1509">
      <w:pPr>
        <w:spacing w:after="0" w:line="240" w:lineRule="auto"/>
        <w:jc w:val="both"/>
        <w:rPr>
          <w:rFonts w:ascii="Times New Roman" w:eastAsia="Times New Roman" w:hAnsi="Times New Roman" w:cs="Times New Roman"/>
          <w:b/>
          <w:i/>
          <w:sz w:val="24"/>
          <w:szCs w:val="24"/>
        </w:rPr>
      </w:pPr>
      <w:r w:rsidRPr="00917916">
        <w:rPr>
          <w:rFonts w:ascii="Times New Roman" w:eastAsia="Times New Roman" w:hAnsi="Times New Roman" w:cs="Times New Roman"/>
          <w:b/>
          <w:i/>
          <w:sz w:val="24"/>
          <w:szCs w:val="24"/>
        </w:rPr>
        <w:t>Post-Hoc test</w:t>
      </w:r>
      <w:r w:rsidR="004C7899">
        <w:rPr>
          <w:rFonts w:ascii="Times New Roman" w:eastAsia="Times New Roman" w:hAnsi="Times New Roman" w:cs="Times New Roman"/>
          <w:b/>
          <w:i/>
          <w:sz w:val="24"/>
          <w:szCs w:val="24"/>
        </w:rPr>
        <w:t>,</w:t>
      </w:r>
      <w:r w:rsidRPr="00917916">
        <w:rPr>
          <w:rFonts w:ascii="Times New Roman" w:eastAsia="Times New Roman" w:hAnsi="Times New Roman" w:cs="Times New Roman"/>
          <w:b/>
          <w:i/>
          <w:sz w:val="24"/>
          <w:szCs w:val="24"/>
        </w:rPr>
        <w:t xml:space="preserve"> FCR-ECR CCI during movement</w:t>
      </w:r>
    </w:p>
    <w:tbl>
      <w:tblPr>
        <w:tblStyle w:val="a2"/>
        <w:tblW w:w="7482" w:type="dxa"/>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494"/>
        <w:gridCol w:w="2494"/>
        <w:gridCol w:w="2494"/>
      </w:tblGrid>
      <w:tr w:rsidR="002E7B67" w:rsidRPr="00917916" w14:paraId="17BD51A8" w14:textId="77777777" w:rsidTr="0092333E">
        <w:tc>
          <w:tcPr>
            <w:tcW w:w="2494" w:type="dxa"/>
            <w:tcBorders>
              <w:top w:val="single" w:sz="4" w:space="0" w:color="000000"/>
              <w:bottom w:val="single" w:sz="4" w:space="0" w:color="000000"/>
            </w:tcBorders>
          </w:tcPr>
          <w:p w14:paraId="2C050E02"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Reward (Yen)</w:t>
            </w:r>
          </w:p>
        </w:tc>
        <w:tc>
          <w:tcPr>
            <w:tcW w:w="2494" w:type="dxa"/>
            <w:tcBorders>
              <w:top w:val="single" w:sz="4" w:space="0" w:color="000000"/>
              <w:bottom w:val="single" w:sz="4" w:space="0" w:color="000000"/>
            </w:tcBorders>
          </w:tcPr>
          <w:p w14:paraId="58F73047"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Reward (Yen)</w:t>
            </w:r>
          </w:p>
        </w:tc>
        <w:tc>
          <w:tcPr>
            <w:tcW w:w="2494" w:type="dxa"/>
            <w:tcBorders>
              <w:top w:val="single" w:sz="4" w:space="0" w:color="000000"/>
              <w:bottom w:val="single" w:sz="4" w:space="0" w:color="000000"/>
            </w:tcBorders>
          </w:tcPr>
          <w:p w14:paraId="1E03ED8F" w14:textId="28FA410D" w:rsidR="002E7B67" w:rsidRPr="00917916" w:rsidRDefault="00842C1A" w:rsidP="009F150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 value</w:t>
            </w:r>
          </w:p>
        </w:tc>
      </w:tr>
      <w:tr w:rsidR="002E7B67" w:rsidRPr="00917916" w14:paraId="6737A913" w14:textId="77777777" w:rsidTr="0092333E">
        <w:tc>
          <w:tcPr>
            <w:tcW w:w="2494" w:type="dxa"/>
            <w:tcBorders>
              <w:top w:val="single" w:sz="4" w:space="0" w:color="000000"/>
            </w:tcBorders>
          </w:tcPr>
          <w:p w14:paraId="54F2512D"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1</w:t>
            </w:r>
          </w:p>
        </w:tc>
        <w:tc>
          <w:tcPr>
            <w:tcW w:w="2494" w:type="dxa"/>
            <w:tcBorders>
              <w:top w:val="single" w:sz="4" w:space="0" w:color="000000"/>
            </w:tcBorders>
          </w:tcPr>
          <w:p w14:paraId="6F211F8F"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10</w:t>
            </w:r>
          </w:p>
        </w:tc>
        <w:tc>
          <w:tcPr>
            <w:tcW w:w="2494" w:type="dxa"/>
            <w:tcBorders>
              <w:top w:val="single" w:sz="4" w:space="0" w:color="000000"/>
            </w:tcBorders>
          </w:tcPr>
          <w:p w14:paraId="64C4A696" w14:textId="74B88FCB"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-0.21</w:t>
            </w:r>
          </w:p>
        </w:tc>
      </w:tr>
      <w:tr w:rsidR="002E7B67" w:rsidRPr="00917916" w14:paraId="08BBC04E" w14:textId="77777777" w:rsidTr="0092333E">
        <w:tc>
          <w:tcPr>
            <w:tcW w:w="2494" w:type="dxa"/>
          </w:tcPr>
          <w:p w14:paraId="5D5E1CE9" w14:textId="77777777" w:rsidR="002E7B67" w:rsidRPr="00917916" w:rsidRDefault="002E7B67" w:rsidP="009F1509">
            <w:pPr>
              <w:jc w:val="both"/>
              <w:rPr>
                <w:rFonts w:ascii="Times New Roman" w:eastAsia="Times New Roman" w:hAnsi="Times New Roman" w:cs="Times New Roman"/>
                <w:sz w:val="24"/>
                <w:szCs w:val="24"/>
              </w:rPr>
            </w:pPr>
          </w:p>
        </w:tc>
        <w:tc>
          <w:tcPr>
            <w:tcW w:w="2494" w:type="dxa"/>
          </w:tcPr>
          <w:p w14:paraId="7E87FCC5"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100</w:t>
            </w:r>
          </w:p>
        </w:tc>
        <w:tc>
          <w:tcPr>
            <w:tcW w:w="2494" w:type="dxa"/>
          </w:tcPr>
          <w:p w14:paraId="41F90182" w14:textId="0F22F5AB"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-1.62</w:t>
            </w:r>
          </w:p>
        </w:tc>
      </w:tr>
      <w:tr w:rsidR="002E7B67" w:rsidRPr="00917916" w14:paraId="14355DB0" w14:textId="77777777" w:rsidTr="0092333E">
        <w:tc>
          <w:tcPr>
            <w:tcW w:w="2494" w:type="dxa"/>
          </w:tcPr>
          <w:p w14:paraId="25CD2F47" w14:textId="77777777" w:rsidR="002E7B67" w:rsidRPr="00917916" w:rsidRDefault="002E7B67" w:rsidP="009F1509">
            <w:pPr>
              <w:jc w:val="both"/>
              <w:rPr>
                <w:rFonts w:ascii="Times New Roman" w:eastAsia="Times New Roman" w:hAnsi="Times New Roman" w:cs="Times New Roman"/>
                <w:sz w:val="24"/>
                <w:szCs w:val="24"/>
              </w:rPr>
            </w:pPr>
          </w:p>
        </w:tc>
        <w:tc>
          <w:tcPr>
            <w:tcW w:w="2494" w:type="dxa"/>
          </w:tcPr>
          <w:p w14:paraId="4B9B8072"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1,000</w:t>
            </w:r>
          </w:p>
        </w:tc>
        <w:tc>
          <w:tcPr>
            <w:tcW w:w="2494" w:type="dxa"/>
          </w:tcPr>
          <w:p w14:paraId="279B8476" w14:textId="6F14A27E"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-3.81</w:t>
            </w:r>
            <w:r w:rsidRPr="00917916">
              <w:rPr>
                <w:rFonts w:ascii="Times New Roman" w:eastAsia="Times New Roman" w:hAnsi="Times New Roman" w:cs="Times New Roman"/>
                <w:sz w:val="24"/>
                <w:szCs w:val="24"/>
                <w:vertAlign w:val="superscript"/>
              </w:rPr>
              <w:t>*</w:t>
            </w:r>
          </w:p>
        </w:tc>
      </w:tr>
      <w:tr w:rsidR="002E7B67" w:rsidRPr="00917916" w14:paraId="562FA6B4" w14:textId="77777777" w:rsidTr="0092333E">
        <w:tc>
          <w:tcPr>
            <w:tcW w:w="2494" w:type="dxa"/>
          </w:tcPr>
          <w:p w14:paraId="5E57F2F7"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10</w:t>
            </w:r>
          </w:p>
        </w:tc>
        <w:tc>
          <w:tcPr>
            <w:tcW w:w="2494" w:type="dxa"/>
          </w:tcPr>
          <w:p w14:paraId="6F10D940"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100</w:t>
            </w:r>
          </w:p>
        </w:tc>
        <w:tc>
          <w:tcPr>
            <w:tcW w:w="2494" w:type="dxa"/>
          </w:tcPr>
          <w:p w14:paraId="746B5F30" w14:textId="5578ACF6"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-1.41</w:t>
            </w:r>
          </w:p>
        </w:tc>
      </w:tr>
      <w:tr w:rsidR="002E7B67" w:rsidRPr="00917916" w14:paraId="27E49A29" w14:textId="77777777" w:rsidTr="0092333E">
        <w:tc>
          <w:tcPr>
            <w:tcW w:w="2494" w:type="dxa"/>
          </w:tcPr>
          <w:p w14:paraId="7D1B2160" w14:textId="77777777" w:rsidR="002E7B67" w:rsidRPr="00917916" w:rsidRDefault="002E7B67" w:rsidP="009F1509">
            <w:pPr>
              <w:jc w:val="both"/>
              <w:rPr>
                <w:rFonts w:ascii="Times New Roman" w:eastAsia="Times New Roman" w:hAnsi="Times New Roman" w:cs="Times New Roman"/>
                <w:sz w:val="24"/>
                <w:szCs w:val="24"/>
              </w:rPr>
            </w:pPr>
          </w:p>
        </w:tc>
        <w:tc>
          <w:tcPr>
            <w:tcW w:w="2494" w:type="dxa"/>
          </w:tcPr>
          <w:p w14:paraId="14DC65DA"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1,000</w:t>
            </w:r>
          </w:p>
        </w:tc>
        <w:tc>
          <w:tcPr>
            <w:tcW w:w="2494" w:type="dxa"/>
          </w:tcPr>
          <w:p w14:paraId="663C06FA" w14:textId="671F2A16"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-3.60</w:t>
            </w:r>
            <w:r w:rsidRPr="00917916">
              <w:rPr>
                <w:rFonts w:ascii="Times New Roman" w:eastAsia="Times New Roman" w:hAnsi="Times New Roman" w:cs="Times New Roman"/>
                <w:sz w:val="24"/>
                <w:szCs w:val="24"/>
                <w:vertAlign w:val="superscript"/>
              </w:rPr>
              <w:t>*</w:t>
            </w:r>
          </w:p>
        </w:tc>
      </w:tr>
      <w:tr w:rsidR="002E7B67" w:rsidRPr="00917916" w14:paraId="230A7618" w14:textId="77777777" w:rsidTr="0092333E">
        <w:tc>
          <w:tcPr>
            <w:tcW w:w="2494" w:type="dxa"/>
          </w:tcPr>
          <w:p w14:paraId="07FADB9C"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100</w:t>
            </w:r>
          </w:p>
        </w:tc>
        <w:tc>
          <w:tcPr>
            <w:tcW w:w="2494" w:type="dxa"/>
          </w:tcPr>
          <w:p w14:paraId="3DC79270" w14:textId="77777777"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1,000</w:t>
            </w:r>
          </w:p>
        </w:tc>
        <w:tc>
          <w:tcPr>
            <w:tcW w:w="2494" w:type="dxa"/>
          </w:tcPr>
          <w:p w14:paraId="2C49B751" w14:textId="705A9F71" w:rsidR="002E7B67" w:rsidRPr="00917916" w:rsidRDefault="00000000" w:rsidP="009F1509">
            <w:pPr>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-2.19</w:t>
            </w:r>
          </w:p>
        </w:tc>
      </w:tr>
    </w:tbl>
    <w:p w14:paraId="24992F70" w14:textId="5AC8784C" w:rsidR="002E7B67" w:rsidRPr="00917916" w:rsidRDefault="00000000" w:rsidP="009F1509">
      <w:pPr>
        <w:spacing w:after="0" w:line="240" w:lineRule="auto"/>
        <w:jc w:val="both"/>
        <w:rPr>
          <w:rFonts w:ascii="Times New Roman" w:eastAsia="Times New Roman" w:hAnsi="Times New Roman" w:cs="Times New Roman"/>
          <w:sz w:val="24"/>
          <w:szCs w:val="24"/>
        </w:rPr>
      </w:pPr>
      <w:r w:rsidRPr="00917916">
        <w:rPr>
          <w:rFonts w:ascii="Times New Roman" w:eastAsia="Times New Roman" w:hAnsi="Times New Roman" w:cs="Times New Roman"/>
          <w:sz w:val="24"/>
          <w:szCs w:val="24"/>
        </w:rPr>
        <w:t>*p&lt;0.05, corrected</w:t>
      </w:r>
    </w:p>
    <w:p w14:paraId="23BD9F0D" w14:textId="77777777" w:rsidR="002E7B67" w:rsidRPr="00917916" w:rsidRDefault="002E7B67" w:rsidP="009F1509">
      <w:pPr>
        <w:spacing w:after="0" w:line="240" w:lineRule="auto"/>
        <w:jc w:val="both"/>
        <w:rPr>
          <w:rFonts w:ascii="Times New Roman" w:eastAsia="Times New Roman" w:hAnsi="Times New Roman" w:cs="Times New Roman"/>
          <w:sz w:val="24"/>
          <w:szCs w:val="24"/>
        </w:rPr>
      </w:pPr>
    </w:p>
    <w:sectPr w:rsidR="002E7B67" w:rsidRPr="00917916" w:rsidSect="008527B8">
      <w:pgSz w:w="11906" w:h="16838"/>
      <w:pgMar w:top="1418" w:right="1134" w:bottom="1134" w:left="1418" w:header="851" w:footer="992" w:gutter="0"/>
      <w:pgNumType w:start="1"/>
      <w:cols w:space="720"/>
      <w:docGrid w:type="linesAndChars" w:linePitch="4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625"/>
    <w:multiLevelType w:val="multilevel"/>
    <w:tmpl w:val="69F674D4"/>
    <w:lvl w:ilvl="0">
      <w:start w:val="1"/>
      <w:numFmt w:val="decimal"/>
      <w:lvlText w:val="%1"/>
      <w:lvlJc w:val="left"/>
      <w:pPr>
        <w:ind w:left="121" w:hanging="121"/>
      </w:pPr>
      <w:rPr>
        <w:rFonts w:ascii="Times New Roman" w:eastAsia="MS Mincho" w:hAnsi="Times New Roman" w:cs="Times New Roman" w:hint="default"/>
        <w:b w:val="0"/>
        <w:i w:val="0"/>
        <w:strike w:val="0"/>
        <w:color w:val="000000"/>
        <w:sz w:val="24"/>
        <w:szCs w:val="24"/>
        <w:u w:val="none"/>
        <w:shd w:val="clear" w:color="auto" w:fill="auto"/>
        <w:vertAlign w:val="superscript"/>
      </w:rPr>
    </w:lvl>
    <w:lvl w:ilvl="1">
      <w:start w:val="1"/>
      <w:numFmt w:val="lowerLetter"/>
      <w:lvlText w:val="%2"/>
      <w:lvlJc w:val="left"/>
      <w:pPr>
        <w:ind w:left="1080" w:hanging="1080"/>
      </w:pPr>
      <w:rPr>
        <w:rFonts w:ascii="Times New Roman" w:eastAsia="Times New Roman" w:hAnsi="Times New Roman" w:cs="Times New Roman"/>
        <w:b w:val="0"/>
        <w:i w:val="0"/>
        <w:strike w:val="0"/>
        <w:color w:val="000000"/>
        <w:sz w:val="24"/>
        <w:szCs w:val="24"/>
        <w:u w:val="none"/>
        <w:shd w:val="clear" w:color="auto" w:fill="auto"/>
        <w:vertAlign w:val="superscript"/>
      </w:rPr>
    </w:lvl>
    <w:lvl w:ilvl="2">
      <w:start w:val="1"/>
      <w:numFmt w:val="lowerRoman"/>
      <w:lvlText w:val="%3"/>
      <w:lvlJc w:val="left"/>
      <w:pPr>
        <w:ind w:left="1800" w:hanging="1800"/>
      </w:pPr>
      <w:rPr>
        <w:rFonts w:ascii="Times New Roman" w:eastAsia="Times New Roman" w:hAnsi="Times New Roman" w:cs="Times New Roman"/>
        <w:b w:val="0"/>
        <w:i w:val="0"/>
        <w:strike w:val="0"/>
        <w:color w:val="000000"/>
        <w:sz w:val="24"/>
        <w:szCs w:val="24"/>
        <w:u w:val="none"/>
        <w:shd w:val="clear" w:color="auto" w:fill="auto"/>
        <w:vertAlign w:val="superscript"/>
      </w:rPr>
    </w:lvl>
    <w:lvl w:ilvl="3">
      <w:start w:val="1"/>
      <w:numFmt w:val="decimal"/>
      <w:lvlText w:val="%4"/>
      <w:lvlJc w:val="left"/>
      <w:pPr>
        <w:ind w:left="2520" w:hanging="2520"/>
      </w:pPr>
      <w:rPr>
        <w:rFonts w:ascii="Times New Roman" w:eastAsia="Times New Roman" w:hAnsi="Times New Roman" w:cs="Times New Roman"/>
        <w:b w:val="0"/>
        <w:i w:val="0"/>
        <w:strike w:val="0"/>
        <w:color w:val="000000"/>
        <w:sz w:val="24"/>
        <w:szCs w:val="24"/>
        <w:u w:val="none"/>
        <w:shd w:val="clear" w:color="auto" w:fill="auto"/>
        <w:vertAlign w:val="superscript"/>
      </w:rPr>
    </w:lvl>
    <w:lvl w:ilvl="4">
      <w:start w:val="1"/>
      <w:numFmt w:val="lowerLetter"/>
      <w:lvlText w:val="%5"/>
      <w:lvlJc w:val="left"/>
      <w:pPr>
        <w:ind w:left="3240" w:hanging="3240"/>
      </w:pPr>
      <w:rPr>
        <w:rFonts w:ascii="Times New Roman" w:eastAsia="Times New Roman" w:hAnsi="Times New Roman" w:cs="Times New Roman"/>
        <w:b w:val="0"/>
        <w:i w:val="0"/>
        <w:strike w:val="0"/>
        <w:color w:val="000000"/>
        <w:sz w:val="24"/>
        <w:szCs w:val="24"/>
        <w:u w:val="none"/>
        <w:shd w:val="clear" w:color="auto" w:fill="auto"/>
        <w:vertAlign w:val="superscript"/>
      </w:rPr>
    </w:lvl>
    <w:lvl w:ilvl="5">
      <w:start w:val="1"/>
      <w:numFmt w:val="lowerRoman"/>
      <w:lvlText w:val="%6"/>
      <w:lvlJc w:val="left"/>
      <w:pPr>
        <w:ind w:left="3960" w:hanging="3960"/>
      </w:pPr>
      <w:rPr>
        <w:rFonts w:ascii="Times New Roman" w:eastAsia="Times New Roman" w:hAnsi="Times New Roman" w:cs="Times New Roman"/>
        <w:b w:val="0"/>
        <w:i w:val="0"/>
        <w:strike w:val="0"/>
        <w:color w:val="000000"/>
        <w:sz w:val="24"/>
        <w:szCs w:val="24"/>
        <w:u w:val="none"/>
        <w:shd w:val="clear" w:color="auto" w:fill="auto"/>
        <w:vertAlign w:val="superscript"/>
      </w:rPr>
    </w:lvl>
    <w:lvl w:ilvl="6">
      <w:start w:val="1"/>
      <w:numFmt w:val="decimal"/>
      <w:lvlText w:val="%7"/>
      <w:lvlJc w:val="left"/>
      <w:pPr>
        <w:ind w:left="4680" w:hanging="4680"/>
      </w:pPr>
      <w:rPr>
        <w:rFonts w:ascii="Times New Roman" w:eastAsia="Times New Roman" w:hAnsi="Times New Roman" w:cs="Times New Roman"/>
        <w:b w:val="0"/>
        <w:i w:val="0"/>
        <w:strike w:val="0"/>
        <w:color w:val="000000"/>
        <w:sz w:val="24"/>
        <w:szCs w:val="24"/>
        <w:u w:val="none"/>
        <w:shd w:val="clear" w:color="auto" w:fill="auto"/>
        <w:vertAlign w:val="superscript"/>
      </w:rPr>
    </w:lvl>
    <w:lvl w:ilvl="7">
      <w:start w:val="1"/>
      <w:numFmt w:val="lowerLetter"/>
      <w:lvlText w:val="%8"/>
      <w:lvlJc w:val="left"/>
      <w:pPr>
        <w:ind w:left="5400" w:hanging="5400"/>
      </w:pPr>
      <w:rPr>
        <w:rFonts w:ascii="Times New Roman" w:eastAsia="Times New Roman" w:hAnsi="Times New Roman" w:cs="Times New Roman"/>
        <w:b w:val="0"/>
        <w:i w:val="0"/>
        <w:strike w:val="0"/>
        <w:color w:val="000000"/>
        <w:sz w:val="24"/>
        <w:szCs w:val="24"/>
        <w:u w:val="none"/>
        <w:shd w:val="clear" w:color="auto" w:fill="auto"/>
        <w:vertAlign w:val="superscript"/>
      </w:rPr>
    </w:lvl>
    <w:lvl w:ilvl="8">
      <w:start w:val="1"/>
      <w:numFmt w:val="lowerRoman"/>
      <w:lvlText w:val="%9"/>
      <w:lvlJc w:val="left"/>
      <w:pPr>
        <w:ind w:left="6120" w:hanging="6120"/>
      </w:pPr>
      <w:rPr>
        <w:rFonts w:ascii="Times New Roman" w:eastAsia="Times New Roman" w:hAnsi="Times New Roman" w:cs="Times New Roman"/>
        <w:b w:val="0"/>
        <w:i w:val="0"/>
        <w:strike w:val="0"/>
        <w:color w:val="000000"/>
        <w:sz w:val="24"/>
        <w:szCs w:val="24"/>
        <w:u w:val="none"/>
        <w:shd w:val="clear" w:color="auto" w:fill="auto"/>
        <w:vertAlign w:val="superscript"/>
      </w:rPr>
    </w:lvl>
  </w:abstractNum>
  <w:num w:numId="1" w16cid:durableId="255940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drawingGridHorizontalSpacing w:val="110"/>
  <w:drawingGridVerticalSpacing w:val="23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B67"/>
    <w:rsid w:val="00091774"/>
    <w:rsid w:val="00165346"/>
    <w:rsid w:val="001679F0"/>
    <w:rsid w:val="002374F8"/>
    <w:rsid w:val="00273E06"/>
    <w:rsid w:val="00276491"/>
    <w:rsid w:val="002D4EB0"/>
    <w:rsid w:val="002E7B67"/>
    <w:rsid w:val="003A4CC4"/>
    <w:rsid w:val="003C2FB9"/>
    <w:rsid w:val="00497E34"/>
    <w:rsid w:val="004C2F67"/>
    <w:rsid w:val="004C7899"/>
    <w:rsid w:val="005F60A0"/>
    <w:rsid w:val="006307D5"/>
    <w:rsid w:val="0066339E"/>
    <w:rsid w:val="006972C1"/>
    <w:rsid w:val="00720A75"/>
    <w:rsid w:val="007D73E2"/>
    <w:rsid w:val="007F3DBB"/>
    <w:rsid w:val="00836698"/>
    <w:rsid w:val="00842C1A"/>
    <w:rsid w:val="008527B8"/>
    <w:rsid w:val="00917916"/>
    <w:rsid w:val="0092333E"/>
    <w:rsid w:val="009326B1"/>
    <w:rsid w:val="009F1509"/>
    <w:rsid w:val="00AE2F4B"/>
    <w:rsid w:val="00B448A4"/>
    <w:rsid w:val="00B63664"/>
    <w:rsid w:val="00C46F3A"/>
    <w:rsid w:val="00CC2CFC"/>
    <w:rsid w:val="00D42C09"/>
    <w:rsid w:val="00D65847"/>
    <w:rsid w:val="00D8482D"/>
    <w:rsid w:val="00DC27D6"/>
    <w:rsid w:val="00DF3E53"/>
    <w:rsid w:val="00E26C08"/>
    <w:rsid w:val="00E719AF"/>
    <w:rsid w:val="00F23862"/>
    <w:rsid w:val="00FC0953"/>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3A94417"/>
  <w15:docId w15:val="{3D7049AF-514B-EE43-ABA6-952F7553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082"/>
    <w:rPr>
      <w:rFonts w:eastAsia="Calibri"/>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basedOn w:val="Normal"/>
    <w:link w:val="HeaderChar"/>
    <w:uiPriority w:val="99"/>
    <w:unhideWhenUsed/>
    <w:rsid w:val="005555F9"/>
    <w:pPr>
      <w:tabs>
        <w:tab w:val="center" w:pos="4252"/>
        <w:tab w:val="right" w:pos="8504"/>
      </w:tabs>
      <w:snapToGrid w:val="0"/>
    </w:pPr>
  </w:style>
  <w:style w:type="character" w:customStyle="1" w:styleId="HeaderChar">
    <w:name w:val="Header Char"/>
    <w:basedOn w:val="DefaultParagraphFont"/>
    <w:link w:val="Header"/>
    <w:uiPriority w:val="99"/>
    <w:rsid w:val="005555F9"/>
  </w:style>
  <w:style w:type="paragraph" w:styleId="Footer">
    <w:name w:val="footer"/>
    <w:basedOn w:val="Normal"/>
    <w:link w:val="FooterChar"/>
    <w:uiPriority w:val="99"/>
    <w:unhideWhenUsed/>
    <w:rsid w:val="005555F9"/>
    <w:pPr>
      <w:tabs>
        <w:tab w:val="center" w:pos="4252"/>
        <w:tab w:val="right" w:pos="8504"/>
      </w:tabs>
      <w:snapToGrid w:val="0"/>
    </w:pPr>
  </w:style>
  <w:style w:type="character" w:customStyle="1" w:styleId="FooterChar">
    <w:name w:val="Footer Char"/>
    <w:basedOn w:val="DefaultParagraphFont"/>
    <w:link w:val="Footer"/>
    <w:uiPriority w:val="99"/>
    <w:rsid w:val="005555F9"/>
  </w:style>
  <w:style w:type="paragraph" w:styleId="ListParagraph">
    <w:name w:val="List Paragraph"/>
    <w:basedOn w:val="Normal"/>
    <w:uiPriority w:val="34"/>
    <w:qFormat/>
    <w:rsid w:val="00D66794"/>
    <w:pPr>
      <w:ind w:leftChars="400" w:left="840"/>
    </w:pPr>
  </w:style>
  <w:style w:type="character" w:styleId="CommentReference">
    <w:name w:val="annotation reference"/>
    <w:basedOn w:val="DefaultParagraphFont"/>
    <w:uiPriority w:val="99"/>
    <w:semiHidden/>
    <w:unhideWhenUsed/>
    <w:rsid w:val="006413B7"/>
    <w:rPr>
      <w:sz w:val="18"/>
      <w:szCs w:val="18"/>
    </w:rPr>
  </w:style>
  <w:style w:type="paragraph" w:styleId="CommentText">
    <w:name w:val="annotation text"/>
    <w:basedOn w:val="Normal"/>
    <w:link w:val="CommentTextChar"/>
    <w:uiPriority w:val="99"/>
    <w:unhideWhenUsed/>
    <w:rsid w:val="006413B7"/>
  </w:style>
  <w:style w:type="character" w:customStyle="1" w:styleId="CommentTextChar">
    <w:name w:val="Comment Text Char"/>
    <w:basedOn w:val="DefaultParagraphFont"/>
    <w:link w:val="CommentText"/>
    <w:uiPriority w:val="99"/>
    <w:rsid w:val="006413B7"/>
    <w:rPr>
      <w:rFonts w:ascii="Calibri" w:eastAsia="Calibri" w:hAnsi="Calibri" w:cs="Calibri"/>
      <w:color w:val="000000"/>
      <w:sz w:val="22"/>
    </w:rPr>
  </w:style>
  <w:style w:type="paragraph" w:styleId="CommentSubject">
    <w:name w:val="annotation subject"/>
    <w:basedOn w:val="CommentText"/>
    <w:next w:val="CommentText"/>
    <w:link w:val="CommentSubjectChar"/>
    <w:uiPriority w:val="99"/>
    <w:semiHidden/>
    <w:unhideWhenUsed/>
    <w:rsid w:val="006413B7"/>
    <w:rPr>
      <w:b/>
      <w:bCs/>
    </w:rPr>
  </w:style>
  <w:style w:type="character" w:customStyle="1" w:styleId="CommentSubjectChar">
    <w:name w:val="Comment Subject Char"/>
    <w:basedOn w:val="CommentTextChar"/>
    <w:link w:val="CommentSubject"/>
    <w:uiPriority w:val="99"/>
    <w:semiHidden/>
    <w:rsid w:val="006413B7"/>
    <w:rPr>
      <w:rFonts w:ascii="Calibri" w:eastAsia="Calibri" w:hAnsi="Calibri" w:cs="Calibri"/>
      <w:b/>
      <w:bCs/>
      <w:color w:val="000000"/>
      <w:sz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1E1EEB"/>
    <w:pPr>
      <w:spacing w:after="0" w:line="240" w:lineRule="auto"/>
    </w:pPr>
    <w:rPr>
      <w:rFonts w:eastAsia="Calibri"/>
      <w:color w:val="000000"/>
    </w:rPr>
  </w:style>
  <w:style w:type="table" w:styleId="TableGrid">
    <w:name w:val="Table Grid"/>
    <w:basedOn w:val="TableNormal"/>
    <w:uiPriority w:val="39"/>
    <w:rsid w:val="00252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cf/zuuICFOWBX3//bk4iscBolA==">CgMxLjAyCGguZ2pkZ3hzOAByITEwdlR1ZHVmeVNuU3ZRY0Ntb2dSQkc2SlRqMnBWc1J1dA==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Senta Naoki</dc:creator>
  <cp:lastModifiedBy>武見 充晃</cp:lastModifiedBy>
  <cp:revision>41</cp:revision>
  <dcterms:created xsi:type="dcterms:W3CDTF">2022-10-17T04:40:00Z</dcterms:created>
  <dcterms:modified xsi:type="dcterms:W3CDTF">2023-11-28T06:16:00Z</dcterms:modified>
</cp:coreProperties>
</file>