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2.xml" ContentType="application/vnd.openxmlformats-officedocument.themeOverrid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9C6F82" w14:textId="77777777" w:rsidR="00E043A0" w:rsidRDefault="00E043A0" w:rsidP="00007ED1">
      <w:pPr>
        <w:spacing w:line="480" w:lineRule="auto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Emerging properties </w:t>
      </w:r>
      <w:r w:rsidRPr="00311DEE">
        <w:rPr>
          <w:rFonts w:ascii="Times New Roman" w:hAnsi="Times New Roman"/>
          <w:sz w:val="24"/>
          <w:szCs w:val="24"/>
        </w:rPr>
        <w:t xml:space="preserve">of malaria transmission </w:t>
      </w:r>
      <w:r>
        <w:rPr>
          <w:rFonts w:ascii="Times New Roman" w:hAnsi="Times New Roman"/>
          <w:sz w:val="24"/>
          <w:szCs w:val="24"/>
        </w:rPr>
        <w:t xml:space="preserve">and persistence </w:t>
      </w:r>
      <w:r w:rsidRPr="00311DEE">
        <w:rPr>
          <w:rFonts w:ascii="Times New Roman" w:hAnsi="Times New Roman"/>
          <w:sz w:val="24"/>
          <w:szCs w:val="24"/>
        </w:rPr>
        <w:t xml:space="preserve">in urban </w:t>
      </w:r>
      <w:r>
        <w:rPr>
          <w:rFonts w:ascii="Times New Roman" w:hAnsi="Times New Roman"/>
          <w:sz w:val="24"/>
          <w:szCs w:val="24"/>
        </w:rPr>
        <w:t>Accra, Ghana: Evidence from a</w:t>
      </w:r>
      <w:r w:rsidRPr="00311DEE">
        <w:rPr>
          <w:rFonts w:ascii="Times New Roman" w:hAnsi="Times New Roman"/>
          <w:sz w:val="24"/>
          <w:szCs w:val="24"/>
        </w:rPr>
        <w:t xml:space="preserve"> participatory system approach </w:t>
      </w:r>
    </w:p>
    <w:p w14:paraId="2E6E7ABC" w14:textId="77777777" w:rsidR="00007ED1" w:rsidRPr="00E043A0" w:rsidRDefault="00007ED1" w:rsidP="00007ED1">
      <w:pPr>
        <w:spacing w:line="480" w:lineRule="auto"/>
        <w:outlineLvl w:val="0"/>
        <w:rPr>
          <w:rFonts w:ascii="Times New Roman" w:hAnsi="Times New Roman"/>
          <w:sz w:val="24"/>
          <w:szCs w:val="24"/>
          <w:lang w:val="fr-BE"/>
        </w:rPr>
      </w:pPr>
      <w:r w:rsidRPr="00E043A0">
        <w:rPr>
          <w:rFonts w:ascii="Times New Roman" w:hAnsi="Times New Roman"/>
          <w:sz w:val="24"/>
          <w:szCs w:val="24"/>
          <w:lang w:val="fr-BE"/>
        </w:rPr>
        <w:t xml:space="preserve">Merveille Koissi Savi </w:t>
      </w:r>
      <w:r w:rsidRPr="00E043A0">
        <w:rPr>
          <w:rFonts w:ascii="Times New Roman" w:hAnsi="Times New Roman"/>
          <w:sz w:val="24"/>
          <w:szCs w:val="24"/>
          <w:vertAlign w:val="superscript"/>
          <w:lang w:val="fr-BE"/>
        </w:rPr>
        <w:t>1, *</w:t>
      </w:r>
      <w:r w:rsidRPr="00E043A0">
        <w:rPr>
          <w:rFonts w:ascii="Times New Roman" w:hAnsi="Times New Roman"/>
          <w:sz w:val="24"/>
          <w:szCs w:val="24"/>
          <w:lang w:val="fr-BE"/>
        </w:rPr>
        <w:t xml:space="preserve">, Daniel Callo-Concha </w:t>
      </w:r>
      <w:r w:rsidRPr="00E043A0">
        <w:rPr>
          <w:rFonts w:ascii="Times New Roman" w:hAnsi="Times New Roman"/>
          <w:sz w:val="24"/>
          <w:szCs w:val="24"/>
          <w:vertAlign w:val="superscript"/>
          <w:lang w:val="fr-BE"/>
        </w:rPr>
        <w:t>1,2</w:t>
      </w:r>
      <w:r w:rsidRPr="00E043A0">
        <w:rPr>
          <w:rFonts w:ascii="Times New Roman" w:hAnsi="Times New Roman"/>
          <w:sz w:val="24"/>
          <w:szCs w:val="24"/>
          <w:lang w:val="fr-BE"/>
        </w:rPr>
        <w:t xml:space="preserve">, Henri E.Z. Tonnang </w:t>
      </w:r>
      <w:r w:rsidRPr="00E043A0">
        <w:rPr>
          <w:rFonts w:ascii="Times New Roman" w:hAnsi="Times New Roman"/>
          <w:sz w:val="24"/>
          <w:szCs w:val="24"/>
          <w:vertAlign w:val="superscript"/>
          <w:lang w:val="fr-BE"/>
        </w:rPr>
        <w:t>3</w:t>
      </w:r>
      <w:r w:rsidRPr="00E043A0">
        <w:rPr>
          <w:rFonts w:ascii="Times New Roman" w:hAnsi="Times New Roman"/>
          <w:sz w:val="24"/>
          <w:szCs w:val="24"/>
          <w:lang w:val="fr-BE"/>
        </w:rPr>
        <w:t xml:space="preserve"> &amp; Christian Borgemeister </w:t>
      </w:r>
      <w:r w:rsidRPr="00E043A0">
        <w:rPr>
          <w:rFonts w:ascii="Times New Roman" w:hAnsi="Times New Roman"/>
          <w:sz w:val="24"/>
          <w:szCs w:val="24"/>
          <w:vertAlign w:val="superscript"/>
          <w:lang w:val="fr-BE"/>
        </w:rPr>
        <w:t>1</w:t>
      </w:r>
    </w:p>
    <w:p w14:paraId="5F675417" w14:textId="77777777" w:rsidR="00007ED1" w:rsidRPr="007E5250" w:rsidRDefault="00007ED1" w:rsidP="00007ED1">
      <w:pPr>
        <w:spacing w:after="0" w:line="480" w:lineRule="auto"/>
        <w:rPr>
          <w:rFonts w:ascii="Times New Roman" w:hAnsi="Times New Roman"/>
          <w:sz w:val="24"/>
          <w:szCs w:val="24"/>
        </w:rPr>
      </w:pPr>
      <w:r w:rsidRPr="007E5250">
        <w:rPr>
          <w:rFonts w:ascii="Times New Roman" w:hAnsi="Times New Roman"/>
          <w:sz w:val="24"/>
          <w:szCs w:val="24"/>
        </w:rPr>
        <w:t>Supplemental file</w:t>
      </w:r>
    </w:p>
    <w:p w14:paraId="1A11CF5F" w14:textId="77777777" w:rsidR="00007ED1" w:rsidRPr="007E5250" w:rsidRDefault="00007ED1" w:rsidP="00007ED1">
      <w:pPr>
        <w:spacing w:after="0" w:line="480" w:lineRule="auto"/>
        <w:rPr>
          <w:rFonts w:ascii="Times New Roman" w:hAnsi="Times New Roman"/>
          <w:sz w:val="24"/>
          <w:szCs w:val="24"/>
        </w:rPr>
      </w:pPr>
      <w:r w:rsidRPr="007E5250">
        <w:rPr>
          <w:rFonts w:ascii="Times New Roman" w:hAnsi="Times New Roman"/>
          <w:sz w:val="24"/>
          <w:szCs w:val="24"/>
        </w:rPr>
        <w:t xml:space="preserve">Table 1: Operationalization of the determinants </w:t>
      </w:r>
    </w:p>
    <w:tbl>
      <w:tblPr>
        <w:tblW w:w="8820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16"/>
        <w:gridCol w:w="3290"/>
        <w:gridCol w:w="5260"/>
      </w:tblGrid>
      <w:tr w:rsidR="00E043A0" w:rsidRPr="009C3DED" w14:paraId="19FA2476" w14:textId="77777777" w:rsidTr="00623CB3">
        <w:trPr>
          <w:trHeight w:val="288"/>
          <w:jc w:val="center"/>
        </w:trPr>
        <w:tc>
          <w:tcPr>
            <w:tcW w:w="2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D4142" w14:textId="77777777" w:rsidR="00E043A0" w:rsidRPr="009C3DED" w:rsidRDefault="00E043A0" w:rsidP="00E043A0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32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D6157" w14:textId="77777777" w:rsidR="00E043A0" w:rsidRPr="009C3DED" w:rsidRDefault="00E043A0" w:rsidP="00E043A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Label</w:t>
            </w:r>
          </w:p>
        </w:tc>
        <w:tc>
          <w:tcPr>
            <w:tcW w:w="5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BEA59" w14:textId="589530DE" w:rsidR="00E043A0" w:rsidRPr="009C3DED" w:rsidRDefault="00E043A0" w:rsidP="004B45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Operationalization </w:t>
            </w:r>
          </w:p>
        </w:tc>
      </w:tr>
      <w:tr w:rsidR="00E043A0" w:rsidRPr="009C3DED" w14:paraId="3E4D0418" w14:textId="77777777" w:rsidTr="00623CB3">
        <w:trPr>
          <w:trHeight w:val="288"/>
          <w:jc w:val="center"/>
        </w:trPr>
        <w:tc>
          <w:tcPr>
            <w:tcW w:w="27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58B53" w14:textId="77777777" w:rsidR="00E043A0" w:rsidRPr="009C3DED" w:rsidRDefault="00E043A0" w:rsidP="00E043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29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EBB6D" w14:textId="77777777" w:rsidR="00E043A0" w:rsidRPr="009C3DED" w:rsidRDefault="00E043A0" w:rsidP="00E043A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Existence and enforcement of city planning and regulation</w:t>
            </w:r>
          </w:p>
        </w:tc>
        <w:tc>
          <w:tcPr>
            <w:tcW w:w="52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9415A" w14:textId="0CA41570" w:rsidR="00E043A0" w:rsidRPr="009C3DED" w:rsidRDefault="00E043A0" w:rsidP="00894BB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Legal dispositions regulating the construction and renovation of buildings in cities. </w:t>
            </w:r>
            <w:r w:rsidR="00D12658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e.g., </w:t>
            </w: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laws preventing mosquito breeding sites</w:t>
            </w:r>
            <w:r w:rsidR="00623CB3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</w:t>
            </w:r>
            <w:r w:rsidR="00D12658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in </w:t>
            </w:r>
            <w:r w:rsidR="00623CB3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building/renovation activities. </w:t>
            </w:r>
            <w:r w:rsidR="00D12658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I</w:t>
            </w:r>
            <w:r w:rsidR="00894BB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t also i</w:t>
            </w:r>
            <w:r w:rsidR="00D12658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nclude</w:t>
            </w:r>
            <w:r w:rsidR="00894BB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s</w:t>
            </w:r>
            <w:r w:rsidR="00D12658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</w:t>
            </w:r>
            <w:r w:rsidR="00623CB3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disposition </w:t>
            </w:r>
            <w:r w:rsidR="00D12658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on urban planning</w:t>
            </w:r>
            <w:r w:rsidR="00623CB3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. </w:t>
            </w:r>
          </w:p>
        </w:tc>
      </w:tr>
      <w:tr w:rsidR="00E043A0" w:rsidRPr="009C3DED" w14:paraId="399D2D18" w14:textId="77777777" w:rsidTr="00623CB3">
        <w:trPr>
          <w:trHeight w:val="288"/>
          <w:jc w:val="center"/>
        </w:trPr>
        <w:tc>
          <w:tcPr>
            <w:tcW w:w="270" w:type="dxa"/>
            <w:shd w:val="clear" w:color="auto" w:fill="auto"/>
            <w:noWrap/>
            <w:vAlign w:val="center"/>
            <w:hideMark/>
          </w:tcPr>
          <w:p w14:paraId="2BA2E3DD" w14:textId="77777777" w:rsidR="00E043A0" w:rsidRPr="009C3DED" w:rsidRDefault="00E043A0" w:rsidP="00E043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290" w:type="dxa"/>
            <w:shd w:val="clear" w:color="auto" w:fill="auto"/>
            <w:noWrap/>
            <w:vAlign w:val="center"/>
            <w:hideMark/>
          </w:tcPr>
          <w:p w14:paraId="230C5247" w14:textId="77777777" w:rsidR="00E043A0" w:rsidRPr="009C3DED" w:rsidRDefault="00E043A0" w:rsidP="00E043A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Adequate housing construction</w:t>
            </w:r>
          </w:p>
        </w:tc>
        <w:tc>
          <w:tcPr>
            <w:tcW w:w="5260" w:type="dxa"/>
            <w:shd w:val="clear" w:color="auto" w:fill="auto"/>
            <w:noWrap/>
            <w:vAlign w:val="bottom"/>
            <w:hideMark/>
          </w:tcPr>
          <w:p w14:paraId="2ABD4217" w14:textId="183B1D88" w:rsidR="00E043A0" w:rsidRPr="009C3DED" w:rsidRDefault="00D12658" w:rsidP="00520F3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House b</w:t>
            </w:r>
            <w:r w:rsidR="00E043A0"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uilding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after </w:t>
            </w:r>
            <w:r w:rsidR="00E043A0"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the recomm</w:t>
            </w:r>
            <w:r w:rsidR="00520F36"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e</w:t>
            </w:r>
            <w:r w:rsidR="00E043A0"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ndation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s of </w:t>
            </w:r>
            <w:r w:rsidR="00E043A0"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the city planning office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s</w:t>
            </w:r>
          </w:p>
        </w:tc>
      </w:tr>
      <w:tr w:rsidR="00E043A0" w:rsidRPr="009C3DED" w14:paraId="53BEE6E7" w14:textId="77777777" w:rsidTr="00623CB3">
        <w:trPr>
          <w:trHeight w:val="288"/>
          <w:jc w:val="center"/>
        </w:trPr>
        <w:tc>
          <w:tcPr>
            <w:tcW w:w="270" w:type="dxa"/>
            <w:shd w:val="clear" w:color="auto" w:fill="auto"/>
            <w:noWrap/>
            <w:vAlign w:val="center"/>
            <w:hideMark/>
          </w:tcPr>
          <w:p w14:paraId="5DD7C929" w14:textId="77777777" w:rsidR="00E043A0" w:rsidRPr="009C3DED" w:rsidRDefault="00E043A0" w:rsidP="00E043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290" w:type="dxa"/>
            <w:shd w:val="clear" w:color="auto" w:fill="auto"/>
            <w:noWrap/>
            <w:vAlign w:val="center"/>
            <w:hideMark/>
          </w:tcPr>
          <w:p w14:paraId="3A4D02C3" w14:textId="77777777" w:rsidR="00E043A0" w:rsidRPr="009C3DED" w:rsidRDefault="00E043A0" w:rsidP="00E043A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Convenient waste and sewage management</w:t>
            </w:r>
          </w:p>
        </w:tc>
        <w:tc>
          <w:tcPr>
            <w:tcW w:w="5260" w:type="dxa"/>
            <w:shd w:val="clear" w:color="auto" w:fill="auto"/>
            <w:noWrap/>
            <w:vAlign w:val="bottom"/>
            <w:hideMark/>
          </w:tcPr>
          <w:p w14:paraId="376FB6A7" w14:textId="307310F1" w:rsidR="00E043A0" w:rsidRPr="009C3DED" w:rsidRDefault="00E043A0" w:rsidP="00E043A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Regular waste collection and disposal</w:t>
            </w:r>
            <w:r w:rsidR="00D12658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,</w:t>
            </w: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and </w:t>
            </w:r>
            <w:r w:rsidR="00D12658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existence </w:t>
            </w: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and </w:t>
            </w:r>
            <w:r w:rsidR="00D12658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maintenance </w:t>
            </w: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of drain and gutters for sewage evacuation </w:t>
            </w:r>
          </w:p>
        </w:tc>
      </w:tr>
      <w:tr w:rsidR="00E043A0" w:rsidRPr="009C3DED" w14:paraId="70FF6398" w14:textId="77777777" w:rsidTr="00623CB3">
        <w:trPr>
          <w:trHeight w:val="288"/>
          <w:jc w:val="center"/>
        </w:trPr>
        <w:tc>
          <w:tcPr>
            <w:tcW w:w="270" w:type="dxa"/>
            <w:shd w:val="clear" w:color="auto" w:fill="auto"/>
            <w:noWrap/>
            <w:vAlign w:val="center"/>
            <w:hideMark/>
          </w:tcPr>
          <w:p w14:paraId="5DAD1BA2" w14:textId="77777777" w:rsidR="00E043A0" w:rsidRPr="009C3DED" w:rsidRDefault="00E043A0" w:rsidP="00E043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290" w:type="dxa"/>
            <w:shd w:val="clear" w:color="auto" w:fill="auto"/>
            <w:noWrap/>
            <w:vAlign w:val="center"/>
            <w:hideMark/>
          </w:tcPr>
          <w:p w14:paraId="550A0F62" w14:textId="77777777" w:rsidR="00E043A0" w:rsidRPr="009C3DED" w:rsidRDefault="00E043A0" w:rsidP="00E043A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Urban agriculture</w:t>
            </w:r>
          </w:p>
        </w:tc>
        <w:tc>
          <w:tcPr>
            <w:tcW w:w="5260" w:type="dxa"/>
            <w:shd w:val="clear" w:color="auto" w:fill="auto"/>
            <w:noWrap/>
            <w:vAlign w:val="bottom"/>
            <w:hideMark/>
          </w:tcPr>
          <w:p w14:paraId="7DFD1444" w14:textId="2D275F78" w:rsidR="00E043A0" w:rsidRPr="009C3DED" w:rsidRDefault="00D12658" w:rsidP="00DB19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F</w:t>
            </w:r>
            <w:r w:rsidR="00E043A0"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arming activities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carried out nearby </w:t>
            </w: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urban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housing</w:t>
            </w:r>
            <w:r w:rsidR="00894BB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s</w:t>
            </w:r>
            <w:r w:rsidR="00800F09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. Usually associated </w:t>
            </w:r>
            <w:r w:rsidR="00DB19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with</w:t>
            </w:r>
            <w:r w:rsidR="00800F09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the use of pesticides, digging of wells</w:t>
            </w:r>
            <w:r w:rsidR="00DB19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,</w:t>
            </w:r>
            <w:r w:rsidR="00800F09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and also hosting conditions</w:t>
            </w:r>
          </w:p>
        </w:tc>
      </w:tr>
      <w:tr w:rsidR="00E043A0" w:rsidRPr="009C3DED" w14:paraId="6D102BC1" w14:textId="77777777" w:rsidTr="00623CB3">
        <w:trPr>
          <w:trHeight w:val="288"/>
          <w:jc w:val="center"/>
        </w:trPr>
        <w:tc>
          <w:tcPr>
            <w:tcW w:w="270" w:type="dxa"/>
            <w:shd w:val="clear" w:color="auto" w:fill="auto"/>
            <w:noWrap/>
            <w:vAlign w:val="center"/>
            <w:hideMark/>
          </w:tcPr>
          <w:p w14:paraId="109CB7D5" w14:textId="77777777" w:rsidR="00E043A0" w:rsidRPr="009C3DED" w:rsidRDefault="00E043A0" w:rsidP="00E043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3290" w:type="dxa"/>
            <w:shd w:val="clear" w:color="auto" w:fill="auto"/>
            <w:noWrap/>
            <w:vAlign w:val="center"/>
            <w:hideMark/>
          </w:tcPr>
          <w:p w14:paraId="6745125C" w14:textId="77777777" w:rsidR="00E043A0" w:rsidRPr="009C3DED" w:rsidRDefault="00E043A0" w:rsidP="00E043A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Wells excavation</w:t>
            </w:r>
          </w:p>
        </w:tc>
        <w:tc>
          <w:tcPr>
            <w:tcW w:w="5260" w:type="dxa"/>
            <w:shd w:val="clear" w:color="auto" w:fill="auto"/>
            <w:noWrap/>
            <w:vAlign w:val="bottom"/>
            <w:hideMark/>
          </w:tcPr>
          <w:p w14:paraId="5FDE4529" w14:textId="6B4C966A" w:rsidR="00E043A0" w:rsidRPr="009C3DED" w:rsidRDefault="00D12658" w:rsidP="00E043A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F</w:t>
            </w:r>
            <w:r w:rsidR="00520F36"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or irri</w:t>
            </w:r>
            <w:r w:rsidR="00E043A0"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g</w:t>
            </w:r>
            <w:r w:rsidR="00520F36"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a</w:t>
            </w:r>
            <w:r w:rsidR="00E043A0"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tion purposes</w:t>
            </w:r>
            <w:r w:rsidR="00800F09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, which also offer sites for mosquito egg-laying </w:t>
            </w:r>
          </w:p>
        </w:tc>
      </w:tr>
      <w:tr w:rsidR="00E043A0" w:rsidRPr="009C3DED" w14:paraId="45406F30" w14:textId="77777777" w:rsidTr="00623CB3">
        <w:trPr>
          <w:trHeight w:val="288"/>
          <w:jc w:val="center"/>
        </w:trPr>
        <w:tc>
          <w:tcPr>
            <w:tcW w:w="270" w:type="dxa"/>
            <w:shd w:val="clear" w:color="auto" w:fill="auto"/>
            <w:noWrap/>
            <w:vAlign w:val="center"/>
            <w:hideMark/>
          </w:tcPr>
          <w:p w14:paraId="206B809A" w14:textId="77777777" w:rsidR="00E043A0" w:rsidRPr="009C3DED" w:rsidRDefault="00E043A0" w:rsidP="00E043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3290" w:type="dxa"/>
            <w:shd w:val="clear" w:color="auto" w:fill="auto"/>
            <w:noWrap/>
            <w:vAlign w:val="center"/>
            <w:hideMark/>
          </w:tcPr>
          <w:p w14:paraId="57316697" w14:textId="77777777" w:rsidR="00E043A0" w:rsidRPr="009C3DED" w:rsidRDefault="00E043A0" w:rsidP="00E043A0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  <w:t>Number of breeding sites</w:t>
            </w:r>
          </w:p>
        </w:tc>
        <w:tc>
          <w:tcPr>
            <w:tcW w:w="5260" w:type="dxa"/>
            <w:shd w:val="clear" w:color="auto" w:fill="auto"/>
            <w:noWrap/>
            <w:vAlign w:val="bottom"/>
            <w:hideMark/>
          </w:tcPr>
          <w:p w14:paraId="1D39961C" w14:textId="33579356" w:rsidR="00E043A0" w:rsidRPr="009C3DED" w:rsidRDefault="00D12658" w:rsidP="009C3DE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Temporary or permanent p</w:t>
            </w:r>
            <w:r w:rsidR="00623CB3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its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and </w:t>
            </w:r>
            <w:r w:rsidR="00623CB3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po</w:t>
            </w:r>
            <w:r w:rsidR="00E043A0"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nds tha</w:t>
            </w:r>
            <w:r w:rsidR="00520F36"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t can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offer </w:t>
            </w:r>
            <w:r w:rsidR="00E043A0"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breeding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conditions </w:t>
            </w:r>
            <w:r w:rsidR="00E043A0"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for mosquitoes</w:t>
            </w:r>
          </w:p>
        </w:tc>
      </w:tr>
      <w:tr w:rsidR="00E043A0" w:rsidRPr="009C3DED" w14:paraId="667F020B" w14:textId="77777777" w:rsidTr="00623CB3">
        <w:trPr>
          <w:trHeight w:val="288"/>
          <w:jc w:val="center"/>
        </w:trPr>
        <w:tc>
          <w:tcPr>
            <w:tcW w:w="270" w:type="dxa"/>
            <w:shd w:val="clear" w:color="auto" w:fill="auto"/>
            <w:noWrap/>
            <w:vAlign w:val="center"/>
            <w:hideMark/>
          </w:tcPr>
          <w:p w14:paraId="53F6550F" w14:textId="77777777" w:rsidR="00E043A0" w:rsidRPr="009C3DED" w:rsidRDefault="00E043A0" w:rsidP="00E043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290" w:type="dxa"/>
            <w:shd w:val="clear" w:color="auto" w:fill="auto"/>
            <w:noWrap/>
            <w:vAlign w:val="center"/>
            <w:hideMark/>
          </w:tcPr>
          <w:p w14:paraId="2C2A0B60" w14:textId="77777777" w:rsidR="00E043A0" w:rsidRPr="009C3DED" w:rsidRDefault="00E043A0" w:rsidP="00E043A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More rainfall</w:t>
            </w:r>
          </w:p>
        </w:tc>
        <w:tc>
          <w:tcPr>
            <w:tcW w:w="5260" w:type="dxa"/>
            <w:shd w:val="clear" w:color="auto" w:fill="auto"/>
            <w:noWrap/>
            <w:vAlign w:val="bottom"/>
            <w:hideMark/>
          </w:tcPr>
          <w:p w14:paraId="64031D11" w14:textId="006A4885" w:rsidR="00E043A0" w:rsidRPr="009C3DED" w:rsidRDefault="00E043A0" w:rsidP="00E043A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Between 800-1200 millimeter</w:t>
            </w:r>
            <w:r w:rsidR="00623CB3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s</w:t>
            </w: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a year</w:t>
            </w:r>
            <w:r w:rsidR="00D12658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, optimal for </w:t>
            </w:r>
            <w:r w:rsidR="00800F09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mosquitoes mating and reproduction </w:t>
            </w:r>
          </w:p>
        </w:tc>
      </w:tr>
      <w:tr w:rsidR="00E043A0" w:rsidRPr="009C3DED" w14:paraId="3635BCB0" w14:textId="77777777" w:rsidTr="00623CB3">
        <w:trPr>
          <w:trHeight w:val="288"/>
          <w:jc w:val="center"/>
        </w:trPr>
        <w:tc>
          <w:tcPr>
            <w:tcW w:w="270" w:type="dxa"/>
            <w:shd w:val="clear" w:color="auto" w:fill="auto"/>
            <w:noWrap/>
            <w:vAlign w:val="center"/>
            <w:hideMark/>
          </w:tcPr>
          <w:p w14:paraId="317E5D47" w14:textId="77777777" w:rsidR="00E043A0" w:rsidRPr="009C3DED" w:rsidRDefault="00E043A0" w:rsidP="00E043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3290" w:type="dxa"/>
            <w:shd w:val="clear" w:color="auto" w:fill="auto"/>
            <w:noWrap/>
            <w:vAlign w:val="center"/>
            <w:hideMark/>
          </w:tcPr>
          <w:p w14:paraId="57CD3B3E" w14:textId="77777777" w:rsidR="00E043A0" w:rsidRPr="009C3DED" w:rsidRDefault="00E043A0" w:rsidP="00E043A0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  <w:t>Householders' awareness and decision-making on malaria infection risk</w:t>
            </w:r>
          </w:p>
        </w:tc>
        <w:tc>
          <w:tcPr>
            <w:tcW w:w="5260" w:type="dxa"/>
            <w:shd w:val="clear" w:color="auto" w:fill="auto"/>
            <w:noWrap/>
            <w:vAlign w:val="bottom"/>
            <w:hideMark/>
          </w:tcPr>
          <w:p w14:paraId="77669A2E" w14:textId="5CDD2E9E" w:rsidR="00E043A0" w:rsidRPr="009C3DED" w:rsidRDefault="00DB1322" w:rsidP="00520F3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People i</w:t>
            </w:r>
            <w:r w:rsidR="00D12658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nformation and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empowerment o</w:t>
            </w:r>
            <w:r w:rsidR="00D12658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f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measures leading to </w:t>
            </w: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prevent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the infection </w:t>
            </w:r>
            <w:r w:rsidR="00E043A0"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and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properly </w:t>
            </w:r>
            <w:r w:rsidR="00E043A0"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treat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</w:t>
            </w:r>
            <w:r w:rsidR="00E043A0"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malaria</w:t>
            </w:r>
          </w:p>
        </w:tc>
      </w:tr>
      <w:tr w:rsidR="00E043A0" w:rsidRPr="009C3DED" w14:paraId="4166C6CB" w14:textId="77777777" w:rsidTr="00623CB3">
        <w:trPr>
          <w:trHeight w:val="288"/>
          <w:jc w:val="center"/>
        </w:trPr>
        <w:tc>
          <w:tcPr>
            <w:tcW w:w="270" w:type="dxa"/>
            <w:shd w:val="clear" w:color="auto" w:fill="auto"/>
            <w:noWrap/>
            <w:vAlign w:val="center"/>
            <w:hideMark/>
          </w:tcPr>
          <w:p w14:paraId="46948E05" w14:textId="77777777" w:rsidR="00E043A0" w:rsidRPr="009C3DED" w:rsidRDefault="00E043A0" w:rsidP="00E043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3290" w:type="dxa"/>
            <w:shd w:val="clear" w:color="auto" w:fill="auto"/>
            <w:noWrap/>
            <w:vAlign w:val="center"/>
            <w:hideMark/>
          </w:tcPr>
          <w:p w14:paraId="4C1926BD" w14:textId="77777777" w:rsidR="00E043A0" w:rsidRPr="00800F09" w:rsidRDefault="00E043A0" w:rsidP="00E043A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00F09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Hygiene and sanitation of households' compound</w:t>
            </w:r>
          </w:p>
        </w:tc>
        <w:tc>
          <w:tcPr>
            <w:tcW w:w="5260" w:type="dxa"/>
            <w:shd w:val="clear" w:color="auto" w:fill="auto"/>
            <w:noWrap/>
            <w:vAlign w:val="bottom"/>
            <w:hideMark/>
          </w:tcPr>
          <w:p w14:paraId="7BF00117" w14:textId="2C523FCA" w:rsidR="00E043A0" w:rsidRPr="00800F09" w:rsidRDefault="00800F09" w:rsidP="009C3DE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To </w:t>
            </w:r>
            <w:r w:rsidR="00E043A0" w:rsidRPr="00800F09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preventing mosquito breeding sites</w:t>
            </w:r>
          </w:p>
        </w:tc>
      </w:tr>
      <w:tr w:rsidR="00E043A0" w:rsidRPr="009C3DED" w14:paraId="033C7DAE" w14:textId="77777777" w:rsidTr="00623CB3">
        <w:trPr>
          <w:trHeight w:val="288"/>
          <w:jc w:val="center"/>
        </w:trPr>
        <w:tc>
          <w:tcPr>
            <w:tcW w:w="270" w:type="dxa"/>
            <w:shd w:val="clear" w:color="auto" w:fill="auto"/>
            <w:noWrap/>
            <w:vAlign w:val="center"/>
            <w:hideMark/>
          </w:tcPr>
          <w:p w14:paraId="1EE521E8" w14:textId="77777777" w:rsidR="00E043A0" w:rsidRPr="009C3DED" w:rsidRDefault="00E043A0" w:rsidP="00E043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3290" w:type="dxa"/>
            <w:shd w:val="clear" w:color="auto" w:fill="auto"/>
            <w:noWrap/>
            <w:vAlign w:val="center"/>
            <w:hideMark/>
          </w:tcPr>
          <w:p w14:paraId="575271AF" w14:textId="77777777" w:rsidR="00E043A0" w:rsidRPr="009C3DED" w:rsidRDefault="00E043A0" w:rsidP="00E043A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Household income</w:t>
            </w:r>
          </w:p>
        </w:tc>
        <w:tc>
          <w:tcPr>
            <w:tcW w:w="5260" w:type="dxa"/>
            <w:shd w:val="clear" w:color="auto" w:fill="auto"/>
            <w:noWrap/>
            <w:vAlign w:val="bottom"/>
            <w:hideMark/>
          </w:tcPr>
          <w:p w14:paraId="10E02D74" w14:textId="777AB91E" w:rsidR="00E043A0" w:rsidRPr="009C3DED" w:rsidRDefault="00800F09" w:rsidP="00E043A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Financial/monetary income</w:t>
            </w:r>
            <w:r w:rsidR="00E043A0"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of the household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, correlated to higher capabilities to acquire medicines, look for medical treatment, etc. </w:t>
            </w:r>
          </w:p>
        </w:tc>
      </w:tr>
      <w:tr w:rsidR="00E043A0" w:rsidRPr="009C3DED" w14:paraId="3FA7C128" w14:textId="77777777" w:rsidTr="00623CB3">
        <w:trPr>
          <w:trHeight w:val="288"/>
          <w:jc w:val="center"/>
        </w:trPr>
        <w:tc>
          <w:tcPr>
            <w:tcW w:w="270" w:type="dxa"/>
            <w:shd w:val="clear" w:color="auto" w:fill="auto"/>
            <w:noWrap/>
            <w:vAlign w:val="center"/>
            <w:hideMark/>
          </w:tcPr>
          <w:p w14:paraId="42AE3B13" w14:textId="77777777" w:rsidR="00E043A0" w:rsidRPr="009C3DED" w:rsidRDefault="00E043A0" w:rsidP="00E043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3290" w:type="dxa"/>
            <w:shd w:val="clear" w:color="auto" w:fill="auto"/>
            <w:noWrap/>
            <w:vAlign w:val="center"/>
            <w:hideMark/>
          </w:tcPr>
          <w:p w14:paraId="311D30F5" w14:textId="77777777" w:rsidR="00E043A0" w:rsidRPr="009C3DED" w:rsidRDefault="00E043A0" w:rsidP="00E043A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Temperature between 26 and 33°C</w:t>
            </w:r>
          </w:p>
        </w:tc>
        <w:tc>
          <w:tcPr>
            <w:tcW w:w="5260" w:type="dxa"/>
            <w:shd w:val="clear" w:color="auto" w:fill="auto"/>
            <w:noWrap/>
            <w:vAlign w:val="bottom"/>
            <w:hideMark/>
          </w:tcPr>
          <w:p w14:paraId="47EBE472" w14:textId="69B154BB" w:rsidR="00E043A0" w:rsidRPr="009C3DED" w:rsidRDefault="00E043A0" w:rsidP="00E043A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Idea</w:t>
            </w:r>
            <w:r w:rsidR="00126C98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l</w:t>
            </w: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temperature </w:t>
            </w:r>
            <w:r w:rsidR="00800F09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or </w:t>
            </w: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mating and the eggs</w:t>
            </w:r>
            <w:r w:rsidR="00800F09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laying of mo</w:t>
            </w:r>
            <w:r w:rsidR="007F6D8A"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s</w:t>
            </w: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quitoes</w:t>
            </w:r>
          </w:p>
        </w:tc>
      </w:tr>
      <w:tr w:rsidR="00E043A0" w:rsidRPr="009C3DED" w14:paraId="7EE24F6E" w14:textId="77777777" w:rsidTr="00623CB3">
        <w:trPr>
          <w:trHeight w:val="288"/>
          <w:jc w:val="center"/>
        </w:trPr>
        <w:tc>
          <w:tcPr>
            <w:tcW w:w="270" w:type="dxa"/>
            <w:shd w:val="clear" w:color="auto" w:fill="auto"/>
            <w:noWrap/>
            <w:vAlign w:val="center"/>
            <w:hideMark/>
          </w:tcPr>
          <w:p w14:paraId="21A9E9E9" w14:textId="77777777" w:rsidR="00E043A0" w:rsidRPr="009C3DED" w:rsidRDefault="00E043A0" w:rsidP="00E043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3290" w:type="dxa"/>
            <w:shd w:val="clear" w:color="auto" w:fill="auto"/>
            <w:noWrap/>
            <w:vAlign w:val="center"/>
            <w:hideMark/>
          </w:tcPr>
          <w:p w14:paraId="0E7F42F9" w14:textId="77777777" w:rsidR="00E043A0" w:rsidRPr="009C3DED" w:rsidRDefault="00E043A0" w:rsidP="00E043A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Higher reproduction rate of female Anopheles</w:t>
            </w:r>
          </w:p>
        </w:tc>
        <w:tc>
          <w:tcPr>
            <w:tcW w:w="5260" w:type="dxa"/>
            <w:shd w:val="clear" w:color="auto" w:fill="auto"/>
            <w:noWrap/>
            <w:vAlign w:val="bottom"/>
            <w:hideMark/>
          </w:tcPr>
          <w:p w14:paraId="43390E31" w14:textId="2A83004C" w:rsidR="00E043A0" w:rsidRPr="009C3DED" w:rsidRDefault="002D39F0" w:rsidP="001B2BC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As female mosquitoes are the ones that transmit malaria, their relative increase relates to </w:t>
            </w:r>
            <w:r w:rsidR="00E043A0"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mating, egg</w:t>
            </w:r>
            <w:r w:rsidR="00DB19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  <w:r w:rsidR="00E043A0"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laying</w:t>
            </w:r>
            <w:r w:rsidR="009C3DED"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,</w:t>
            </w:r>
            <w:r w:rsidR="00E043A0"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and blood</w:t>
            </w:r>
            <w:r w:rsidR="009C3DED"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  <w:r w:rsidR="00E043A0"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sucking act</w:t>
            </w:r>
            <w:r w:rsidR="009C3DED"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i</w:t>
            </w:r>
            <w:r w:rsidR="00E043A0"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vities</w:t>
            </w:r>
            <w:r w:rsidR="00894BB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. A mosquito carried the parasites bite a human and inject </w:t>
            </w:r>
            <w:r w:rsidR="00DB19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in</w:t>
            </w:r>
            <w:r w:rsidR="00894BB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to him the parasites. Through multiplication firstly in the leaver and then in the bloodstream, the parasite create</w:t>
            </w:r>
            <w:r w:rsidR="00DB19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s</w:t>
            </w:r>
            <w:r w:rsidR="00894BB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a series of symptoms. These symptoms can be expressed as fever, chill, sweating in that the person is symptomatic. In some cases</w:t>
            </w:r>
            <w:r w:rsidR="00DB19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,</w:t>
            </w:r>
            <w:r w:rsidR="00894BB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the person carrying alongside the parasite may not express any symptom and this person is denoted </w:t>
            </w:r>
            <w:r w:rsidR="00DB19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as </w:t>
            </w:r>
            <w:r w:rsidR="00894BB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asymptomatic.</w:t>
            </w:r>
            <w:r w:rsidR="00E043A0"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</w:t>
            </w:r>
          </w:p>
        </w:tc>
      </w:tr>
      <w:tr w:rsidR="00E043A0" w:rsidRPr="009C3DED" w14:paraId="764819E4" w14:textId="77777777" w:rsidTr="00623CB3">
        <w:trPr>
          <w:trHeight w:val="288"/>
          <w:jc w:val="center"/>
        </w:trPr>
        <w:tc>
          <w:tcPr>
            <w:tcW w:w="270" w:type="dxa"/>
            <w:shd w:val="clear" w:color="auto" w:fill="auto"/>
            <w:noWrap/>
            <w:vAlign w:val="center"/>
            <w:hideMark/>
          </w:tcPr>
          <w:p w14:paraId="4B0E22CD" w14:textId="77777777" w:rsidR="00E043A0" w:rsidRPr="009C3DED" w:rsidRDefault="00E043A0" w:rsidP="00E043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3290" w:type="dxa"/>
            <w:shd w:val="clear" w:color="auto" w:fill="auto"/>
            <w:noWrap/>
            <w:vAlign w:val="center"/>
            <w:hideMark/>
          </w:tcPr>
          <w:p w14:paraId="7859E56A" w14:textId="77777777" w:rsidR="00E043A0" w:rsidRPr="009C3DED" w:rsidRDefault="00E043A0" w:rsidP="00E043A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Number of female Anopheles</w:t>
            </w:r>
          </w:p>
        </w:tc>
        <w:tc>
          <w:tcPr>
            <w:tcW w:w="5260" w:type="dxa"/>
            <w:shd w:val="clear" w:color="auto" w:fill="auto"/>
            <w:noWrap/>
            <w:vAlign w:val="bottom"/>
            <w:hideMark/>
          </w:tcPr>
          <w:p w14:paraId="2BC316A2" w14:textId="1D94ECCF" w:rsidR="00E043A0" w:rsidRPr="009C3DED" w:rsidRDefault="002D39F0" w:rsidP="00E043A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Related to 12</w:t>
            </w:r>
          </w:p>
        </w:tc>
      </w:tr>
      <w:tr w:rsidR="00E043A0" w:rsidRPr="009C3DED" w14:paraId="3085905E" w14:textId="77777777" w:rsidTr="00623CB3">
        <w:trPr>
          <w:trHeight w:val="288"/>
          <w:jc w:val="center"/>
        </w:trPr>
        <w:tc>
          <w:tcPr>
            <w:tcW w:w="270" w:type="dxa"/>
            <w:shd w:val="clear" w:color="auto" w:fill="auto"/>
            <w:noWrap/>
            <w:vAlign w:val="center"/>
            <w:hideMark/>
          </w:tcPr>
          <w:p w14:paraId="47164640" w14:textId="77777777" w:rsidR="00E043A0" w:rsidRPr="009C3DED" w:rsidRDefault="00E043A0" w:rsidP="00E043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3290" w:type="dxa"/>
            <w:shd w:val="clear" w:color="auto" w:fill="auto"/>
            <w:noWrap/>
            <w:vAlign w:val="center"/>
            <w:hideMark/>
          </w:tcPr>
          <w:p w14:paraId="3C91D9FF" w14:textId="77777777" w:rsidR="00E043A0" w:rsidRPr="009C3DED" w:rsidRDefault="00E043A0" w:rsidP="00E043A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Surviving of female Anopheles</w:t>
            </w:r>
          </w:p>
        </w:tc>
        <w:tc>
          <w:tcPr>
            <w:tcW w:w="5260" w:type="dxa"/>
            <w:shd w:val="clear" w:color="auto" w:fill="auto"/>
            <w:noWrap/>
            <w:vAlign w:val="bottom"/>
            <w:hideMark/>
          </w:tcPr>
          <w:p w14:paraId="4264CFD2" w14:textId="3850E4B6" w:rsidR="00E043A0" w:rsidRPr="009C3DED" w:rsidRDefault="002D39F0" w:rsidP="00E043A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Related to 12</w:t>
            </w:r>
          </w:p>
        </w:tc>
      </w:tr>
      <w:tr w:rsidR="00E043A0" w:rsidRPr="009C3DED" w14:paraId="24C476FE" w14:textId="77777777" w:rsidTr="00623CB3">
        <w:trPr>
          <w:trHeight w:val="288"/>
          <w:jc w:val="center"/>
        </w:trPr>
        <w:tc>
          <w:tcPr>
            <w:tcW w:w="270" w:type="dxa"/>
            <w:shd w:val="clear" w:color="auto" w:fill="auto"/>
            <w:noWrap/>
            <w:vAlign w:val="center"/>
            <w:hideMark/>
          </w:tcPr>
          <w:p w14:paraId="0F004144" w14:textId="77777777" w:rsidR="00E043A0" w:rsidRPr="009C3DED" w:rsidRDefault="00E043A0" w:rsidP="00E043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lastRenderedPageBreak/>
              <w:t>15</w:t>
            </w:r>
          </w:p>
        </w:tc>
        <w:tc>
          <w:tcPr>
            <w:tcW w:w="3290" w:type="dxa"/>
            <w:shd w:val="clear" w:color="auto" w:fill="auto"/>
            <w:noWrap/>
            <w:vAlign w:val="center"/>
            <w:hideMark/>
          </w:tcPr>
          <w:p w14:paraId="17D47C63" w14:textId="77777777" w:rsidR="00E043A0" w:rsidRPr="009C3DED" w:rsidRDefault="00E043A0" w:rsidP="00E043A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Use of insecticide in household</w:t>
            </w:r>
          </w:p>
        </w:tc>
        <w:tc>
          <w:tcPr>
            <w:tcW w:w="5260" w:type="dxa"/>
            <w:shd w:val="clear" w:color="auto" w:fill="auto"/>
            <w:noWrap/>
            <w:vAlign w:val="bottom"/>
            <w:hideMark/>
          </w:tcPr>
          <w:p w14:paraId="4DB49BA9" w14:textId="01440994" w:rsidR="00E043A0" w:rsidRPr="009C3DED" w:rsidRDefault="002D39F0" w:rsidP="00DB19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Specific </w:t>
            </w:r>
            <w:r w:rsidR="00E043A0"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insecticide </w:t>
            </w:r>
            <w:r w:rsidR="00DB19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is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used in </w:t>
            </w:r>
            <w:r w:rsidR="00DB19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the </w:t>
            </w:r>
            <w:r w:rsidR="00E043A0"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household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</w:t>
            </w:r>
            <w:r w:rsidR="00E043A0"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to kill mosquitoes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, which in the long-run these tend to increase their tolerance and eventually resistance </w:t>
            </w:r>
          </w:p>
        </w:tc>
      </w:tr>
      <w:tr w:rsidR="00E043A0" w:rsidRPr="009C3DED" w14:paraId="283EFC01" w14:textId="77777777" w:rsidTr="00623CB3">
        <w:trPr>
          <w:trHeight w:val="288"/>
          <w:jc w:val="center"/>
        </w:trPr>
        <w:tc>
          <w:tcPr>
            <w:tcW w:w="270" w:type="dxa"/>
            <w:shd w:val="clear" w:color="auto" w:fill="auto"/>
            <w:noWrap/>
            <w:vAlign w:val="center"/>
            <w:hideMark/>
          </w:tcPr>
          <w:p w14:paraId="2015A486" w14:textId="77777777" w:rsidR="00E043A0" w:rsidRPr="009C3DED" w:rsidRDefault="00E043A0" w:rsidP="00E043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3290" w:type="dxa"/>
            <w:shd w:val="clear" w:color="auto" w:fill="auto"/>
            <w:noWrap/>
            <w:vAlign w:val="center"/>
            <w:hideMark/>
          </w:tcPr>
          <w:p w14:paraId="79556FA2" w14:textId="77777777" w:rsidR="00E043A0" w:rsidRPr="009C3DED" w:rsidRDefault="00E043A0" w:rsidP="009C3DE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Insecticide resist</w:t>
            </w:r>
            <w:r w:rsidR="009C3DED"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a</w:t>
            </w: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nt Anopheles strain</w:t>
            </w:r>
          </w:p>
        </w:tc>
        <w:tc>
          <w:tcPr>
            <w:tcW w:w="5260" w:type="dxa"/>
            <w:shd w:val="clear" w:color="auto" w:fill="auto"/>
            <w:noWrap/>
            <w:vAlign w:val="bottom"/>
            <w:hideMark/>
          </w:tcPr>
          <w:p w14:paraId="5DA89A94" w14:textId="138B71F6" w:rsidR="00E043A0" w:rsidRPr="009C3DED" w:rsidRDefault="002D39F0" w:rsidP="009C3DE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Eventually, m</w:t>
            </w:r>
            <w:r w:rsidR="00E043A0"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osquitoes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mutate and get </w:t>
            </w:r>
            <w:r w:rsidR="00E043A0"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adapted to chemical compound</w:t>
            </w:r>
            <w:r w:rsidR="009C3DED"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s</w:t>
            </w:r>
            <w:r w:rsidR="00E043A0"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that </w:t>
            </w:r>
            <w:r w:rsidR="009C3DED"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are</w:t>
            </w:r>
            <w:r w:rsidR="00E043A0"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supposed to kill them</w:t>
            </w:r>
          </w:p>
        </w:tc>
      </w:tr>
      <w:tr w:rsidR="00E043A0" w:rsidRPr="009C3DED" w14:paraId="2F265F0D" w14:textId="77777777" w:rsidTr="00623CB3">
        <w:trPr>
          <w:trHeight w:val="288"/>
          <w:jc w:val="center"/>
        </w:trPr>
        <w:tc>
          <w:tcPr>
            <w:tcW w:w="270" w:type="dxa"/>
            <w:shd w:val="clear" w:color="auto" w:fill="auto"/>
            <w:noWrap/>
            <w:vAlign w:val="center"/>
            <w:hideMark/>
          </w:tcPr>
          <w:p w14:paraId="13567CD8" w14:textId="77777777" w:rsidR="00E043A0" w:rsidRPr="009C3DED" w:rsidRDefault="00E043A0" w:rsidP="00E043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3290" w:type="dxa"/>
            <w:shd w:val="clear" w:color="auto" w:fill="auto"/>
            <w:noWrap/>
            <w:vAlign w:val="center"/>
            <w:hideMark/>
          </w:tcPr>
          <w:p w14:paraId="78003312" w14:textId="77777777" w:rsidR="00E043A0" w:rsidRPr="009C3DED" w:rsidRDefault="00E043A0" w:rsidP="009C3DE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Pest management with pyrethroid-based insecticide in urban a</w:t>
            </w:r>
            <w:r w:rsidR="009C3DED"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gr</w:t>
            </w: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iculture</w:t>
            </w:r>
          </w:p>
        </w:tc>
        <w:tc>
          <w:tcPr>
            <w:tcW w:w="5260" w:type="dxa"/>
            <w:shd w:val="clear" w:color="auto" w:fill="auto"/>
            <w:noWrap/>
            <w:vAlign w:val="bottom"/>
            <w:hideMark/>
          </w:tcPr>
          <w:p w14:paraId="3AB43A1E" w14:textId="218AD0D5" w:rsidR="00E043A0" w:rsidRPr="009C3DED" w:rsidRDefault="00E043A0" w:rsidP="001B2BC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Inadequate use and disposal of insecticide and pesticide</w:t>
            </w:r>
            <w:r w:rsidR="009C3DED"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based pyrethroid </w:t>
            </w:r>
            <w:r w:rsidR="002D39F0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pollutes </w:t>
            </w: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the environment</w:t>
            </w:r>
            <w:r w:rsidR="00894BB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and drive</w:t>
            </w:r>
            <w:r w:rsidR="00DB19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s</w:t>
            </w:r>
            <w:r w:rsidR="00894BB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the resistance of mosquitoes to insecticides</w:t>
            </w:r>
            <w:r w:rsidR="001B2BC0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</w:p>
        </w:tc>
      </w:tr>
      <w:tr w:rsidR="00E043A0" w:rsidRPr="009C3DED" w14:paraId="77C3204E" w14:textId="77777777" w:rsidTr="00623CB3">
        <w:trPr>
          <w:trHeight w:val="288"/>
          <w:jc w:val="center"/>
        </w:trPr>
        <w:tc>
          <w:tcPr>
            <w:tcW w:w="270" w:type="dxa"/>
            <w:shd w:val="clear" w:color="auto" w:fill="auto"/>
            <w:noWrap/>
            <w:vAlign w:val="center"/>
            <w:hideMark/>
          </w:tcPr>
          <w:p w14:paraId="6E193A81" w14:textId="77777777" w:rsidR="00E043A0" w:rsidRPr="009C3DED" w:rsidRDefault="00E043A0" w:rsidP="00E043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3290" w:type="dxa"/>
            <w:shd w:val="clear" w:color="auto" w:fill="auto"/>
            <w:noWrap/>
            <w:vAlign w:val="center"/>
            <w:hideMark/>
          </w:tcPr>
          <w:p w14:paraId="58E65D53" w14:textId="77777777" w:rsidR="00E043A0" w:rsidRPr="009C3DED" w:rsidRDefault="00E043A0" w:rsidP="009C3DE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D</w:t>
            </w:r>
            <w:r w:rsidR="009C3DED"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i</w:t>
            </w: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sinfection of healthcare facilities</w:t>
            </w:r>
          </w:p>
        </w:tc>
        <w:tc>
          <w:tcPr>
            <w:tcW w:w="5260" w:type="dxa"/>
            <w:shd w:val="clear" w:color="auto" w:fill="auto"/>
            <w:noWrap/>
            <w:vAlign w:val="bottom"/>
            <w:hideMark/>
          </w:tcPr>
          <w:p w14:paraId="189719BD" w14:textId="1940093B" w:rsidR="00E043A0" w:rsidRPr="009C3DED" w:rsidRDefault="00E043A0" w:rsidP="009C3DE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Residual</w:t>
            </w:r>
            <w:r w:rsidR="002D39F0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s of the pesticides applied</w:t>
            </w: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</w:t>
            </w:r>
            <w:r w:rsidR="002D39F0"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remain</w:t>
            </w:r>
            <w:r w:rsidR="002D39F0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</w:t>
            </w: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in the environment </w:t>
            </w:r>
            <w:r w:rsidR="002D39F0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and by their low doses augment mosquito resistance </w:t>
            </w:r>
          </w:p>
        </w:tc>
      </w:tr>
      <w:tr w:rsidR="00E043A0" w:rsidRPr="009C3DED" w14:paraId="5C09019F" w14:textId="77777777" w:rsidTr="00623CB3">
        <w:trPr>
          <w:trHeight w:val="288"/>
          <w:jc w:val="center"/>
        </w:trPr>
        <w:tc>
          <w:tcPr>
            <w:tcW w:w="270" w:type="dxa"/>
            <w:shd w:val="clear" w:color="auto" w:fill="auto"/>
            <w:noWrap/>
            <w:vAlign w:val="center"/>
            <w:hideMark/>
          </w:tcPr>
          <w:p w14:paraId="13BB3677" w14:textId="77777777" w:rsidR="00E043A0" w:rsidRPr="009C3DED" w:rsidRDefault="00E043A0" w:rsidP="00E043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3290" w:type="dxa"/>
            <w:shd w:val="clear" w:color="auto" w:fill="auto"/>
            <w:noWrap/>
            <w:vAlign w:val="center"/>
            <w:hideMark/>
          </w:tcPr>
          <w:p w14:paraId="10253CE3" w14:textId="77777777" w:rsidR="00E043A0" w:rsidRPr="009C3DED" w:rsidRDefault="00E043A0" w:rsidP="00E043A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Mosquito bites</w:t>
            </w:r>
          </w:p>
        </w:tc>
        <w:tc>
          <w:tcPr>
            <w:tcW w:w="5260" w:type="dxa"/>
            <w:shd w:val="clear" w:color="auto" w:fill="auto"/>
            <w:noWrap/>
            <w:vAlign w:val="bottom"/>
            <w:hideMark/>
          </w:tcPr>
          <w:p w14:paraId="7F9D9924" w14:textId="35AEF2AB" w:rsidR="00E043A0" w:rsidRPr="009C3DED" w:rsidRDefault="002D39F0" w:rsidP="009C3DE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Infection mean</w:t>
            </w:r>
            <w:r w:rsidR="00DB19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s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, </w:t>
            </w:r>
            <w:r w:rsidR="00E043A0"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not all stin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g</w:t>
            </w:r>
            <w:r w:rsidR="009C3DED"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s</w:t>
            </w:r>
            <w:r w:rsidR="00E043A0"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</w:t>
            </w:r>
            <w:r w:rsidR="009C3DED"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are</w:t>
            </w:r>
            <w:r w:rsidR="00E043A0"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infectious</w:t>
            </w:r>
          </w:p>
        </w:tc>
      </w:tr>
      <w:tr w:rsidR="00E043A0" w:rsidRPr="009C3DED" w14:paraId="1A3A5DD9" w14:textId="77777777" w:rsidTr="00623CB3">
        <w:trPr>
          <w:trHeight w:val="288"/>
          <w:jc w:val="center"/>
        </w:trPr>
        <w:tc>
          <w:tcPr>
            <w:tcW w:w="270" w:type="dxa"/>
            <w:shd w:val="clear" w:color="auto" w:fill="auto"/>
            <w:noWrap/>
            <w:vAlign w:val="center"/>
            <w:hideMark/>
          </w:tcPr>
          <w:p w14:paraId="6090213A" w14:textId="77777777" w:rsidR="00E043A0" w:rsidRPr="009C3DED" w:rsidRDefault="00E043A0" w:rsidP="00E043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290" w:type="dxa"/>
            <w:shd w:val="clear" w:color="auto" w:fill="auto"/>
            <w:noWrap/>
            <w:vAlign w:val="center"/>
            <w:hideMark/>
          </w:tcPr>
          <w:p w14:paraId="1457A090" w14:textId="77777777" w:rsidR="00E043A0" w:rsidRPr="009C3DED" w:rsidRDefault="00E043A0" w:rsidP="00E043A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Use of insecticide-treated bed-nets (ITN)</w:t>
            </w:r>
          </w:p>
        </w:tc>
        <w:tc>
          <w:tcPr>
            <w:tcW w:w="5260" w:type="dxa"/>
            <w:shd w:val="clear" w:color="auto" w:fill="auto"/>
            <w:noWrap/>
            <w:vAlign w:val="bottom"/>
            <w:hideMark/>
          </w:tcPr>
          <w:p w14:paraId="00B77CC6" w14:textId="4E45D65E" w:rsidR="00E043A0" w:rsidRPr="009C3DED" w:rsidRDefault="00E043A0" w:rsidP="00DB19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U</w:t>
            </w:r>
            <w:r w:rsidR="002D39F0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sed </w:t>
            </w: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to </w:t>
            </w:r>
            <w:r w:rsidR="002D39F0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repel mosquitoes and </w:t>
            </w:r>
            <w:r w:rsidR="0034286B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prevent infectious contacts with humans</w:t>
            </w:r>
          </w:p>
        </w:tc>
      </w:tr>
      <w:tr w:rsidR="00E043A0" w:rsidRPr="009C3DED" w14:paraId="5BBB9F19" w14:textId="77777777" w:rsidTr="00623CB3">
        <w:trPr>
          <w:trHeight w:val="288"/>
          <w:jc w:val="center"/>
        </w:trPr>
        <w:tc>
          <w:tcPr>
            <w:tcW w:w="270" w:type="dxa"/>
            <w:shd w:val="clear" w:color="auto" w:fill="auto"/>
            <w:noWrap/>
            <w:vAlign w:val="center"/>
            <w:hideMark/>
          </w:tcPr>
          <w:p w14:paraId="4C2EFDDD" w14:textId="77777777" w:rsidR="00E043A0" w:rsidRPr="009C3DED" w:rsidRDefault="00E043A0" w:rsidP="00E043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3290" w:type="dxa"/>
            <w:shd w:val="clear" w:color="auto" w:fill="auto"/>
            <w:noWrap/>
            <w:vAlign w:val="center"/>
            <w:hideMark/>
          </w:tcPr>
          <w:p w14:paraId="41CDD6D2" w14:textId="77777777" w:rsidR="00E043A0" w:rsidRPr="009C3DED" w:rsidRDefault="00E043A0" w:rsidP="00E043A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Perceived-inconvenience of ITN</w:t>
            </w:r>
          </w:p>
        </w:tc>
        <w:tc>
          <w:tcPr>
            <w:tcW w:w="5260" w:type="dxa"/>
            <w:shd w:val="clear" w:color="auto" w:fill="auto"/>
            <w:noWrap/>
            <w:vAlign w:val="bottom"/>
            <w:hideMark/>
          </w:tcPr>
          <w:p w14:paraId="10B71C0B" w14:textId="209A1D3A" w:rsidR="00E043A0" w:rsidRPr="009C3DED" w:rsidRDefault="00E043A0" w:rsidP="001B2BC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Acceptability of the </w:t>
            </w:r>
            <w:r w:rsidR="0034286B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ITN. Some population</w:t>
            </w:r>
            <w:r w:rsidR="00C7123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s</w:t>
            </w:r>
            <w:r w:rsidR="0034286B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allude as causes to reject them: increase in temperature, </w:t>
            </w:r>
            <w:r w:rsidR="003E2D1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the i</w:t>
            </w:r>
            <w:r w:rsidR="00C7123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tchi</w:t>
            </w:r>
            <w:r w:rsidR="003E2D1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ness of compound contains in the ITNs, the impossibility to breath</w:t>
            </w:r>
            <w:r w:rsidR="00C7123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,</w:t>
            </w:r>
            <w:r w:rsidR="003E2D1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etc. </w:t>
            </w:r>
          </w:p>
        </w:tc>
      </w:tr>
      <w:tr w:rsidR="00E043A0" w:rsidRPr="009C3DED" w14:paraId="159FADAF" w14:textId="77777777" w:rsidTr="00623CB3">
        <w:trPr>
          <w:trHeight w:val="288"/>
          <w:jc w:val="center"/>
        </w:trPr>
        <w:tc>
          <w:tcPr>
            <w:tcW w:w="270" w:type="dxa"/>
            <w:shd w:val="clear" w:color="auto" w:fill="auto"/>
            <w:noWrap/>
            <w:vAlign w:val="center"/>
            <w:hideMark/>
          </w:tcPr>
          <w:p w14:paraId="47D35866" w14:textId="77777777" w:rsidR="00E043A0" w:rsidRPr="009C3DED" w:rsidRDefault="00E043A0" w:rsidP="00E043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3290" w:type="dxa"/>
            <w:shd w:val="clear" w:color="auto" w:fill="auto"/>
            <w:noWrap/>
            <w:vAlign w:val="center"/>
            <w:hideMark/>
          </w:tcPr>
          <w:p w14:paraId="11F3247D" w14:textId="77777777" w:rsidR="00E043A0" w:rsidRPr="009C3DED" w:rsidRDefault="00E043A0" w:rsidP="00E043A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Frequency and duration of nigh</w:t>
            </w:r>
            <w:r w:rsidR="009C3DED"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t</w:t>
            </w: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time activities</w:t>
            </w:r>
          </w:p>
        </w:tc>
        <w:tc>
          <w:tcPr>
            <w:tcW w:w="5260" w:type="dxa"/>
            <w:shd w:val="clear" w:color="auto" w:fill="auto"/>
            <w:noWrap/>
            <w:vAlign w:val="bottom"/>
            <w:hideMark/>
          </w:tcPr>
          <w:p w14:paraId="37CB844F" w14:textId="2002BF4E" w:rsidR="00E043A0" w:rsidRPr="009C3DED" w:rsidRDefault="00C7123D" w:rsidP="009C3DE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Duration of the activities overnight can increase the exposure risk </w:t>
            </w:r>
          </w:p>
        </w:tc>
      </w:tr>
      <w:tr w:rsidR="00E043A0" w:rsidRPr="009C3DED" w14:paraId="71C3CC60" w14:textId="77777777" w:rsidTr="00623CB3">
        <w:trPr>
          <w:trHeight w:val="288"/>
          <w:jc w:val="center"/>
        </w:trPr>
        <w:tc>
          <w:tcPr>
            <w:tcW w:w="270" w:type="dxa"/>
            <w:shd w:val="clear" w:color="auto" w:fill="auto"/>
            <w:noWrap/>
            <w:vAlign w:val="center"/>
            <w:hideMark/>
          </w:tcPr>
          <w:p w14:paraId="29D6C407" w14:textId="77777777" w:rsidR="00E043A0" w:rsidRPr="009C3DED" w:rsidRDefault="00E043A0" w:rsidP="00E043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3290" w:type="dxa"/>
            <w:shd w:val="clear" w:color="auto" w:fill="auto"/>
            <w:noWrap/>
            <w:vAlign w:val="center"/>
            <w:hideMark/>
          </w:tcPr>
          <w:p w14:paraId="2F2B15E3" w14:textId="77777777" w:rsidR="00E043A0" w:rsidRPr="009C3DED" w:rsidRDefault="00E043A0" w:rsidP="00E043A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Use of door and windows mesh</w:t>
            </w:r>
          </w:p>
        </w:tc>
        <w:tc>
          <w:tcPr>
            <w:tcW w:w="5260" w:type="dxa"/>
            <w:shd w:val="clear" w:color="auto" w:fill="auto"/>
            <w:noWrap/>
            <w:vAlign w:val="bottom"/>
            <w:hideMark/>
          </w:tcPr>
          <w:p w14:paraId="22F37B09" w14:textId="3C3287BE" w:rsidR="00E043A0" w:rsidRPr="009C3DED" w:rsidRDefault="0034286B" w:rsidP="00C712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In</w:t>
            </w:r>
            <w:r w:rsidR="00E043A0"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door and windows to prevent mosquitoes entry</w:t>
            </w:r>
          </w:p>
        </w:tc>
      </w:tr>
      <w:tr w:rsidR="00E043A0" w:rsidRPr="009C3DED" w14:paraId="4088126B" w14:textId="77777777" w:rsidTr="00623CB3">
        <w:trPr>
          <w:trHeight w:val="288"/>
          <w:jc w:val="center"/>
        </w:trPr>
        <w:tc>
          <w:tcPr>
            <w:tcW w:w="270" w:type="dxa"/>
            <w:shd w:val="clear" w:color="auto" w:fill="auto"/>
            <w:noWrap/>
            <w:vAlign w:val="center"/>
            <w:hideMark/>
          </w:tcPr>
          <w:p w14:paraId="7F848358" w14:textId="77777777" w:rsidR="00E043A0" w:rsidRPr="009C3DED" w:rsidRDefault="00E043A0" w:rsidP="00E043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3290" w:type="dxa"/>
            <w:shd w:val="clear" w:color="auto" w:fill="auto"/>
            <w:noWrap/>
            <w:vAlign w:val="center"/>
            <w:hideMark/>
          </w:tcPr>
          <w:p w14:paraId="19AFCC92" w14:textId="77777777" w:rsidR="00E043A0" w:rsidRPr="009C3DED" w:rsidRDefault="00E043A0" w:rsidP="00E043A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Infectious mosquito bites</w:t>
            </w:r>
          </w:p>
        </w:tc>
        <w:tc>
          <w:tcPr>
            <w:tcW w:w="5260" w:type="dxa"/>
            <w:shd w:val="clear" w:color="auto" w:fill="auto"/>
            <w:noWrap/>
            <w:vAlign w:val="bottom"/>
            <w:hideMark/>
          </w:tcPr>
          <w:p w14:paraId="0847AB6C" w14:textId="4BDE1E67" w:rsidR="00E043A0" w:rsidRPr="009C3DED" w:rsidRDefault="00E043A0" w:rsidP="009C3DE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Bite with </w:t>
            </w:r>
            <w:r w:rsidR="009C3DED"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a </w:t>
            </w: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high likelihood </w:t>
            </w:r>
            <w:r w:rsidR="009C3DED"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of</w:t>
            </w: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transmi</w:t>
            </w:r>
            <w:r w:rsidR="009C3DED"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t</w:t>
            </w: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ting Plasmodium parasite to the human</w:t>
            </w:r>
            <w:r w:rsidR="003E2D1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 Not all of the bites are infectious.</w:t>
            </w: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</w:t>
            </w:r>
          </w:p>
        </w:tc>
      </w:tr>
      <w:tr w:rsidR="00E043A0" w:rsidRPr="009C3DED" w14:paraId="6FE98991" w14:textId="77777777" w:rsidTr="00623CB3">
        <w:trPr>
          <w:trHeight w:val="288"/>
          <w:jc w:val="center"/>
        </w:trPr>
        <w:tc>
          <w:tcPr>
            <w:tcW w:w="270" w:type="dxa"/>
            <w:shd w:val="clear" w:color="auto" w:fill="auto"/>
            <w:noWrap/>
            <w:vAlign w:val="center"/>
            <w:hideMark/>
          </w:tcPr>
          <w:p w14:paraId="3F3777F3" w14:textId="77777777" w:rsidR="00E043A0" w:rsidRPr="009C3DED" w:rsidRDefault="00E043A0" w:rsidP="00E043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3290" w:type="dxa"/>
            <w:shd w:val="clear" w:color="auto" w:fill="auto"/>
            <w:noWrap/>
            <w:vAlign w:val="center"/>
            <w:hideMark/>
          </w:tcPr>
          <w:p w14:paraId="4E018064" w14:textId="77777777" w:rsidR="00E043A0" w:rsidRPr="009C3DED" w:rsidRDefault="00E043A0" w:rsidP="00E043A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Population receiving infected bites</w:t>
            </w:r>
          </w:p>
        </w:tc>
        <w:tc>
          <w:tcPr>
            <w:tcW w:w="5260" w:type="dxa"/>
            <w:shd w:val="clear" w:color="auto" w:fill="auto"/>
            <w:noWrap/>
            <w:vAlign w:val="bottom"/>
            <w:hideMark/>
          </w:tcPr>
          <w:p w14:paraId="2AA75160" w14:textId="40C26C1F" w:rsidR="00E043A0" w:rsidRPr="009C3DED" w:rsidRDefault="009C3DED" w:rsidP="00E043A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The f</w:t>
            </w:r>
            <w:r w:rsidR="00E043A0"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raction of the population that get</w:t>
            </w: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s</w:t>
            </w:r>
            <w:r w:rsidR="00E043A0"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the </w:t>
            </w:r>
            <w:r w:rsidR="0034286B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infectious </w:t>
            </w:r>
            <w:r w:rsidR="00E043A0"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bite </w:t>
            </w:r>
          </w:p>
        </w:tc>
      </w:tr>
      <w:tr w:rsidR="00E043A0" w:rsidRPr="009C3DED" w14:paraId="0E80DE91" w14:textId="77777777" w:rsidTr="00623CB3">
        <w:trPr>
          <w:trHeight w:val="288"/>
          <w:jc w:val="center"/>
        </w:trPr>
        <w:tc>
          <w:tcPr>
            <w:tcW w:w="270" w:type="dxa"/>
            <w:shd w:val="clear" w:color="auto" w:fill="auto"/>
            <w:noWrap/>
            <w:vAlign w:val="center"/>
            <w:hideMark/>
          </w:tcPr>
          <w:p w14:paraId="6D4F7AA1" w14:textId="77777777" w:rsidR="00E043A0" w:rsidRPr="009C3DED" w:rsidRDefault="00E043A0" w:rsidP="00E043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3290" w:type="dxa"/>
            <w:shd w:val="clear" w:color="auto" w:fill="auto"/>
            <w:noWrap/>
            <w:vAlign w:val="center"/>
            <w:hideMark/>
          </w:tcPr>
          <w:p w14:paraId="1D20758A" w14:textId="77777777" w:rsidR="00E043A0" w:rsidRPr="009C3DED" w:rsidRDefault="00E043A0" w:rsidP="00E043A0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  <w:t>Malaria positive cases</w:t>
            </w:r>
          </w:p>
        </w:tc>
        <w:tc>
          <w:tcPr>
            <w:tcW w:w="5260" w:type="dxa"/>
            <w:shd w:val="clear" w:color="auto" w:fill="auto"/>
            <w:noWrap/>
            <w:vAlign w:val="bottom"/>
            <w:hideMark/>
          </w:tcPr>
          <w:p w14:paraId="0149FD23" w14:textId="5AC347F4" w:rsidR="00E043A0" w:rsidRPr="009C3DED" w:rsidRDefault="00E043A0" w:rsidP="00C712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Population carrying Plasmodium parasite</w:t>
            </w:r>
            <w:r w:rsidR="003E2D1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. This fraction of the population contains symptomatic and asymptomatic cases. </w:t>
            </w:r>
          </w:p>
        </w:tc>
      </w:tr>
      <w:tr w:rsidR="00E043A0" w:rsidRPr="009C3DED" w14:paraId="2FD65E07" w14:textId="77777777" w:rsidTr="00623CB3">
        <w:trPr>
          <w:trHeight w:val="288"/>
          <w:jc w:val="center"/>
        </w:trPr>
        <w:tc>
          <w:tcPr>
            <w:tcW w:w="270" w:type="dxa"/>
            <w:shd w:val="clear" w:color="auto" w:fill="auto"/>
            <w:noWrap/>
            <w:vAlign w:val="center"/>
            <w:hideMark/>
          </w:tcPr>
          <w:p w14:paraId="00E712A9" w14:textId="77777777" w:rsidR="00E043A0" w:rsidRPr="009C3DED" w:rsidRDefault="00E043A0" w:rsidP="00E043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3290" w:type="dxa"/>
            <w:shd w:val="clear" w:color="auto" w:fill="auto"/>
            <w:noWrap/>
            <w:vAlign w:val="center"/>
            <w:hideMark/>
          </w:tcPr>
          <w:p w14:paraId="3BC37BEE" w14:textId="77777777" w:rsidR="00E043A0" w:rsidRPr="009C3DED" w:rsidRDefault="00E043A0" w:rsidP="00E043A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Human migration</w:t>
            </w:r>
          </w:p>
        </w:tc>
        <w:tc>
          <w:tcPr>
            <w:tcW w:w="5260" w:type="dxa"/>
            <w:shd w:val="clear" w:color="auto" w:fill="auto"/>
            <w:noWrap/>
            <w:vAlign w:val="bottom"/>
            <w:hideMark/>
          </w:tcPr>
          <w:p w14:paraId="557620D5" w14:textId="26505CDD" w:rsidR="00E043A0" w:rsidRPr="009C3DED" w:rsidRDefault="00E043A0" w:rsidP="00E043A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Mobility of the population</w:t>
            </w:r>
            <w:r w:rsidR="0034286B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, which may imply the arrival of infected individuals </w:t>
            </w:r>
          </w:p>
        </w:tc>
      </w:tr>
      <w:tr w:rsidR="00E043A0" w:rsidRPr="009C3DED" w14:paraId="77C5B5FD" w14:textId="77777777" w:rsidTr="00623CB3">
        <w:trPr>
          <w:trHeight w:val="288"/>
          <w:jc w:val="center"/>
        </w:trPr>
        <w:tc>
          <w:tcPr>
            <w:tcW w:w="270" w:type="dxa"/>
            <w:shd w:val="clear" w:color="auto" w:fill="auto"/>
            <w:noWrap/>
            <w:vAlign w:val="center"/>
            <w:hideMark/>
          </w:tcPr>
          <w:p w14:paraId="4DE1F36E" w14:textId="77777777" w:rsidR="00E043A0" w:rsidRPr="009C3DED" w:rsidRDefault="00E043A0" w:rsidP="00E043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3290" w:type="dxa"/>
            <w:shd w:val="clear" w:color="auto" w:fill="auto"/>
            <w:noWrap/>
            <w:vAlign w:val="center"/>
            <w:hideMark/>
          </w:tcPr>
          <w:p w14:paraId="7044A856" w14:textId="77777777" w:rsidR="00E043A0" w:rsidRPr="009C3DED" w:rsidRDefault="00E043A0" w:rsidP="00E043A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Human age category</w:t>
            </w:r>
          </w:p>
        </w:tc>
        <w:tc>
          <w:tcPr>
            <w:tcW w:w="5260" w:type="dxa"/>
            <w:shd w:val="clear" w:color="auto" w:fill="auto"/>
            <w:noWrap/>
            <w:vAlign w:val="bottom"/>
            <w:hideMark/>
          </w:tcPr>
          <w:p w14:paraId="14FAE23B" w14:textId="66351323" w:rsidR="00E043A0" w:rsidRPr="009C3DED" w:rsidRDefault="00E043A0" w:rsidP="009C3DE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The infecti</w:t>
            </w:r>
            <w:r w:rsidR="0034286B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ousness </w:t>
            </w: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is age</w:t>
            </w:r>
            <w:r w:rsidR="009C3DED"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  <w:r w:rsidR="0034286B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related, </w:t>
            </w: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for example</w:t>
            </w:r>
            <w:r w:rsidR="00C7123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,</w:t>
            </w: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children are more vulnerable </w:t>
            </w:r>
            <w:r w:rsidR="0034286B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to get infected </w:t>
            </w: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than adults</w:t>
            </w:r>
          </w:p>
        </w:tc>
      </w:tr>
      <w:tr w:rsidR="00E043A0" w:rsidRPr="009C3DED" w14:paraId="1B7933B5" w14:textId="77777777" w:rsidTr="00623CB3">
        <w:trPr>
          <w:trHeight w:val="288"/>
          <w:jc w:val="center"/>
        </w:trPr>
        <w:tc>
          <w:tcPr>
            <w:tcW w:w="270" w:type="dxa"/>
            <w:shd w:val="clear" w:color="auto" w:fill="auto"/>
            <w:noWrap/>
            <w:vAlign w:val="center"/>
            <w:hideMark/>
          </w:tcPr>
          <w:p w14:paraId="76E3B2D4" w14:textId="77777777" w:rsidR="00E043A0" w:rsidRPr="009C3DED" w:rsidRDefault="00E043A0" w:rsidP="00E043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3290" w:type="dxa"/>
            <w:shd w:val="clear" w:color="auto" w:fill="auto"/>
            <w:noWrap/>
            <w:vAlign w:val="center"/>
            <w:hideMark/>
          </w:tcPr>
          <w:p w14:paraId="18505C0A" w14:textId="77777777" w:rsidR="00E043A0" w:rsidRPr="009C3DED" w:rsidRDefault="00E043A0" w:rsidP="00E043A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Immune state of human host</w:t>
            </w:r>
          </w:p>
        </w:tc>
        <w:tc>
          <w:tcPr>
            <w:tcW w:w="5260" w:type="dxa"/>
            <w:shd w:val="clear" w:color="auto" w:fill="auto"/>
            <w:noWrap/>
            <w:vAlign w:val="bottom"/>
            <w:hideMark/>
          </w:tcPr>
          <w:p w14:paraId="5DE7AA32" w14:textId="4C36D373" w:rsidR="00E043A0" w:rsidRPr="009C3DED" w:rsidRDefault="00E043A0" w:rsidP="006C393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Natural protection </w:t>
            </w:r>
            <w:bookmarkStart w:id="0" w:name="_GoBack"/>
            <w:r w:rsidR="006C3933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good health</w:t>
            </w:r>
            <w:r w:rsidR="006C3933"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</w:t>
            </w:r>
            <w:bookmarkEnd w:id="0"/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safeguard </w:t>
            </w:r>
          </w:p>
        </w:tc>
      </w:tr>
      <w:tr w:rsidR="00E043A0" w:rsidRPr="009C3DED" w14:paraId="01C98029" w14:textId="77777777" w:rsidTr="00623CB3">
        <w:trPr>
          <w:trHeight w:val="288"/>
          <w:jc w:val="center"/>
        </w:trPr>
        <w:tc>
          <w:tcPr>
            <w:tcW w:w="270" w:type="dxa"/>
            <w:shd w:val="clear" w:color="auto" w:fill="auto"/>
            <w:noWrap/>
            <w:vAlign w:val="center"/>
            <w:hideMark/>
          </w:tcPr>
          <w:p w14:paraId="13C15DAE" w14:textId="77777777" w:rsidR="00E043A0" w:rsidRPr="009C3DED" w:rsidRDefault="00E043A0" w:rsidP="00E043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3290" w:type="dxa"/>
            <w:shd w:val="clear" w:color="auto" w:fill="auto"/>
            <w:noWrap/>
            <w:vAlign w:val="center"/>
            <w:hideMark/>
          </w:tcPr>
          <w:p w14:paraId="7C339527" w14:textId="77777777" w:rsidR="00E043A0" w:rsidRPr="009C3DED" w:rsidRDefault="00E043A0" w:rsidP="00E043A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Asymptomatic cases</w:t>
            </w:r>
          </w:p>
        </w:tc>
        <w:tc>
          <w:tcPr>
            <w:tcW w:w="5260" w:type="dxa"/>
            <w:shd w:val="clear" w:color="auto" w:fill="auto"/>
            <w:noWrap/>
            <w:vAlign w:val="bottom"/>
            <w:hideMark/>
          </w:tcPr>
          <w:p w14:paraId="61EDFB2B" w14:textId="1D2C058D" w:rsidR="00E043A0" w:rsidRPr="009C3DED" w:rsidRDefault="009C3DED" w:rsidP="009C3DE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The f</w:t>
            </w:r>
            <w:r w:rsidR="00E043A0"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raction of the population carrying the parasite but not expressing any symptom</w:t>
            </w: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s</w:t>
            </w:r>
            <w:r w:rsidR="00E043A0"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of the disease</w:t>
            </w:r>
          </w:p>
        </w:tc>
      </w:tr>
      <w:tr w:rsidR="00E043A0" w:rsidRPr="0034286B" w14:paraId="3B092B60" w14:textId="77777777" w:rsidTr="00623CB3">
        <w:trPr>
          <w:trHeight w:val="288"/>
          <w:jc w:val="center"/>
        </w:trPr>
        <w:tc>
          <w:tcPr>
            <w:tcW w:w="270" w:type="dxa"/>
            <w:shd w:val="clear" w:color="auto" w:fill="auto"/>
            <w:noWrap/>
            <w:vAlign w:val="center"/>
            <w:hideMark/>
          </w:tcPr>
          <w:p w14:paraId="2A4648B6" w14:textId="77777777" w:rsidR="00E043A0" w:rsidRPr="009C3DED" w:rsidRDefault="00E043A0" w:rsidP="00E043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3290" w:type="dxa"/>
            <w:shd w:val="clear" w:color="auto" w:fill="auto"/>
            <w:noWrap/>
            <w:vAlign w:val="center"/>
            <w:hideMark/>
          </w:tcPr>
          <w:p w14:paraId="65604137" w14:textId="77777777" w:rsidR="00E043A0" w:rsidRPr="009C3DED" w:rsidRDefault="00E043A0" w:rsidP="00E043A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Symptomatic cases</w:t>
            </w:r>
          </w:p>
        </w:tc>
        <w:tc>
          <w:tcPr>
            <w:tcW w:w="5260" w:type="dxa"/>
            <w:shd w:val="clear" w:color="auto" w:fill="auto"/>
            <w:noWrap/>
            <w:vAlign w:val="bottom"/>
            <w:hideMark/>
          </w:tcPr>
          <w:p w14:paraId="38B2B652" w14:textId="28F3A8C2" w:rsidR="00E043A0" w:rsidRPr="0034286B" w:rsidRDefault="00E043A0" w:rsidP="00E043A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34286B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Malaria clinical cases</w:t>
            </w:r>
            <w:r w:rsidR="0034286B" w:rsidRPr="0034286B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, so </w:t>
            </w:r>
            <w:r w:rsidR="0034286B" w:rsidRPr="001B2BC0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showing </w:t>
            </w:r>
            <w:r w:rsidR="0034286B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symptoms</w:t>
            </w:r>
          </w:p>
        </w:tc>
      </w:tr>
      <w:tr w:rsidR="00E043A0" w:rsidRPr="009C3DED" w14:paraId="7850CD8B" w14:textId="77777777" w:rsidTr="00623CB3">
        <w:trPr>
          <w:trHeight w:val="288"/>
          <w:jc w:val="center"/>
        </w:trPr>
        <w:tc>
          <w:tcPr>
            <w:tcW w:w="270" w:type="dxa"/>
            <w:shd w:val="clear" w:color="auto" w:fill="auto"/>
            <w:noWrap/>
            <w:vAlign w:val="center"/>
            <w:hideMark/>
          </w:tcPr>
          <w:p w14:paraId="69D1D591" w14:textId="77777777" w:rsidR="00E043A0" w:rsidRPr="009C3DED" w:rsidRDefault="00E043A0" w:rsidP="00E043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3290" w:type="dxa"/>
            <w:shd w:val="clear" w:color="auto" w:fill="auto"/>
            <w:noWrap/>
            <w:vAlign w:val="center"/>
            <w:hideMark/>
          </w:tcPr>
          <w:p w14:paraId="31FB17C2" w14:textId="77777777" w:rsidR="00E043A0" w:rsidRPr="009C3DED" w:rsidRDefault="00E043A0" w:rsidP="00E043A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Health literacy</w:t>
            </w:r>
          </w:p>
        </w:tc>
        <w:tc>
          <w:tcPr>
            <w:tcW w:w="5260" w:type="dxa"/>
            <w:shd w:val="clear" w:color="auto" w:fill="auto"/>
            <w:noWrap/>
            <w:vAlign w:val="bottom"/>
            <w:hideMark/>
          </w:tcPr>
          <w:p w14:paraId="08CB3F87" w14:textId="19933999" w:rsidR="00E043A0" w:rsidRPr="009C3DED" w:rsidRDefault="0034286B" w:rsidP="00E043A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Peoples level of i</w:t>
            </w:r>
            <w:r w:rsidR="00E043A0"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nformation on how to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prevent malaria infection and what to do in case been infected </w:t>
            </w:r>
          </w:p>
        </w:tc>
      </w:tr>
      <w:tr w:rsidR="00E043A0" w:rsidRPr="009C3DED" w14:paraId="58B5B29D" w14:textId="77777777" w:rsidTr="00623CB3">
        <w:trPr>
          <w:trHeight w:val="288"/>
          <w:jc w:val="center"/>
        </w:trPr>
        <w:tc>
          <w:tcPr>
            <w:tcW w:w="270" w:type="dxa"/>
            <w:shd w:val="clear" w:color="auto" w:fill="auto"/>
            <w:noWrap/>
            <w:vAlign w:val="center"/>
            <w:hideMark/>
          </w:tcPr>
          <w:p w14:paraId="4EEA53D8" w14:textId="77777777" w:rsidR="00E043A0" w:rsidRPr="009C3DED" w:rsidRDefault="00E043A0" w:rsidP="00E043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3290" w:type="dxa"/>
            <w:shd w:val="clear" w:color="auto" w:fill="auto"/>
            <w:noWrap/>
            <w:vAlign w:val="center"/>
            <w:hideMark/>
          </w:tcPr>
          <w:p w14:paraId="0E9F532C" w14:textId="77777777" w:rsidR="00E043A0" w:rsidRPr="009C3DED" w:rsidRDefault="00E043A0" w:rsidP="009C3DE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Visit a healthcare facility</w:t>
            </w:r>
          </w:p>
        </w:tc>
        <w:tc>
          <w:tcPr>
            <w:tcW w:w="5260" w:type="dxa"/>
            <w:shd w:val="clear" w:color="auto" w:fill="auto"/>
            <w:noWrap/>
            <w:vAlign w:val="bottom"/>
            <w:hideMark/>
          </w:tcPr>
          <w:p w14:paraId="11468053" w14:textId="0F3CBBFC" w:rsidR="00E043A0" w:rsidRPr="009C3DED" w:rsidRDefault="007D5112" w:rsidP="009C3DE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C</w:t>
            </w:r>
            <w:r w:rsidR="00E043A0"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heck-up for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diagnosis or treatment </w:t>
            </w:r>
          </w:p>
        </w:tc>
      </w:tr>
      <w:tr w:rsidR="00E043A0" w:rsidRPr="009C3DED" w14:paraId="2BBCEDF1" w14:textId="77777777" w:rsidTr="00623CB3">
        <w:trPr>
          <w:trHeight w:val="288"/>
          <w:jc w:val="center"/>
        </w:trPr>
        <w:tc>
          <w:tcPr>
            <w:tcW w:w="270" w:type="dxa"/>
            <w:shd w:val="clear" w:color="auto" w:fill="auto"/>
            <w:noWrap/>
            <w:vAlign w:val="center"/>
            <w:hideMark/>
          </w:tcPr>
          <w:p w14:paraId="4D920F4B" w14:textId="77777777" w:rsidR="00E043A0" w:rsidRPr="009C3DED" w:rsidRDefault="00E043A0" w:rsidP="00E043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3290" w:type="dxa"/>
            <w:shd w:val="clear" w:color="auto" w:fill="auto"/>
            <w:noWrap/>
            <w:vAlign w:val="center"/>
            <w:hideMark/>
          </w:tcPr>
          <w:p w14:paraId="77619D6A" w14:textId="77777777" w:rsidR="00E043A0" w:rsidRPr="009C3DED" w:rsidRDefault="00E043A0" w:rsidP="00E043A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Enough and well trained healthcare-workers</w:t>
            </w:r>
          </w:p>
        </w:tc>
        <w:tc>
          <w:tcPr>
            <w:tcW w:w="5260" w:type="dxa"/>
            <w:shd w:val="clear" w:color="auto" w:fill="auto"/>
            <w:noWrap/>
            <w:vAlign w:val="bottom"/>
            <w:hideMark/>
          </w:tcPr>
          <w:p w14:paraId="76E0DE4C" w14:textId="28046979" w:rsidR="00E043A0" w:rsidRPr="009C3DED" w:rsidRDefault="007D5112" w:rsidP="009C3DE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Personnel well-trained implies better and earlier </w:t>
            </w:r>
            <w:r w:rsidR="00E043A0"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malaria diagn</w:t>
            </w:r>
            <w:r w:rsidR="009C3DED"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o</w:t>
            </w:r>
            <w:r w:rsidR="00E043A0"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stic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and more timely and efficient treatment</w:t>
            </w:r>
          </w:p>
        </w:tc>
      </w:tr>
      <w:tr w:rsidR="00E043A0" w:rsidRPr="009C3DED" w14:paraId="682F5C72" w14:textId="77777777" w:rsidTr="00623CB3">
        <w:trPr>
          <w:trHeight w:val="312"/>
          <w:jc w:val="center"/>
        </w:trPr>
        <w:tc>
          <w:tcPr>
            <w:tcW w:w="270" w:type="dxa"/>
            <w:shd w:val="clear" w:color="auto" w:fill="auto"/>
            <w:noWrap/>
            <w:vAlign w:val="center"/>
            <w:hideMark/>
          </w:tcPr>
          <w:p w14:paraId="0A00F26C" w14:textId="77777777" w:rsidR="00E043A0" w:rsidRPr="009C3DED" w:rsidRDefault="00E043A0" w:rsidP="00E043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3290" w:type="dxa"/>
            <w:shd w:val="clear" w:color="auto" w:fill="auto"/>
            <w:noWrap/>
            <w:vAlign w:val="center"/>
            <w:hideMark/>
          </w:tcPr>
          <w:p w14:paraId="6160D1BB" w14:textId="77777777" w:rsidR="00E043A0" w:rsidRPr="009C3DED" w:rsidRDefault="00E043A0" w:rsidP="00E043A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Adherence to prescription protocol</w:t>
            </w:r>
          </w:p>
        </w:tc>
        <w:tc>
          <w:tcPr>
            <w:tcW w:w="5260" w:type="dxa"/>
            <w:shd w:val="clear" w:color="auto" w:fill="auto"/>
            <w:noWrap/>
            <w:vAlign w:val="bottom"/>
            <w:hideMark/>
          </w:tcPr>
          <w:p w14:paraId="5A5ACB1F" w14:textId="159EB693" w:rsidR="00E043A0" w:rsidRPr="009C3DED" w:rsidRDefault="007D5112" w:rsidP="00E043A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The patient a</w:t>
            </w:r>
            <w:r w:rsidR="00E043A0"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dherence to the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prescribed </w:t>
            </w:r>
            <w:r w:rsidR="00E043A0"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treatment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s</w:t>
            </w:r>
            <w:r w:rsidR="00E043A0"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is related to a prompt and more comprehensive recovery</w:t>
            </w:r>
          </w:p>
        </w:tc>
      </w:tr>
      <w:tr w:rsidR="00E043A0" w:rsidRPr="009C3DED" w14:paraId="6D9CF01B" w14:textId="77777777" w:rsidTr="00623CB3">
        <w:trPr>
          <w:trHeight w:val="288"/>
          <w:jc w:val="center"/>
        </w:trPr>
        <w:tc>
          <w:tcPr>
            <w:tcW w:w="270" w:type="dxa"/>
            <w:shd w:val="clear" w:color="auto" w:fill="auto"/>
            <w:noWrap/>
            <w:vAlign w:val="center"/>
            <w:hideMark/>
          </w:tcPr>
          <w:p w14:paraId="7BFA68BD" w14:textId="77777777" w:rsidR="00E043A0" w:rsidRPr="009C3DED" w:rsidRDefault="00E043A0" w:rsidP="00E043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3290" w:type="dxa"/>
            <w:shd w:val="clear" w:color="auto" w:fill="auto"/>
            <w:noWrap/>
            <w:vAlign w:val="center"/>
            <w:hideMark/>
          </w:tcPr>
          <w:p w14:paraId="50910701" w14:textId="77777777" w:rsidR="00E043A0" w:rsidRPr="009C3DED" w:rsidRDefault="00E043A0" w:rsidP="009C3DE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Diagnosis (an</w:t>
            </w:r>
            <w:r w:rsidR="009C3DED"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am</w:t>
            </w: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nesis and blood analysis)</w:t>
            </w:r>
          </w:p>
        </w:tc>
        <w:tc>
          <w:tcPr>
            <w:tcW w:w="5260" w:type="dxa"/>
            <w:shd w:val="clear" w:color="auto" w:fill="auto"/>
            <w:noWrap/>
            <w:vAlign w:val="bottom"/>
            <w:hideMark/>
          </w:tcPr>
          <w:p w14:paraId="66C6A460" w14:textId="0318738E" w:rsidR="00E043A0" w:rsidRPr="009C3DED" w:rsidRDefault="007D5112" w:rsidP="009C3DE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Proper and effective diagnosis, imply an adequate medicine </w:t>
            </w:r>
            <w:r w:rsidR="00E043A0"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prescription,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often measures to optimize it: </w:t>
            </w:r>
            <w:r w:rsidR="00E043A0"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an</w:t>
            </w:r>
            <w:r w:rsidR="009C3DED"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am</w:t>
            </w:r>
            <w:r w:rsidR="00E043A0"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nesis and blood screening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, are poorly implemented or absent</w:t>
            </w:r>
          </w:p>
        </w:tc>
      </w:tr>
      <w:tr w:rsidR="00E043A0" w:rsidRPr="009C3DED" w14:paraId="173B3E9A" w14:textId="77777777" w:rsidTr="00623CB3">
        <w:trPr>
          <w:trHeight w:val="288"/>
          <w:jc w:val="center"/>
        </w:trPr>
        <w:tc>
          <w:tcPr>
            <w:tcW w:w="270" w:type="dxa"/>
            <w:shd w:val="clear" w:color="auto" w:fill="auto"/>
            <w:noWrap/>
            <w:vAlign w:val="center"/>
            <w:hideMark/>
          </w:tcPr>
          <w:p w14:paraId="38B437F7" w14:textId="77777777" w:rsidR="00E043A0" w:rsidRPr="009C3DED" w:rsidRDefault="00E043A0" w:rsidP="00E043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3290" w:type="dxa"/>
            <w:shd w:val="clear" w:color="auto" w:fill="auto"/>
            <w:noWrap/>
            <w:vAlign w:val="center"/>
            <w:hideMark/>
          </w:tcPr>
          <w:p w14:paraId="74D3D7D1" w14:textId="77777777" w:rsidR="00E043A0" w:rsidRPr="009C3DED" w:rsidRDefault="00E043A0" w:rsidP="00E043A0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  <w:t>Drug prescription</w:t>
            </w:r>
          </w:p>
        </w:tc>
        <w:tc>
          <w:tcPr>
            <w:tcW w:w="5260" w:type="dxa"/>
            <w:shd w:val="clear" w:color="auto" w:fill="auto"/>
            <w:noWrap/>
            <w:vAlign w:val="bottom"/>
            <w:hideMark/>
          </w:tcPr>
          <w:p w14:paraId="7E0B6C00" w14:textId="1DD4CFAB" w:rsidR="00E043A0" w:rsidRPr="009C3DED" w:rsidRDefault="00E043A0" w:rsidP="00E043A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Presc</w:t>
            </w:r>
            <w:r w:rsidR="009C3DED"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r</w:t>
            </w: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iption of malaria drug</w:t>
            </w:r>
            <w:r w:rsidR="007D511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by health personnel</w:t>
            </w:r>
          </w:p>
        </w:tc>
      </w:tr>
      <w:tr w:rsidR="00E043A0" w:rsidRPr="009C3DED" w14:paraId="44D09D29" w14:textId="77777777" w:rsidTr="00623CB3">
        <w:trPr>
          <w:trHeight w:val="312"/>
          <w:jc w:val="center"/>
        </w:trPr>
        <w:tc>
          <w:tcPr>
            <w:tcW w:w="270" w:type="dxa"/>
            <w:shd w:val="clear" w:color="auto" w:fill="auto"/>
            <w:noWrap/>
            <w:vAlign w:val="center"/>
            <w:hideMark/>
          </w:tcPr>
          <w:p w14:paraId="56DD647F" w14:textId="77777777" w:rsidR="00E043A0" w:rsidRPr="009C3DED" w:rsidRDefault="00E043A0" w:rsidP="00E043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3290" w:type="dxa"/>
            <w:shd w:val="clear" w:color="auto" w:fill="auto"/>
            <w:noWrap/>
            <w:vAlign w:val="center"/>
            <w:hideMark/>
          </w:tcPr>
          <w:p w14:paraId="06655214" w14:textId="77777777" w:rsidR="00E043A0" w:rsidRPr="009C3DED" w:rsidRDefault="00E043A0" w:rsidP="00E043A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Compliance with the treatment</w:t>
            </w:r>
          </w:p>
        </w:tc>
        <w:tc>
          <w:tcPr>
            <w:tcW w:w="5260" w:type="dxa"/>
            <w:shd w:val="clear" w:color="auto" w:fill="auto"/>
            <w:noWrap/>
            <w:vAlign w:val="bottom"/>
            <w:hideMark/>
          </w:tcPr>
          <w:p w14:paraId="780A78FE" w14:textId="47922AB5" w:rsidR="00E043A0" w:rsidRPr="009C3DED" w:rsidRDefault="007D5112" w:rsidP="00E043A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Patient s</w:t>
            </w:r>
            <w:r w:rsidR="00E043A0"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trict observance of the posology and prescribed doses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of the prescribed medicines. Also, neglection is frequent</w:t>
            </w:r>
          </w:p>
        </w:tc>
      </w:tr>
      <w:tr w:rsidR="00E043A0" w:rsidRPr="009C3DED" w14:paraId="15D7E7A9" w14:textId="77777777" w:rsidTr="00623CB3">
        <w:trPr>
          <w:trHeight w:val="288"/>
          <w:jc w:val="center"/>
        </w:trPr>
        <w:tc>
          <w:tcPr>
            <w:tcW w:w="270" w:type="dxa"/>
            <w:shd w:val="clear" w:color="auto" w:fill="auto"/>
            <w:noWrap/>
            <w:vAlign w:val="center"/>
            <w:hideMark/>
          </w:tcPr>
          <w:p w14:paraId="122A1586" w14:textId="77777777" w:rsidR="00E043A0" w:rsidRPr="009C3DED" w:rsidRDefault="00E043A0" w:rsidP="00E043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3290" w:type="dxa"/>
            <w:shd w:val="clear" w:color="auto" w:fill="auto"/>
            <w:noWrap/>
            <w:vAlign w:val="center"/>
            <w:hideMark/>
          </w:tcPr>
          <w:p w14:paraId="7388712C" w14:textId="77777777" w:rsidR="00E043A0" w:rsidRPr="009C3DED" w:rsidRDefault="00E043A0" w:rsidP="00E043A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Satisfaction with the treatment</w:t>
            </w:r>
          </w:p>
        </w:tc>
        <w:tc>
          <w:tcPr>
            <w:tcW w:w="5260" w:type="dxa"/>
            <w:shd w:val="clear" w:color="auto" w:fill="auto"/>
            <w:noWrap/>
            <w:vAlign w:val="bottom"/>
            <w:hideMark/>
          </w:tcPr>
          <w:p w14:paraId="546A875D" w14:textId="55B7E6AB" w:rsidR="00E043A0" w:rsidRPr="009C3DED" w:rsidRDefault="007D5112" w:rsidP="009C3DE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Patient r</w:t>
            </w:r>
            <w:r w:rsidR="00E043A0"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ecover</w:t>
            </w:r>
            <w:r w:rsidR="009C3DED"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y with the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received </w:t>
            </w:r>
            <w:r w:rsidR="009C3DED"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trea</w:t>
            </w:r>
            <w:r w:rsidR="00E043A0"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tment</w:t>
            </w:r>
          </w:p>
        </w:tc>
      </w:tr>
      <w:tr w:rsidR="00E043A0" w:rsidRPr="009C3DED" w14:paraId="43AAF50D" w14:textId="77777777" w:rsidTr="00623CB3">
        <w:trPr>
          <w:trHeight w:val="288"/>
          <w:jc w:val="center"/>
        </w:trPr>
        <w:tc>
          <w:tcPr>
            <w:tcW w:w="270" w:type="dxa"/>
            <w:shd w:val="clear" w:color="auto" w:fill="auto"/>
            <w:noWrap/>
            <w:vAlign w:val="center"/>
            <w:hideMark/>
          </w:tcPr>
          <w:p w14:paraId="16DEEEF3" w14:textId="77777777" w:rsidR="00E043A0" w:rsidRPr="009C3DED" w:rsidRDefault="00E043A0" w:rsidP="00E043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3290" w:type="dxa"/>
            <w:shd w:val="clear" w:color="auto" w:fill="auto"/>
            <w:noWrap/>
            <w:vAlign w:val="center"/>
            <w:hideMark/>
          </w:tcPr>
          <w:p w14:paraId="0181AEBB" w14:textId="77777777" w:rsidR="00E043A0" w:rsidRPr="009C3DED" w:rsidRDefault="00E043A0" w:rsidP="00E043A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Trust in the healthcare system</w:t>
            </w:r>
          </w:p>
        </w:tc>
        <w:tc>
          <w:tcPr>
            <w:tcW w:w="5260" w:type="dxa"/>
            <w:shd w:val="clear" w:color="auto" w:fill="auto"/>
            <w:noWrap/>
            <w:vAlign w:val="bottom"/>
            <w:hideMark/>
          </w:tcPr>
          <w:p w14:paraId="6718F63A" w14:textId="5D83954F" w:rsidR="00E043A0" w:rsidRPr="009C3DED" w:rsidRDefault="007D5112" w:rsidP="00E043A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Reaction to the effectiveness of </w:t>
            </w:r>
            <w:r w:rsidR="00E043A0"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the healthcare system</w:t>
            </w:r>
          </w:p>
        </w:tc>
      </w:tr>
      <w:tr w:rsidR="00E043A0" w:rsidRPr="009C3DED" w14:paraId="36966CB9" w14:textId="77777777" w:rsidTr="00623CB3">
        <w:trPr>
          <w:trHeight w:val="288"/>
          <w:jc w:val="center"/>
        </w:trPr>
        <w:tc>
          <w:tcPr>
            <w:tcW w:w="270" w:type="dxa"/>
            <w:shd w:val="clear" w:color="auto" w:fill="auto"/>
            <w:noWrap/>
            <w:vAlign w:val="center"/>
            <w:hideMark/>
          </w:tcPr>
          <w:p w14:paraId="1087BAD5" w14:textId="77777777" w:rsidR="00E043A0" w:rsidRPr="009C3DED" w:rsidRDefault="00E043A0" w:rsidP="00E043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3290" w:type="dxa"/>
            <w:shd w:val="clear" w:color="auto" w:fill="auto"/>
            <w:noWrap/>
            <w:vAlign w:val="center"/>
            <w:hideMark/>
          </w:tcPr>
          <w:p w14:paraId="42173F51" w14:textId="77777777" w:rsidR="00E043A0" w:rsidRPr="009C3DED" w:rsidRDefault="00E043A0" w:rsidP="009C3DE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In</w:t>
            </w:r>
            <w:r w:rsidR="009C3DED"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a</w:t>
            </w: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dequate utilization of the medication</w:t>
            </w:r>
          </w:p>
        </w:tc>
        <w:tc>
          <w:tcPr>
            <w:tcW w:w="5260" w:type="dxa"/>
            <w:shd w:val="clear" w:color="auto" w:fill="auto"/>
            <w:noWrap/>
            <w:vAlign w:val="bottom"/>
            <w:hideMark/>
          </w:tcPr>
          <w:p w14:paraId="10E4DA46" w14:textId="2B8026D8" w:rsidR="00E043A0" w:rsidRPr="009C3DED" w:rsidRDefault="00E043A0" w:rsidP="009C3DE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Misuse of drug</w:t>
            </w:r>
            <w:r w:rsidR="007D511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s, which tends to weaken its efficiency </w:t>
            </w:r>
          </w:p>
        </w:tc>
      </w:tr>
      <w:tr w:rsidR="00E043A0" w:rsidRPr="009C3DED" w14:paraId="28349B85" w14:textId="77777777" w:rsidTr="00623CB3">
        <w:trPr>
          <w:trHeight w:val="288"/>
          <w:jc w:val="center"/>
        </w:trPr>
        <w:tc>
          <w:tcPr>
            <w:tcW w:w="270" w:type="dxa"/>
            <w:shd w:val="clear" w:color="auto" w:fill="auto"/>
            <w:noWrap/>
            <w:vAlign w:val="center"/>
            <w:hideMark/>
          </w:tcPr>
          <w:p w14:paraId="43D5BF03" w14:textId="77777777" w:rsidR="00E043A0" w:rsidRPr="009C3DED" w:rsidRDefault="00E043A0" w:rsidP="00E043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3290" w:type="dxa"/>
            <w:shd w:val="clear" w:color="auto" w:fill="auto"/>
            <w:noWrap/>
            <w:vAlign w:val="center"/>
            <w:hideMark/>
          </w:tcPr>
          <w:p w14:paraId="7A0DACB4" w14:textId="77777777" w:rsidR="00E043A0" w:rsidRPr="009C3DED" w:rsidRDefault="00E043A0" w:rsidP="00E043A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Increase in Plasmodium resistance to drug</w:t>
            </w:r>
          </w:p>
        </w:tc>
        <w:tc>
          <w:tcPr>
            <w:tcW w:w="5260" w:type="dxa"/>
            <w:shd w:val="clear" w:color="auto" w:fill="auto"/>
            <w:noWrap/>
            <w:vAlign w:val="bottom"/>
            <w:hideMark/>
          </w:tcPr>
          <w:p w14:paraId="79A774B1" w14:textId="3607352D" w:rsidR="00E043A0" w:rsidRPr="009C3DED" w:rsidRDefault="007D5112" w:rsidP="00E043A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By the inadequate treatment, non-compliance of treatment, etc. </w:t>
            </w:r>
            <w:r w:rsidR="00E043A0"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resist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ance of the parasite to the given medicine</w:t>
            </w:r>
          </w:p>
        </w:tc>
      </w:tr>
      <w:tr w:rsidR="00E043A0" w:rsidRPr="009C3DED" w14:paraId="2231776C" w14:textId="77777777" w:rsidTr="00623CB3">
        <w:trPr>
          <w:trHeight w:val="288"/>
          <w:jc w:val="center"/>
        </w:trPr>
        <w:tc>
          <w:tcPr>
            <w:tcW w:w="270" w:type="dxa"/>
            <w:shd w:val="clear" w:color="auto" w:fill="auto"/>
            <w:noWrap/>
            <w:vAlign w:val="center"/>
            <w:hideMark/>
          </w:tcPr>
          <w:p w14:paraId="053F027B" w14:textId="77777777" w:rsidR="00E043A0" w:rsidRPr="009C3DED" w:rsidRDefault="00E043A0" w:rsidP="00E043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lastRenderedPageBreak/>
              <w:t>43</w:t>
            </w:r>
          </w:p>
        </w:tc>
        <w:tc>
          <w:tcPr>
            <w:tcW w:w="3290" w:type="dxa"/>
            <w:shd w:val="clear" w:color="auto" w:fill="auto"/>
            <w:noWrap/>
            <w:vAlign w:val="center"/>
            <w:hideMark/>
          </w:tcPr>
          <w:p w14:paraId="5D4ECEE5" w14:textId="77777777" w:rsidR="00E043A0" w:rsidRPr="009C3DED" w:rsidRDefault="00E043A0" w:rsidP="009C3DE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Alternative med</w:t>
            </w:r>
            <w:r w:rsidR="009C3DED"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i</w:t>
            </w: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cine</w:t>
            </w:r>
          </w:p>
        </w:tc>
        <w:tc>
          <w:tcPr>
            <w:tcW w:w="5260" w:type="dxa"/>
            <w:shd w:val="clear" w:color="auto" w:fill="auto"/>
            <w:noWrap/>
            <w:vAlign w:val="bottom"/>
            <w:hideMark/>
          </w:tcPr>
          <w:p w14:paraId="33641975" w14:textId="025A5E6C" w:rsidR="00E043A0" w:rsidRPr="009C3DED" w:rsidRDefault="00E043A0" w:rsidP="00C712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All the alternative used to prevent and treat malaria</w:t>
            </w:r>
            <w:r w:rsidR="007D511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, often tradi</w:t>
            </w:r>
            <w:r w:rsidR="00C7123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t</w:t>
            </w:r>
            <w:r w:rsidR="007D511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ional medicines</w:t>
            </w:r>
            <w:r w:rsidR="00C7123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</w:t>
            </w:r>
            <w:r w:rsidR="007D61C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like </w:t>
            </w: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phytotherapy</w:t>
            </w:r>
          </w:p>
        </w:tc>
      </w:tr>
      <w:tr w:rsidR="00E043A0" w:rsidRPr="009C3DED" w14:paraId="4F5BFCE9" w14:textId="77777777" w:rsidTr="00623CB3">
        <w:trPr>
          <w:trHeight w:val="288"/>
          <w:jc w:val="center"/>
        </w:trPr>
        <w:tc>
          <w:tcPr>
            <w:tcW w:w="270" w:type="dxa"/>
            <w:shd w:val="clear" w:color="auto" w:fill="auto"/>
            <w:noWrap/>
            <w:vAlign w:val="center"/>
            <w:hideMark/>
          </w:tcPr>
          <w:p w14:paraId="5EBF1C82" w14:textId="77777777" w:rsidR="00E043A0" w:rsidRPr="009C3DED" w:rsidRDefault="00E043A0" w:rsidP="00E043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3290" w:type="dxa"/>
            <w:shd w:val="clear" w:color="auto" w:fill="auto"/>
            <w:noWrap/>
            <w:vAlign w:val="center"/>
            <w:hideMark/>
          </w:tcPr>
          <w:p w14:paraId="64B5A2DB" w14:textId="77777777" w:rsidR="00E043A0" w:rsidRPr="009C3DED" w:rsidRDefault="00E043A0" w:rsidP="00E043A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Subsidy and availability on the preventive and curative malaria measures</w:t>
            </w:r>
          </w:p>
        </w:tc>
        <w:tc>
          <w:tcPr>
            <w:tcW w:w="5260" w:type="dxa"/>
            <w:shd w:val="clear" w:color="auto" w:fill="auto"/>
            <w:noWrap/>
            <w:vAlign w:val="bottom"/>
            <w:hideMark/>
          </w:tcPr>
          <w:p w14:paraId="2735A086" w14:textId="7ACF60E3" w:rsidR="00E043A0" w:rsidRPr="009C3DED" w:rsidRDefault="007D61CF" w:rsidP="00E043A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There is an old tradition to s</w:t>
            </w:r>
            <w:r w:rsidR="00E043A0"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ubsid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ize malaria drugs and make them freely (no-prescription needed) available to the population </w:t>
            </w:r>
          </w:p>
        </w:tc>
      </w:tr>
      <w:tr w:rsidR="00E043A0" w:rsidRPr="009C3DED" w14:paraId="69CDF890" w14:textId="77777777" w:rsidTr="00623CB3">
        <w:trPr>
          <w:trHeight w:val="288"/>
          <w:jc w:val="center"/>
        </w:trPr>
        <w:tc>
          <w:tcPr>
            <w:tcW w:w="270" w:type="dxa"/>
            <w:shd w:val="clear" w:color="auto" w:fill="auto"/>
            <w:noWrap/>
            <w:vAlign w:val="center"/>
            <w:hideMark/>
          </w:tcPr>
          <w:p w14:paraId="17025462" w14:textId="77777777" w:rsidR="00E043A0" w:rsidRPr="009C3DED" w:rsidRDefault="00E043A0" w:rsidP="00E043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3290" w:type="dxa"/>
            <w:shd w:val="clear" w:color="auto" w:fill="auto"/>
            <w:noWrap/>
            <w:vAlign w:val="center"/>
            <w:hideMark/>
          </w:tcPr>
          <w:p w14:paraId="4F6BEFFE" w14:textId="77777777" w:rsidR="00E043A0" w:rsidRPr="009C3DED" w:rsidRDefault="00E043A0" w:rsidP="00E043A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Self-medication</w:t>
            </w:r>
          </w:p>
        </w:tc>
        <w:tc>
          <w:tcPr>
            <w:tcW w:w="5260" w:type="dxa"/>
            <w:shd w:val="clear" w:color="auto" w:fill="auto"/>
            <w:noWrap/>
            <w:vAlign w:val="bottom"/>
            <w:hideMark/>
          </w:tcPr>
          <w:p w14:paraId="7AE2CC8B" w14:textId="00C4D948" w:rsidR="00E043A0" w:rsidRPr="009C3DED" w:rsidRDefault="00E043A0" w:rsidP="00C712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9C3DE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Use of medication without a formal prescription</w:t>
            </w:r>
            <w:r w:rsidR="007D61C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, </w:t>
            </w:r>
            <w:r w:rsidR="00C005C3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quite stron</w:t>
            </w:r>
            <w:r w:rsidR="00C7123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g</w:t>
            </w:r>
            <w:r w:rsidR="00C005C3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in the case </w:t>
            </w:r>
            <w:r w:rsidR="007D61C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of </w:t>
            </w:r>
            <w:r w:rsidR="00C005C3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anti-</w:t>
            </w:r>
            <w:r w:rsidR="007D61C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malaria drugs</w:t>
            </w:r>
          </w:p>
        </w:tc>
      </w:tr>
    </w:tbl>
    <w:p w14:paraId="1DC5A71F" w14:textId="77777777" w:rsidR="00007ED1" w:rsidRPr="007E5250" w:rsidRDefault="00007ED1" w:rsidP="00007ED1">
      <w:pPr>
        <w:rPr>
          <w:rFonts w:ascii="Times New Roman" w:hAnsi="Times New Roman"/>
          <w:sz w:val="24"/>
          <w:szCs w:val="24"/>
        </w:rPr>
      </w:pPr>
    </w:p>
    <w:p w14:paraId="42A91EF0" w14:textId="77777777" w:rsidR="00007ED1" w:rsidRPr="007E5250" w:rsidRDefault="00007ED1" w:rsidP="00007ED1">
      <w:pPr>
        <w:spacing w:after="160" w:line="259" w:lineRule="auto"/>
        <w:rPr>
          <w:rFonts w:ascii="Times New Roman" w:hAnsi="Times New Roman"/>
          <w:sz w:val="24"/>
          <w:szCs w:val="24"/>
        </w:rPr>
      </w:pPr>
      <w:r w:rsidRPr="007E5250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32A43B1D" wp14:editId="617C99CE">
            <wp:extent cx="5943600" cy="4107180"/>
            <wp:effectExtent l="0" t="0" r="0" b="0"/>
            <wp:docPr id="102" name="Picture 1" descr="C:\Users\ZEF\Desktop\Related_ms1\Scientific_Report\Figure 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ZEF\Desktop\Related_ms1\Scientific_Report\Figure 1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07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14AC62" w14:textId="77777777" w:rsidR="00007ED1" w:rsidRPr="007E5250" w:rsidRDefault="00007ED1" w:rsidP="00007ED1">
      <w:pPr>
        <w:spacing w:after="160" w:line="259" w:lineRule="auto"/>
        <w:rPr>
          <w:rFonts w:ascii="Times New Roman" w:hAnsi="Times New Roman"/>
          <w:sz w:val="24"/>
          <w:szCs w:val="24"/>
        </w:rPr>
      </w:pPr>
      <w:r w:rsidRPr="007E5250">
        <w:rPr>
          <w:rFonts w:ascii="Times New Roman" w:hAnsi="Times New Roman"/>
          <w:sz w:val="24"/>
          <w:szCs w:val="24"/>
        </w:rPr>
        <w:t xml:space="preserve">Fig.1: Earlier system depicting the complexity of malaria in urban settings. </w:t>
      </w:r>
    </w:p>
    <w:p w14:paraId="4D262B94" w14:textId="77777777" w:rsidR="00007ED1" w:rsidRPr="007E5250" w:rsidRDefault="00007ED1" w:rsidP="00007ED1">
      <w:pPr>
        <w:spacing w:after="160" w:line="259" w:lineRule="auto"/>
        <w:rPr>
          <w:rFonts w:ascii="Times New Roman" w:hAnsi="Times New Roman"/>
          <w:sz w:val="24"/>
          <w:szCs w:val="24"/>
        </w:rPr>
      </w:pPr>
      <w:r w:rsidRPr="007E5250">
        <w:rPr>
          <w:rFonts w:ascii="Times New Roman" w:hAnsi="Times New Roman"/>
          <w:sz w:val="24"/>
          <w:szCs w:val="24"/>
        </w:rPr>
        <w:br w:type="page"/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627"/>
        <w:gridCol w:w="4733"/>
      </w:tblGrid>
      <w:tr w:rsidR="007E5250" w:rsidRPr="007E5250" w14:paraId="630A1603" w14:textId="77777777" w:rsidTr="00CF4596">
        <w:tc>
          <w:tcPr>
            <w:tcW w:w="4888" w:type="dxa"/>
            <w:shd w:val="clear" w:color="auto" w:fill="auto"/>
          </w:tcPr>
          <w:p w14:paraId="4C62AFE5" w14:textId="77777777" w:rsidR="00007ED1" w:rsidRPr="007E5250" w:rsidRDefault="00007ED1" w:rsidP="00CF4596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  <w:r w:rsidRPr="007E5250">
              <w:rPr>
                <w:noProof/>
              </w:rPr>
              <w:lastRenderedPageBreak/>
              <w:drawing>
                <wp:inline distT="0" distB="0" distL="0" distR="0" wp14:anchorId="04255E9D" wp14:editId="28AB5A4B">
                  <wp:extent cx="2892425" cy="2202815"/>
                  <wp:effectExtent l="0" t="0" r="0" b="0"/>
                  <wp:docPr id="103" name="Chart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7"/>
                    </a:graphicData>
                  </a:graphic>
                </wp:inline>
              </w:drawing>
            </w:r>
          </w:p>
        </w:tc>
        <w:tc>
          <w:tcPr>
            <w:tcW w:w="4688" w:type="dxa"/>
            <w:shd w:val="clear" w:color="auto" w:fill="auto"/>
          </w:tcPr>
          <w:p w14:paraId="0102C9F3" w14:textId="77777777" w:rsidR="00007ED1" w:rsidRPr="007E5250" w:rsidRDefault="00007ED1" w:rsidP="00CF4596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  <w:r w:rsidRPr="007E5250">
              <w:rPr>
                <w:noProof/>
              </w:rPr>
              <w:drawing>
                <wp:inline distT="0" distB="0" distL="0" distR="0" wp14:anchorId="50B3BDFF" wp14:editId="1A8CB5CF">
                  <wp:extent cx="2962275" cy="2204720"/>
                  <wp:effectExtent l="0" t="0" r="0" b="0"/>
                  <wp:docPr id="104" name="Chart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8"/>
                    </a:graphicData>
                  </a:graphic>
                </wp:inline>
              </w:drawing>
            </w:r>
          </w:p>
        </w:tc>
      </w:tr>
    </w:tbl>
    <w:p w14:paraId="14FB6DC6" w14:textId="77777777" w:rsidR="00007ED1" w:rsidRPr="007E5250" w:rsidRDefault="00007ED1" w:rsidP="00007ED1">
      <w:pPr>
        <w:spacing w:after="160" w:line="259" w:lineRule="auto"/>
        <w:rPr>
          <w:rFonts w:ascii="Times New Roman" w:hAnsi="Times New Roman"/>
          <w:sz w:val="24"/>
          <w:szCs w:val="24"/>
        </w:rPr>
      </w:pPr>
      <w:r w:rsidRPr="007E5250">
        <w:rPr>
          <w:rFonts w:ascii="Times New Roman" w:hAnsi="Times New Roman"/>
          <w:sz w:val="24"/>
          <w:szCs w:val="24"/>
        </w:rPr>
        <w:t>Fig. 2: In and Out degree distribution of node representing the complex system of malaria transmission and persistence in Accra, Ghana</w:t>
      </w:r>
    </w:p>
    <w:p w14:paraId="0CAF0D77" w14:textId="77777777" w:rsidR="00A951E4" w:rsidRPr="007E5250" w:rsidRDefault="00A951E4"/>
    <w:sectPr w:rsidR="00A951E4" w:rsidRPr="007E5250" w:rsidSect="007C37D5">
      <w:footerReference w:type="default" r:id="rId9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00E5D0C7" w16cid:durableId="23FB3F2F"/>
  <w16cid:commentId w16cid:paraId="42C36431" w16cid:durableId="23FB40A9"/>
  <w16cid:commentId w16cid:paraId="1851B5EB" w16cid:durableId="23FB41AE"/>
  <w16cid:commentId w16cid:paraId="435F6550" w16cid:durableId="23FB42EB"/>
  <w16cid:commentId w16cid:paraId="046FDAFE" w16cid:durableId="23FB45D7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ACE1817" w14:textId="77777777" w:rsidR="003355D3" w:rsidRDefault="003355D3">
      <w:pPr>
        <w:spacing w:after="0" w:line="240" w:lineRule="auto"/>
      </w:pPr>
      <w:r>
        <w:separator/>
      </w:r>
    </w:p>
  </w:endnote>
  <w:endnote w:type="continuationSeparator" w:id="0">
    <w:p w14:paraId="4C5FA3F8" w14:textId="77777777" w:rsidR="003355D3" w:rsidRDefault="003355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72D779E" w14:textId="47D8998C" w:rsidR="00413183" w:rsidRDefault="00007ED1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6C3933">
      <w:rPr>
        <w:noProof/>
      </w:rPr>
      <w:t>1</w:t>
    </w:r>
    <w:r>
      <w:rPr>
        <w:noProof/>
      </w:rPr>
      <w:fldChar w:fldCharType="end"/>
    </w:r>
  </w:p>
  <w:p w14:paraId="2652D1C0" w14:textId="77777777" w:rsidR="00413183" w:rsidRDefault="003355D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F8C97F9" w14:textId="77777777" w:rsidR="003355D3" w:rsidRDefault="003355D3">
      <w:pPr>
        <w:spacing w:after="0" w:line="240" w:lineRule="auto"/>
      </w:pPr>
      <w:r>
        <w:separator/>
      </w:r>
    </w:p>
  </w:footnote>
  <w:footnote w:type="continuationSeparator" w:id="0">
    <w:p w14:paraId="47A4AF34" w14:textId="77777777" w:rsidR="003355D3" w:rsidRDefault="003355D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U1MrUwNTa0MDc0M7VQ0lEKTi0uzszPAykwNKgFAHY5MFstAAAA"/>
  </w:docVars>
  <w:rsids>
    <w:rsidRoot w:val="00007ED1"/>
    <w:rsid w:val="00007ED1"/>
    <w:rsid w:val="00046831"/>
    <w:rsid w:val="00126C98"/>
    <w:rsid w:val="001B2BC0"/>
    <w:rsid w:val="001E784E"/>
    <w:rsid w:val="00237509"/>
    <w:rsid w:val="00284EEA"/>
    <w:rsid w:val="002D39F0"/>
    <w:rsid w:val="003355D3"/>
    <w:rsid w:val="0034286B"/>
    <w:rsid w:val="003E2D1D"/>
    <w:rsid w:val="00441C79"/>
    <w:rsid w:val="004B452B"/>
    <w:rsid w:val="00520F36"/>
    <w:rsid w:val="00565FEF"/>
    <w:rsid w:val="00583145"/>
    <w:rsid w:val="005B478E"/>
    <w:rsid w:val="00623CB3"/>
    <w:rsid w:val="006C3933"/>
    <w:rsid w:val="007D5112"/>
    <w:rsid w:val="007D61CF"/>
    <w:rsid w:val="007E5250"/>
    <w:rsid w:val="007E6863"/>
    <w:rsid w:val="007F4D17"/>
    <w:rsid w:val="007F6D8A"/>
    <w:rsid w:val="00800F09"/>
    <w:rsid w:val="00823832"/>
    <w:rsid w:val="008447FA"/>
    <w:rsid w:val="00860C9D"/>
    <w:rsid w:val="00894BB6"/>
    <w:rsid w:val="009C3DED"/>
    <w:rsid w:val="00A64FC2"/>
    <w:rsid w:val="00A951E4"/>
    <w:rsid w:val="00AC69EF"/>
    <w:rsid w:val="00B10334"/>
    <w:rsid w:val="00C005C3"/>
    <w:rsid w:val="00C7123D"/>
    <w:rsid w:val="00D12658"/>
    <w:rsid w:val="00D35D36"/>
    <w:rsid w:val="00DB1322"/>
    <w:rsid w:val="00DB1972"/>
    <w:rsid w:val="00E043A0"/>
    <w:rsid w:val="00EB1D43"/>
    <w:rsid w:val="00FF13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22CF2F"/>
  <w15:chartTrackingRefBased/>
  <w15:docId w15:val="{CA615222-4BDE-4BED-B978-1CA19B9B6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07ED1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007ED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07ED1"/>
    <w:rPr>
      <w:rFonts w:ascii="Calibri" w:eastAsia="Calibri" w:hAnsi="Calibri" w:cs="Times New Roman"/>
    </w:rPr>
  </w:style>
  <w:style w:type="character" w:styleId="LineNumber">
    <w:name w:val="line number"/>
    <w:basedOn w:val="DefaultParagraphFont"/>
    <w:uiPriority w:val="99"/>
    <w:semiHidden/>
    <w:unhideWhenUsed/>
    <w:rsid w:val="00007ED1"/>
  </w:style>
  <w:style w:type="character" w:styleId="CommentReference">
    <w:name w:val="annotation reference"/>
    <w:basedOn w:val="DefaultParagraphFont"/>
    <w:uiPriority w:val="99"/>
    <w:semiHidden/>
    <w:unhideWhenUsed/>
    <w:rsid w:val="00D1265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1265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12658"/>
    <w:rPr>
      <w:rFonts w:ascii="Calibri" w:eastAsia="Calibri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1265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12658"/>
    <w:rPr>
      <w:rFonts w:ascii="Calibri" w:eastAsia="Calibri" w:hAnsi="Calibri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126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2658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461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8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76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3" Type="http://schemas.openxmlformats.org/officeDocument/2006/relationships/webSettings" Target="webSettings.xml"/><Relationship Id="rId7" Type="http://schemas.openxmlformats.org/officeDocument/2006/relationships/chart" Target="charts/chart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microsoft.com/office/2016/09/relationships/commentsIds" Target="commentsId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oleObject" Target="file:///C:\Users\ZEF\Desktop\Related_ms1\Scientific_Report\Revision\NA.xls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oleObject" Target="file:///C:\Users\ZEF\Desktop\Related_ms1\Scientific_Report\Revision\NA.xls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adjm2!$T$3</c:f>
              <c:strCache>
                <c:ptCount val="1"/>
                <c:pt idx="0">
                  <c:v>Count of indegree</c:v>
                </c:pt>
              </c:strCache>
            </c:strRef>
          </c:tx>
          <c:spPr>
            <a:noFill/>
            <a:ln w="12700">
              <a:solidFill>
                <a:schemeClr val="tx1"/>
              </a:solidFill>
            </a:ln>
            <a:effectLst/>
          </c:spPr>
          <c:invertIfNegative val="0"/>
          <c:cat>
            <c:numRef>
              <c:f>adjm2!$S$4:$S$8</c:f>
              <c:numCache>
                <c:formatCode>General</c:formatCode>
                <c:ptCount val="5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5</c:v>
                </c:pt>
              </c:numCache>
            </c:numRef>
          </c:cat>
          <c:val>
            <c:numRef>
              <c:f>adjm2!$T$4:$T$8</c:f>
              <c:numCache>
                <c:formatCode>General</c:formatCode>
                <c:ptCount val="5"/>
                <c:pt idx="0">
                  <c:v>14</c:v>
                </c:pt>
                <c:pt idx="1">
                  <c:v>17</c:v>
                </c:pt>
                <c:pt idx="2">
                  <c:v>7</c:v>
                </c:pt>
                <c:pt idx="3">
                  <c:v>5</c:v>
                </c:pt>
                <c:pt idx="4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D01-4652-B13B-A3E8EECE0E6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0"/>
        <c:overlap val="-27"/>
        <c:axId val="431438664"/>
        <c:axId val="431450144"/>
      </c:barChart>
      <c:catAx>
        <c:axId val="43143866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In</a:t>
                </a:r>
                <a:r>
                  <a:rPr lang="en-US" baseline="0"/>
                  <a:t>-degree</a:t>
                </a:r>
                <a:endParaRPr 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31450144"/>
        <c:crosses val="autoZero"/>
        <c:auto val="1"/>
        <c:lblAlgn val="ctr"/>
        <c:lblOffset val="100"/>
        <c:noMultiLvlLbl val="0"/>
      </c:catAx>
      <c:valAx>
        <c:axId val="431450144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Frequency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3143866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spPr>
            <a:noFill/>
            <a:ln w="12700">
              <a:solidFill>
                <a:schemeClr val="tx1"/>
              </a:solidFill>
            </a:ln>
            <a:effectLst/>
          </c:spPr>
          <c:invertIfNegative val="0"/>
          <c:cat>
            <c:numRef>
              <c:f>adjm2!$N$4:$N$8</c:f>
              <c:numCache>
                <c:formatCode>General</c:formatCode>
                <c:ptCount val="5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5</c:v>
                </c:pt>
              </c:numCache>
            </c:numRef>
          </c:cat>
          <c:val>
            <c:numRef>
              <c:f>adjm2!$O$4:$O$8</c:f>
              <c:numCache>
                <c:formatCode>General</c:formatCode>
                <c:ptCount val="5"/>
                <c:pt idx="0">
                  <c:v>2</c:v>
                </c:pt>
                <c:pt idx="1">
                  <c:v>34</c:v>
                </c:pt>
                <c:pt idx="2">
                  <c:v>7</c:v>
                </c:pt>
                <c:pt idx="3">
                  <c:v>1</c:v>
                </c:pt>
                <c:pt idx="4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E71-4739-9FAB-0D0D3A997C3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0"/>
        <c:overlap val="-43"/>
        <c:axId val="495861224"/>
        <c:axId val="495859584"/>
      </c:barChart>
      <c:catAx>
        <c:axId val="49586122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Out-degree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95859584"/>
        <c:crosses val="autoZero"/>
        <c:auto val="1"/>
        <c:lblAlgn val="ctr"/>
        <c:lblOffset val="100"/>
        <c:noMultiLvlLbl val="0"/>
      </c:catAx>
      <c:valAx>
        <c:axId val="495859584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Frequency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9586122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1015</Words>
  <Characters>5790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ZEF</dc:creator>
  <cp:keywords/>
  <dc:description/>
  <cp:lastModifiedBy>ZEF</cp:lastModifiedBy>
  <cp:revision>2</cp:revision>
  <cp:lastPrinted>2021-01-19T10:46:00Z</cp:lastPrinted>
  <dcterms:created xsi:type="dcterms:W3CDTF">2021-03-25T17:04:00Z</dcterms:created>
  <dcterms:modified xsi:type="dcterms:W3CDTF">2021-03-25T17:04:00Z</dcterms:modified>
</cp:coreProperties>
</file>