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91375" w14:textId="77777777" w:rsidR="00106730" w:rsidRPr="00351E81" w:rsidRDefault="00106730" w:rsidP="00106730">
      <w:pPr>
        <w:spacing w:line="360" w:lineRule="auto"/>
        <w:jc w:val="center"/>
        <w:rPr>
          <w:rFonts w:ascii="Times New Roman" w:eastAsiaTheme="majorEastAsia" w:hAnsi="Times New Roman" w:cs="Times New Roman"/>
          <w:b/>
          <w:sz w:val="28"/>
          <w:szCs w:val="24"/>
        </w:rPr>
      </w:pPr>
      <w:r w:rsidRPr="00351E81">
        <w:rPr>
          <w:rFonts w:ascii="Times New Roman" w:eastAsiaTheme="majorEastAsia" w:hAnsi="Times New Roman" w:cs="Times New Roman"/>
          <w:b/>
          <w:sz w:val="28"/>
          <w:szCs w:val="24"/>
        </w:rPr>
        <w:t>Glutamate Concentration of Medial Prefrontal Cortex is Inversely Associated with Addictive Behaviors: A Translational Study</w:t>
      </w:r>
    </w:p>
    <w:p w14:paraId="701C2E84" w14:textId="77777777" w:rsidR="00106730" w:rsidRPr="00351E81" w:rsidRDefault="00106730" w:rsidP="00106730">
      <w:pPr>
        <w:spacing w:line="360" w:lineRule="auto"/>
        <w:jc w:val="center"/>
        <w:rPr>
          <w:rFonts w:ascii="Times New Roman" w:eastAsiaTheme="majorEastAsia" w:hAnsi="Times New Roman" w:cs="Times New Roman"/>
          <w:b/>
          <w:sz w:val="28"/>
          <w:szCs w:val="24"/>
        </w:rPr>
      </w:pPr>
      <w:r w:rsidRPr="00351E81">
        <w:rPr>
          <w:rFonts w:ascii="Times New Roman" w:eastAsiaTheme="majorEastAsia" w:hAnsi="Times New Roman" w:cs="Times New Roman"/>
          <w:b/>
          <w:sz w:val="28"/>
          <w:szCs w:val="24"/>
        </w:rPr>
        <w:t>R</w:t>
      </w:r>
      <w:r w:rsidRPr="00351E81">
        <w:rPr>
          <w:rFonts w:ascii="Times New Roman" w:eastAsiaTheme="majorEastAsia" w:hAnsi="Times New Roman" w:cs="Times New Roman" w:hint="eastAsia"/>
          <w:b/>
          <w:sz w:val="28"/>
          <w:szCs w:val="24"/>
        </w:rPr>
        <w:t>unning</w:t>
      </w:r>
      <w:r w:rsidRPr="00351E81">
        <w:rPr>
          <w:rFonts w:ascii="Times New Roman" w:eastAsiaTheme="majorEastAsia" w:hAnsi="Times New Roman" w:cs="Times New Roman"/>
          <w:b/>
          <w:sz w:val="28"/>
          <w:szCs w:val="24"/>
        </w:rPr>
        <w:t xml:space="preserve"> </w:t>
      </w:r>
      <w:r w:rsidRPr="00351E81">
        <w:rPr>
          <w:rFonts w:ascii="Times New Roman" w:eastAsiaTheme="majorEastAsia" w:hAnsi="Times New Roman" w:cs="Times New Roman" w:hint="eastAsia"/>
          <w:b/>
          <w:sz w:val="28"/>
          <w:szCs w:val="24"/>
        </w:rPr>
        <w:t>title</w:t>
      </w:r>
      <w:r w:rsidRPr="00351E81">
        <w:rPr>
          <w:rFonts w:ascii="Times New Roman" w:eastAsiaTheme="majorEastAsia" w:hAnsi="Times New Roman" w:cs="Times New Roman"/>
          <w:b/>
          <w:sz w:val="28"/>
          <w:szCs w:val="24"/>
        </w:rPr>
        <w:t>: A Translational Study of Addiction</w:t>
      </w:r>
    </w:p>
    <w:p w14:paraId="043174F1" w14:textId="3876387F" w:rsidR="00106730" w:rsidRDefault="00106730" w:rsidP="00106730">
      <w:pPr>
        <w:jc w:val="center"/>
        <w:rPr>
          <w:rFonts w:ascii="Times New Roman" w:hAnsi="Times New Roman" w:cs="Times New Roman"/>
          <w:sz w:val="24"/>
          <w:szCs w:val="20"/>
        </w:rPr>
      </w:pPr>
      <w:r w:rsidRPr="00351E81">
        <w:rPr>
          <w:rFonts w:ascii="Times New Roman" w:hAnsi="Times New Roman" w:cs="Times New Roman"/>
          <w:sz w:val="24"/>
          <w:szCs w:val="20"/>
        </w:rPr>
        <w:t xml:space="preserve">Hui Zhou, </w:t>
      </w:r>
      <w:proofErr w:type="spellStart"/>
      <w:r w:rsidRPr="00351E81">
        <w:rPr>
          <w:rFonts w:ascii="Times New Roman" w:hAnsi="Times New Roman" w:cs="Times New Roman"/>
          <w:sz w:val="24"/>
          <w:szCs w:val="20"/>
        </w:rPr>
        <w:t>Tiantian</w:t>
      </w:r>
      <w:proofErr w:type="spellEnd"/>
      <w:r w:rsidRPr="00351E81">
        <w:rPr>
          <w:rFonts w:ascii="Times New Roman" w:hAnsi="Times New Roman" w:cs="Times New Roman"/>
          <w:sz w:val="24"/>
          <w:szCs w:val="20"/>
        </w:rPr>
        <w:t xml:space="preserve"> Hong, Xi Chen, </w:t>
      </w:r>
      <w:proofErr w:type="spellStart"/>
      <w:r w:rsidRPr="00351E81">
        <w:rPr>
          <w:rFonts w:ascii="Times New Roman" w:hAnsi="Times New Roman" w:cs="Times New Roman"/>
          <w:sz w:val="24"/>
          <w:szCs w:val="20"/>
        </w:rPr>
        <w:t>Conghui</w:t>
      </w:r>
      <w:proofErr w:type="spellEnd"/>
      <w:r w:rsidRPr="00351E81">
        <w:rPr>
          <w:rFonts w:ascii="Times New Roman" w:hAnsi="Times New Roman" w:cs="Times New Roman"/>
          <w:sz w:val="24"/>
          <w:szCs w:val="20"/>
        </w:rPr>
        <w:t xml:space="preserve"> </w:t>
      </w:r>
      <w:proofErr w:type="spellStart"/>
      <w:r w:rsidRPr="00351E81">
        <w:rPr>
          <w:rFonts w:ascii="Times New Roman" w:hAnsi="Times New Roman" w:cs="Times New Roman"/>
          <w:sz w:val="24"/>
          <w:szCs w:val="20"/>
        </w:rPr>
        <w:t>Su</w:t>
      </w:r>
      <w:proofErr w:type="spellEnd"/>
      <w:r w:rsidRPr="00351E81">
        <w:rPr>
          <w:rFonts w:ascii="Times New Roman" w:hAnsi="Times New Roman" w:cs="Times New Roman"/>
          <w:sz w:val="24"/>
          <w:szCs w:val="20"/>
        </w:rPr>
        <w:t xml:space="preserve">, </w:t>
      </w:r>
      <w:proofErr w:type="spellStart"/>
      <w:r w:rsidRPr="00351E81">
        <w:rPr>
          <w:rFonts w:ascii="Times New Roman" w:hAnsi="Times New Roman" w:cs="Times New Roman"/>
          <w:sz w:val="24"/>
          <w:szCs w:val="20"/>
        </w:rPr>
        <w:t>B</w:t>
      </w:r>
      <w:r w:rsidRPr="00351E81">
        <w:rPr>
          <w:rFonts w:ascii="Times New Roman" w:hAnsi="Times New Roman" w:cs="Times New Roman" w:hint="eastAsia"/>
          <w:sz w:val="24"/>
          <w:szCs w:val="20"/>
        </w:rPr>
        <w:t>inyu</w:t>
      </w:r>
      <w:proofErr w:type="spellEnd"/>
      <w:r w:rsidRPr="00351E81">
        <w:rPr>
          <w:rFonts w:ascii="Times New Roman" w:hAnsi="Times New Roman" w:cs="Times New Roman"/>
          <w:sz w:val="24"/>
          <w:szCs w:val="20"/>
        </w:rPr>
        <w:t xml:space="preserve"> Teng, Wan Xi,</w:t>
      </w:r>
      <w:r w:rsidRPr="00351E81">
        <w:rPr>
          <w:sz w:val="28"/>
        </w:rPr>
        <w:t xml:space="preserve"> </w:t>
      </w:r>
      <w:r w:rsidRPr="00351E81">
        <w:rPr>
          <w:rFonts w:ascii="Times New Roman" w:hAnsi="Times New Roman" w:cs="Times New Roman"/>
          <w:sz w:val="24"/>
          <w:szCs w:val="20"/>
        </w:rPr>
        <w:t xml:space="preserve">Jean </w:t>
      </w:r>
      <w:proofErr w:type="spellStart"/>
      <w:r w:rsidRPr="00351E81">
        <w:rPr>
          <w:rFonts w:ascii="Times New Roman" w:hAnsi="Times New Roman" w:cs="Times New Roman"/>
          <w:sz w:val="24"/>
          <w:szCs w:val="20"/>
        </w:rPr>
        <w:t>Lud</w:t>
      </w:r>
      <w:proofErr w:type="spellEnd"/>
      <w:r w:rsidRPr="00351E81">
        <w:rPr>
          <w:rFonts w:ascii="Times New Roman" w:hAnsi="Times New Roman" w:cs="Times New Roman"/>
          <w:sz w:val="24"/>
          <w:szCs w:val="20"/>
        </w:rPr>
        <w:t xml:space="preserve"> Cadet, </w:t>
      </w:r>
      <w:proofErr w:type="spellStart"/>
      <w:r w:rsidRPr="00351E81">
        <w:rPr>
          <w:rFonts w:ascii="Times New Roman" w:hAnsi="Times New Roman" w:cs="Times New Roman"/>
          <w:sz w:val="24"/>
          <w:szCs w:val="20"/>
        </w:rPr>
        <w:t>Yihong</w:t>
      </w:r>
      <w:proofErr w:type="spellEnd"/>
      <w:r w:rsidRPr="00351E81">
        <w:rPr>
          <w:rFonts w:ascii="Times New Roman" w:hAnsi="Times New Roman" w:cs="Times New Roman"/>
          <w:sz w:val="24"/>
          <w:szCs w:val="20"/>
        </w:rPr>
        <w:t xml:space="preserve"> Yang, </w:t>
      </w:r>
      <w:proofErr w:type="spellStart"/>
      <w:r w:rsidRPr="00351E81">
        <w:rPr>
          <w:rFonts w:ascii="Times New Roman" w:hAnsi="Times New Roman" w:cs="Times New Roman"/>
          <w:sz w:val="24"/>
          <w:szCs w:val="20"/>
        </w:rPr>
        <w:t>Fengji</w:t>
      </w:r>
      <w:proofErr w:type="spellEnd"/>
      <w:r w:rsidRPr="00351E81">
        <w:rPr>
          <w:rFonts w:ascii="Times New Roman" w:hAnsi="Times New Roman" w:cs="Times New Roman"/>
          <w:sz w:val="24"/>
          <w:szCs w:val="20"/>
        </w:rPr>
        <w:t xml:space="preserve"> </w:t>
      </w:r>
      <w:proofErr w:type="spellStart"/>
      <w:r w:rsidRPr="00351E81">
        <w:rPr>
          <w:rFonts w:ascii="Times New Roman" w:hAnsi="Times New Roman" w:cs="Times New Roman"/>
          <w:sz w:val="24"/>
          <w:szCs w:val="20"/>
        </w:rPr>
        <w:t>Geng</w:t>
      </w:r>
      <w:proofErr w:type="spellEnd"/>
      <w:r w:rsidRPr="00351E81">
        <w:rPr>
          <w:rFonts w:ascii="Times New Roman" w:hAnsi="Times New Roman" w:cs="Times New Roman"/>
          <w:sz w:val="24"/>
          <w:szCs w:val="20"/>
        </w:rPr>
        <w:t xml:space="preserve">, </w:t>
      </w:r>
      <w:proofErr w:type="spellStart"/>
      <w:r w:rsidRPr="00351E81">
        <w:rPr>
          <w:rFonts w:ascii="Times New Roman" w:hAnsi="Times New Roman" w:cs="Times New Roman"/>
          <w:sz w:val="24"/>
          <w:szCs w:val="20"/>
        </w:rPr>
        <w:t>Yuzheng</w:t>
      </w:r>
      <w:proofErr w:type="spellEnd"/>
      <w:r w:rsidRPr="00351E81">
        <w:rPr>
          <w:rFonts w:ascii="Times New Roman" w:hAnsi="Times New Roman" w:cs="Times New Roman"/>
          <w:sz w:val="24"/>
          <w:szCs w:val="20"/>
        </w:rPr>
        <w:t xml:space="preserve"> Hu</w:t>
      </w:r>
    </w:p>
    <w:p w14:paraId="2A62413F" w14:textId="166DD0F3" w:rsidR="00351E81" w:rsidRDefault="00351E81" w:rsidP="00106730">
      <w:pPr>
        <w:jc w:val="center"/>
        <w:rPr>
          <w:rFonts w:ascii="Times New Roman" w:hAnsi="Times New Roman" w:cs="Times New Roman"/>
          <w:sz w:val="24"/>
          <w:szCs w:val="20"/>
        </w:rPr>
      </w:pPr>
    </w:p>
    <w:p w14:paraId="0DF5C390" w14:textId="285C1127" w:rsidR="00351E81" w:rsidRDefault="00351E81" w:rsidP="00106730">
      <w:pPr>
        <w:jc w:val="center"/>
        <w:rPr>
          <w:rFonts w:ascii="Times New Roman" w:hAnsi="Times New Roman" w:cs="Times New Roman"/>
          <w:sz w:val="24"/>
          <w:szCs w:val="20"/>
        </w:rPr>
      </w:pPr>
    </w:p>
    <w:p w14:paraId="6F0AD497" w14:textId="0D8A9361" w:rsidR="00351E81" w:rsidRDefault="00351E81" w:rsidP="00106730">
      <w:pPr>
        <w:jc w:val="center"/>
        <w:rPr>
          <w:rFonts w:ascii="Times New Roman" w:hAnsi="Times New Roman" w:cs="Times New Roman"/>
          <w:sz w:val="24"/>
          <w:szCs w:val="20"/>
        </w:rPr>
      </w:pPr>
    </w:p>
    <w:p w14:paraId="1844A0B8" w14:textId="1BD67A54" w:rsidR="00351E81" w:rsidRDefault="00351E81" w:rsidP="00106730">
      <w:pPr>
        <w:jc w:val="center"/>
        <w:rPr>
          <w:rFonts w:ascii="Times New Roman" w:hAnsi="Times New Roman" w:cs="Times New Roman"/>
          <w:sz w:val="24"/>
          <w:szCs w:val="20"/>
        </w:rPr>
      </w:pPr>
    </w:p>
    <w:p w14:paraId="0E1FA6EF" w14:textId="77777777" w:rsidR="00351E81" w:rsidRPr="00351E81" w:rsidRDefault="00351E81" w:rsidP="00106730">
      <w:pPr>
        <w:jc w:val="center"/>
        <w:rPr>
          <w:rFonts w:ascii="Times New Roman" w:hAnsi="Times New Roman" w:cs="Times New Roman"/>
          <w:sz w:val="24"/>
          <w:szCs w:val="20"/>
        </w:rPr>
      </w:pPr>
    </w:p>
    <w:p w14:paraId="6690DD5E" w14:textId="5E893BD5" w:rsidR="00106730" w:rsidRDefault="00106730" w:rsidP="00106730">
      <w:pPr>
        <w:jc w:val="center"/>
        <w:rPr>
          <w:rFonts w:ascii="Times New Roman" w:hAnsi="Times New Roman" w:cs="Times New Roman"/>
          <w:sz w:val="20"/>
          <w:szCs w:val="20"/>
          <w:vertAlign w:val="superscript"/>
        </w:rPr>
      </w:pPr>
    </w:p>
    <w:p w14:paraId="51C94EAB" w14:textId="515AEC4C" w:rsidR="00106730" w:rsidRPr="00351E81" w:rsidRDefault="00106730" w:rsidP="00106730">
      <w:pPr>
        <w:jc w:val="center"/>
        <w:rPr>
          <w:rFonts w:ascii="Times New Roman" w:hAnsi="Times New Roman" w:cs="Times New Roman"/>
          <w:b/>
          <w:sz w:val="44"/>
          <w:szCs w:val="20"/>
          <w:vertAlign w:val="superscript"/>
        </w:rPr>
      </w:pPr>
      <w:r w:rsidRPr="00351E81">
        <w:rPr>
          <w:rFonts w:ascii="Times New Roman" w:hAnsi="Times New Roman" w:cs="Times New Roman" w:hint="eastAsia"/>
          <w:b/>
          <w:sz w:val="44"/>
          <w:szCs w:val="20"/>
          <w:vertAlign w:val="superscript"/>
        </w:rPr>
        <w:t>S</w:t>
      </w:r>
      <w:r w:rsidRPr="00351E81">
        <w:rPr>
          <w:rFonts w:ascii="Times New Roman" w:hAnsi="Times New Roman" w:cs="Times New Roman"/>
          <w:b/>
          <w:sz w:val="44"/>
          <w:szCs w:val="20"/>
          <w:vertAlign w:val="superscript"/>
        </w:rPr>
        <w:t>upplementary Materials</w:t>
      </w:r>
    </w:p>
    <w:p w14:paraId="61A96C32" w14:textId="7B18A868" w:rsidR="00106730" w:rsidRDefault="00106730"/>
    <w:sdt>
      <w:sdtPr>
        <w:rPr>
          <w:rFonts w:asciiTheme="minorHAnsi" w:eastAsiaTheme="minorEastAsia" w:hAnsiTheme="minorHAnsi" w:cstheme="minorBidi"/>
          <w:color w:val="auto"/>
          <w:kern w:val="2"/>
          <w:sz w:val="21"/>
          <w:szCs w:val="22"/>
          <w:lang w:val="zh-CN"/>
        </w:rPr>
        <w:id w:val="331729741"/>
        <w:docPartObj>
          <w:docPartGallery w:val="Table of Contents"/>
          <w:docPartUnique/>
        </w:docPartObj>
      </w:sdtPr>
      <w:sdtEndPr>
        <w:rPr>
          <w:b/>
          <w:bCs/>
        </w:rPr>
      </w:sdtEndPr>
      <w:sdtContent>
        <w:p w14:paraId="3FF13FFA" w14:textId="4A51736D" w:rsidR="00351E81" w:rsidRPr="00351E81" w:rsidRDefault="00351E81" w:rsidP="00351E81">
          <w:pPr>
            <w:pStyle w:val="TOC"/>
            <w:jc w:val="center"/>
            <w:rPr>
              <w:rFonts w:ascii="Times New Roman" w:hAnsi="Times New Roman" w:cs="Times New Roman"/>
              <w:color w:val="000000" w:themeColor="text1"/>
            </w:rPr>
          </w:pPr>
          <w:r w:rsidRPr="00351E81">
            <w:rPr>
              <w:rFonts w:ascii="Times New Roman" w:hAnsi="Times New Roman" w:cs="Times New Roman"/>
              <w:color w:val="000000" w:themeColor="text1"/>
              <w:lang w:val="zh-CN"/>
            </w:rPr>
            <w:t>Contents</w:t>
          </w:r>
        </w:p>
        <w:p w14:paraId="37EEE917" w14:textId="6EB4166F" w:rsidR="00351E81" w:rsidRDefault="00351E81">
          <w:pPr>
            <w:pStyle w:val="TOC1"/>
            <w:tabs>
              <w:tab w:val="right" w:leader="dot" w:pos="8296"/>
            </w:tabs>
            <w:rPr>
              <w:noProof/>
            </w:rPr>
          </w:pPr>
          <w:r>
            <w:rPr>
              <w:b/>
              <w:bCs/>
              <w:lang w:val="zh-CN"/>
            </w:rPr>
            <w:fldChar w:fldCharType="begin"/>
          </w:r>
          <w:r>
            <w:rPr>
              <w:b/>
              <w:bCs/>
              <w:lang w:val="zh-CN"/>
            </w:rPr>
            <w:instrText xml:space="preserve"> TOC \o "1-3" \h \z \u </w:instrText>
          </w:r>
          <w:r>
            <w:rPr>
              <w:b/>
              <w:bCs/>
              <w:lang w:val="zh-CN"/>
            </w:rPr>
            <w:fldChar w:fldCharType="separate"/>
          </w:r>
          <w:hyperlink w:anchor="_Toc151719256" w:history="1">
            <w:r w:rsidRPr="00944B42">
              <w:rPr>
                <w:rStyle w:val="a7"/>
                <w:rFonts w:ascii="Times New Roman" w:hAnsi="Times New Roman" w:cs="Times New Roman"/>
                <w:noProof/>
              </w:rPr>
              <w:t>Supplementary methods</w:t>
            </w:r>
            <w:r>
              <w:rPr>
                <w:noProof/>
                <w:webHidden/>
              </w:rPr>
              <w:tab/>
            </w:r>
            <w:r>
              <w:rPr>
                <w:noProof/>
                <w:webHidden/>
              </w:rPr>
              <w:fldChar w:fldCharType="begin"/>
            </w:r>
            <w:r>
              <w:rPr>
                <w:noProof/>
                <w:webHidden/>
              </w:rPr>
              <w:instrText xml:space="preserve"> PAGEREF _Toc151719256 \h </w:instrText>
            </w:r>
            <w:r>
              <w:rPr>
                <w:noProof/>
                <w:webHidden/>
              </w:rPr>
            </w:r>
            <w:r>
              <w:rPr>
                <w:noProof/>
                <w:webHidden/>
              </w:rPr>
              <w:fldChar w:fldCharType="separate"/>
            </w:r>
            <w:r>
              <w:rPr>
                <w:noProof/>
                <w:webHidden/>
              </w:rPr>
              <w:t>1</w:t>
            </w:r>
            <w:r>
              <w:rPr>
                <w:noProof/>
                <w:webHidden/>
              </w:rPr>
              <w:fldChar w:fldCharType="end"/>
            </w:r>
          </w:hyperlink>
        </w:p>
        <w:p w14:paraId="6370E5E1" w14:textId="76EEC44B" w:rsidR="00351E81" w:rsidRDefault="00002FEE">
          <w:pPr>
            <w:pStyle w:val="TOC2"/>
            <w:tabs>
              <w:tab w:val="right" w:leader="dot" w:pos="8296"/>
            </w:tabs>
            <w:rPr>
              <w:noProof/>
            </w:rPr>
          </w:pPr>
          <w:hyperlink w:anchor="_Toc151719257" w:history="1">
            <w:r w:rsidR="00351E81" w:rsidRPr="00944B42">
              <w:rPr>
                <w:rStyle w:val="a7"/>
                <w:rFonts w:ascii="Times New Roman" w:hAnsi="Times New Roman" w:cs="Times New Roman"/>
                <w:noProof/>
              </w:rPr>
              <w:t>Surgery of animals</w:t>
            </w:r>
            <w:r w:rsidR="00351E81">
              <w:rPr>
                <w:noProof/>
                <w:webHidden/>
              </w:rPr>
              <w:tab/>
            </w:r>
            <w:r w:rsidR="00351E81">
              <w:rPr>
                <w:noProof/>
                <w:webHidden/>
              </w:rPr>
              <w:fldChar w:fldCharType="begin"/>
            </w:r>
            <w:r w:rsidR="00351E81">
              <w:rPr>
                <w:noProof/>
                <w:webHidden/>
              </w:rPr>
              <w:instrText xml:space="preserve"> PAGEREF _Toc151719257 \h </w:instrText>
            </w:r>
            <w:r w:rsidR="00351E81">
              <w:rPr>
                <w:noProof/>
                <w:webHidden/>
              </w:rPr>
            </w:r>
            <w:r w:rsidR="00351E81">
              <w:rPr>
                <w:noProof/>
                <w:webHidden/>
              </w:rPr>
              <w:fldChar w:fldCharType="separate"/>
            </w:r>
            <w:r w:rsidR="00351E81">
              <w:rPr>
                <w:noProof/>
                <w:webHidden/>
              </w:rPr>
              <w:t>1</w:t>
            </w:r>
            <w:r w:rsidR="00351E81">
              <w:rPr>
                <w:noProof/>
                <w:webHidden/>
              </w:rPr>
              <w:fldChar w:fldCharType="end"/>
            </w:r>
          </w:hyperlink>
        </w:p>
        <w:p w14:paraId="7D2FD05C" w14:textId="2233FB73" w:rsidR="00351E81" w:rsidRDefault="00002FEE">
          <w:pPr>
            <w:pStyle w:val="TOC2"/>
            <w:tabs>
              <w:tab w:val="right" w:leader="dot" w:pos="8296"/>
            </w:tabs>
            <w:rPr>
              <w:noProof/>
            </w:rPr>
          </w:pPr>
          <w:hyperlink w:anchor="_Toc151719258" w:history="1">
            <w:r w:rsidR="00351E81" w:rsidRPr="00944B42">
              <w:rPr>
                <w:rStyle w:val="a7"/>
                <w:rFonts w:ascii="Times New Roman" w:hAnsi="Times New Roman" w:cs="Times New Roman"/>
                <w:noProof/>
              </w:rPr>
              <w:t>Self-administration training and foot shock punishment</w:t>
            </w:r>
            <w:r w:rsidR="00351E81">
              <w:rPr>
                <w:noProof/>
                <w:webHidden/>
              </w:rPr>
              <w:tab/>
            </w:r>
            <w:r w:rsidR="00351E81">
              <w:rPr>
                <w:noProof/>
                <w:webHidden/>
              </w:rPr>
              <w:fldChar w:fldCharType="begin"/>
            </w:r>
            <w:r w:rsidR="00351E81">
              <w:rPr>
                <w:noProof/>
                <w:webHidden/>
              </w:rPr>
              <w:instrText xml:space="preserve"> PAGEREF _Toc151719258 \h </w:instrText>
            </w:r>
            <w:r w:rsidR="00351E81">
              <w:rPr>
                <w:noProof/>
                <w:webHidden/>
              </w:rPr>
            </w:r>
            <w:r w:rsidR="00351E81">
              <w:rPr>
                <w:noProof/>
                <w:webHidden/>
              </w:rPr>
              <w:fldChar w:fldCharType="separate"/>
            </w:r>
            <w:r w:rsidR="00351E81">
              <w:rPr>
                <w:noProof/>
                <w:webHidden/>
              </w:rPr>
              <w:t>1</w:t>
            </w:r>
            <w:r w:rsidR="00351E81">
              <w:rPr>
                <w:noProof/>
                <w:webHidden/>
              </w:rPr>
              <w:fldChar w:fldCharType="end"/>
            </w:r>
          </w:hyperlink>
        </w:p>
        <w:p w14:paraId="2E5961A5" w14:textId="7BF0E871" w:rsidR="00351E81" w:rsidRDefault="00002FEE">
          <w:pPr>
            <w:pStyle w:val="TOC2"/>
            <w:tabs>
              <w:tab w:val="right" w:leader="dot" w:pos="8296"/>
            </w:tabs>
            <w:rPr>
              <w:noProof/>
            </w:rPr>
          </w:pPr>
          <w:hyperlink w:anchor="_Toc151719259" w:history="1">
            <w:r w:rsidR="00351E81" w:rsidRPr="00944B42">
              <w:rPr>
                <w:rStyle w:val="a7"/>
                <w:rFonts w:ascii="Times New Roman" w:hAnsi="Times New Roman" w:cs="Times New Roman"/>
                <w:noProof/>
              </w:rPr>
              <w:t>Abstinence and cue-reactive tests</w:t>
            </w:r>
            <w:r w:rsidR="00351E81">
              <w:rPr>
                <w:noProof/>
                <w:webHidden/>
              </w:rPr>
              <w:tab/>
            </w:r>
            <w:r w:rsidR="00351E81">
              <w:rPr>
                <w:noProof/>
                <w:webHidden/>
              </w:rPr>
              <w:fldChar w:fldCharType="begin"/>
            </w:r>
            <w:r w:rsidR="00351E81">
              <w:rPr>
                <w:noProof/>
                <w:webHidden/>
              </w:rPr>
              <w:instrText xml:space="preserve"> PAGEREF _Toc151719259 \h </w:instrText>
            </w:r>
            <w:r w:rsidR="00351E81">
              <w:rPr>
                <w:noProof/>
                <w:webHidden/>
              </w:rPr>
            </w:r>
            <w:r w:rsidR="00351E81">
              <w:rPr>
                <w:noProof/>
                <w:webHidden/>
              </w:rPr>
              <w:fldChar w:fldCharType="separate"/>
            </w:r>
            <w:r w:rsidR="00351E81">
              <w:rPr>
                <w:noProof/>
                <w:webHidden/>
              </w:rPr>
              <w:t>2</w:t>
            </w:r>
            <w:r w:rsidR="00351E81">
              <w:rPr>
                <w:noProof/>
                <w:webHidden/>
              </w:rPr>
              <w:fldChar w:fldCharType="end"/>
            </w:r>
          </w:hyperlink>
        </w:p>
        <w:p w14:paraId="3603B31C" w14:textId="34A51E44" w:rsidR="00351E81" w:rsidRDefault="00002FEE">
          <w:pPr>
            <w:pStyle w:val="TOC2"/>
            <w:tabs>
              <w:tab w:val="right" w:leader="dot" w:pos="8296"/>
            </w:tabs>
            <w:rPr>
              <w:noProof/>
            </w:rPr>
          </w:pPr>
          <w:hyperlink w:anchor="_Toc151719260" w:history="1">
            <w:r w:rsidR="00351E81" w:rsidRPr="00944B42">
              <w:rPr>
                <w:rStyle w:val="a7"/>
                <w:rFonts w:ascii="Times New Roman" w:hAnsi="Times New Roman" w:cs="Times New Roman"/>
                <w:noProof/>
              </w:rPr>
              <w:t>Questionnaire assessments in human study</w:t>
            </w:r>
            <w:r w:rsidR="00351E81">
              <w:rPr>
                <w:noProof/>
                <w:webHidden/>
              </w:rPr>
              <w:tab/>
            </w:r>
            <w:r w:rsidR="00351E81">
              <w:rPr>
                <w:noProof/>
                <w:webHidden/>
              </w:rPr>
              <w:fldChar w:fldCharType="begin"/>
            </w:r>
            <w:r w:rsidR="00351E81">
              <w:rPr>
                <w:noProof/>
                <w:webHidden/>
              </w:rPr>
              <w:instrText xml:space="preserve"> PAGEREF _Toc151719260 \h </w:instrText>
            </w:r>
            <w:r w:rsidR="00351E81">
              <w:rPr>
                <w:noProof/>
                <w:webHidden/>
              </w:rPr>
            </w:r>
            <w:r w:rsidR="00351E81">
              <w:rPr>
                <w:noProof/>
                <w:webHidden/>
              </w:rPr>
              <w:fldChar w:fldCharType="separate"/>
            </w:r>
            <w:r w:rsidR="00351E81">
              <w:rPr>
                <w:noProof/>
                <w:webHidden/>
              </w:rPr>
              <w:t>2</w:t>
            </w:r>
            <w:r w:rsidR="00351E81">
              <w:rPr>
                <w:noProof/>
                <w:webHidden/>
              </w:rPr>
              <w:fldChar w:fldCharType="end"/>
            </w:r>
          </w:hyperlink>
        </w:p>
        <w:p w14:paraId="46FB0D8B" w14:textId="2EDA983C" w:rsidR="00351E81" w:rsidRDefault="00002FEE">
          <w:pPr>
            <w:pStyle w:val="TOC3"/>
            <w:tabs>
              <w:tab w:val="right" w:leader="dot" w:pos="8296"/>
            </w:tabs>
            <w:rPr>
              <w:noProof/>
            </w:rPr>
          </w:pPr>
          <w:hyperlink w:anchor="_Toc151719261" w:history="1">
            <w:r w:rsidR="00351E81" w:rsidRPr="00944B42">
              <w:rPr>
                <w:rStyle w:val="a7"/>
                <w:rFonts w:ascii="Times New Roman" w:hAnsi="Times New Roman" w:cs="Times New Roman"/>
                <w:noProof/>
              </w:rPr>
              <w:t>IAT</w:t>
            </w:r>
            <w:r w:rsidR="00351E81">
              <w:rPr>
                <w:noProof/>
                <w:webHidden/>
              </w:rPr>
              <w:tab/>
            </w:r>
            <w:r w:rsidR="00351E81">
              <w:rPr>
                <w:noProof/>
                <w:webHidden/>
              </w:rPr>
              <w:fldChar w:fldCharType="begin"/>
            </w:r>
            <w:r w:rsidR="00351E81">
              <w:rPr>
                <w:noProof/>
                <w:webHidden/>
              </w:rPr>
              <w:instrText xml:space="preserve"> PAGEREF _Toc151719261 \h </w:instrText>
            </w:r>
            <w:r w:rsidR="00351E81">
              <w:rPr>
                <w:noProof/>
                <w:webHidden/>
              </w:rPr>
            </w:r>
            <w:r w:rsidR="00351E81">
              <w:rPr>
                <w:noProof/>
                <w:webHidden/>
              </w:rPr>
              <w:fldChar w:fldCharType="separate"/>
            </w:r>
            <w:r w:rsidR="00351E81">
              <w:rPr>
                <w:noProof/>
                <w:webHidden/>
              </w:rPr>
              <w:t>2</w:t>
            </w:r>
            <w:r w:rsidR="00351E81">
              <w:rPr>
                <w:noProof/>
                <w:webHidden/>
              </w:rPr>
              <w:fldChar w:fldCharType="end"/>
            </w:r>
          </w:hyperlink>
        </w:p>
        <w:p w14:paraId="28435534" w14:textId="69AADF9E" w:rsidR="00351E81" w:rsidRDefault="00002FEE">
          <w:pPr>
            <w:pStyle w:val="TOC2"/>
            <w:tabs>
              <w:tab w:val="right" w:leader="dot" w:pos="8296"/>
            </w:tabs>
            <w:rPr>
              <w:noProof/>
            </w:rPr>
          </w:pPr>
          <w:hyperlink w:anchor="_Toc151719262" w:history="1">
            <w:r w:rsidR="00351E81" w:rsidRPr="00944B42">
              <w:rPr>
                <w:rStyle w:val="a7"/>
                <w:rFonts w:ascii="Times New Roman" w:hAnsi="Times New Roman" w:cs="Times New Roman"/>
                <w:noProof/>
              </w:rPr>
              <w:t>MRI experiments</w:t>
            </w:r>
            <w:r w:rsidR="00351E81">
              <w:rPr>
                <w:noProof/>
                <w:webHidden/>
              </w:rPr>
              <w:tab/>
            </w:r>
            <w:r w:rsidR="00351E81">
              <w:rPr>
                <w:noProof/>
                <w:webHidden/>
              </w:rPr>
              <w:fldChar w:fldCharType="begin"/>
            </w:r>
            <w:r w:rsidR="00351E81">
              <w:rPr>
                <w:noProof/>
                <w:webHidden/>
              </w:rPr>
              <w:instrText xml:space="preserve"> PAGEREF _Toc151719262 \h </w:instrText>
            </w:r>
            <w:r w:rsidR="00351E81">
              <w:rPr>
                <w:noProof/>
                <w:webHidden/>
              </w:rPr>
            </w:r>
            <w:r w:rsidR="00351E81">
              <w:rPr>
                <w:noProof/>
                <w:webHidden/>
              </w:rPr>
              <w:fldChar w:fldCharType="separate"/>
            </w:r>
            <w:r w:rsidR="00351E81">
              <w:rPr>
                <w:noProof/>
                <w:webHidden/>
              </w:rPr>
              <w:t>4</w:t>
            </w:r>
            <w:r w:rsidR="00351E81">
              <w:rPr>
                <w:noProof/>
                <w:webHidden/>
              </w:rPr>
              <w:fldChar w:fldCharType="end"/>
            </w:r>
          </w:hyperlink>
        </w:p>
        <w:p w14:paraId="3A287F36" w14:textId="5CA048E1" w:rsidR="00351E81" w:rsidRDefault="00002FEE">
          <w:pPr>
            <w:pStyle w:val="TOC3"/>
            <w:tabs>
              <w:tab w:val="right" w:leader="dot" w:pos="8296"/>
            </w:tabs>
            <w:rPr>
              <w:noProof/>
            </w:rPr>
          </w:pPr>
          <w:hyperlink w:anchor="_Toc151719263" w:history="1">
            <w:r w:rsidR="00351E81" w:rsidRPr="00944B42">
              <w:rPr>
                <w:rStyle w:val="a7"/>
                <w:rFonts w:ascii="Times New Roman" w:eastAsiaTheme="majorEastAsia" w:hAnsi="Times New Roman" w:cs="Times New Roman"/>
                <w:noProof/>
              </w:rPr>
              <w:t>Animal preparation</w:t>
            </w:r>
            <w:r w:rsidR="00351E81">
              <w:rPr>
                <w:noProof/>
                <w:webHidden/>
              </w:rPr>
              <w:tab/>
            </w:r>
            <w:r w:rsidR="00351E81">
              <w:rPr>
                <w:noProof/>
                <w:webHidden/>
              </w:rPr>
              <w:fldChar w:fldCharType="begin"/>
            </w:r>
            <w:r w:rsidR="00351E81">
              <w:rPr>
                <w:noProof/>
                <w:webHidden/>
              </w:rPr>
              <w:instrText xml:space="preserve"> PAGEREF _Toc151719263 \h </w:instrText>
            </w:r>
            <w:r w:rsidR="00351E81">
              <w:rPr>
                <w:noProof/>
                <w:webHidden/>
              </w:rPr>
            </w:r>
            <w:r w:rsidR="00351E81">
              <w:rPr>
                <w:noProof/>
                <w:webHidden/>
              </w:rPr>
              <w:fldChar w:fldCharType="separate"/>
            </w:r>
            <w:r w:rsidR="00351E81">
              <w:rPr>
                <w:noProof/>
                <w:webHidden/>
              </w:rPr>
              <w:t>4</w:t>
            </w:r>
            <w:r w:rsidR="00351E81">
              <w:rPr>
                <w:noProof/>
                <w:webHidden/>
              </w:rPr>
              <w:fldChar w:fldCharType="end"/>
            </w:r>
          </w:hyperlink>
        </w:p>
        <w:p w14:paraId="3EA513DB" w14:textId="40809ED2" w:rsidR="00351E81" w:rsidRDefault="00002FEE">
          <w:pPr>
            <w:pStyle w:val="TOC1"/>
            <w:tabs>
              <w:tab w:val="right" w:leader="dot" w:pos="8296"/>
            </w:tabs>
            <w:rPr>
              <w:noProof/>
            </w:rPr>
          </w:pPr>
          <w:hyperlink w:anchor="_Toc151719264" w:history="1">
            <w:r w:rsidR="00351E81" w:rsidRPr="00944B42">
              <w:rPr>
                <w:rStyle w:val="a7"/>
                <w:rFonts w:ascii="Times New Roman" w:hAnsi="Times New Roman" w:cs="Times New Roman"/>
                <w:noProof/>
              </w:rPr>
              <w:t>Supplementary Table 1</w:t>
            </w:r>
            <w:r w:rsidR="00351E81">
              <w:rPr>
                <w:noProof/>
                <w:webHidden/>
              </w:rPr>
              <w:tab/>
            </w:r>
            <w:r w:rsidR="00351E81">
              <w:rPr>
                <w:noProof/>
                <w:webHidden/>
              </w:rPr>
              <w:fldChar w:fldCharType="begin"/>
            </w:r>
            <w:r w:rsidR="00351E81">
              <w:rPr>
                <w:noProof/>
                <w:webHidden/>
              </w:rPr>
              <w:instrText xml:space="preserve"> PAGEREF _Toc151719264 \h </w:instrText>
            </w:r>
            <w:r w:rsidR="00351E81">
              <w:rPr>
                <w:noProof/>
                <w:webHidden/>
              </w:rPr>
            </w:r>
            <w:r w:rsidR="00351E81">
              <w:rPr>
                <w:noProof/>
                <w:webHidden/>
              </w:rPr>
              <w:fldChar w:fldCharType="separate"/>
            </w:r>
            <w:r w:rsidR="00351E81">
              <w:rPr>
                <w:noProof/>
                <w:webHidden/>
              </w:rPr>
              <w:t>6</w:t>
            </w:r>
            <w:r w:rsidR="00351E81">
              <w:rPr>
                <w:noProof/>
                <w:webHidden/>
              </w:rPr>
              <w:fldChar w:fldCharType="end"/>
            </w:r>
          </w:hyperlink>
        </w:p>
        <w:p w14:paraId="5DF79F35" w14:textId="11440C73" w:rsidR="00351E81" w:rsidRDefault="00002FEE">
          <w:pPr>
            <w:pStyle w:val="TOC1"/>
            <w:tabs>
              <w:tab w:val="right" w:leader="dot" w:pos="8296"/>
            </w:tabs>
            <w:rPr>
              <w:noProof/>
            </w:rPr>
          </w:pPr>
          <w:hyperlink w:anchor="_Toc151719265" w:history="1">
            <w:r w:rsidR="00351E81" w:rsidRPr="00944B42">
              <w:rPr>
                <w:rStyle w:val="a7"/>
                <w:rFonts w:ascii="Times New Roman" w:hAnsi="Times New Roman" w:cs="Times New Roman"/>
                <w:noProof/>
              </w:rPr>
              <w:t>Supplementary Figure 1</w:t>
            </w:r>
            <w:r w:rsidR="00351E81">
              <w:rPr>
                <w:noProof/>
                <w:webHidden/>
              </w:rPr>
              <w:tab/>
            </w:r>
            <w:r w:rsidR="00351E81">
              <w:rPr>
                <w:noProof/>
                <w:webHidden/>
              </w:rPr>
              <w:fldChar w:fldCharType="begin"/>
            </w:r>
            <w:r w:rsidR="00351E81">
              <w:rPr>
                <w:noProof/>
                <w:webHidden/>
              </w:rPr>
              <w:instrText xml:space="preserve"> PAGEREF _Toc151719265 \h </w:instrText>
            </w:r>
            <w:r w:rsidR="00351E81">
              <w:rPr>
                <w:noProof/>
                <w:webHidden/>
              </w:rPr>
            </w:r>
            <w:r w:rsidR="00351E81">
              <w:rPr>
                <w:noProof/>
                <w:webHidden/>
              </w:rPr>
              <w:fldChar w:fldCharType="separate"/>
            </w:r>
            <w:r w:rsidR="00351E81">
              <w:rPr>
                <w:noProof/>
                <w:webHidden/>
              </w:rPr>
              <w:t>7</w:t>
            </w:r>
            <w:r w:rsidR="00351E81">
              <w:rPr>
                <w:noProof/>
                <w:webHidden/>
              </w:rPr>
              <w:fldChar w:fldCharType="end"/>
            </w:r>
          </w:hyperlink>
        </w:p>
        <w:p w14:paraId="253042F2" w14:textId="7A9E3F30" w:rsidR="00351E81" w:rsidRDefault="00351E81">
          <w:r>
            <w:rPr>
              <w:b/>
              <w:bCs/>
              <w:lang w:val="zh-CN"/>
            </w:rPr>
            <w:fldChar w:fldCharType="end"/>
          </w:r>
        </w:p>
      </w:sdtContent>
    </w:sdt>
    <w:p w14:paraId="7C01943D" w14:textId="63A0EF1B" w:rsidR="00351E81" w:rsidRDefault="00351E81"/>
    <w:p w14:paraId="3001BDE5" w14:textId="4DDEC0EC" w:rsidR="00351E81" w:rsidRDefault="00351E81"/>
    <w:p w14:paraId="759C098E" w14:textId="7E277508" w:rsidR="00351E81" w:rsidRDefault="00351E81"/>
    <w:p w14:paraId="4AC1BC33" w14:textId="055DD9F5" w:rsidR="00351E81" w:rsidRDefault="00351E81"/>
    <w:p w14:paraId="7C7F2EEB" w14:textId="3637DFF0" w:rsidR="00351E81" w:rsidRDefault="00351E81"/>
    <w:p w14:paraId="1896C9B0" w14:textId="6BC4340F" w:rsidR="00351E81" w:rsidRDefault="00351E81"/>
    <w:p w14:paraId="610E1C75" w14:textId="75669BD4" w:rsidR="00351E81" w:rsidRDefault="00351E81"/>
    <w:p w14:paraId="7C75005C" w14:textId="2F9BBC70" w:rsidR="00351E81" w:rsidRDefault="00351E81"/>
    <w:p w14:paraId="0498E7A3" w14:textId="78FB0E9C" w:rsidR="00351E81" w:rsidRDefault="00351E81"/>
    <w:p w14:paraId="526C71EE" w14:textId="255B89A9" w:rsidR="00351E81" w:rsidRDefault="00351E81"/>
    <w:p w14:paraId="43BCD5D6" w14:textId="3E644A7C" w:rsidR="00351E81" w:rsidRDefault="00351E81"/>
    <w:p w14:paraId="288A456C" w14:textId="5B9619EC" w:rsidR="00351E81" w:rsidRDefault="00351E81"/>
    <w:p w14:paraId="286D5CD6" w14:textId="068F3904" w:rsidR="00351E81" w:rsidRDefault="00351E81"/>
    <w:p w14:paraId="39BF7B68" w14:textId="77777777" w:rsidR="00351E81" w:rsidRDefault="00351E81">
      <w:pPr>
        <w:sectPr w:rsidR="00351E81" w:rsidSect="00351E81">
          <w:footerReference w:type="default" r:id="rId7"/>
          <w:pgSz w:w="11906" w:h="16838"/>
          <w:pgMar w:top="1440" w:right="1800" w:bottom="1440" w:left="1800" w:header="851" w:footer="992" w:gutter="0"/>
          <w:pgNumType w:start="1"/>
          <w:cols w:space="425"/>
          <w:docGrid w:type="lines" w:linePitch="312"/>
        </w:sectPr>
      </w:pPr>
    </w:p>
    <w:p w14:paraId="0E1B6F93" w14:textId="394D32FA" w:rsidR="00920597" w:rsidRPr="00985506" w:rsidRDefault="007C1D2A" w:rsidP="00985506">
      <w:pPr>
        <w:pStyle w:val="1"/>
        <w:rPr>
          <w:rFonts w:ascii="Times New Roman" w:hAnsi="Times New Roman" w:cs="Times New Roman"/>
          <w:sz w:val="28"/>
        </w:rPr>
      </w:pPr>
      <w:bookmarkStart w:id="0" w:name="_Toc151719256"/>
      <w:r w:rsidRPr="00985506">
        <w:rPr>
          <w:rFonts w:ascii="Times New Roman" w:hAnsi="Times New Roman" w:cs="Times New Roman"/>
          <w:sz w:val="28"/>
        </w:rPr>
        <w:lastRenderedPageBreak/>
        <w:t>Supplementary methods</w:t>
      </w:r>
      <w:bookmarkEnd w:id="0"/>
    </w:p>
    <w:p w14:paraId="2EDAFF73" w14:textId="255941D0" w:rsidR="007C1D2A" w:rsidRPr="00985506" w:rsidRDefault="007C1D2A" w:rsidP="00985506">
      <w:pPr>
        <w:pStyle w:val="2"/>
        <w:rPr>
          <w:rFonts w:ascii="Times New Roman" w:hAnsi="Times New Roman" w:cs="Times New Roman"/>
          <w:sz w:val="24"/>
        </w:rPr>
      </w:pPr>
      <w:bookmarkStart w:id="1" w:name="_Toc151719257"/>
      <w:r w:rsidRPr="00985506">
        <w:rPr>
          <w:rFonts w:ascii="Times New Roman" w:hAnsi="Times New Roman" w:cs="Times New Roman"/>
          <w:sz w:val="24"/>
        </w:rPr>
        <w:t>Surgery</w:t>
      </w:r>
      <w:r w:rsidR="00985506" w:rsidRPr="00985506">
        <w:rPr>
          <w:rFonts w:ascii="Times New Roman" w:hAnsi="Times New Roman" w:cs="Times New Roman"/>
          <w:sz w:val="24"/>
        </w:rPr>
        <w:t xml:space="preserve"> of animals</w:t>
      </w:r>
      <w:bookmarkEnd w:id="1"/>
    </w:p>
    <w:p w14:paraId="2286A5BD" w14:textId="70731C75" w:rsidR="007C1D2A" w:rsidRPr="000F22FB" w:rsidRDefault="007C1D2A" w:rsidP="007C1D2A">
      <w:pPr>
        <w:spacing w:line="360" w:lineRule="auto"/>
        <w:ind w:firstLineChars="100" w:firstLine="240"/>
        <w:rPr>
          <w:rFonts w:ascii="Times New Roman" w:eastAsiaTheme="majorEastAsia" w:hAnsi="Times New Roman" w:cs="Times New Roman"/>
          <w:sz w:val="24"/>
          <w:szCs w:val="24"/>
        </w:rPr>
      </w:pPr>
      <w:r w:rsidRPr="000F22FB">
        <w:rPr>
          <w:rFonts w:ascii="Times New Roman" w:eastAsiaTheme="majorEastAsia" w:hAnsi="Times New Roman" w:cs="Times New Roman"/>
          <w:sz w:val="24"/>
          <w:szCs w:val="24"/>
        </w:rPr>
        <w:t xml:space="preserve">Under ketamine and xylazine (50 and 5 mg/kg, </w:t>
      </w:r>
      <w:proofErr w:type="spellStart"/>
      <w:r w:rsidRPr="000F22FB">
        <w:rPr>
          <w:rFonts w:ascii="Times New Roman" w:eastAsiaTheme="majorEastAsia" w:hAnsi="Times New Roman" w:cs="Times New Roman"/>
          <w:sz w:val="24"/>
          <w:szCs w:val="24"/>
        </w:rPr>
        <w:t>i.p.</w:t>
      </w:r>
      <w:proofErr w:type="spellEnd"/>
      <w:r w:rsidRPr="000F22FB">
        <w:rPr>
          <w:rFonts w:ascii="Times New Roman" w:eastAsiaTheme="majorEastAsia" w:hAnsi="Times New Roman" w:cs="Times New Roman"/>
          <w:sz w:val="24"/>
          <w:szCs w:val="24"/>
        </w:rPr>
        <w:t xml:space="preserve">, respectively) anesthesia, silastic catheters were </w:t>
      </w:r>
      <w:r w:rsidRPr="004B6998">
        <w:rPr>
          <w:rFonts w:ascii="Times New Roman" w:eastAsiaTheme="majorEastAsia" w:hAnsi="Times New Roman" w:cs="Times New Roman"/>
          <w:sz w:val="24"/>
          <w:szCs w:val="24"/>
        </w:rPr>
        <w:t>surgically</w:t>
      </w:r>
      <w:r>
        <w:rPr>
          <w:rFonts w:ascii="Times New Roman" w:eastAsiaTheme="majorEastAsia" w:hAnsi="Times New Roman" w:cs="Times New Roman"/>
          <w:sz w:val="24"/>
          <w:szCs w:val="24"/>
        </w:rPr>
        <w:t xml:space="preserve"> </w:t>
      </w:r>
      <w:r w:rsidRPr="000F22FB">
        <w:rPr>
          <w:rFonts w:ascii="Times New Roman" w:eastAsiaTheme="majorEastAsia" w:hAnsi="Times New Roman" w:cs="Times New Roman"/>
          <w:sz w:val="24"/>
          <w:szCs w:val="24"/>
        </w:rPr>
        <w:t xml:space="preserve">inserted into the jugular vein, </w:t>
      </w:r>
      <w:r w:rsidRPr="004B6998">
        <w:rPr>
          <w:rFonts w:ascii="Times New Roman" w:eastAsiaTheme="majorEastAsia" w:hAnsi="Times New Roman" w:cs="Times New Roman"/>
          <w:sz w:val="24"/>
          <w:szCs w:val="24"/>
        </w:rPr>
        <w:t>following previously established procedures</w:t>
      </w:r>
      <w:r w:rsidRPr="000F22FB">
        <w:rPr>
          <w:rFonts w:ascii="Times New Roman" w:eastAsiaTheme="majorEastAsia" w:hAnsi="Times New Roman" w:cs="Times New Roman"/>
          <w:sz w:val="24"/>
          <w:szCs w:val="24"/>
        </w:rPr>
        <w:t xml:space="preserve"> </w:t>
      </w:r>
      <w:r w:rsidRPr="000E645C">
        <w:rPr>
          <w:rFonts w:ascii="Times New Roman" w:eastAsiaTheme="majorEastAsia" w:hAnsi="Times New Roman" w:cs="Times New Roman"/>
          <w:sz w:val="24"/>
          <w:szCs w:val="24"/>
        </w:rPr>
        <w:fldChar w:fldCharType="begin">
          <w:fldData xml:space="preserve">PEVuZE5vdGU+PENpdGU+PEF1dGhvcj5DYWRldDwvQXV0aG9yPjxZZWFyPjIwMTc8L1llYXI+PFJl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</w:fldData>
        </w:fldChar>
      </w:r>
      <w:r w:rsidR="00AA3061">
        <w:rPr>
          <w:rFonts w:ascii="Times New Roman" w:eastAsiaTheme="majorEastAsia" w:hAnsi="Times New Roman" w:cs="Times New Roman"/>
          <w:sz w:val="24"/>
          <w:szCs w:val="24"/>
        </w:rPr>
        <w:instrText xml:space="preserve"> ADDIN EN.CITE </w:instrText>
      </w:r>
      <w:r w:rsidR="00AA3061">
        <w:rPr>
          <w:rFonts w:ascii="Times New Roman" w:eastAsiaTheme="majorEastAsia" w:hAnsi="Times New Roman" w:cs="Times New Roman"/>
          <w:sz w:val="24"/>
          <w:szCs w:val="24"/>
        </w:rPr>
        <w:fldChar w:fldCharType="begin">
          <w:fldData xml:space="preserve">PEVuZE5vdGU+PENpdGU+PEF1dGhvcj5DYWRldDwvQXV0aG9yPjxZZWFyPjIwMTc8L1llYXI+PFJl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</w:fldData>
        </w:fldChar>
      </w:r>
      <w:r w:rsidR="00AA3061">
        <w:rPr>
          <w:rFonts w:ascii="Times New Roman" w:eastAsiaTheme="majorEastAsia" w:hAnsi="Times New Roman" w:cs="Times New Roman"/>
          <w:sz w:val="24"/>
          <w:szCs w:val="24"/>
        </w:rPr>
        <w:instrText xml:space="preserve"> ADDIN EN.CITE.DATA </w:instrText>
      </w:r>
      <w:r w:rsidR="00AA3061">
        <w:rPr>
          <w:rFonts w:ascii="Times New Roman" w:eastAsiaTheme="majorEastAsia" w:hAnsi="Times New Roman" w:cs="Times New Roman"/>
          <w:sz w:val="24"/>
          <w:szCs w:val="24"/>
        </w:rPr>
      </w:r>
      <w:r w:rsidR="00AA3061">
        <w:rPr>
          <w:rFonts w:ascii="Times New Roman" w:eastAsiaTheme="majorEastAsia" w:hAnsi="Times New Roman" w:cs="Times New Roman"/>
          <w:sz w:val="24"/>
          <w:szCs w:val="24"/>
        </w:rPr>
        <w:fldChar w:fldCharType="end"/>
      </w:r>
      <w:r w:rsidRPr="000E645C">
        <w:rPr>
          <w:rFonts w:ascii="Times New Roman" w:eastAsiaTheme="majorEastAsia" w:hAnsi="Times New Roman" w:cs="Times New Roman"/>
          <w:sz w:val="24"/>
          <w:szCs w:val="24"/>
        </w:rPr>
        <w:fldChar w:fldCharType="separate"/>
      </w:r>
      <w:r w:rsidR="00AA3061">
        <w:rPr>
          <w:rFonts w:ascii="Times New Roman" w:eastAsiaTheme="majorEastAsia" w:hAnsi="Times New Roman" w:cs="Times New Roman"/>
          <w:noProof/>
          <w:sz w:val="24"/>
          <w:szCs w:val="24"/>
        </w:rPr>
        <w:t>(1, 2)</w:t>
      </w:r>
      <w:r w:rsidRPr="000E645C">
        <w:rPr>
          <w:rFonts w:ascii="Times New Roman" w:eastAsiaTheme="majorEastAsia" w:hAnsi="Times New Roman" w:cs="Times New Roman"/>
          <w:sz w:val="24"/>
          <w:szCs w:val="24"/>
        </w:rPr>
        <w:fldChar w:fldCharType="end"/>
      </w:r>
      <w:r w:rsidRPr="000F22FB">
        <w:rPr>
          <w:rFonts w:ascii="Times New Roman" w:eastAsiaTheme="majorEastAsia" w:hAnsi="Times New Roman" w:cs="Times New Roman"/>
          <w:sz w:val="24"/>
          <w:szCs w:val="24"/>
        </w:rPr>
        <w:t xml:space="preserve">. The catheters were </w:t>
      </w:r>
      <w:r>
        <w:rPr>
          <w:rFonts w:ascii="Times New Roman" w:eastAsiaTheme="majorEastAsia" w:hAnsi="Times New Roman" w:cs="Times New Roman"/>
          <w:sz w:val="24"/>
          <w:szCs w:val="24"/>
        </w:rPr>
        <w:t xml:space="preserve">connected to </w:t>
      </w:r>
      <w:r w:rsidRPr="000F22FB">
        <w:rPr>
          <w:rFonts w:ascii="Times New Roman" w:eastAsiaTheme="majorEastAsia" w:hAnsi="Times New Roman" w:cs="Times New Roman"/>
          <w:sz w:val="24"/>
          <w:szCs w:val="24"/>
        </w:rPr>
        <w:t xml:space="preserve">a modified 22-gauge cannula </w:t>
      </w:r>
      <w:r>
        <w:rPr>
          <w:rFonts w:ascii="Times New Roman" w:eastAsiaTheme="majorEastAsia" w:hAnsi="Times New Roman" w:cs="Times New Roman"/>
          <w:sz w:val="24"/>
          <w:szCs w:val="24"/>
        </w:rPr>
        <w:t>placed beneath</w:t>
      </w:r>
      <w:r w:rsidRPr="000F22FB">
        <w:rPr>
          <w:rFonts w:ascii="Times New Roman" w:eastAsiaTheme="majorEastAsia" w:hAnsi="Times New Roman" w:cs="Times New Roman"/>
          <w:sz w:val="24"/>
          <w:szCs w:val="24"/>
        </w:rPr>
        <w:t xml:space="preserve"> the skin of the back between the shoulder blades</w:t>
      </w:r>
      <w:r>
        <w:rPr>
          <w:rFonts w:ascii="Times New Roman" w:eastAsiaTheme="majorEastAsia" w:hAnsi="Times New Roman" w:cs="Times New Roman" w:hint="eastAsia"/>
          <w:sz w:val="24"/>
          <w:szCs w:val="24"/>
        </w:rPr>
        <w:t>.</w:t>
      </w:r>
      <w:r w:rsidRPr="000F22FB">
        <w:rPr>
          <w:rFonts w:ascii="Times New Roman" w:eastAsiaTheme="majorEastAsia" w:hAnsi="Times New Roman" w:cs="Times New Roman"/>
          <w:sz w:val="24"/>
          <w:szCs w:val="24"/>
        </w:rPr>
        <w:t xml:space="preserve"> </w:t>
      </w:r>
      <w:r w:rsidRPr="004B6998">
        <w:rPr>
          <w:rFonts w:ascii="Times New Roman" w:eastAsiaTheme="majorEastAsia" w:hAnsi="Times New Roman" w:cs="Times New Roman"/>
          <w:sz w:val="24"/>
          <w:szCs w:val="24"/>
        </w:rPr>
        <w:t>To maintain catheter patency, they were flushed every 24-48 hours with a solution containing gentamicin (Butler Schein; 5 mg/ml) and sterile saline.</w:t>
      </w:r>
      <w:r w:rsidRPr="000F22FB">
        <w:rPr>
          <w:rFonts w:ascii="Times New Roman" w:eastAsiaTheme="majorEastAsia" w:hAnsi="Times New Roman" w:cs="Times New Roman"/>
          <w:sz w:val="24"/>
          <w:szCs w:val="24"/>
        </w:rPr>
        <w:t xml:space="preserve"> </w:t>
      </w:r>
      <w:r w:rsidRPr="004B6998">
        <w:rPr>
          <w:rFonts w:ascii="Times New Roman" w:eastAsiaTheme="majorEastAsia" w:hAnsi="Times New Roman" w:cs="Times New Roman"/>
          <w:sz w:val="24"/>
          <w:szCs w:val="24"/>
        </w:rPr>
        <w:t xml:space="preserve">Additionally, buprenorphine (0.1 mg/kg, </w:t>
      </w:r>
      <w:proofErr w:type="spellStart"/>
      <w:r w:rsidRPr="004B6998">
        <w:rPr>
          <w:rFonts w:ascii="Times New Roman" w:eastAsiaTheme="majorEastAsia" w:hAnsi="Times New Roman" w:cs="Times New Roman"/>
          <w:sz w:val="24"/>
          <w:szCs w:val="24"/>
        </w:rPr>
        <w:t>s.c.</w:t>
      </w:r>
      <w:proofErr w:type="spellEnd"/>
      <w:r w:rsidRPr="004B6998">
        <w:rPr>
          <w:rFonts w:ascii="Times New Roman" w:eastAsiaTheme="majorEastAsia" w:hAnsi="Times New Roman" w:cs="Times New Roman"/>
          <w:sz w:val="24"/>
          <w:szCs w:val="24"/>
        </w:rPr>
        <w:t>) was administered post-surgery to alleviate any pain experienced by the rats. A recovery period of 7 days was provided before commencing METH SA (self-administration) training.</w:t>
      </w:r>
      <w:r w:rsidRPr="000F22FB">
        <w:rPr>
          <w:rFonts w:ascii="Times New Roman" w:eastAsiaTheme="majorEastAsia" w:hAnsi="Times New Roman" w:cs="Times New Roman"/>
          <w:sz w:val="24"/>
          <w:szCs w:val="24"/>
        </w:rPr>
        <w:t xml:space="preserve"> </w:t>
      </w:r>
    </w:p>
    <w:p w14:paraId="2290F7AA" w14:textId="77777777" w:rsidR="007C1D2A" w:rsidRPr="00985506" w:rsidRDefault="007C1D2A" w:rsidP="00985506">
      <w:pPr>
        <w:pStyle w:val="2"/>
        <w:rPr>
          <w:rFonts w:ascii="Times New Roman" w:hAnsi="Times New Roman" w:cs="Times New Roman"/>
          <w:sz w:val="24"/>
        </w:rPr>
      </w:pPr>
      <w:bookmarkStart w:id="2" w:name="_Toc151719258"/>
      <w:r w:rsidRPr="00985506">
        <w:rPr>
          <w:rFonts w:ascii="Times New Roman" w:hAnsi="Times New Roman" w:cs="Times New Roman"/>
          <w:sz w:val="24"/>
        </w:rPr>
        <w:t>Self-administration training and foot shock punishment</w:t>
      </w:r>
      <w:bookmarkEnd w:id="2"/>
    </w:p>
    <w:p w14:paraId="2E79EA7C" w14:textId="77777777" w:rsidR="007C1D2A" w:rsidRPr="000F22FB" w:rsidRDefault="007C1D2A" w:rsidP="007C1D2A">
      <w:pPr>
        <w:spacing w:line="360" w:lineRule="auto"/>
        <w:ind w:firstLineChars="100" w:firstLine="240"/>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The </w:t>
      </w:r>
      <w:r w:rsidRPr="000F22FB">
        <w:rPr>
          <w:rFonts w:ascii="Times New Roman" w:eastAsiaTheme="majorEastAsia" w:hAnsi="Times New Roman" w:cs="Times New Roman"/>
          <w:sz w:val="24"/>
          <w:szCs w:val="24"/>
        </w:rPr>
        <w:t xml:space="preserve">SA chambers were located inside sound-attenuating cabinets </w:t>
      </w:r>
      <w:r>
        <w:rPr>
          <w:rFonts w:ascii="Times New Roman" w:eastAsiaTheme="majorEastAsia" w:hAnsi="Times New Roman" w:cs="Times New Roman"/>
          <w:sz w:val="24"/>
          <w:szCs w:val="24"/>
        </w:rPr>
        <w:t xml:space="preserve">that were </w:t>
      </w:r>
      <w:r w:rsidRPr="000F22FB">
        <w:rPr>
          <w:rFonts w:ascii="Times New Roman" w:eastAsiaTheme="majorEastAsia" w:hAnsi="Times New Roman" w:cs="Times New Roman"/>
          <w:sz w:val="24"/>
          <w:szCs w:val="24"/>
        </w:rPr>
        <w:t>controlled by a Med Associates system (Med Associates, St Albans, VT, USA). Each chamber was equipped with two levers</w:t>
      </w:r>
      <w:r>
        <w:rPr>
          <w:rFonts w:ascii="Times New Roman" w:eastAsiaTheme="majorEastAsia" w:hAnsi="Times New Roman" w:cs="Times New Roman"/>
          <w:sz w:val="24"/>
          <w:szCs w:val="24"/>
        </w:rPr>
        <w:t>: an active lever and an inactive lever</w:t>
      </w:r>
      <w:r w:rsidRPr="000F22FB">
        <w:rPr>
          <w:rFonts w:ascii="Times New Roman" w:eastAsiaTheme="majorEastAsia" w:hAnsi="Times New Roman" w:cs="Times New Roman"/>
          <w:sz w:val="24"/>
          <w:szCs w:val="24"/>
        </w:rPr>
        <w:t>. Press</w:t>
      </w:r>
      <w:r>
        <w:rPr>
          <w:rFonts w:ascii="Times New Roman" w:eastAsiaTheme="majorEastAsia" w:hAnsi="Times New Roman" w:cs="Times New Roman"/>
          <w:sz w:val="24"/>
          <w:szCs w:val="24"/>
        </w:rPr>
        <w:t>ing</w:t>
      </w:r>
      <w:r w:rsidRPr="000F22FB">
        <w:rPr>
          <w:rFonts w:ascii="Times New Roman" w:eastAsiaTheme="majorEastAsia" w:hAnsi="Times New Roman" w:cs="Times New Roman"/>
          <w:sz w:val="24"/>
          <w:szCs w:val="24"/>
        </w:rPr>
        <w:t xml:space="preserve"> the retractable active lever </w:t>
      </w:r>
      <w:r>
        <w:rPr>
          <w:rFonts w:ascii="Times New Roman" w:eastAsiaTheme="majorEastAsia" w:hAnsi="Times New Roman" w:cs="Times New Roman"/>
          <w:sz w:val="24"/>
          <w:szCs w:val="24"/>
        </w:rPr>
        <w:t>triggered</w:t>
      </w:r>
      <w:r w:rsidRPr="000F22FB">
        <w:rPr>
          <w:rFonts w:ascii="Times New Roman" w:eastAsiaTheme="majorEastAsia" w:hAnsi="Times New Roman" w:cs="Times New Roman"/>
          <w:sz w:val="24"/>
          <w:szCs w:val="24"/>
        </w:rPr>
        <w:t xml:space="preserve"> an infusion pump</w:t>
      </w:r>
      <w:r>
        <w:rPr>
          <w:rFonts w:ascii="Times New Roman" w:eastAsiaTheme="majorEastAsia" w:hAnsi="Times New Roman" w:cs="Times New Roman"/>
          <w:sz w:val="24"/>
          <w:szCs w:val="24"/>
        </w:rPr>
        <w:t>,</w:t>
      </w:r>
      <w:r w:rsidRPr="000F22FB">
        <w:rPr>
          <w:rFonts w:ascii="Times New Roman" w:eastAsiaTheme="majorEastAsia" w:hAnsi="Times New Roman" w:cs="Times New Roman"/>
          <w:sz w:val="24"/>
          <w:szCs w:val="24"/>
        </w:rPr>
        <w:t xml:space="preserve"> deliver</w:t>
      </w:r>
      <w:r>
        <w:rPr>
          <w:rFonts w:ascii="Times New Roman" w:eastAsiaTheme="majorEastAsia" w:hAnsi="Times New Roman" w:cs="Times New Roman"/>
          <w:sz w:val="24"/>
          <w:szCs w:val="24"/>
        </w:rPr>
        <w:t>ing</w:t>
      </w:r>
      <w:r w:rsidRPr="000F22FB">
        <w:rPr>
          <w:rFonts w:ascii="Times New Roman" w:eastAsiaTheme="majorEastAsia" w:hAnsi="Times New Roman" w:cs="Times New Roman"/>
          <w:sz w:val="24"/>
          <w:szCs w:val="24"/>
        </w:rPr>
        <w:t xml:space="preserve"> either METH or saline. Press</w:t>
      </w:r>
      <w:r>
        <w:rPr>
          <w:rFonts w:ascii="Times New Roman" w:eastAsiaTheme="majorEastAsia" w:hAnsi="Times New Roman" w:cs="Times New Roman"/>
          <w:sz w:val="24"/>
          <w:szCs w:val="24"/>
        </w:rPr>
        <w:t>ing</w:t>
      </w:r>
      <w:r w:rsidRPr="000F22FB">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the</w:t>
      </w:r>
      <w:r w:rsidRPr="000F22FB">
        <w:rPr>
          <w:rFonts w:ascii="Times New Roman" w:eastAsiaTheme="majorEastAsia" w:hAnsi="Times New Roman" w:cs="Times New Roman"/>
          <w:sz w:val="24"/>
          <w:szCs w:val="24"/>
        </w:rPr>
        <w:t xml:space="preserve"> inactive lever had no reinforced consequences. </w:t>
      </w:r>
    </w:p>
    <w:p w14:paraId="16255398" w14:textId="22A2DEEC" w:rsidR="007C1D2A" w:rsidRPr="000F22FB" w:rsidRDefault="007C1D2A" w:rsidP="00985506">
      <w:pPr>
        <w:spacing w:line="360" w:lineRule="auto"/>
        <w:ind w:firstLineChars="100" w:firstLine="240"/>
        <w:rPr>
          <w:rFonts w:ascii="Times New Roman" w:eastAsiaTheme="majorEastAsia" w:hAnsi="Times New Roman" w:cs="Times New Roman"/>
          <w:sz w:val="24"/>
          <w:szCs w:val="24"/>
        </w:rPr>
      </w:pPr>
      <w:r w:rsidRPr="000F22FB">
        <w:rPr>
          <w:rFonts w:ascii="Times New Roman" w:eastAsiaTheme="majorEastAsia" w:hAnsi="Times New Roman" w:cs="Times New Roman"/>
          <w:sz w:val="24"/>
          <w:szCs w:val="24"/>
        </w:rPr>
        <w:t xml:space="preserve">The SA training procedure has also been previously described </w:t>
      </w:r>
      <w:r w:rsidRPr="000E645C">
        <w:rPr>
          <w:rFonts w:ascii="Times New Roman" w:eastAsiaTheme="majorEastAsia" w:hAnsi="Times New Roman" w:cs="Times New Roman"/>
          <w:sz w:val="24"/>
          <w:szCs w:val="24"/>
        </w:rPr>
        <w:fldChar w:fldCharType="begin">
          <w:fldData xml:space="preserve">PEVuZE5vdGU+PENpdGU+PEF1dGhvcj5DYWRldDwvQXV0aG9yPjxZZWFyPjIwMTc8L1llYXI+PFJl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</w:fldData>
        </w:fldChar>
      </w:r>
      <w:r w:rsidR="00AA3061">
        <w:rPr>
          <w:rFonts w:ascii="Times New Roman" w:eastAsiaTheme="majorEastAsia" w:hAnsi="Times New Roman" w:cs="Times New Roman"/>
          <w:sz w:val="24"/>
          <w:szCs w:val="24"/>
        </w:rPr>
        <w:instrText xml:space="preserve"> ADDIN EN.CITE </w:instrText>
      </w:r>
      <w:r w:rsidR="00AA3061">
        <w:rPr>
          <w:rFonts w:ascii="Times New Roman" w:eastAsiaTheme="majorEastAsia" w:hAnsi="Times New Roman" w:cs="Times New Roman"/>
          <w:sz w:val="24"/>
          <w:szCs w:val="24"/>
        </w:rPr>
        <w:fldChar w:fldCharType="begin">
          <w:fldData xml:space="preserve">PEVuZE5vdGU+PENpdGU+PEF1dGhvcj5DYWRldDwvQXV0aG9yPjxZZWFyPjIwMTc8L1llYXI+PFJl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</w:fldData>
        </w:fldChar>
      </w:r>
      <w:r w:rsidR="00AA3061">
        <w:rPr>
          <w:rFonts w:ascii="Times New Roman" w:eastAsiaTheme="majorEastAsia" w:hAnsi="Times New Roman" w:cs="Times New Roman"/>
          <w:sz w:val="24"/>
          <w:szCs w:val="24"/>
        </w:rPr>
        <w:instrText xml:space="preserve"> ADDIN EN.CITE.DATA </w:instrText>
      </w:r>
      <w:r w:rsidR="00AA3061">
        <w:rPr>
          <w:rFonts w:ascii="Times New Roman" w:eastAsiaTheme="majorEastAsia" w:hAnsi="Times New Roman" w:cs="Times New Roman"/>
          <w:sz w:val="24"/>
          <w:szCs w:val="24"/>
        </w:rPr>
      </w:r>
      <w:r w:rsidR="00AA3061">
        <w:rPr>
          <w:rFonts w:ascii="Times New Roman" w:eastAsiaTheme="majorEastAsia" w:hAnsi="Times New Roman" w:cs="Times New Roman"/>
          <w:sz w:val="24"/>
          <w:szCs w:val="24"/>
        </w:rPr>
        <w:fldChar w:fldCharType="end"/>
      </w:r>
      <w:r w:rsidRPr="000E645C">
        <w:rPr>
          <w:rFonts w:ascii="Times New Roman" w:eastAsiaTheme="majorEastAsia" w:hAnsi="Times New Roman" w:cs="Times New Roman"/>
          <w:sz w:val="24"/>
          <w:szCs w:val="24"/>
        </w:rPr>
        <w:fldChar w:fldCharType="separate"/>
      </w:r>
      <w:r w:rsidR="00AA3061">
        <w:rPr>
          <w:rFonts w:ascii="Times New Roman" w:eastAsiaTheme="majorEastAsia" w:hAnsi="Times New Roman" w:cs="Times New Roman"/>
          <w:noProof/>
          <w:sz w:val="24"/>
          <w:szCs w:val="24"/>
        </w:rPr>
        <w:t>(1, 2)</w:t>
      </w:r>
      <w:r w:rsidRPr="000E645C">
        <w:rPr>
          <w:rFonts w:ascii="Times New Roman" w:eastAsiaTheme="majorEastAsia" w:hAnsi="Times New Roman" w:cs="Times New Roman"/>
          <w:sz w:val="24"/>
          <w:szCs w:val="24"/>
        </w:rPr>
        <w:fldChar w:fldCharType="end"/>
      </w:r>
      <w:r w:rsidRPr="000F22FB">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In b</w:t>
      </w:r>
      <w:r w:rsidRPr="000F22FB">
        <w:rPr>
          <w:rFonts w:ascii="Times New Roman" w:eastAsiaTheme="majorEastAsia" w:hAnsi="Times New Roman" w:cs="Times New Roman"/>
          <w:sz w:val="24"/>
          <w:szCs w:val="24"/>
        </w:rPr>
        <w:t xml:space="preserve">rief, </w:t>
      </w:r>
      <w:r>
        <w:rPr>
          <w:rFonts w:ascii="Times New Roman" w:eastAsiaTheme="majorEastAsia" w:hAnsi="Times New Roman" w:cs="Times New Roman"/>
          <w:sz w:val="24"/>
          <w:szCs w:val="24"/>
        </w:rPr>
        <w:t xml:space="preserve">the </w:t>
      </w:r>
      <w:r w:rsidRPr="000F22FB">
        <w:rPr>
          <w:rFonts w:ascii="Times New Roman" w:eastAsiaTheme="majorEastAsia" w:hAnsi="Times New Roman" w:cs="Times New Roman"/>
          <w:sz w:val="24"/>
          <w:szCs w:val="24"/>
        </w:rPr>
        <w:t>rats were trained to self-admin</w:t>
      </w:r>
      <w:r>
        <w:rPr>
          <w:rFonts w:ascii="Times New Roman" w:eastAsiaTheme="majorEastAsia" w:hAnsi="Times New Roman" w:cs="Times New Roman"/>
          <w:sz w:val="24"/>
          <w:szCs w:val="24"/>
        </w:rPr>
        <w:t>i</w:t>
      </w:r>
      <w:r w:rsidRPr="000F22FB">
        <w:rPr>
          <w:rFonts w:ascii="Times New Roman" w:eastAsiaTheme="majorEastAsia" w:hAnsi="Times New Roman" w:cs="Times New Roman"/>
          <w:sz w:val="24"/>
          <w:szCs w:val="24"/>
        </w:rPr>
        <w:t>st</w:t>
      </w:r>
      <w:r>
        <w:rPr>
          <w:rFonts w:ascii="Times New Roman" w:eastAsiaTheme="majorEastAsia" w:hAnsi="Times New Roman" w:cs="Times New Roman"/>
          <w:sz w:val="24"/>
          <w:szCs w:val="24"/>
        </w:rPr>
        <w:t>er</w:t>
      </w:r>
      <w:r w:rsidRPr="000F22FB">
        <w:rPr>
          <w:rFonts w:ascii="Times New Roman" w:eastAsiaTheme="majorEastAsia" w:hAnsi="Times New Roman" w:cs="Times New Roman"/>
          <w:sz w:val="24"/>
          <w:szCs w:val="24"/>
        </w:rPr>
        <w:t xml:space="preserve"> dl-methamphetamine HCl</w:t>
      </w:r>
      <w:r>
        <w:rPr>
          <w:rFonts w:ascii="Times New Roman" w:eastAsiaTheme="majorEastAsia" w:hAnsi="Times New Roman" w:cs="Times New Roman"/>
          <w:sz w:val="24"/>
          <w:szCs w:val="24"/>
        </w:rPr>
        <w:t>, obtained</w:t>
      </w:r>
      <w:r w:rsidRPr="000F22FB">
        <w:rPr>
          <w:rFonts w:ascii="Times New Roman" w:eastAsiaTheme="majorEastAsia" w:hAnsi="Times New Roman" w:cs="Times New Roman"/>
          <w:sz w:val="24"/>
          <w:szCs w:val="24"/>
        </w:rPr>
        <w:t xml:space="preserve"> from the pharmacy of National Institute on Drug Abuse (NIDA)</w:t>
      </w:r>
      <w:r>
        <w:rPr>
          <w:rFonts w:ascii="Times New Roman" w:eastAsiaTheme="majorEastAsia" w:hAnsi="Times New Roman" w:cs="Times New Roman"/>
          <w:sz w:val="24"/>
          <w:szCs w:val="24"/>
        </w:rPr>
        <w:t xml:space="preserve">, at a dose of </w:t>
      </w:r>
      <w:r w:rsidRPr="000F22FB">
        <w:rPr>
          <w:rFonts w:ascii="Times New Roman" w:eastAsiaTheme="majorEastAsia" w:hAnsi="Times New Roman" w:cs="Times New Roman"/>
          <w:sz w:val="24"/>
          <w:szCs w:val="24"/>
        </w:rPr>
        <w:t xml:space="preserve">0.1 mg/kg/infusion over </w:t>
      </w:r>
      <w:r>
        <w:rPr>
          <w:rFonts w:ascii="Times New Roman" w:eastAsiaTheme="majorEastAsia" w:hAnsi="Times New Roman" w:cs="Times New Roman"/>
          <w:sz w:val="24"/>
          <w:szCs w:val="24"/>
        </w:rPr>
        <w:t xml:space="preserve">a duration of </w:t>
      </w:r>
      <w:r w:rsidRPr="000F22FB">
        <w:rPr>
          <w:rFonts w:ascii="Times New Roman" w:eastAsiaTheme="majorEastAsia" w:hAnsi="Times New Roman" w:cs="Times New Roman"/>
          <w:sz w:val="24"/>
          <w:szCs w:val="24"/>
        </w:rPr>
        <w:t>3.5 s</w:t>
      </w:r>
      <w:r>
        <w:rPr>
          <w:rFonts w:ascii="Times New Roman" w:eastAsiaTheme="majorEastAsia" w:hAnsi="Times New Roman" w:cs="Times New Roman"/>
          <w:sz w:val="24"/>
          <w:szCs w:val="24"/>
        </w:rPr>
        <w:t>.</w:t>
      </w:r>
      <w:r w:rsidRPr="000F22FB">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 xml:space="preserve">Alternatively, saline was </w:t>
      </w:r>
      <w:r w:rsidRPr="00C74386">
        <w:rPr>
          <w:rFonts w:ascii="Times New Roman" w:eastAsiaTheme="majorEastAsia" w:hAnsi="Times New Roman" w:cs="Times New Roman"/>
          <w:sz w:val="24"/>
          <w:szCs w:val="24"/>
        </w:rPr>
        <w:t>administered</w:t>
      </w:r>
      <w:r w:rsidRPr="000F22FB">
        <w:rPr>
          <w:rFonts w:ascii="Times New Roman" w:eastAsiaTheme="majorEastAsia" w:hAnsi="Times New Roman" w:cs="Times New Roman"/>
          <w:sz w:val="24"/>
          <w:szCs w:val="24"/>
        </w:rPr>
        <w:t xml:space="preserve"> during three, 3-h sessions/day</w:t>
      </w:r>
      <w:r>
        <w:rPr>
          <w:rFonts w:ascii="Times New Roman" w:eastAsiaTheme="majorEastAsia" w:hAnsi="Times New Roman" w:cs="Times New Roman"/>
          <w:sz w:val="24"/>
          <w:szCs w:val="24"/>
        </w:rPr>
        <w:t xml:space="preserve">, with </w:t>
      </w:r>
      <w:r w:rsidRPr="000F22FB">
        <w:rPr>
          <w:rFonts w:ascii="Times New Roman" w:eastAsiaTheme="majorEastAsia" w:hAnsi="Times New Roman" w:cs="Times New Roman"/>
          <w:sz w:val="24"/>
          <w:szCs w:val="24"/>
        </w:rPr>
        <w:t xml:space="preserve">each separated by </w:t>
      </w:r>
      <w:r>
        <w:rPr>
          <w:rFonts w:ascii="Times New Roman" w:eastAsiaTheme="majorEastAsia" w:hAnsi="Times New Roman" w:cs="Times New Roman"/>
          <w:sz w:val="24"/>
          <w:szCs w:val="24"/>
        </w:rPr>
        <w:t xml:space="preserve">a </w:t>
      </w:r>
      <w:r w:rsidRPr="000F22FB">
        <w:rPr>
          <w:rFonts w:ascii="Times New Roman" w:eastAsiaTheme="majorEastAsia" w:hAnsi="Times New Roman" w:cs="Times New Roman"/>
          <w:sz w:val="24"/>
          <w:szCs w:val="24"/>
        </w:rPr>
        <w:t>30</w:t>
      </w:r>
      <w:r>
        <w:rPr>
          <w:rFonts w:ascii="Times New Roman" w:eastAsiaTheme="majorEastAsia" w:hAnsi="Times New Roman" w:cs="Times New Roman"/>
          <w:sz w:val="24"/>
          <w:szCs w:val="24"/>
        </w:rPr>
        <w:t>-</w:t>
      </w:r>
      <w:r w:rsidRPr="000F22FB">
        <w:rPr>
          <w:rFonts w:ascii="Times New Roman" w:eastAsiaTheme="majorEastAsia" w:hAnsi="Times New Roman" w:cs="Times New Roman"/>
          <w:sz w:val="24"/>
          <w:szCs w:val="24"/>
        </w:rPr>
        <w:t>min</w:t>
      </w:r>
      <w:r>
        <w:rPr>
          <w:rFonts w:ascii="Times New Roman" w:eastAsiaTheme="majorEastAsia" w:hAnsi="Times New Roman" w:cs="Times New Roman"/>
          <w:sz w:val="24"/>
          <w:szCs w:val="24"/>
        </w:rPr>
        <w:t>ute interval,</w:t>
      </w:r>
      <w:r w:rsidRPr="000F22FB">
        <w:rPr>
          <w:rFonts w:ascii="Times New Roman" w:eastAsiaTheme="majorEastAsia" w:hAnsi="Times New Roman" w:cs="Times New Roman"/>
          <w:sz w:val="24"/>
          <w:szCs w:val="24"/>
        </w:rPr>
        <w:t xml:space="preserve"> for</w:t>
      </w:r>
      <w:r>
        <w:rPr>
          <w:rFonts w:ascii="Times New Roman" w:eastAsiaTheme="majorEastAsia" w:hAnsi="Times New Roman" w:cs="Times New Roman"/>
          <w:sz w:val="24"/>
          <w:szCs w:val="24"/>
        </w:rPr>
        <w:t xml:space="preserve"> a total of</w:t>
      </w:r>
      <w:r w:rsidRPr="000F22FB">
        <w:rPr>
          <w:rFonts w:ascii="Times New Roman" w:eastAsiaTheme="majorEastAsia" w:hAnsi="Times New Roman" w:cs="Times New Roman"/>
          <w:sz w:val="24"/>
          <w:szCs w:val="24"/>
        </w:rPr>
        <w:t xml:space="preserve"> 20 days</w:t>
      </w:r>
      <w:r>
        <w:rPr>
          <w:rFonts w:ascii="Times New Roman" w:eastAsiaTheme="majorEastAsia" w:hAnsi="Times New Roman" w:cs="Times New Roman"/>
          <w:sz w:val="24"/>
          <w:szCs w:val="24"/>
        </w:rPr>
        <w:t>.</w:t>
      </w:r>
      <w:r w:rsidRPr="000F22FB">
        <w:rPr>
          <w:rFonts w:ascii="Times New Roman" w:eastAsiaTheme="majorEastAsia" w:hAnsi="Times New Roman" w:cs="Times New Roman"/>
          <w:sz w:val="24"/>
          <w:szCs w:val="24"/>
        </w:rPr>
        <w:t xml:space="preserve"> </w:t>
      </w:r>
      <w:r w:rsidRPr="00C74386">
        <w:rPr>
          <w:rFonts w:ascii="Times New Roman" w:eastAsiaTheme="majorEastAsia" w:hAnsi="Times New Roman" w:cs="Times New Roman"/>
          <w:sz w:val="24"/>
          <w:szCs w:val="24"/>
        </w:rPr>
        <w:t xml:space="preserve">This training occurred </w:t>
      </w:r>
      <w:r w:rsidRPr="000F22FB">
        <w:rPr>
          <w:rFonts w:ascii="Times New Roman" w:eastAsiaTheme="majorEastAsia" w:hAnsi="Times New Roman" w:cs="Times New Roman"/>
          <w:sz w:val="24"/>
          <w:szCs w:val="24"/>
        </w:rPr>
        <w:t xml:space="preserve">under a fixed-ratio (FR)-1 reinforcement schedule with a 20-s timeout. A 5-s compound tone-light cue was paired with each infusion. </w:t>
      </w:r>
      <w:r w:rsidRPr="00C74386">
        <w:rPr>
          <w:rFonts w:ascii="Times New Roman" w:eastAsiaTheme="majorEastAsia" w:hAnsi="Times New Roman" w:cs="Times New Roman"/>
          <w:sz w:val="24"/>
          <w:szCs w:val="24"/>
        </w:rPr>
        <w:t>To minimize weight loss</w:t>
      </w:r>
      <w:r>
        <w:rPr>
          <w:rFonts w:ascii="Times New Roman" w:eastAsiaTheme="majorEastAsia" w:hAnsi="Times New Roman" w:cs="Times New Roman"/>
          <w:sz w:val="24"/>
          <w:szCs w:val="24"/>
        </w:rPr>
        <w:t>,</w:t>
      </w:r>
      <w:r w:rsidRPr="000F22FB">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the rats</w:t>
      </w:r>
      <w:r w:rsidRPr="000F22FB">
        <w:rPr>
          <w:rFonts w:ascii="Times New Roman" w:eastAsiaTheme="majorEastAsia" w:hAnsi="Times New Roman" w:cs="Times New Roman"/>
          <w:sz w:val="24"/>
          <w:szCs w:val="24"/>
        </w:rPr>
        <w:t xml:space="preserve"> were trained in four cycles of 5 days on and 2 days off. </w:t>
      </w:r>
      <w:r>
        <w:rPr>
          <w:rFonts w:ascii="Times New Roman" w:eastAsiaTheme="majorEastAsia" w:hAnsi="Times New Roman" w:cs="Times New Roman"/>
          <w:sz w:val="24"/>
          <w:szCs w:val="24"/>
        </w:rPr>
        <w:t>After the</w:t>
      </w:r>
      <w:r w:rsidRPr="000F22FB">
        <w:rPr>
          <w:rFonts w:ascii="Times New Roman" w:eastAsiaTheme="majorEastAsia" w:hAnsi="Times New Roman" w:cs="Times New Roman"/>
          <w:sz w:val="24"/>
          <w:szCs w:val="24"/>
        </w:rPr>
        <w:t xml:space="preserve"> 20</w:t>
      </w:r>
      <w:r>
        <w:rPr>
          <w:rFonts w:ascii="Times New Roman" w:eastAsiaTheme="majorEastAsia" w:hAnsi="Times New Roman" w:cs="Times New Roman"/>
          <w:sz w:val="24"/>
          <w:szCs w:val="24"/>
        </w:rPr>
        <w:t>-</w:t>
      </w:r>
      <w:r w:rsidRPr="000F22FB">
        <w:rPr>
          <w:rFonts w:ascii="Times New Roman" w:eastAsiaTheme="majorEastAsia" w:hAnsi="Times New Roman" w:cs="Times New Roman"/>
          <w:sz w:val="24"/>
          <w:szCs w:val="24"/>
        </w:rPr>
        <w:t>day SA training</w:t>
      </w:r>
      <w:r>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lastRenderedPageBreak/>
        <w:t>period</w:t>
      </w:r>
      <w:r w:rsidRPr="000F22FB">
        <w:rPr>
          <w:rFonts w:ascii="Times New Roman" w:eastAsiaTheme="majorEastAsia" w:hAnsi="Times New Roman" w:cs="Times New Roman"/>
          <w:sz w:val="24"/>
          <w:szCs w:val="24"/>
        </w:rPr>
        <w:t>, a 5-day punishment phase was initiated</w:t>
      </w:r>
      <w:r>
        <w:rPr>
          <w:rFonts w:ascii="Times New Roman" w:eastAsiaTheme="majorEastAsia" w:hAnsi="Times New Roman" w:cs="Times New Roman"/>
          <w:sz w:val="24"/>
          <w:szCs w:val="24"/>
        </w:rPr>
        <w:t>. During this phase,</w:t>
      </w:r>
      <w:r w:rsidRPr="000F22FB">
        <w:rPr>
          <w:rFonts w:ascii="Times New Roman" w:eastAsiaTheme="majorEastAsia" w:hAnsi="Times New Roman" w:cs="Times New Roman"/>
          <w:sz w:val="24"/>
          <w:szCs w:val="24"/>
        </w:rPr>
        <w:t xml:space="preserve"> pseudorandom foot shock (FS) </w:t>
      </w:r>
      <w:r>
        <w:rPr>
          <w:rFonts w:ascii="Times New Roman" w:eastAsiaTheme="majorEastAsia" w:hAnsi="Times New Roman" w:cs="Times New Roman"/>
          <w:sz w:val="24"/>
          <w:szCs w:val="24"/>
        </w:rPr>
        <w:t>lasting 0.5 seconds were introduced alongside</w:t>
      </w:r>
      <w:r w:rsidRPr="000F22FB">
        <w:rPr>
          <w:rFonts w:ascii="Times New Roman" w:eastAsiaTheme="majorEastAsia" w:hAnsi="Times New Roman" w:cs="Times New Roman"/>
          <w:sz w:val="24"/>
          <w:szCs w:val="24"/>
        </w:rPr>
        <w:t xml:space="preserve"> METH SA</w:t>
      </w:r>
      <w:r>
        <w:rPr>
          <w:rFonts w:ascii="Times New Roman" w:eastAsiaTheme="majorEastAsia" w:hAnsi="Times New Roman" w:cs="Times New Roman"/>
          <w:sz w:val="24"/>
          <w:szCs w:val="24"/>
        </w:rPr>
        <w:t>, occurring with</w:t>
      </w:r>
      <w:r w:rsidRPr="000F22FB">
        <w:rPr>
          <w:rFonts w:ascii="Times New Roman" w:eastAsiaTheme="majorEastAsia" w:hAnsi="Times New Roman" w:cs="Times New Roman"/>
          <w:sz w:val="24"/>
          <w:szCs w:val="24"/>
        </w:rPr>
        <w:t xml:space="preserve"> half of the reinforced lever-presses. </w:t>
      </w:r>
      <w:r>
        <w:rPr>
          <w:rFonts w:ascii="Times New Roman" w:eastAsiaTheme="majorEastAsia" w:hAnsi="Times New Roman" w:cs="Times New Roman"/>
          <w:sz w:val="24"/>
          <w:szCs w:val="24"/>
        </w:rPr>
        <w:t>The intensity of the f</w:t>
      </w:r>
      <w:r w:rsidRPr="000F22FB">
        <w:rPr>
          <w:rFonts w:ascii="Times New Roman" w:eastAsiaTheme="majorEastAsia" w:hAnsi="Times New Roman" w:cs="Times New Roman"/>
          <w:sz w:val="24"/>
          <w:szCs w:val="24"/>
        </w:rPr>
        <w:t>oot shock</w:t>
      </w:r>
      <w:r>
        <w:rPr>
          <w:rFonts w:ascii="Times New Roman" w:eastAsiaTheme="majorEastAsia" w:hAnsi="Times New Roman" w:cs="Times New Roman"/>
          <w:sz w:val="24"/>
          <w:szCs w:val="24"/>
        </w:rPr>
        <w:t>s</w:t>
      </w:r>
      <w:r w:rsidRPr="000F22FB">
        <w:rPr>
          <w:rFonts w:ascii="Times New Roman" w:eastAsiaTheme="majorEastAsia" w:hAnsi="Times New Roman" w:cs="Times New Roman"/>
          <w:sz w:val="24"/>
          <w:szCs w:val="24"/>
        </w:rPr>
        <w:t xml:space="preserve"> varied over the 5 days in a predetermined fixed order (0.18, 0.24, 0.3, 0.3, and 0.3mA) </w:t>
      </w:r>
      <w:r w:rsidRPr="000E645C">
        <w:rPr>
          <w:rFonts w:ascii="Times New Roman" w:eastAsiaTheme="majorEastAsia" w:hAnsi="Times New Roman" w:cs="Times New Roman"/>
          <w:sz w:val="24"/>
          <w:szCs w:val="24"/>
        </w:rPr>
        <w:fldChar w:fldCharType="begin">
          <w:fldData xml:space="preserve">PEVuZE5vdGU+PENpdGU+PEF1dGhvcj5DYWRldDwvQXV0aG9yPjxZZWFyPjIwMTc8L1llYXI+PFJl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</w:fldData>
        </w:fldChar>
      </w:r>
      <w:r w:rsidR="00AA3061">
        <w:rPr>
          <w:rFonts w:ascii="Times New Roman" w:eastAsiaTheme="majorEastAsia" w:hAnsi="Times New Roman" w:cs="Times New Roman"/>
          <w:sz w:val="24"/>
          <w:szCs w:val="24"/>
        </w:rPr>
        <w:instrText xml:space="preserve"> ADDIN EN.CITE </w:instrText>
      </w:r>
      <w:r w:rsidR="00AA3061">
        <w:rPr>
          <w:rFonts w:ascii="Times New Roman" w:eastAsiaTheme="majorEastAsia" w:hAnsi="Times New Roman" w:cs="Times New Roman"/>
          <w:sz w:val="24"/>
          <w:szCs w:val="24"/>
        </w:rPr>
        <w:fldChar w:fldCharType="begin">
          <w:fldData xml:space="preserve">PEVuZE5vdGU+PENpdGU+PEF1dGhvcj5DYWRldDwvQXV0aG9yPjxZZWFyPjIwMTc8L1llYXI+PFJl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</w:fldData>
        </w:fldChar>
      </w:r>
      <w:r w:rsidR="00AA3061">
        <w:rPr>
          <w:rFonts w:ascii="Times New Roman" w:eastAsiaTheme="majorEastAsia" w:hAnsi="Times New Roman" w:cs="Times New Roman"/>
          <w:sz w:val="24"/>
          <w:szCs w:val="24"/>
        </w:rPr>
        <w:instrText xml:space="preserve"> ADDIN EN.CITE.DATA </w:instrText>
      </w:r>
      <w:r w:rsidR="00AA3061">
        <w:rPr>
          <w:rFonts w:ascii="Times New Roman" w:eastAsiaTheme="majorEastAsia" w:hAnsi="Times New Roman" w:cs="Times New Roman"/>
          <w:sz w:val="24"/>
          <w:szCs w:val="24"/>
        </w:rPr>
      </w:r>
      <w:r w:rsidR="00AA3061">
        <w:rPr>
          <w:rFonts w:ascii="Times New Roman" w:eastAsiaTheme="majorEastAsia" w:hAnsi="Times New Roman" w:cs="Times New Roman"/>
          <w:sz w:val="24"/>
          <w:szCs w:val="24"/>
        </w:rPr>
        <w:fldChar w:fldCharType="end"/>
      </w:r>
      <w:r w:rsidRPr="000E645C">
        <w:rPr>
          <w:rFonts w:ascii="Times New Roman" w:eastAsiaTheme="majorEastAsia" w:hAnsi="Times New Roman" w:cs="Times New Roman"/>
          <w:sz w:val="24"/>
          <w:szCs w:val="24"/>
        </w:rPr>
        <w:fldChar w:fldCharType="separate"/>
      </w:r>
      <w:r w:rsidR="00AA3061">
        <w:rPr>
          <w:rFonts w:ascii="Times New Roman" w:eastAsiaTheme="majorEastAsia" w:hAnsi="Times New Roman" w:cs="Times New Roman"/>
          <w:noProof/>
          <w:sz w:val="24"/>
          <w:szCs w:val="24"/>
        </w:rPr>
        <w:t>(1, 2)</w:t>
      </w:r>
      <w:r w:rsidRPr="000E645C">
        <w:rPr>
          <w:rFonts w:ascii="Times New Roman" w:eastAsiaTheme="majorEastAsia" w:hAnsi="Times New Roman" w:cs="Times New Roman"/>
          <w:sz w:val="24"/>
          <w:szCs w:val="24"/>
        </w:rPr>
        <w:fldChar w:fldCharType="end"/>
      </w:r>
      <w:r w:rsidRPr="000F22FB">
        <w:rPr>
          <w:rFonts w:ascii="Times New Roman" w:eastAsiaTheme="majorEastAsia" w:hAnsi="Times New Roman" w:cs="Times New Roman"/>
          <w:sz w:val="24"/>
          <w:szCs w:val="24"/>
        </w:rPr>
        <w:t>.</w:t>
      </w:r>
      <w:r>
        <w:rPr>
          <w:rFonts w:ascii="Times New Roman" w:eastAsiaTheme="majorEastAsia" w:hAnsi="Times New Roman" w:cs="Times New Roman"/>
          <w:sz w:val="24"/>
          <w:szCs w:val="24"/>
        </w:rPr>
        <w:t xml:space="preserve"> It is important to note that a subset of eight METH rats and four SAL rats underwent a longer FS period than 5 days. </w:t>
      </w:r>
      <w:r w:rsidRPr="009A00EA">
        <w:rPr>
          <w:rFonts w:ascii="Times New Roman" w:eastAsiaTheme="majorEastAsia" w:hAnsi="Times New Roman" w:cs="Times New Roman"/>
          <w:sz w:val="24"/>
          <w:szCs w:val="24"/>
        </w:rPr>
        <w:t>Consequently, the data collected from these rats were not included in any analyses pertaining to the data collected after the FS period</w:t>
      </w:r>
      <w:r>
        <w:rPr>
          <w:rFonts w:ascii="Times New Roman" w:eastAsiaTheme="majorEastAsia" w:hAnsi="Times New Roman" w:cs="Times New Roman"/>
          <w:sz w:val="24"/>
          <w:szCs w:val="24"/>
        </w:rPr>
        <w:t>, resulting 18 METH rats and 11 SAL rats in these analyses.</w:t>
      </w:r>
    </w:p>
    <w:p w14:paraId="310498B4" w14:textId="77777777" w:rsidR="007C1D2A" w:rsidRPr="00985506" w:rsidRDefault="007C1D2A" w:rsidP="00985506">
      <w:pPr>
        <w:pStyle w:val="2"/>
        <w:rPr>
          <w:rFonts w:ascii="Times New Roman" w:hAnsi="Times New Roman" w:cs="Times New Roman"/>
          <w:sz w:val="24"/>
        </w:rPr>
      </w:pPr>
      <w:bookmarkStart w:id="3" w:name="_Toc151719259"/>
      <w:r w:rsidRPr="00985506">
        <w:rPr>
          <w:rFonts w:ascii="Times New Roman" w:hAnsi="Times New Roman" w:cs="Times New Roman"/>
          <w:sz w:val="24"/>
        </w:rPr>
        <w:t>Abstinence and cue-reactive tests</w:t>
      </w:r>
      <w:bookmarkEnd w:id="3"/>
      <w:r w:rsidRPr="00985506">
        <w:rPr>
          <w:rFonts w:ascii="Times New Roman" w:hAnsi="Times New Roman" w:cs="Times New Roman"/>
          <w:sz w:val="24"/>
        </w:rPr>
        <w:t xml:space="preserve"> </w:t>
      </w:r>
    </w:p>
    <w:p w14:paraId="06C4BF28" w14:textId="03789BFF" w:rsidR="007C1D2A" w:rsidRDefault="007C1D2A" w:rsidP="00985506">
      <w:pPr>
        <w:spacing w:line="360" w:lineRule="auto"/>
        <w:ind w:firstLineChars="100" w:firstLine="240"/>
        <w:rPr>
          <w:rFonts w:ascii="Times New Roman" w:eastAsiaTheme="majorEastAsia" w:hAnsi="Times New Roman" w:cs="Times New Roman"/>
          <w:sz w:val="24"/>
          <w:szCs w:val="24"/>
        </w:rPr>
      </w:pPr>
      <w:r w:rsidRPr="000F22FB">
        <w:rPr>
          <w:rFonts w:ascii="Times New Roman" w:eastAsiaTheme="majorEastAsia" w:hAnsi="Times New Roman" w:cs="Times New Roman"/>
          <w:sz w:val="24"/>
          <w:szCs w:val="24"/>
        </w:rPr>
        <w:t xml:space="preserve">After the </w:t>
      </w:r>
      <w:r w:rsidRPr="008307BE">
        <w:rPr>
          <w:rFonts w:ascii="Times New Roman" w:eastAsiaTheme="majorEastAsia" w:hAnsi="Times New Roman" w:cs="Times New Roman"/>
          <w:sz w:val="24"/>
          <w:szCs w:val="24"/>
        </w:rPr>
        <w:t>completion</w:t>
      </w:r>
      <w:r>
        <w:rPr>
          <w:rFonts w:ascii="Times New Roman" w:eastAsiaTheme="majorEastAsia" w:hAnsi="Times New Roman" w:cs="Times New Roman"/>
          <w:sz w:val="24"/>
          <w:szCs w:val="24"/>
        </w:rPr>
        <w:t xml:space="preserve"> of the </w:t>
      </w:r>
      <w:r w:rsidRPr="000F22FB">
        <w:rPr>
          <w:rFonts w:ascii="Times New Roman" w:eastAsiaTheme="majorEastAsia" w:hAnsi="Times New Roman" w:cs="Times New Roman"/>
          <w:sz w:val="24"/>
          <w:szCs w:val="24"/>
        </w:rPr>
        <w:t xml:space="preserve">5-day punishment phase, </w:t>
      </w:r>
      <w:r>
        <w:rPr>
          <w:rFonts w:ascii="Times New Roman" w:eastAsiaTheme="majorEastAsia" w:hAnsi="Times New Roman" w:cs="Times New Roman"/>
          <w:sz w:val="24"/>
          <w:szCs w:val="24"/>
        </w:rPr>
        <w:t xml:space="preserve">the </w:t>
      </w:r>
      <w:r w:rsidRPr="000F22FB">
        <w:rPr>
          <w:rFonts w:ascii="Times New Roman" w:eastAsiaTheme="majorEastAsia" w:hAnsi="Times New Roman" w:cs="Times New Roman"/>
          <w:sz w:val="24"/>
          <w:szCs w:val="24"/>
        </w:rPr>
        <w:t xml:space="preserve">rats </w:t>
      </w:r>
      <w:r>
        <w:rPr>
          <w:rFonts w:ascii="Times New Roman" w:eastAsiaTheme="majorEastAsia" w:hAnsi="Times New Roman" w:cs="Times New Roman"/>
          <w:sz w:val="24"/>
          <w:szCs w:val="24"/>
        </w:rPr>
        <w:t>were subjected to a 30-day period of</w:t>
      </w:r>
      <w:r w:rsidRPr="000F22FB">
        <w:rPr>
          <w:rFonts w:ascii="Times New Roman" w:eastAsiaTheme="majorEastAsia" w:hAnsi="Times New Roman" w:cs="Times New Roman"/>
          <w:sz w:val="24"/>
          <w:szCs w:val="24"/>
        </w:rPr>
        <w:t xml:space="preserve"> forced abstinence. Cue-presentation (extinction) test</w:t>
      </w:r>
      <w:r>
        <w:rPr>
          <w:rFonts w:ascii="Times New Roman" w:eastAsiaTheme="majorEastAsia" w:hAnsi="Times New Roman" w:cs="Times New Roman" w:hint="eastAsia"/>
          <w:sz w:val="24"/>
          <w:szCs w:val="24"/>
        </w:rPr>
        <w:t>s</w:t>
      </w:r>
      <w:r w:rsidRPr="000F22FB">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were conducted on day 3 and day 30 of the abstinence period, each lasting for 30 minutes</w:t>
      </w:r>
      <w:r w:rsidRPr="000F22FB">
        <w:rPr>
          <w:rFonts w:ascii="Times New Roman" w:eastAsiaTheme="majorEastAsia" w:hAnsi="Times New Roman" w:cs="Times New Roman"/>
          <w:sz w:val="24"/>
          <w:szCs w:val="24"/>
        </w:rPr>
        <w:t xml:space="preserve"> (Figure </w:t>
      </w:r>
      <w:r>
        <w:rPr>
          <w:rFonts w:ascii="Times New Roman" w:eastAsiaTheme="majorEastAsia" w:hAnsi="Times New Roman" w:cs="Times New Roman"/>
          <w:sz w:val="24"/>
          <w:szCs w:val="24"/>
        </w:rPr>
        <w:t>2A</w:t>
      </w:r>
      <w:r w:rsidRPr="000F22FB">
        <w:rPr>
          <w:rFonts w:ascii="Times New Roman" w:eastAsiaTheme="majorEastAsia" w:hAnsi="Times New Roman" w:cs="Times New Roman"/>
          <w:sz w:val="24"/>
          <w:szCs w:val="24"/>
        </w:rPr>
        <w:t xml:space="preserve">). </w:t>
      </w:r>
      <w:r w:rsidRPr="008307BE">
        <w:rPr>
          <w:rFonts w:ascii="Times New Roman" w:eastAsiaTheme="majorEastAsia" w:hAnsi="Times New Roman" w:cs="Times New Roman"/>
          <w:sz w:val="24"/>
          <w:szCs w:val="24"/>
        </w:rPr>
        <w:t>During these sessions, the rats were placed back into the SA chambers, where pressing the previously active lever no longer resulted in the delivery of METH or saline. Instead, pressing the lever solely triggered the presentation of the tone-light cue that was previously associated with METH/saline infusions.</w:t>
      </w:r>
    </w:p>
    <w:p w14:paraId="6480F35F" w14:textId="77777777" w:rsidR="00453080" w:rsidRPr="00985506" w:rsidRDefault="00453080" w:rsidP="00985506">
      <w:pPr>
        <w:pStyle w:val="2"/>
        <w:rPr>
          <w:rFonts w:ascii="Times New Roman" w:hAnsi="Times New Roman" w:cs="Times New Roman"/>
          <w:sz w:val="24"/>
        </w:rPr>
      </w:pPr>
      <w:bookmarkStart w:id="4" w:name="_Toc151719260"/>
      <w:r w:rsidRPr="00985506">
        <w:rPr>
          <w:rFonts w:ascii="Times New Roman" w:hAnsi="Times New Roman" w:cs="Times New Roman"/>
          <w:sz w:val="24"/>
        </w:rPr>
        <w:t>Questionnaire assessments in human study</w:t>
      </w:r>
      <w:bookmarkEnd w:id="4"/>
    </w:p>
    <w:p w14:paraId="420581EA" w14:textId="77777777" w:rsidR="00453080" w:rsidRPr="00985506" w:rsidRDefault="00453080" w:rsidP="00985506">
      <w:pPr>
        <w:rPr>
          <w:rFonts w:ascii="Times New Roman" w:hAnsi="Times New Roman" w:cs="Times New Roman"/>
          <w:sz w:val="24"/>
          <w:szCs w:val="24"/>
        </w:rPr>
      </w:pPr>
      <w:bookmarkStart w:id="5" w:name="_Toc151719261"/>
      <w:r w:rsidRPr="00985506">
        <w:rPr>
          <w:rStyle w:val="30"/>
          <w:rFonts w:ascii="Times New Roman" w:hAnsi="Times New Roman" w:cs="Times New Roman"/>
          <w:bCs w:val="0"/>
          <w:sz w:val="24"/>
          <w:szCs w:val="24"/>
        </w:rPr>
        <w:t>IAT</w:t>
      </w:r>
      <w:bookmarkEnd w:id="5"/>
      <w:r w:rsidRPr="00985506">
        <w:rPr>
          <w:rFonts w:ascii="Times New Roman" w:hAnsi="Times New Roman" w:cs="Times New Roman"/>
          <w:b/>
          <w:sz w:val="24"/>
          <w:szCs w:val="24"/>
        </w:rPr>
        <w:t xml:space="preserve"> (Internet Addiction Test)</w:t>
      </w:r>
    </w:p>
    <w:p w14:paraId="6855D841" w14:textId="3BEE1B7C" w:rsidR="00453080" w:rsidRDefault="00453080" w:rsidP="00985506">
      <w:pPr>
        <w:spacing w:line="360" w:lineRule="auto"/>
        <w:ind w:firstLine="480"/>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The severity of internet addiction </w:t>
      </w:r>
      <w:r>
        <w:rPr>
          <w:rFonts w:ascii="Times New Roman" w:eastAsiaTheme="majorEastAsia" w:hAnsi="Times New Roman" w:cs="Times New Roman" w:hint="eastAsia"/>
          <w:sz w:val="24"/>
          <w:szCs w:val="24"/>
        </w:rPr>
        <w:t>among</w:t>
      </w:r>
      <w:r>
        <w:rPr>
          <w:rFonts w:ascii="Times New Roman" w:eastAsiaTheme="majorEastAsia" w:hAnsi="Times New Roman" w:cs="Times New Roman"/>
          <w:sz w:val="24"/>
          <w:szCs w:val="24"/>
        </w:rPr>
        <w:t xml:space="preserve"> participants was assessed using the Ch</w:t>
      </w:r>
      <w:r>
        <w:rPr>
          <w:rFonts w:ascii="Times New Roman" w:eastAsiaTheme="majorEastAsia" w:hAnsi="Times New Roman" w:cs="Times New Roman" w:hint="eastAsia"/>
          <w:sz w:val="24"/>
          <w:szCs w:val="24"/>
        </w:rPr>
        <w:t>in</w:t>
      </w:r>
      <w:r>
        <w:rPr>
          <w:rFonts w:ascii="Times New Roman" w:eastAsiaTheme="majorEastAsia" w:hAnsi="Times New Roman" w:cs="Times New Roman"/>
          <w:sz w:val="24"/>
          <w:szCs w:val="24"/>
        </w:rPr>
        <w:t>ese version of internet addiction test (IAT)</w:t>
      </w:r>
      <w:bookmarkStart w:id="6" w:name="_Hlk151715264"/>
      <w:r>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fldChar w:fldCharType="begin"/>
      </w:r>
      <w:r w:rsidR="00AA3061">
        <w:rPr>
          <w:rFonts w:ascii="Times New Roman" w:eastAsiaTheme="majorEastAsia" w:hAnsi="Times New Roman" w:cs="Times New Roman"/>
          <w:sz w:val="24"/>
          <w:szCs w:val="24"/>
        </w:rPr>
        <w:instrText xml:space="preserve"> ADDIN EN.CITE &lt;EndNote&gt;&lt;Cite&gt;&lt;Author&gt;Widyanto&lt;/Author&gt;&lt;Year&gt;2004&lt;/Year&gt;&lt;RecNum&gt;493&lt;/RecNum&gt;&lt;DisplayText&gt;(3, 4)&lt;/DisplayText&gt;&lt;record&gt;&lt;rec-number&gt;493&lt;/rec-number&gt;&lt;foreign-keys&gt;&lt;key app="EN" db-id="a9sfzxpdottsxzewdsuxaft2xdztdwewzr5w" timestamp="1677489151"&gt;493&lt;/key&gt;&lt;/foreign-keys&gt;&lt;ref-type name="Journal Article"&gt;17&lt;/ref-type&gt;&lt;contributors&gt;&lt;authors&gt;&lt;author&gt;Widyanto, Laura&lt;/author&gt;&lt;author&gt;McMurran, Mary&lt;/author&gt;&lt;/authors&gt;&lt;/contributors&gt;&lt;titles&gt;&lt;title&gt;The psychometric properties of the internet addiction test&lt;/title&gt;&lt;secondary-title&gt;Cyberpsychology &amp;amp; behavior&lt;/secondary-title&gt;&lt;/titles&gt;&lt;periodical&gt;&lt;full-title&gt;CyberPsychology &amp;amp; Behavior&lt;/full-title&gt;&lt;abbr-1&gt;CyberPsychol. Behav.&lt;/abbr-1&gt;&lt;abbr-2&gt;CyberPsychol Behav&lt;/abbr-2&gt;&lt;/periodical&gt;&lt;pages&gt;443-450&lt;/pages&gt;&lt;volume&gt;7&lt;/volume&gt;&lt;number&gt;4&lt;/number&gt;&lt;dates&gt;&lt;year&gt;2004&lt;/year&gt;&lt;/dates&gt;&lt;isbn&gt;1094-9313&lt;/isbn&gt;&lt;urls&gt;&lt;/urls&gt;&lt;/record&gt;&lt;/Cite&gt;&lt;Cite&gt;&lt;Author&gt;Lai&lt;/Author&gt;&lt;Year&gt;2013&lt;/Year&gt;&lt;RecNum&gt;494&lt;/RecNum&gt;&lt;record&gt;&lt;rec-number&gt;494&lt;/rec-number&gt;&lt;foreign-keys&gt;&lt;key app="EN" db-id="a9sfzxpdottsxzewdsuxaft2xdztdwewzr5w" timestamp="1677490530"&gt;494&lt;/key&gt;&lt;/foreign-keys&gt;&lt;ref-type name="Journal Article"&gt;17&lt;/ref-type&gt;&lt;contributors&gt;&lt;authors&gt;&lt;author&gt;Lai, Ching-Man&lt;/author&gt;&lt;author&gt;Mak, Kwok-Kei&lt;/author&gt;&lt;author&gt;Watanabe, Hiroko&lt;/author&gt;&lt;author&gt;Ang, Rebecca P&lt;/author&gt;&lt;author&gt;Pang, Joyce S&lt;/author&gt;&lt;author&gt;Ho, Roger CM&lt;/author&gt;&lt;/authors&gt;&lt;/contributors&gt;&lt;titles&gt;&lt;title&gt;Psychometric properties of the internet addiction test in Chinese adolescents&lt;/title&gt;&lt;secondary-title&gt;Journal of pediatric psychology&lt;/secondary-title&gt;&lt;/titles&gt;&lt;periodical&gt;&lt;full-title&gt;Journal of pediatric psychology&lt;/full-title&gt;&lt;/periodical&gt;&lt;pages&gt;794-807&lt;/pages&gt;&lt;volume&gt;38&lt;/volume&gt;&lt;number&gt;7&lt;/number&gt;&lt;dates&gt;&lt;year&gt;2013&lt;/year&gt;&lt;/dates&gt;&lt;isbn&gt;1465-735X&lt;/isbn&gt;&lt;urls&gt;&lt;/urls&gt;&lt;/record&gt;&lt;/Cite&gt;&lt;/EndNote&gt;</w:instrText>
      </w:r>
      <w:r>
        <w:rPr>
          <w:rFonts w:ascii="Times New Roman" w:eastAsiaTheme="majorEastAsia" w:hAnsi="Times New Roman" w:cs="Times New Roman"/>
          <w:sz w:val="24"/>
          <w:szCs w:val="24"/>
        </w:rPr>
        <w:fldChar w:fldCharType="separate"/>
      </w:r>
      <w:r w:rsidR="00AA3061">
        <w:rPr>
          <w:rFonts w:ascii="Times New Roman" w:eastAsiaTheme="majorEastAsia" w:hAnsi="Times New Roman" w:cs="Times New Roman"/>
          <w:noProof/>
          <w:sz w:val="24"/>
          <w:szCs w:val="24"/>
        </w:rPr>
        <w:t>(3, 4)</w:t>
      </w:r>
      <w:r>
        <w:rPr>
          <w:rFonts w:ascii="Times New Roman" w:eastAsiaTheme="majorEastAsia" w:hAnsi="Times New Roman" w:cs="Times New Roman"/>
          <w:sz w:val="24"/>
          <w:szCs w:val="24"/>
        </w:rPr>
        <w:fldChar w:fldCharType="end"/>
      </w:r>
      <w:bookmarkEnd w:id="6"/>
      <w:r>
        <w:rPr>
          <w:rFonts w:ascii="Times New Roman" w:eastAsiaTheme="majorEastAsia" w:hAnsi="Times New Roman" w:cs="Times New Roman"/>
          <w:sz w:val="24"/>
          <w:szCs w:val="24"/>
        </w:rPr>
        <w:t>, which consists of 20 items</w:t>
      </w:r>
      <w:r w:rsidRPr="00544FC0">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assessing</w:t>
      </w:r>
      <w:r w:rsidRPr="00B147FE">
        <w:rPr>
          <w:rFonts w:ascii="Times New Roman" w:eastAsiaTheme="majorEastAsia" w:hAnsi="Times New Roman" w:cs="Times New Roman"/>
          <w:sz w:val="24"/>
          <w:szCs w:val="24"/>
        </w:rPr>
        <w:t xml:space="preserve"> the</w:t>
      </w:r>
      <w:r>
        <w:rPr>
          <w:rFonts w:ascii="Times New Roman" w:eastAsiaTheme="majorEastAsia" w:hAnsi="Times New Roman" w:cs="Times New Roman"/>
          <w:sz w:val="24"/>
          <w:szCs w:val="24"/>
        </w:rPr>
        <w:t xml:space="preserve"> extent</w:t>
      </w:r>
      <w:r w:rsidRPr="00B147FE">
        <w:rPr>
          <w:rFonts w:ascii="Times New Roman" w:eastAsiaTheme="majorEastAsia" w:hAnsi="Times New Roman" w:cs="Times New Roman"/>
          <w:sz w:val="24"/>
          <w:szCs w:val="24"/>
        </w:rPr>
        <w:t xml:space="preserve"> to which </w:t>
      </w:r>
      <w:r>
        <w:rPr>
          <w:rFonts w:ascii="Times New Roman" w:eastAsiaTheme="majorEastAsia" w:hAnsi="Times New Roman" w:cs="Times New Roman"/>
          <w:sz w:val="24"/>
          <w:szCs w:val="24"/>
        </w:rPr>
        <w:t>i</w:t>
      </w:r>
      <w:r w:rsidRPr="00B147FE">
        <w:rPr>
          <w:rFonts w:ascii="Times New Roman" w:eastAsiaTheme="majorEastAsia" w:hAnsi="Times New Roman" w:cs="Times New Roman"/>
          <w:sz w:val="24"/>
          <w:szCs w:val="24"/>
        </w:rPr>
        <w:t xml:space="preserve">nternet use affects </w:t>
      </w:r>
      <w:r>
        <w:rPr>
          <w:rFonts w:ascii="Times New Roman" w:eastAsiaTheme="majorEastAsia" w:hAnsi="Times New Roman" w:cs="Times New Roman"/>
          <w:sz w:val="24"/>
          <w:szCs w:val="24"/>
        </w:rPr>
        <w:t xml:space="preserve">individuals’ </w:t>
      </w:r>
      <w:r w:rsidRPr="00B147FE">
        <w:rPr>
          <w:rFonts w:ascii="Times New Roman" w:eastAsiaTheme="majorEastAsia" w:hAnsi="Times New Roman" w:cs="Times New Roman"/>
          <w:sz w:val="24"/>
          <w:szCs w:val="24"/>
        </w:rPr>
        <w:t>daily</w:t>
      </w:r>
      <w:r>
        <w:rPr>
          <w:rFonts w:ascii="Times New Roman" w:eastAsiaTheme="majorEastAsia" w:hAnsi="Times New Roman" w:cs="Times New Roman"/>
          <w:sz w:val="24"/>
          <w:szCs w:val="24"/>
        </w:rPr>
        <w:t xml:space="preserve"> </w:t>
      </w:r>
      <w:r w:rsidRPr="00B147FE">
        <w:rPr>
          <w:rFonts w:ascii="Times New Roman" w:eastAsiaTheme="majorEastAsia" w:hAnsi="Times New Roman" w:cs="Times New Roman"/>
          <w:sz w:val="24"/>
          <w:szCs w:val="24"/>
        </w:rPr>
        <w:t>routine, social life, productivity, sleeping pattern,</w:t>
      </w:r>
      <w:r>
        <w:rPr>
          <w:rFonts w:ascii="Times New Roman" w:eastAsiaTheme="majorEastAsia" w:hAnsi="Times New Roman" w:cs="Times New Roman"/>
          <w:sz w:val="24"/>
          <w:szCs w:val="24"/>
        </w:rPr>
        <w:t xml:space="preserve"> </w:t>
      </w:r>
      <w:r w:rsidRPr="00B147FE">
        <w:rPr>
          <w:rFonts w:ascii="Times New Roman" w:eastAsiaTheme="majorEastAsia" w:hAnsi="Times New Roman" w:cs="Times New Roman"/>
          <w:sz w:val="24"/>
          <w:szCs w:val="24"/>
        </w:rPr>
        <w:t>and feelings.</w:t>
      </w:r>
      <w:r>
        <w:rPr>
          <w:rFonts w:ascii="Times New Roman" w:eastAsiaTheme="majorEastAsia" w:hAnsi="Times New Roman" w:cs="Times New Roman"/>
          <w:sz w:val="24"/>
          <w:szCs w:val="24"/>
        </w:rPr>
        <w:t xml:space="preserve"> Participants were asked to rate each item on a five-point Likert scale, where a score of one corresponds to “rarely” and a score of five corresponds to “always”. The higher the score, the more severe the symptom of internet addiction. The IAT questionnaire was confirmed to have good reliability and validity among Chinese adolescents </w:t>
      </w:r>
      <w:r>
        <w:rPr>
          <w:rFonts w:ascii="Times New Roman" w:eastAsiaTheme="majorEastAsia" w:hAnsi="Times New Roman" w:cs="Times New Roman"/>
          <w:sz w:val="24"/>
          <w:szCs w:val="24"/>
        </w:rPr>
        <w:fldChar w:fldCharType="begin"/>
      </w:r>
      <w:r w:rsidR="00AA3061">
        <w:rPr>
          <w:rFonts w:ascii="Times New Roman" w:eastAsiaTheme="majorEastAsia" w:hAnsi="Times New Roman" w:cs="Times New Roman"/>
          <w:sz w:val="24"/>
          <w:szCs w:val="24"/>
        </w:rPr>
        <w:instrText xml:space="preserve"> ADDIN EN.CITE &lt;EndNote&gt;&lt;Cite&gt;&lt;Author&gt;Lai&lt;/Author&gt;&lt;Year&gt;2013&lt;/Year&gt;&lt;RecNum&gt;494&lt;/RecNum&gt;&lt;DisplayText&gt;(4)&lt;/DisplayText&gt;&lt;record&gt;&lt;rec-number&gt;494&lt;/rec-number&gt;&lt;foreign-keys&gt;&lt;key app="EN" db-id="a9sfzxpdottsxzewdsuxaft2xdztdwewzr5w" timestamp="1677490530"&gt;494&lt;/key&gt;&lt;/foreign-keys&gt;&lt;ref-type name="Journal Article"&gt;17&lt;/ref-type&gt;&lt;contributors&gt;&lt;authors&gt;&lt;author&gt;Lai, Ching-Man&lt;/author&gt;&lt;author&gt;Mak, Kwok-Kei&lt;/author&gt;&lt;author&gt;Watanabe, Hiroko&lt;/author&gt;&lt;author&gt;Ang, Rebecca P&lt;/author&gt;&lt;author&gt;Pang, Joyce S&lt;/author&gt;&lt;author&gt;Ho, Roger CM&lt;/author&gt;&lt;/authors&gt;&lt;/contributors&gt;&lt;titles&gt;&lt;title&gt;Psychometric properties of the internet addiction test in Chinese adolescents&lt;/title&gt;&lt;secondary-title&gt;Journal of pediatric psychology&lt;/secondary-title&gt;&lt;/titles&gt;&lt;periodical&gt;&lt;full-title&gt;Journal of pediatric psychology&lt;/full-title&gt;&lt;/periodical&gt;&lt;pages&gt;794-807&lt;/pages&gt;&lt;volume&gt;38&lt;/volume&gt;&lt;number&gt;7&lt;/number&gt;&lt;dates&gt;&lt;year&gt;2013&lt;/year&gt;&lt;/dates&gt;&lt;isbn&gt;1465-735X&lt;/isbn&gt;&lt;urls&gt;&lt;/urls&gt;&lt;/record&gt;&lt;/Cite&gt;&lt;/EndNote&gt;</w:instrText>
      </w:r>
      <w:r>
        <w:rPr>
          <w:rFonts w:ascii="Times New Roman" w:eastAsiaTheme="majorEastAsia" w:hAnsi="Times New Roman" w:cs="Times New Roman"/>
          <w:sz w:val="24"/>
          <w:szCs w:val="24"/>
        </w:rPr>
        <w:fldChar w:fldCharType="separate"/>
      </w:r>
      <w:r w:rsidR="00AA3061">
        <w:rPr>
          <w:rFonts w:ascii="Times New Roman" w:eastAsiaTheme="majorEastAsia" w:hAnsi="Times New Roman" w:cs="Times New Roman"/>
          <w:noProof/>
          <w:sz w:val="24"/>
          <w:szCs w:val="24"/>
        </w:rPr>
        <w:t>(4)</w:t>
      </w:r>
      <w:r>
        <w:rPr>
          <w:rFonts w:ascii="Times New Roman" w:eastAsiaTheme="majorEastAsia" w:hAnsi="Times New Roman" w:cs="Times New Roman"/>
          <w:sz w:val="24"/>
          <w:szCs w:val="24"/>
        </w:rPr>
        <w:fldChar w:fldCharType="end"/>
      </w:r>
      <w:r>
        <w:rPr>
          <w:rFonts w:ascii="Times New Roman" w:eastAsiaTheme="majorEastAsia" w:hAnsi="Times New Roman" w:cs="Times New Roman"/>
          <w:sz w:val="24"/>
          <w:szCs w:val="24"/>
        </w:rPr>
        <w:t>.</w:t>
      </w:r>
    </w:p>
    <w:p w14:paraId="22A07B34" w14:textId="77777777" w:rsidR="00985506" w:rsidRPr="004B79BF" w:rsidRDefault="00985506" w:rsidP="00985506">
      <w:pPr>
        <w:spacing w:line="360" w:lineRule="auto"/>
        <w:ind w:firstLine="480"/>
        <w:rPr>
          <w:rFonts w:ascii="Times New Roman" w:eastAsiaTheme="majorEastAsia" w:hAnsi="Times New Roman" w:cs="Times New Roman"/>
          <w:sz w:val="24"/>
          <w:szCs w:val="24"/>
        </w:rPr>
      </w:pPr>
    </w:p>
    <w:p w14:paraId="4056252F" w14:textId="0E3E111C" w:rsidR="00453080" w:rsidRPr="00985506" w:rsidRDefault="00453080" w:rsidP="00985506">
      <w:pPr>
        <w:rPr>
          <w:rFonts w:ascii="Times New Roman" w:hAnsi="Times New Roman" w:cs="Times New Roman"/>
          <w:b/>
          <w:sz w:val="24"/>
          <w:szCs w:val="24"/>
        </w:rPr>
      </w:pPr>
      <w:r w:rsidRPr="00985506">
        <w:rPr>
          <w:rFonts w:ascii="Times New Roman" w:hAnsi="Times New Roman" w:cs="Times New Roman"/>
          <w:b/>
          <w:sz w:val="24"/>
          <w:szCs w:val="24"/>
        </w:rPr>
        <w:lastRenderedPageBreak/>
        <w:t xml:space="preserve">DSM-5 based Internet gaming disorder scale (abbreviated as </w:t>
      </w:r>
      <w:r w:rsidRPr="00985506">
        <w:rPr>
          <w:rStyle w:val="30"/>
          <w:rFonts w:ascii="Times New Roman" w:hAnsi="Times New Roman" w:cs="Times New Roman"/>
          <w:bCs w:val="0"/>
          <w:sz w:val="24"/>
          <w:szCs w:val="24"/>
        </w:rPr>
        <w:t>DSM)</w:t>
      </w:r>
    </w:p>
    <w:p w14:paraId="43DD414F" w14:textId="3661FB01" w:rsidR="00453080" w:rsidRDefault="00453080" w:rsidP="00985506">
      <w:pPr>
        <w:spacing w:line="360" w:lineRule="auto"/>
        <w:ind w:firstLine="480"/>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The DSM scale was used to assess the severity of IGD </w:t>
      </w:r>
      <w:r>
        <w:rPr>
          <w:rFonts w:ascii="Times New Roman" w:eastAsiaTheme="majorEastAsia" w:hAnsi="Times New Roman" w:cs="Times New Roman"/>
          <w:sz w:val="24"/>
          <w:szCs w:val="24"/>
        </w:rPr>
        <w:fldChar w:fldCharType="begin"/>
      </w:r>
      <w:r w:rsidR="00AA3061">
        <w:rPr>
          <w:rFonts w:ascii="Times New Roman" w:eastAsiaTheme="majorEastAsia" w:hAnsi="Times New Roman" w:cs="Times New Roman"/>
          <w:sz w:val="24"/>
          <w:szCs w:val="24"/>
        </w:rPr>
        <w:instrText xml:space="preserve"> ADDIN EN.CITE &lt;EndNote&gt;&lt;Cite&gt;&lt;Author&gt;Petry&lt;/Author&gt;&lt;Year&gt;2014&lt;/Year&gt;&lt;RecNum&gt;497&lt;/RecNum&gt;&lt;DisplayText&gt;(5)&lt;/DisplayText&gt;&lt;record&gt;&lt;rec-number&gt;497&lt;/rec-number&gt;&lt;foreign-keys&gt;&lt;key app="EN" db-id="a9sfzxpdottsxzewdsuxaft2xdztdwewzr5w" timestamp="1677500508"&gt;497&lt;/key&gt;&lt;/foreign-keys&gt;&lt;ref-type name="Journal Article"&gt;17&lt;/ref-type&gt;&lt;contributors&gt;&lt;authors&gt;&lt;author&gt;Petry, Nancy M.&lt;/author&gt;&lt;author&gt;Rehbein, Florian&lt;/author&gt;&lt;author&gt;Gentile, Douglas A.&lt;/author&gt;&lt;author&gt;Lemmens, Jeroen S.&lt;/author&gt;&lt;author&gt;Rumpf, Hans-Juergen&lt;/author&gt;&lt;author&gt;Moessle, Thomas&lt;/author&gt;&lt;author&gt;Bischof, Gallus&lt;/author&gt;&lt;author&gt;Tao, Ran&lt;/author&gt;&lt;author&gt;Fung, Daniel S. S.&lt;/author&gt;&lt;author&gt;Borges, Guilherme&lt;/author&gt;&lt;author&gt;Auriacombe, Marc&lt;/author&gt;&lt;author&gt;Gonzalez Ibanez, Angels&lt;/author&gt;&lt;author&gt;Tam, Philip&lt;/author&gt;&lt;author&gt;O&amp;apos;Brien, Charles P.&lt;/author&gt;&lt;/authors&gt;&lt;/contributors&gt;&lt;titles&gt;&lt;title&gt;An international consensus for assessing internet gaming disorder using the new DSM-5 approach&lt;/title&gt;&lt;secondary-title&gt;Addiction&lt;/secondary-title&gt;&lt;/titles&gt;&lt;periodical&gt;&lt;full-title&gt;Addiction&lt;/full-title&gt;&lt;abbr-1&gt;Addiction&lt;/abbr-1&gt;&lt;abbr-2&gt;Addiction&lt;/abbr-2&gt;&lt;/periodical&gt;&lt;pages&gt;1399-1406&lt;/pages&gt;&lt;volume&gt;109&lt;/volume&gt;&lt;number&gt;9&lt;/number&gt;&lt;dates&gt;&lt;year&gt;2014&lt;/year&gt;&lt;pub-dates&gt;&lt;date&gt;Sep&lt;/date&gt;&lt;/pub-dates&gt;&lt;/dates&gt;&lt;isbn&gt;0965-2140&lt;/isbn&gt;&lt;accession-num&gt;WOS:000340566600002&lt;/accession-num&gt;&lt;work-type&gt;Article&lt;/work-type&gt;&lt;urls&gt;&lt;related-urls&gt;&lt;url&gt;&amp;lt;Go to ISI&amp;gt;://WOS:000340566600002&lt;/url&gt;&lt;/related-urls&gt;&lt;/urls&gt;&lt;electronic-resource-num&gt;10.1111/add.12457&lt;/electronic-resource-num&gt;&lt;/record&gt;&lt;/Cite&gt;&lt;/EndNote&gt;</w:instrText>
      </w:r>
      <w:r>
        <w:rPr>
          <w:rFonts w:ascii="Times New Roman" w:eastAsiaTheme="majorEastAsia" w:hAnsi="Times New Roman" w:cs="Times New Roman"/>
          <w:sz w:val="24"/>
          <w:szCs w:val="24"/>
        </w:rPr>
        <w:fldChar w:fldCharType="separate"/>
      </w:r>
      <w:r w:rsidR="00AA3061">
        <w:rPr>
          <w:rFonts w:ascii="Times New Roman" w:eastAsiaTheme="majorEastAsia" w:hAnsi="Times New Roman" w:cs="Times New Roman"/>
          <w:noProof/>
          <w:sz w:val="24"/>
          <w:szCs w:val="24"/>
        </w:rPr>
        <w:t>(5)</w:t>
      </w:r>
      <w:r>
        <w:rPr>
          <w:rFonts w:ascii="Times New Roman" w:eastAsiaTheme="majorEastAsia" w:hAnsi="Times New Roman" w:cs="Times New Roman"/>
          <w:sz w:val="24"/>
          <w:szCs w:val="24"/>
        </w:rPr>
        <w:fldChar w:fldCharType="end"/>
      </w:r>
      <w:r>
        <w:rPr>
          <w:rFonts w:ascii="Times New Roman" w:eastAsiaTheme="majorEastAsia" w:hAnsi="Times New Roman" w:cs="Times New Roman"/>
          <w:sz w:val="24"/>
          <w:szCs w:val="24"/>
        </w:rPr>
        <w:t xml:space="preserve">. The scale consists of 9 criteria recommended by the DSM-5 </w:t>
      </w:r>
      <w:r>
        <w:rPr>
          <w:rFonts w:ascii="Times New Roman" w:eastAsiaTheme="majorEastAsia" w:hAnsi="Times New Roman" w:cs="Times New Roman"/>
          <w:sz w:val="24"/>
          <w:szCs w:val="24"/>
        </w:rPr>
        <w:fldChar w:fldCharType="begin"/>
      </w:r>
      <w:r w:rsidR="00AA3061">
        <w:rPr>
          <w:rFonts w:ascii="Times New Roman" w:eastAsiaTheme="majorEastAsia" w:hAnsi="Times New Roman" w:cs="Times New Roman"/>
          <w:sz w:val="24"/>
          <w:szCs w:val="24"/>
        </w:rPr>
        <w:instrText xml:space="preserve"> ADDIN EN.CITE &lt;EndNote&gt;&lt;Cite&gt;&lt;Author&gt;APA&lt;/Author&gt;&lt;Year&gt;2013&lt;/Year&gt;&lt;RecNum&gt;495&lt;/RecNum&gt;&lt;DisplayText&gt;(6)&lt;/DisplayText&gt;&lt;record&gt;&lt;rec-number&gt;495&lt;/rec-number&gt;&lt;foreign-keys&gt;&lt;key app="EN" db-id="a9sfzxpdottsxzewdsuxaft2xdztdwewzr5w" timestamp="1677496517"&gt;495&lt;/key&gt;&lt;/foreign-keys&gt;&lt;ref-type name="Book"&gt;6&lt;/ref-type&gt;&lt;contributors&gt;&lt;authors&gt;&lt;author&gt;APA&lt;/author&gt;&lt;/authors&gt;&lt;/contributors&gt;&lt;titles&gt;&lt;title&gt;Diagnostic and statistical manual of mental disorders: DSM-5™, 5th ed&lt;/title&gt;&lt;secondary-title&gt;Diagnostic and statistical manual of mental disorders: DSM-5™, 5th ed.&lt;/secondary-title&gt;&lt;/titles&gt;&lt;pages&gt;xliv, 947-xliv, 947&lt;/pages&gt;&lt;keywords&gt;&lt;keyword&gt;*Diagnostic and Statistical Manual&lt;/keyword&gt;&lt;keyword&gt;*Mental Disorders&lt;/keyword&gt;&lt;keyword&gt;*Psychodiagnosis&lt;/keyword&gt;&lt;keyword&gt;Psychodiagnostic Typologies&lt;/keyword&gt;&lt;/keywords&gt;&lt;dates&gt;&lt;year&gt;2013&lt;/year&gt;&lt;/dates&gt;&lt;pub-location&gt;Arlington, VA, US&lt;/pub-location&gt;&lt;publisher&gt;American Psychiatric Publishing, Inc.&lt;/publisher&gt;&lt;isbn&gt;978-0-89042-554-1 (Hardcover); 978-0-89042-555-8 (Paperback)&lt;/isbn&gt;&lt;work-type&gt;doi:10.1176/appi.books.9780890425596&lt;/work-type&gt;&lt;urls&gt;&lt;/urls&gt;&lt;electronic-resource-num&gt;10.1176/appi.books.9780890425596&lt;/electronic-resource-num&gt;&lt;/record&gt;&lt;/Cite&gt;&lt;/EndNote&gt;</w:instrText>
      </w:r>
      <w:r>
        <w:rPr>
          <w:rFonts w:ascii="Times New Roman" w:eastAsiaTheme="majorEastAsia" w:hAnsi="Times New Roman" w:cs="Times New Roman"/>
          <w:sz w:val="24"/>
          <w:szCs w:val="24"/>
        </w:rPr>
        <w:fldChar w:fldCharType="separate"/>
      </w:r>
      <w:r w:rsidR="00AA3061">
        <w:rPr>
          <w:rFonts w:ascii="Times New Roman" w:eastAsiaTheme="majorEastAsia" w:hAnsi="Times New Roman" w:cs="Times New Roman"/>
          <w:noProof/>
          <w:sz w:val="24"/>
          <w:szCs w:val="24"/>
        </w:rPr>
        <w:t>(6)</w:t>
      </w:r>
      <w:r>
        <w:rPr>
          <w:rFonts w:ascii="Times New Roman" w:eastAsiaTheme="majorEastAsia" w:hAnsi="Times New Roman" w:cs="Times New Roman"/>
          <w:sz w:val="24"/>
          <w:szCs w:val="24"/>
        </w:rPr>
        <w:fldChar w:fldCharType="end"/>
      </w:r>
      <w:r>
        <w:rPr>
          <w:rFonts w:ascii="Times New Roman" w:eastAsiaTheme="majorEastAsia" w:hAnsi="Times New Roman" w:cs="Times New Roman"/>
          <w:sz w:val="24"/>
          <w:szCs w:val="24"/>
        </w:rPr>
        <w:t xml:space="preserve">, and was developed with a consensus of a group of prominent international experts </w:t>
      </w:r>
      <w:r>
        <w:rPr>
          <w:rFonts w:ascii="Times New Roman" w:eastAsiaTheme="majorEastAsia" w:hAnsi="Times New Roman" w:cs="Times New Roman"/>
          <w:sz w:val="24"/>
          <w:szCs w:val="24"/>
        </w:rPr>
        <w:fldChar w:fldCharType="begin"/>
      </w:r>
      <w:r w:rsidR="00AA3061">
        <w:rPr>
          <w:rFonts w:ascii="Times New Roman" w:eastAsiaTheme="majorEastAsia" w:hAnsi="Times New Roman" w:cs="Times New Roman"/>
          <w:sz w:val="24"/>
          <w:szCs w:val="24"/>
        </w:rPr>
        <w:instrText xml:space="preserve"> ADDIN EN.CITE &lt;EndNote&gt;&lt;Cite&gt;&lt;Author&gt;Petry&lt;/Author&gt;&lt;Year&gt;2014&lt;/Year&gt;&lt;RecNum&gt;497&lt;/RecNum&gt;&lt;DisplayText&gt;(5)&lt;/DisplayText&gt;&lt;record&gt;&lt;rec-number&gt;497&lt;/rec-number&gt;&lt;foreign-keys&gt;&lt;key app="EN" db-id="a9sfzxpdottsxzewdsuxaft2xdztdwewzr5w" timestamp="1677500508"&gt;497&lt;/key&gt;&lt;/foreign-keys&gt;&lt;ref-type name="Journal Article"&gt;17&lt;/ref-type&gt;&lt;contributors&gt;&lt;authors&gt;&lt;author&gt;Petry, Nancy M.&lt;/author&gt;&lt;author&gt;Rehbein, Florian&lt;/author&gt;&lt;author&gt;Gentile, Douglas A.&lt;/author&gt;&lt;author&gt;Lemmens, Jeroen S.&lt;/author&gt;&lt;author&gt;Rumpf, Hans-Juergen&lt;/author&gt;&lt;author&gt;Moessle, Thomas&lt;/author&gt;&lt;author&gt;Bischof, Gallus&lt;/author&gt;&lt;author&gt;Tao, Ran&lt;/author&gt;&lt;author&gt;Fung, Daniel S. S.&lt;/author&gt;&lt;author&gt;Borges, Guilherme&lt;/author&gt;&lt;author&gt;Auriacombe, Marc&lt;/author&gt;&lt;author&gt;Gonzalez Ibanez, Angels&lt;/author&gt;&lt;author&gt;Tam, Philip&lt;/author&gt;&lt;author&gt;O&amp;apos;Brien, Charles P.&lt;/author&gt;&lt;/authors&gt;&lt;/contributors&gt;&lt;titles&gt;&lt;title&gt;An international consensus for assessing internet gaming disorder using the new DSM-5 approach&lt;/title&gt;&lt;secondary-title&gt;Addiction&lt;/secondary-title&gt;&lt;/titles&gt;&lt;periodical&gt;&lt;full-title&gt;Addiction&lt;/full-title&gt;&lt;abbr-1&gt;Addiction&lt;/abbr-1&gt;&lt;abbr-2&gt;Addiction&lt;/abbr-2&gt;&lt;/periodical&gt;&lt;pages&gt;1399-1406&lt;/pages&gt;&lt;volume&gt;109&lt;/volume&gt;&lt;number&gt;9&lt;/number&gt;&lt;dates&gt;&lt;year&gt;2014&lt;/year&gt;&lt;pub-dates&gt;&lt;date&gt;Sep&lt;/date&gt;&lt;/pub-dates&gt;&lt;/dates&gt;&lt;isbn&gt;0965-2140&lt;/isbn&gt;&lt;accession-num&gt;WOS:000340566600002&lt;/accession-num&gt;&lt;work-type&gt;Article&lt;/work-type&gt;&lt;urls&gt;&lt;related-urls&gt;&lt;url&gt;&amp;lt;Go to ISI&amp;gt;://WOS:000340566600002&lt;/url&gt;&lt;/related-urls&gt;&lt;/urls&gt;&lt;electronic-resource-num&gt;10.1111/add.12457&lt;/electronic-resource-num&gt;&lt;/record&gt;&lt;/Cite&gt;&lt;/EndNote&gt;</w:instrText>
      </w:r>
      <w:r>
        <w:rPr>
          <w:rFonts w:ascii="Times New Roman" w:eastAsiaTheme="majorEastAsia" w:hAnsi="Times New Roman" w:cs="Times New Roman"/>
          <w:sz w:val="24"/>
          <w:szCs w:val="24"/>
        </w:rPr>
        <w:fldChar w:fldCharType="separate"/>
      </w:r>
      <w:r w:rsidR="00AA3061">
        <w:rPr>
          <w:rFonts w:ascii="Times New Roman" w:eastAsiaTheme="majorEastAsia" w:hAnsi="Times New Roman" w:cs="Times New Roman"/>
          <w:noProof/>
          <w:sz w:val="24"/>
          <w:szCs w:val="24"/>
        </w:rPr>
        <w:t>(5)</w:t>
      </w:r>
      <w:r>
        <w:rPr>
          <w:rFonts w:ascii="Times New Roman" w:eastAsiaTheme="majorEastAsia" w:hAnsi="Times New Roman" w:cs="Times New Roman"/>
          <w:sz w:val="24"/>
          <w:szCs w:val="24"/>
        </w:rPr>
        <w:fldChar w:fldCharType="end"/>
      </w:r>
      <w:r>
        <w:rPr>
          <w:rFonts w:ascii="Times New Roman" w:eastAsiaTheme="majorEastAsia" w:hAnsi="Times New Roman" w:cs="Times New Roman"/>
          <w:sz w:val="24"/>
          <w:szCs w:val="24"/>
        </w:rPr>
        <w:t xml:space="preserve">. Participants were required to respond with a “yes” or “no” to each item according to their experiences in the last 12 months. Online gambling was excluded from the scale. To characterize IGD with multiple severity levels, we used the total number of </w:t>
      </w:r>
      <w:r w:rsidRPr="00412970">
        <w:rPr>
          <w:rFonts w:ascii="Times New Roman" w:eastAsiaTheme="majorEastAsia" w:hAnsi="Times New Roman" w:cs="Times New Roman"/>
          <w:sz w:val="24"/>
          <w:szCs w:val="24"/>
        </w:rPr>
        <w:t>'yes' responses from participants</w:t>
      </w:r>
      <w:r>
        <w:rPr>
          <w:rFonts w:ascii="Times New Roman" w:eastAsiaTheme="majorEastAsia" w:hAnsi="Times New Roman" w:cs="Times New Roman"/>
          <w:sz w:val="24"/>
          <w:szCs w:val="24"/>
        </w:rPr>
        <w:t xml:space="preserve"> as a proxy for IGD severity. The higher the score, the higher the IGD risk. The IGD scale was considered to have good reliability and validity </w:t>
      </w:r>
      <w:r>
        <w:rPr>
          <w:rFonts w:ascii="Times New Roman" w:eastAsiaTheme="majorEastAsia" w:hAnsi="Times New Roman" w:cs="Times New Roman"/>
          <w:sz w:val="24"/>
          <w:szCs w:val="24"/>
        </w:rPr>
        <w:fldChar w:fldCharType="begin"/>
      </w:r>
      <w:r w:rsidR="00AA3061">
        <w:rPr>
          <w:rFonts w:ascii="Times New Roman" w:eastAsiaTheme="majorEastAsia" w:hAnsi="Times New Roman" w:cs="Times New Roman"/>
          <w:sz w:val="24"/>
          <w:szCs w:val="24"/>
        </w:rPr>
        <w:instrText xml:space="preserve"> ADDIN EN.CITE &lt;EndNote&gt;&lt;Cite&gt;&lt;Author&gt;Lei&lt;/Author&gt;&lt;Year&gt;2021&lt;/Year&gt;&lt;RecNum&gt;498&lt;/RecNum&gt;&lt;DisplayText&gt;(7)&lt;/DisplayText&gt;&lt;record&gt;&lt;rec-number&gt;498&lt;/rec-number&gt;&lt;foreign-keys&gt;&lt;key app="EN" db-id="a9sfzxpdottsxzewdsuxaft2xdztdwewzr5w" timestamp="1677500613"&gt;498&lt;/key&gt;&lt;/foreign-keys&gt;&lt;ref-type name="Journal Article"&gt;17&lt;/ref-type&gt;&lt;contributors&gt;&lt;authors&gt;&lt;author&gt;Lei, Wei&lt;/author&gt;&lt;author&gt;Liu, Kezhi&lt;/author&gt;&lt;author&gt;Zeng, Zhen&lt;/author&gt;&lt;author&gt;Liang, Xuemei&lt;/author&gt;&lt;author&gt;Huang, Chaohua&lt;/author&gt;&lt;author&gt;Gong, Ke&lt;/author&gt;&lt;author&gt;He, Wenying&lt;/author&gt;&lt;author&gt;Xiang, Bo&lt;/author&gt;&lt;author&gt;Zhang, Jin&lt;/author&gt;&lt;author&gt;Zheng, Xiaojiao&lt;/author&gt;&lt;author&gt;Chen, Jing&lt;/author&gt;&lt;/authors&gt;&lt;/contributors&gt;&lt;titles&gt;&lt;title&gt;The psychometric properties of the Chinese version internet gaming disorder scale (vol 160, 106392, 2020)&lt;/title&gt;&lt;secondary-title&gt;Addictive Behaviors&lt;/secondary-title&gt;&lt;/titles&gt;&lt;periodical&gt;&lt;full-title&gt;Addictive Behaviors&lt;/full-title&gt;&lt;abbr-1&gt;Addict. Behav.&lt;/abbr-1&gt;&lt;abbr-2&gt;Addict Behav&lt;/abbr-2&gt;&lt;/periodical&gt;&lt;volume&gt;113&lt;/volume&gt;&lt;dates&gt;&lt;year&gt;2021&lt;/year&gt;&lt;pub-dates&gt;&lt;date&gt;Feb&lt;/date&gt;&lt;/pub-dates&gt;&lt;/dates&gt;&lt;isbn&gt;0306-4603&lt;/isbn&gt;&lt;accession-num&gt;WOS:000599684100019&lt;/accession-num&gt;&lt;work-type&gt;Correction&lt;/work-type&gt;&lt;urls&gt;&lt;related-urls&gt;&lt;url&gt;&amp;lt;Go to ISI&amp;gt;://WOS:000599684100019&lt;/url&gt;&lt;/related-urls&gt;&lt;/urls&gt;&lt;custom7&gt;106670&lt;/custom7&gt;&lt;electronic-resource-num&gt;10.1016/j.addbeh.2020.106670&lt;/electronic-resource-num&gt;&lt;/record&gt;&lt;/Cite&gt;&lt;/EndNote&gt;</w:instrText>
      </w:r>
      <w:r>
        <w:rPr>
          <w:rFonts w:ascii="Times New Roman" w:eastAsiaTheme="majorEastAsia" w:hAnsi="Times New Roman" w:cs="Times New Roman"/>
          <w:sz w:val="24"/>
          <w:szCs w:val="24"/>
        </w:rPr>
        <w:fldChar w:fldCharType="separate"/>
      </w:r>
      <w:r w:rsidR="00AA3061">
        <w:rPr>
          <w:rFonts w:ascii="Times New Roman" w:eastAsiaTheme="majorEastAsia" w:hAnsi="Times New Roman" w:cs="Times New Roman"/>
          <w:noProof/>
          <w:sz w:val="24"/>
          <w:szCs w:val="24"/>
        </w:rPr>
        <w:t>(7)</w:t>
      </w:r>
      <w:r>
        <w:rPr>
          <w:rFonts w:ascii="Times New Roman" w:eastAsiaTheme="majorEastAsia" w:hAnsi="Times New Roman" w:cs="Times New Roman"/>
          <w:sz w:val="24"/>
          <w:szCs w:val="24"/>
        </w:rPr>
        <w:fldChar w:fldCharType="end"/>
      </w:r>
      <w:r>
        <w:rPr>
          <w:rFonts w:ascii="Times New Roman" w:eastAsiaTheme="majorEastAsia" w:hAnsi="Times New Roman" w:cs="Times New Roman"/>
          <w:sz w:val="24"/>
          <w:szCs w:val="24"/>
        </w:rPr>
        <w:t>.</w:t>
      </w:r>
    </w:p>
    <w:p w14:paraId="74AFE5D7" w14:textId="77777777" w:rsidR="00985506" w:rsidRDefault="00985506" w:rsidP="00985506">
      <w:pPr>
        <w:spacing w:line="360" w:lineRule="auto"/>
        <w:ind w:firstLine="480"/>
        <w:rPr>
          <w:rFonts w:ascii="Times New Roman" w:eastAsiaTheme="majorEastAsia" w:hAnsi="Times New Roman" w:cs="Times New Roman"/>
          <w:sz w:val="24"/>
          <w:szCs w:val="24"/>
        </w:rPr>
      </w:pPr>
    </w:p>
    <w:p w14:paraId="1A1F473F" w14:textId="77777777" w:rsidR="00453080" w:rsidRPr="00985506" w:rsidRDefault="00453080" w:rsidP="00985506">
      <w:pPr>
        <w:rPr>
          <w:rFonts w:ascii="Times New Roman" w:hAnsi="Times New Roman" w:cs="Times New Roman"/>
          <w:b/>
          <w:sz w:val="24"/>
          <w:szCs w:val="24"/>
        </w:rPr>
      </w:pPr>
      <w:r w:rsidRPr="00985506">
        <w:rPr>
          <w:rFonts w:ascii="Times New Roman" w:hAnsi="Times New Roman" w:cs="Times New Roman"/>
          <w:b/>
          <w:sz w:val="24"/>
          <w:szCs w:val="24"/>
        </w:rPr>
        <w:t xml:space="preserve">Five-Facet Mindful Questionnaire </w:t>
      </w:r>
    </w:p>
    <w:p w14:paraId="3CFD03AB" w14:textId="66A8D1E9" w:rsidR="00453080" w:rsidRDefault="00453080" w:rsidP="00453080">
      <w:pPr>
        <w:spacing w:line="360" w:lineRule="auto"/>
        <w:rPr>
          <w:rFonts w:ascii="Times New Roman" w:hAnsi="Times New Roman" w:cs="Times New Roman"/>
          <w:sz w:val="24"/>
          <w:szCs w:val="24"/>
        </w:rPr>
      </w:pPr>
      <w:r>
        <w:rPr>
          <w:rFonts w:hint="eastAsia"/>
        </w:rPr>
        <w:t xml:space="preserve"> </w:t>
      </w:r>
      <w:r>
        <w:t xml:space="preserve">     </w:t>
      </w:r>
      <w:r w:rsidRPr="006A34D9">
        <w:rPr>
          <w:rFonts w:ascii="Times New Roman" w:hAnsi="Times New Roman" w:cs="Times New Roman"/>
          <w:sz w:val="24"/>
          <w:szCs w:val="24"/>
        </w:rPr>
        <w:t xml:space="preserve">The </w:t>
      </w:r>
      <w:bookmarkStart w:id="7" w:name="_Hlk151716380"/>
      <w:r w:rsidRPr="006A34D9">
        <w:rPr>
          <w:rFonts w:ascii="Times New Roman" w:hAnsi="Times New Roman" w:cs="Times New Roman"/>
          <w:sz w:val="24"/>
          <w:szCs w:val="24"/>
        </w:rPr>
        <w:t xml:space="preserve">Chinese version of </w:t>
      </w:r>
      <w:r>
        <w:rPr>
          <w:rFonts w:ascii="Times New Roman" w:hAnsi="Times New Roman" w:cs="Times New Roman"/>
          <w:sz w:val="24"/>
          <w:szCs w:val="24"/>
        </w:rPr>
        <w:t>five-facet mindful questionnaire</w:t>
      </w:r>
      <w:bookmarkEnd w:id="7"/>
      <w:r w:rsidRPr="006A34D9">
        <w:rPr>
          <w:rFonts w:ascii="Times New Roman" w:hAnsi="Times New Roman" w:cs="Times New Roman"/>
          <w:sz w:val="24"/>
          <w:szCs w:val="24"/>
        </w:rPr>
        <w:t xml:space="preserve"> was conducted to measure the trait mindfulness of participants</w:t>
      </w:r>
      <w:r>
        <w:rPr>
          <w:rFonts w:ascii="Times New Roman" w:hAnsi="Times New Roman" w:cs="Times New Roman"/>
          <w:sz w:val="24"/>
          <w:szCs w:val="24"/>
        </w:rPr>
        <w:t xml:space="preserve"> </w:t>
      </w:r>
      <w:bookmarkStart w:id="8" w:name="_Hlk151716399"/>
      <w:r>
        <w:rPr>
          <w:rFonts w:ascii="Times New Roman" w:hAnsi="Times New Roman" w:cs="Times New Roman"/>
          <w:sz w:val="24"/>
          <w:szCs w:val="24"/>
        </w:rPr>
        <w:fldChar w:fldCharType="begin"/>
      </w:r>
      <w:r w:rsidR="00AA3061">
        <w:rPr>
          <w:rFonts w:ascii="Times New Roman" w:hAnsi="Times New Roman" w:cs="Times New Roman"/>
          <w:sz w:val="24"/>
          <w:szCs w:val="24"/>
        </w:rPr>
        <w:instrText xml:space="preserve"> ADDIN EN.CITE &lt;EndNote&gt;&lt;Cite&gt;&lt;Author&gt;Deng&lt;/Author&gt;&lt;Year&gt;2011&lt;/Year&gt;&lt;RecNum&gt;503&lt;/RecNum&gt;&lt;DisplayText&gt;(8, 9)&lt;/DisplayText&gt;&lt;record&gt;&lt;rec-number&gt;503&lt;/rec-number&gt;&lt;foreign-keys&gt;&lt;key app="EN" db-id="a9sfzxpdottsxzewdsuxaft2xdztdwewzr5w" timestamp="1677555293"&gt;503&lt;/key&gt;&lt;/foreign-keys&gt;&lt;ref-type name="Journal Article"&gt;17&lt;/ref-type&gt;&lt;contributors&gt;&lt;authors&gt;&lt;author&gt;Deng, Yu-Qin&lt;/author&gt;&lt;author&gt;Liu, Xing-Hua&lt;/author&gt;&lt;author&gt;Rodriguez, Marcus A.&lt;/author&gt;&lt;author&gt;Xia, Chun-Yan&lt;/author&gt;&lt;/authors&gt;&lt;/contributors&gt;&lt;titles&gt;&lt;title&gt;- The Five Facet Mindfulness Questionnaire: Psychometric Properties of the Chinese Version&lt;/title&gt;&lt;/titles&gt;&lt;pages&gt;- 128&lt;/pages&gt;&lt;volume&gt;- 2&lt;/volume&gt;&lt;number&gt;- 2&lt;/number&gt;&lt;keywords&gt;&lt;keyword&gt;- Deng2011&lt;/keyword&gt;&lt;/keywords&gt;&lt;dates&gt;&lt;year&gt;2011&lt;/year&gt;&lt;/dates&gt;&lt;isbn&gt;- 1868-8535&lt;/isbn&gt;&lt;urls&gt;&lt;related-urls&gt;&lt;url&gt;- https://doi.org/10.1007/s12671-011-0050-9&lt;/url&gt;&lt;/related-urls&gt;&lt;/urls&gt;&lt;/record&gt;&lt;/Cite&gt;&lt;Cite&gt;&lt;Author&gt;Baer&lt;/Author&gt;&lt;Year&gt;2006&lt;/Year&gt;&lt;RecNum&gt;504&lt;/RecNum&gt;&lt;record&gt;&lt;rec-number&gt;504&lt;/rec-number&gt;&lt;foreign-keys&gt;&lt;key app="EN" db-id="a9sfzxpdottsxzewdsuxaft2xdztdwewzr5w" timestamp="1677555424"&gt;504&lt;/key&gt;&lt;/foreign-keys&gt;&lt;ref-type name="Journal Article"&gt;17&lt;/ref-type&gt;&lt;contributors&gt;&lt;authors&gt;&lt;author&gt;Baer, R. A.&lt;/author&gt;&lt;author&gt;Smith, G. T.&lt;/author&gt;&lt;author&gt;Hopkins, J.&lt;/author&gt;&lt;author&gt;Krietemeyer, J.&lt;/author&gt;&lt;author&gt;Toney, L.&lt;/author&gt;&lt;/authors&gt;&lt;/contributors&gt;&lt;titles&gt;&lt;title&gt;Using self-report assessment methods to explore facets of mindfulness&lt;/title&gt;&lt;secondary-title&gt;Assessment&lt;/secondary-title&gt;&lt;/titles&gt;&lt;periodical&gt;&lt;full-title&gt;Assessment&lt;/full-title&gt;&lt;/periodical&gt;&lt;pages&gt;27-45&lt;/pages&gt;&lt;volume&gt;13&lt;/volume&gt;&lt;number&gt;1&lt;/number&gt;&lt;dates&gt;&lt;year&gt;2006&lt;/year&gt;&lt;pub-dates&gt;&lt;date&gt;Mar&lt;/date&gt;&lt;/pub-dates&gt;&lt;/dates&gt;&lt;isbn&gt;1073-1911&lt;/isbn&gt;&lt;accession-num&gt;WOS:000235482600003&lt;/accession-num&gt;&lt;work-type&gt;Article&lt;/work-type&gt;&lt;urls&gt;&lt;related-urls&gt;&lt;url&gt;&amp;lt;Go to ISI&amp;gt;://WOS:000235482600003&lt;/url&gt;&lt;/related-urls&gt;&lt;/urls&gt;&lt;electronic-resource-num&gt;10.1177/1073191105283504&lt;/electronic-resource-num&gt;&lt;/record&gt;&lt;/Cite&gt;&lt;/EndNote&gt;</w:instrText>
      </w:r>
      <w:r>
        <w:rPr>
          <w:rFonts w:ascii="Times New Roman" w:hAnsi="Times New Roman" w:cs="Times New Roman"/>
          <w:sz w:val="24"/>
          <w:szCs w:val="24"/>
        </w:rPr>
        <w:fldChar w:fldCharType="separate"/>
      </w:r>
      <w:r w:rsidR="00AA3061">
        <w:rPr>
          <w:rFonts w:ascii="Times New Roman" w:hAnsi="Times New Roman" w:cs="Times New Roman"/>
          <w:noProof/>
          <w:sz w:val="24"/>
          <w:szCs w:val="24"/>
        </w:rPr>
        <w:t>(8, 9)</w:t>
      </w:r>
      <w:r>
        <w:rPr>
          <w:rFonts w:ascii="Times New Roman" w:hAnsi="Times New Roman" w:cs="Times New Roman"/>
          <w:sz w:val="24"/>
          <w:szCs w:val="24"/>
        </w:rPr>
        <w:fldChar w:fldCharType="end"/>
      </w:r>
      <w:r w:rsidRPr="006A34D9">
        <w:rPr>
          <w:rFonts w:ascii="Times New Roman" w:hAnsi="Times New Roman" w:cs="Times New Roman"/>
          <w:sz w:val="24"/>
          <w:szCs w:val="24"/>
        </w:rPr>
        <w:t>.</w:t>
      </w:r>
      <w:bookmarkEnd w:id="8"/>
      <w:r>
        <w:rPr>
          <w:rFonts w:ascii="Times New Roman" w:hAnsi="Times New Roman" w:cs="Times New Roman"/>
          <w:sz w:val="24"/>
          <w:szCs w:val="24"/>
        </w:rPr>
        <w:t xml:space="preserve"> The scale consists of 39 items, which were divided into five subscales as follows: 1) </w:t>
      </w:r>
      <w:bookmarkStart w:id="9" w:name="_Hlk151716509"/>
      <w:r w:rsidRPr="00B76365">
        <w:rPr>
          <w:rFonts w:ascii="Times New Roman" w:hAnsi="Times New Roman" w:cs="Times New Roman"/>
          <w:i/>
          <w:iCs/>
          <w:sz w:val="24"/>
          <w:szCs w:val="24"/>
        </w:rPr>
        <w:t>Observing</w:t>
      </w:r>
      <w:r>
        <w:rPr>
          <w:rFonts w:ascii="Times New Roman" w:hAnsi="Times New Roman" w:cs="Times New Roman"/>
          <w:sz w:val="24"/>
          <w:szCs w:val="24"/>
        </w:rPr>
        <w:t xml:space="preserve">, the ability of noticing internal and external stimuli, including emotion, sensation, cognition, and visual perception. 2) </w:t>
      </w:r>
      <w:r w:rsidRPr="00B76365">
        <w:rPr>
          <w:rFonts w:ascii="Times New Roman" w:hAnsi="Times New Roman" w:cs="Times New Roman"/>
          <w:i/>
          <w:iCs/>
          <w:sz w:val="24"/>
          <w:szCs w:val="24"/>
        </w:rPr>
        <w:t>Describing</w:t>
      </w:r>
      <w:r>
        <w:rPr>
          <w:rFonts w:ascii="Times New Roman" w:hAnsi="Times New Roman" w:cs="Times New Roman"/>
          <w:sz w:val="24"/>
          <w:szCs w:val="24"/>
        </w:rPr>
        <w:t xml:space="preserve">, the ability of noting and mentally identifying internal experiences with words. 3) </w:t>
      </w:r>
      <w:r w:rsidRPr="00B76365">
        <w:rPr>
          <w:rFonts w:ascii="Times New Roman" w:hAnsi="Times New Roman" w:cs="Times New Roman"/>
          <w:i/>
          <w:iCs/>
          <w:sz w:val="24"/>
          <w:szCs w:val="24"/>
        </w:rPr>
        <w:t>Acting with awareness</w:t>
      </w:r>
      <w:r>
        <w:rPr>
          <w:rFonts w:ascii="Times New Roman" w:hAnsi="Times New Roman" w:cs="Times New Roman"/>
          <w:sz w:val="24"/>
          <w:szCs w:val="24"/>
        </w:rPr>
        <w:t xml:space="preserve">, the ability of keeping focus on the current activities. 4) </w:t>
      </w:r>
      <w:r w:rsidRPr="00B76365">
        <w:rPr>
          <w:rFonts w:ascii="Times New Roman" w:hAnsi="Times New Roman" w:cs="Times New Roman"/>
          <w:i/>
          <w:iCs/>
          <w:sz w:val="24"/>
          <w:szCs w:val="24"/>
        </w:rPr>
        <w:t>Non-judging of inner experience</w:t>
      </w:r>
      <w:r>
        <w:rPr>
          <w:rFonts w:ascii="Times New Roman" w:hAnsi="Times New Roman" w:cs="Times New Roman"/>
          <w:sz w:val="24"/>
          <w:szCs w:val="24"/>
        </w:rPr>
        <w:t xml:space="preserve">, the ability of not evaluating one’s sensations, emotions, and cognitions. 5) </w:t>
      </w:r>
      <w:r w:rsidRPr="005539FC">
        <w:rPr>
          <w:rFonts w:ascii="Times New Roman" w:hAnsi="Times New Roman" w:cs="Times New Roman"/>
          <w:i/>
          <w:iCs/>
          <w:sz w:val="24"/>
          <w:szCs w:val="24"/>
        </w:rPr>
        <w:t>Non-reactivity to inner experience</w:t>
      </w:r>
      <w:r>
        <w:rPr>
          <w:rFonts w:ascii="Times New Roman" w:hAnsi="Times New Roman" w:cs="Times New Roman"/>
          <w:sz w:val="24"/>
          <w:szCs w:val="24"/>
        </w:rPr>
        <w:t>, the ability of not being absorbed in inner thoughts and feelings.</w:t>
      </w:r>
      <w:bookmarkEnd w:id="9"/>
      <w:r>
        <w:rPr>
          <w:rFonts w:ascii="Times New Roman" w:hAnsi="Times New Roman" w:cs="Times New Roman"/>
          <w:sz w:val="24"/>
          <w:szCs w:val="24"/>
        </w:rPr>
        <w:t xml:space="preserve"> Participants were required to rate each item on a five-point Likert scale, ranging from one (“not at all”) to five (“exact match”). The score for each subscale was calculated as the sum of scores for all items belonging to this subscale. The scale was considered to have good reliability and validity </w:t>
      </w:r>
      <w:r>
        <w:rPr>
          <w:rFonts w:ascii="Times New Roman" w:hAnsi="Times New Roman" w:cs="Times New Roman"/>
          <w:sz w:val="24"/>
          <w:szCs w:val="24"/>
        </w:rPr>
        <w:fldChar w:fldCharType="begin"/>
      </w:r>
      <w:r w:rsidR="00AA3061">
        <w:rPr>
          <w:rFonts w:ascii="Times New Roman" w:hAnsi="Times New Roman" w:cs="Times New Roman"/>
          <w:sz w:val="24"/>
          <w:szCs w:val="24"/>
        </w:rPr>
        <w:instrText xml:space="preserve"> ADDIN EN.CITE &lt;EndNote&gt;&lt;Cite&gt;&lt;Author&gt;Deng&lt;/Author&gt;&lt;Year&gt;2011&lt;/Year&gt;&lt;RecNum&gt;503&lt;/RecNum&gt;&lt;DisplayText&gt;(8)&lt;/DisplayText&gt;&lt;record&gt;&lt;rec-number&gt;503&lt;/rec-number&gt;&lt;foreign-keys&gt;&lt;key app="EN" db-id="a9sfzxpdottsxzewdsuxaft2xdztdwewzr5w" timestamp="1677555293"&gt;503&lt;/key&gt;&lt;/foreign-keys&gt;&lt;ref-type name="Journal Article"&gt;17&lt;/ref-type&gt;&lt;contributors&gt;&lt;authors&gt;&lt;author&gt;Deng, Yu-Qin&lt;/author&gt;&lt;author&gt;Liu, Xing-Hua&lt;/author&gt;&lt;author&gt;Rodriguez, Marcus A.&lt;/author&gt;&lt;author&gt;Xia, Chun-Yan&lt;/author&gt;&lt;/authors&gt;&lt;/contributors&gt;&lt;titles&gt;&lt;title&gt;- The Five Facet Mindfulness Questionnaire: Psychometric Properties of the Chinese Version&lt;/title&gt;&lt;/titles&gt;&lt;pages&gt;- 128&lt;/pages&gt;&lt;volume&gt;- 2&lt;/volume&gt;&lt;number&gt;- 2&lt;/number&gt;&lt;keywords&gt;&lt;keyword&gt;- Deng2011&lt;/keyword&gt;&lt;/keywords&gt;&lt;dates&gt;&lt;year&gt;2011&lt;/year&gt;&lt;/dates&gt;&lt;isbn&gt;- 1868-8535&lt;/isbn&gt;&lt;urls&gt;&lt;related-urls&gt;&lt;url&gt;- https://doi.org/10.1007/s12671-011-0050-9&lt;/url&gt;&lt;/related-urls&gt;&lt;/urls&gt;&lt;/record&gt;&lt;/Cite&gt;&lt;/EndNote&gt;</w:instrText>
      </w:r>
      <w:r>
        <w:rPr>
          <w:rFonts w:ascii="Times New Roman" w:hAnsi="Times New Roman" w:cs="Times New Roman"/>
          <w:sz w:val="24"/>
          <w:szCs w:val="24"/>
        </w:rPr>
        <w:fldChar w:fldCharType="separate"/>
      </w:r>
      <w:r w:rsidR="00AA3061">
        <w:rPr>
          <w:rFonts w:ascii="Times New Roman" w:hAnsi="Times New Roman" w:cs="Times New Roman"/>
          <w:noProof/>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and the third subscale, </w:t>
      </w:r>
      <w:bookmarkStart w:id="10" w:name="_Hlk151716563"/>
      <w:r w:rsidRPr="00B76365">
        <w:rPr>
          <w:rFonts w:ascii="Times New Roman" w:hAnsi="Times New Roman" w:cs="Times New Roman"/>
          <w:i/>
          <w:iCs/>
          <w:sz w:val="24"/>
          <w:szCs w:val="24"/>
        </w:rPr>
        <w:t>Acting with awareness</w:t>
      </w:r>
      <w:r>
        <w:rPr>
          <w:rFonts w:ascii="Times New Roman" w:hAnsi="Times New Roman" w:cs="Times New Roman"/>
          <w:sz w:val="24"/>
          <w:szCs w:val="24"/>
        </w:rPr>
        <w:t>, was used as a measure of mindful awareness in the present study.</w:t>
      </w:r>
      <w:bookmarkEnd w:id="10"/>
    </w:p>
    <w:p w14:paraId="14316133" w14:textId="77777777" w:rsidR="00985506" w:rsidRPr="006A34D9" w:rsidRDefault="00985506" w:rsidP="00453080">
      <w:pPr>
        <w:spacing w:line="360" w:lineRule="auto"/>
        <w:rPr>
          <w:rFonts w:ascii="Times New Roman" w:hAnsi="Times New Roman" w:cs="Times New Roman"/>
        </w:rPr>
      </w:pPr>
    </w:p>
    <w:p w14:paraId="51829169" w14:textId="77777777" w:rsidR="00453080" w:rsidRPr="00985506" w:rsidRDefault="00453080" w:rsidP="00985506">
      <w:pPr>
        <w:rPr>
          <w:rFonts w:ascii="Times New Roman" w:hAnsi="Times New Roman" w:cs="Times New Roman"/>
          <w:b/>
          <w:sz w:val="24"/>
          <w:szCs w:val="24"/>
        </w:rPr>
      </w:pPr>
      <w:r w:rsidRPr="00985506">
        <w:rPr>
          <w:rFonts w:ascii="Times New Roman" w:hAnsi="Times New Roman" w:cs="Times New Roman"/>
          <w:b/>
          <w:sz w:val="24"/>
          <w:szCs w:val="24"/>
        </w:rPr>
        <w:t>Self-control Scale</w:t>
      </w:r>
    </w:p>
    <w:p w14:paraId="19113E44" w14:textId="122699B0" w:rsidR="00453080" w:rsidRDefault="00453080" w:rsidP="00453080">
      <w:pPr>
        <w:spacing w:line="360" w:lineRule="auto"/>
        <w:rPr>
          <w:rFonts w:ascii="Times New Roman" w:eastAsiaTheme="majorEastAsia" w:hAnsi="Times New Roman" w:cs="Times New Roman"/>
          <w:sz w:val="24"/>
          <w:szCs w:val="24"/>
        </w:rPr>
      </w:pPr>
      <w:r>
        <w:rPr>
          <w:rFonts w:hint="eastAsia"/>
        </w:rPr>
        <w:t xml:space="preserve"> </w:t>
      </w:r>
      <w:r w:rsidRPr="00972687">
        <w:rPr>
          <w:rFonts w:ascii="Times New Roman" w:hAnsi="Times New Roman" w:cs="Times New Roman"/>
        </w:rPr>
        <w:t xml:space="preserve">    </w:t>
      </w:r>
      <w:r w:rsidRPr="00972687">
        <w:rPr>
          <w:rFonts w:ascii="Times New Roman" w:hAnsi="Times New Roman" w:cs="Times New Roman"/>
          <w:sz w:val="24"/>
          <w:szCs w:val="24"/>
        </w:rPr>
        <w:t>The Chinese version</w:t>
      </w:r>
      <w:r>
        <w:rPr>
          <w:rFonts w:ascii="Times New Roman" w:hAnsi="Times New Roman" w:cs="Times New Roman"/>
          <w:sz w:val="24"/>
          <w:szCs w:val="24"/>
        </w:rPr>
        <w:t xml:space="preserve"> of self-control scale was used to measure individuals’ level of self-control </w:t>
      </w:r>
      <w:bookmarkStart w:id="11" w:name="_Hlk151716641"/>
      <w:r>
        <w:rPr>
          <w:rFonts w:ascii="Times New Roman" w:hAnsi="Times New Roman" w:cs="Times New Roman"/>
          <w:sz w:val="24"/>
          <w:szCs w:val="24"/>
        </w:rPr>
        <w:fldChar w:fldCharType="begin">
          <w:fldData xml:space="preserve">PEVuZE5vdGU+PENpdGU+PEF1dGhvcj5TaHVodWE8L0F1dGhvcj48WWVhcj4yMDA4PC9ZZWFyPjxS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</w:fldData>
        </w:fldChar>
      </w:r>
      <w:r w:rsidR="00AA3061">
        <w:rPr>
          <w:rFonts w:ascii="Times New Roman" w:hAnsi="Times New Roman" w:cs="Times New Roman"/>
          <w:sz w:val="24"/>
          <w:szCs w:val="24"/>
        </w:rPr>
        <w:instrText xml:space="preserve"> ADDIN EN.CITE </w:instrText>
      </w:r>
      <w:r w:rsidR="00AA3061">
        <w:rPr>
          <w:rFonts w:ascii="Times New Roman" w:hAnsi="Times New Roman" w:cs="Times New Roman"/>
          <w:sz w:val="24"/>
          <w:szCs w:val="24"/>
        </w:rPr>
        <w:fldChar w:fldCharType="begin">
          <w:fldData xml:space="preserve">PEVuZE5vdGU+PENpdGU+PEF1dGhvcj5TaHVodWE8L0F1dGhvcj48WWVhcj4yMDA4PC9ZZWFyPjxS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</w:fldData>
        </w:fldChar>
      </w:r>
      <w:r w:rsidR="00AA3061">
        <w:rPr>
          <w:rFonts w:ascii="Times New Roman" w:hAnsi="Times New Roman" w:cs="Times New Roman"/>
          <w:sz w:val="24"/>
          <w:szCs w:val="24"/>
        </w:rPr>
        <w:instrText xml:space="preserve"> ADDIN EN.CITE.DATA </w:instrText>
      </w:r>
      <w:r w:rsidR="00AA3061">
        <w:rPr>
          <w:rFonts w:ascii="Times New Roman" w:hAnsi="Times New Roman" w:cs="Times New Roman"/>
          <w:sz w:val="24"/>
          <w:szCs w:val="24"/>
        </w:rPr>
      </w:r>
      <w:r w:rsidR="00AA3061">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AA3061">
        <w:rPr>
          <w:rFonts w:ascii="Times New Roman" w:hAnsi="Times New Roman" w:cs="Times New Roman"/>
          <w:noProof/>
          <w:sz w:val="24"/>
          <w:szCs w:val="24"/>
        </w:rPr>
        <w:t>(10, 11)</w:t>
      </w:r>
      <w:r>
        <w:rPr>
          <w:rFonts w:ascii="Times New Roman" w:hAnsi="Times New Roman" w:cs="Times New Roman"/>
          <w:sz w:val="24"/>
          <w:szCs w:val="24"/>
        </w:rPr>
        <w:fldChar w:fldCharType="end"/>
      </w:r>
      <w:bookmarkEnd w:id="11"/>
      <w:r>
        <w:rPr>
          <w:rFonts w:ascii="Times New Roman" w:hAnsi="Times New Roman" w:cs="Times New Roman"/>
          <w:sz w:val="24"/>
          <w:szCs w:val="24"/>
        </w:rPr>
        <w:t xml:space="preserve">. The scale consists of 19 items and participants were required to </w:t>
      </w:r>
      <w:r>
        <w:rPr>
          <w:rFonts w:ascii="Times New Roman" w:eastAsiaTheme="majorEastAsia" w:hAnsi="Times New Roman" w:cs="Times New Roman"/>
          <w:sz w:val="24"/>
          <w:szCs w:val="24"/>
        </w:rPr>
        <w:t xml:space="preserve">rate each item on a five-point Likert scale (“1” for “not at all” and “5” for “very much”). </w:t>
      </w:r>
      <w:r>
        <w:rPr>
          <w:rFonts w:ascii="Times New Roman" w:eastAsiaTheme="majorEastAsia" w:hAnsi="Times New Roman" w:cs="Times New Roman"/>
          <w:sz w:val="24"/>
          <w:szCs w:val="24"/>
        </w:rPr>
        <w:lastRenderedPageBreak/>
        <w:t>The 19 items were divided into 5 dimensions and the score for each dimension was calculated as the mean score of all items belonging to this dimension. The total score of self-control was determined as the sum of all dimension scores. The higher the score, the better the self-control ability.</w:t>
      </w:r>
      <w:r w:rsidRPr="00F1139D">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 xml:space="preserve">The self-control scale was considered to have good reliability and validity </w:t>
      </w:r>
      <w:r>
        <w:rPr>
          <w:rFonts w:ascii="Times New Roman" w:eastAsiaTheme="majorEastAsia" w:hAnsi="Times New Roman" w:cs="Times New Roman"/>
          <w:sz w:val="24"/>
          <w:szCs w:val="24"/>
        </w:rPr>
        <w:fldChar w:fldCharType="begin"/>
      </w:r>
      <w:r w:rsidR="00AA3061">
        <w:rPr>
          <w:rFonts w:ascii="Times New Roman" w:eastAsiaTheme="majorEastAsia" w:hAnsi="Times New Roman" w:cs="Times New Roman"/>
          <w:sz w:val="24"/>
          <w:szCs w:val="24"/>
        </w:rPr>
        <w:instrText xml:space="preserve"> ADDIN EN.CITE &lt;EndNote&gt;&lt;Cite&gt;&lt;Author&gt;Shuhua&lt;/Author&gt;&lt;Year&gt;2008&lt;/Year&gt;&lt;RecNum&gt;645&lt;/RecNum&gt;&lt;DisplayText&gt;(10)&lt;/DisplayText&gt;&lt;record&gt;&lt;rec-number&gt;645&lt;/rec-number&gt;&lt;foreign-keys&gt;&lt;key app="EN" db-id="2x25txs58dwfv3e5e2dpws0gaefewfp5t5vr" timestamp="1684465871"&gt;64</w:instrText>
      </w:r>
      <w:r w:rsidR="00AA3061">
        <w:rPr>
          <w:rFonts w:ascii="Times New Roman" w:eastAsiaTheme="majorEastAsia" w:hAnsi="Times New Roman" w:cs="Times New Roman" w:hint="eastAsia"/>
          <w:sz w:val="24"/>
          <w:szCs w:val="24"/>
        </w:rPr>
        <w:instrText>5&lt;/key&gt;&lt;/foreign-keys&gt;&lt;ref-type name="Journal Article"&gt;17&lt;/ref-type&gt;&lt;contributors&gt;&lt;authors&gt;&lt;author&gt;T. A. N. Shuhua&lt;/author&gt;&lt;author&gt;G. U. O. Yongyu&lt;/author&gt;&lt;/authors&gt;&lt;translated-authors&gt;&lt;author&gt;</w:instrText>
      </w:r>
      <w:r w:rsidR="00AA3061">
        <w:rPr>
          <w:rFonts w:ascii="Times New Roman" w:eastAsiaTheme="majorEastAsia" w:hAnsi="Times New Roman" w:cs="Times New Roman" w:hint="eastAsia"/>
          <w:sz w:val="24"/>
          <w:szCs w:val="24"/>
        </w:rPr>
        <w:instrText>谭树华</w:instrText>
      </w:r>
      <w:r w:rsidR="00AA3061">
        <w:rPr>
          <w:rFonts w:ascii="Times New Roman" w:eastAsiaTheme="majorEastAsia" w:hAnsi="Times New Roman" w:cs="Times New Roman" w:hint="eastAsia"/>
          <w:sz w:val="24"/>
          <w:szCs w:val="24"/>
        </w:rPr>
        <w:instrText>,&lt;/author&gt;&lt;author&gt;</w:instrText>
      </w:r>
      <w:r w:rsidR="00AA3061">
        <w:rPr>
          <w:rFonts w:ascii="Times New Roman" w:eastAsiaTheme="majorEastAsia" w:hAnsi="Times New Roman" w:cs="Times New Roman" w:hint="eastAsia"/>
          <w:sz w:val="24"/>
          <w:szCs w:val="24"/>
        </w:rPr>
        <w:instrText>郭永玉</w:instrText>
      </w:r>
      <w:r w:rsidR="00AA3061">
        <w:rPr>
          <w:rFonts w:ascii="Times New Roman" w:eastAsiaTheme="majorEastAsia" w:hAnsi="Times New Roman" w:cs="Times New Roman" w:hint="eastAsia"/>
          <w:sz w:val="24"/>
          <w:szCs w:val="24"/>
        </w:rPr>
        <w:instrText>,&lt;/author&gt;&lt;/translated-authors&gt;&lt;/contributors&gt;&lt;titles&gt;&lt;title&gt;Revision of Self-Control Scale for Chinese College Students&lt;/title&gt;&lt;secondary-title&gt;Chinese Journal of Clinical Psychology&lt;/secondary-title&gt;&lt;translated-title&gt;</w:instrText>
      </w:r>
      <w:r w:rsidR="00AA3061">
        <w:rPr>
          <w:rFonts w:ascii="Times New Roman" w:eastAsiaTheme="majorEastAsia" w:hAnsi="Times New Roman" w:cs="Times New Roman" w:hint="eastAsia"/>
          <w:sz w:val="24"/>
          <w:szCs w:val="24"/>
        </w:rPr>
        <w:instrText>大学生自我控制量表的修订</w:instrText>
      </w:r>
      <w:r w:rsidR="00AA3061">
        <w:rPr>
          <w:rFonts w:ascii="Times New Roman" w:eastAsiaTheme="majorEastAsia" w:hAnsi="Times New Roman" w:cs="Times New Roman" w:hint="eastAsia"/>
          <w:sz w:val="24"/>
          <w:szCs w:val="24"/>
        </w:rPr>
        <w:instrText>&lt;/translated-title&gt;&lt;/titles&gt;&lt;periodical&gt;&lt;full-title&gt;Chinese Jo</w:instrText>
      </w:r>
      <w:r w:rsidR="00AA3061">
        <w:rPr>
          <w:rFonts w:ascii="Times New Roman" w:eastAsiaTheme="majorEastAsia" w:hAnsi="Times New Roman" w:cs="Times New Roman"/>
          <w:sz w:val="24"/>
          <w:szCs w:val="24"/>
        </w:rPr>
        <w:instrText>urnal of Clinical Psychology&lt;/full-title&gt;&lt;/periodical&gt;&lt;pages&gt;468-470&lt;/pages&gt;&lt;volume&gt;16&lt;/volume&gt;&lt;number&gt;5&lt;/number&gt;&lt;dates&gt;&lt;year&gt;2008&lt;/year&gt;&lt;pub-dates&gt;&lt;date&gt;2008&lt;/date&gt;&lt;/pub-dates&gt;&lt;/dates&gt;&lt;isbn&gt;1005-3611&lt;/isbn&gt;&lt;accession-num&gt;CSCD:3447160&lt;/accession-num&gt;&lt;work-type&gt;Article&lt;/work-type&gt;&lt;urls&gt;&lt;related-urls&gt;&lt;url&gt;&amp;lt;Go to ISI&amp;gt;://CSCD:3447160&lt;/url&gt;&lt;/related-urls&gt;&lt;/urls&gt;&lt;custom7&gt;1005-3611(2008)16:5&amp;lt;468:Dxszwk&amp;gt;2.0.Tx;2-8&lt;/custom7&gt;&lt;/record&gt;&lt;/Cite&gt;&lt;/EndNote&gt;</w:instrText>
      </w:r>
      <w:r>
        <w:rPr>
          <w:rFonts w:ascii="Times New Roman" w:eastAsiaTheme="majorEastAsia" w:hAnsi="Times New Roman" w:cs="Times New Roman"/>
          <w:sz w:val="24"/>
          <w:szCs w:val="24"/>
        </w:rPr>
        <w:fldChar w:fldCharType="separate"/>
      </w:r>
      <w:r w:rsidR="00AA3061">
        <w:rPr>
          <w:rFonts w:ascii="Times New Roman" w:eastAsiaTheme="majorEastAsia" w:hAnsi="Times New Roman" w:cs="Times New Roman"/>
          <w:noProof/>
          <w:sz w:val="24"/>
          <w:szCs w:val="24"/>
        </w:rPr>
        <w:t>(10)</w:t>
      </w:r>
      <w:r>
        <w:rPr>
          <w:rFonts w:ascii="Times New Roman" w:eastAsiaTheme="majorEastAsia" w:hAnsi="Times New Roman" w:cs="Times New Roman"/>
          <w:sz w:val="24"/>
          <w:szCs w:val="24"/>
        </w:rPr>
        <w:fldChar w:fldCharType="end"/>
      </w:r>
      <w:r>
        <w:rPr>
          <w:rFonts w:ascii="Times New Roman" w:eastAsiaTheme="majorEastAsia" w:hAnsi="Times New Roman" w:cs="Times New Roman"/>
          <w:sz w:val="24"/>
          <w:szCs w:val="24"/>
        </w:rPr>
        <w:t>.</w:t>
      </w:r>
    </w:p>
    <w:p w14:paraId="0AE45C8E" w14:textId="77777777" w:rsidR="00985506" w:rsidRDefault="00985506" w:rsidP="00453080">
      <w:pPr>
        <w:spacing w:line="360" w:lineRule="auto"/>
        <w:rPr>
          <w:rFonts w:ascii="Times New Roman" w:hAnsi="Times New Roman" w:cs="Times New Roman"/>
          <w:sz w:val="24"/>
          <w:szCs w:val="24"/>
        </w:rPr>
      </w:pPr>
    </w:p>
    <w:p w14:paraId="458E775E" w14:textId="77777777" w:rsidR="00453080" w:rsidRPr="00985506" w:rsidRDefault="00453080" w:rsidP="00985506">
      <w:pPr>
        <w:rPr>
          <w:rFonts w:ascii="Times New Roman" w:hAnsi="Times New Roman" w:cs="Times New Roman"/>
          <w:b/>
          <w:sz w:val="24"/>
          <w:szCs w:val="24"/>
        </w:rPr>
      </w:pPr>
      <w:r w:rsidRPr="00985506">
        <w:rPr>
          <w:rFonts w:ascii="Times New Roman" w:hAnsi="Times New Roman" w:cs="Times New Roman"/>
          <w:b/>
          <w:sz w:val="24"/>
          <w:szCs w:val="24"/>
        </w:rPr>
        <w:t>SMD (</w:t>
      </w:r>
      <w:bookmarkStart w:id="12" w:name="_Hlk151716662"/>
      <w:r w:rsidRPr="00985506">
        <w:rPr>
          <w:rFonts w:ascii="Times New Roman" w:hAnsi="Times New Roman" w:cs="Times New Roman"/>
          <w:b/>
          <w:sz w:val="24"/>
          <w:szCs w:val="24"/>
        </w:rPr>
        <w:t>Social media disorder Scale</w:t>
      </w:r>
      <w:bookmarkEnd w:id="12"/>
      <w:r w:rsidRPr="00985506">
        <w:rPr>
          <w:rFonts w:ascii="Times New Roman" w:hAnsi="Times New Roman" w:cs="Times New Roman"/>
          <w:b/>
          <w:sz w:val="24"/>
          <w:szCs w:val="24"/>
        </w:rPr>
        <w:t>)</w:t>
      </w:r>
    </w:p>
    <w:p w14:paraId="058621A0" w14:textId="00303429" w:rsidR="00453080" w:rsidRDefault="00453080" w:rsidP="00453080">
      <w:pPr>
        <w:spacing w:line="360" w:lineRule="auto"/>
        <w:ind w:firstLine="240"/>
        <w:rPr>
          <w:rFonts w:ascii="Times New Roman" w:hAnsi="Times New Roman" w:cs="Times New Roman"/>
          <w:sz w:val="24"/>
          <w:szCs w:val="24"/>
        </w:rPr>
      </w:pPr>
      <w:r>
        <w:rPr>
          <w:rFonts w:ascii="Times New Roman" w:hAnsi="Times New Roman" w:cs="Times New Roman"/>
          <w:sz w:val="24"/>
          <w:szCs w:val="24"/>
        </w:rPr>
        <w:t xml:space="preserve">The Chinese version of social media disorder scale was conducted to measure the </w:t>
      </w:r>
      <w:bookmarkStart w:id="13" w:name="_Hlk151716606"/>
      <w:r>
        <w:rPr>
          <w:rFonts w:ascii="Times New Roman" w:hAnsi="Times New Roman" w:cs="Times New Roman"/>
          <w:sz w:val="24"/>
          <w:szCs w:val="24"/>
        </w:rPr>
        <w:t>problematic usage of social media</w:t>
      </w:r>
      <w:bookmarkEnd w:id="13"/>
      <w:r>
        <w:rPr>
          <w:rFonts w:ascii="Times New Roman" w:hAnsi="Times New Roman" w:cs="Times New Roman"/>
          <w:sz w:val="24"/>
          <w:szCs w:val="24"/>
        </w:rPr>
        <w:t>, which is based on DSM criteria and consists of 9 items</w:t>
      </w:r>
      <w:bookmarkStart w:id="14" w:name="_Hlk151716681"/>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PEVuZE5vdGU+PENpdGU+PEF1dGhvcj5BUEE8L0F1dGhvcj48WWVhcj4yMDEzPC9ZZWFyPjxSZWNO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</w:fldData>
        </w:fldChar>
      </w:r>
      <w:r w:rsidR="00AA3061">
        <w:rPr>
          <w:rFonts w:ascii="Times New Roman" w:hAnsi="Times New Roman" w:cs="Times New Roman"/>
          <w:sz w:val="24"/>
          <w:szCs w:val="24"/>
        </w:rPr>
        <w:instrText xml:space="preserve"> ADDIN EN.CITE </w:instrText>
      </w:r>
      <w:r w:rsidR="00AA3061">
        <w:rPr>
          <w:rFonts w:ascii="Times New Roman" w:hAnsi="Times New Roman" w:cs="Times New Roman"/>
          <w:sz w:val="24"/>
          <w:szCs w:val="24"/>
        </w:rPr>
        <w:fldChar w:fldCharType="begin">
          <w:fldData xml:space="preserve">PEVuZE5vdGU+PENpdGU+PEF1dGhvcj5BUEE8L0F1dGhvcj48WWVhcj4yMDEzPC9ZZWFyPjxSZWNO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</w:fldData>
        </w:fldChar>
      </w:r>
      <w:r w:rsidR="00AA3061">
        <w:rPr>
          <w:rFonts w:ascii="Times New Roman" w:hAnsi="Times New Roman" w:cs="Times New Roman"/>
          <w:sz w:val="24"/>
          <w:szCs w:val="24"/>
        </w:rPr>
        <w:instrText xml:space="preserve"> ADDIN EN.CITE.DATA </w:instrText>
      </w:r>
      <w:r w:rsidR="00AA3061">
        <w:rPr>
          <w:rFonts w:ascii="Times New Roman" w:hAnsi="Times New Roman" w:cs="Times New Roman"/>
          <w:sz w:val="24"/>
          <w:szCs w:val="24"/>
        </w:rPr>
      </w:r>
      <w:r w:rsidR="00AA3061">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AA3061">
        <w:rPr>
          <w:rFonts w:ascii="Times New Roman" w:hAnsi="Times New Roman" w:cs="Times New Roman"/>
          <w:noProof/>
          <w:sz w:val="24"/>
          <w:szCs w:val="24"/>
        </w:rPr>
        <w:t>(6, 12)</w:t>
      </w:r>
      <w:r>
        <w:rPr>
          <w:rFonts w:ascii="Times New Roman" w:hAnsi="Times New Roman" w:cs="Times New Roman"/>
          <w:sz w:val="24"/>
          <w:szCs w:val="24"/>
        </w:rPr>
        <w:fldChar w:fldCharType="end"/>
      </w:r>
      <w:bookmarkEnd w:id="14"/>
      <w:r>
        <w:rPr>
          <w:rFonts w:ascii="Times New Roman" w:hAnsi="Times New Roman" w:cs="Times New Roman"/>
          <w:sz w:val="24"/>
          <w:szCs w:val="24"/>
        </w:rPr>
        <w:t xml:space="preserve">. Participants were required to respond with a “yes” or “no” to each item according to their experiences in the past 12 months. The social media here was defined as the most popular </w:t>
      </w:r>
      <w:r w:rsidRPr="00B92E0A">
        <w:rPr>
          <w:rFonts w:ascii="Times New Roman" w:hAnsi="Times New Roman" w:cs="Times New Roman"/>
          <w:sz w:val="24"/>
          <w:szCs w:val="24"/>
        </w:rPr>
        <w:t>social networking site</w:t>
      </w:r>
      <w:r>
        <w:rPr>
          <w:rFonts w:ascii="Times New Roman" w:hAnsi="Times New Roman" w:cs="Times New Roman"/>
          <w:sz w:val="24"/>
          <w:szCs w:val="24"/>
        </w:rPr>
        <w:t xml:space="preserve"> applications in China, such as WeChat, </w:t>
      </w:r>
      <w:proofErr w:type="spellStart"/>
      <w:r>
        <w:rPr>
          <w:rFonts w:ascii="Times New Roman" w:hAnsi="Times New Roman" w:cs="Times New Roman"/>
          <w:sz w:val="24"/>
          <w:szCs w:val="24"/>
        </w:rPr>
        <w:t>Sina</w:t>
      </w:r>
      <w:proofErr w:type="spellEnd"/>
      <w:r>
        <w:rPr>
          <w:rFonts w:ascii="Times New Roman" w:hAnsi="Times New Roman" w:cs="Times New Roman"/>
          <w:sz w:val="24"/>
          <w:szCs w:val="24"/>
        </w:rPr>
        <w:t xml:space="preserve"> Weibo, Tencent Weibo, and </w:t>
      </w:r>
      <w:proofErr w:type="spellStart"/>
      <w:r>
        <w:rPr>
          <w:rFonts w:ascii="Times New Roman" w:hAnsi="Times New Roman" w:cs="Times New Roman"/>
          <w:sz w:val="24"/>
          <w:szCs w:val="24"/>
        </w:rPr>
        <w:t>Douyin</w:t>
      </w:r>
      <w:proofErr w:type="spellEnd"/>
      <w:r>
        <w:rPr>
          <w:rFonts w:ascii="Times New Roman" w:hAnsi="Times New Roman" w:cs="Times New Roman"/>
          <w:sz w:val="24"/>
          <w:szCs w:val="24"/>
        </w:rPr>
        <w:t xml:space="preserve">. The higher the score, the higher the risk of social media addiction. The scale was considered to have good reliability and validity in Chinese adolescent </w:t>
      </w:r>
      <w:r>
        <w:rPr>
          <w:rFonts w:ascii="Times New Roman" w:hAnsi="Times New Roman" w:cs="Times New Roman"/>
          <w:sz w:val="24"/>
          <w:szCs w:val="24"/>
        </w:rPr>
        <w:fldChar w:fldCharType="begin"/>
      </w:r>
      <w:r w:rsidR="00AA3061">
        <w:rPr>
          <w:rFonts w:ascii="Times New Roman" w:hAnsi="Times New Roman" w:cs="Times New Roman"/>
          <w:sz w:val="24"/>
          <w:szCs w:val="24"/>
        </w:rPr>
        <w:instrText xml:space="preserve"> ADDIN EN.CITE &lt;EndNote&gt;&lt;Cite&gt;&lt;Author&gt;Fung&lt;/Author&gt;&lt;Year&gt;2019&lt;/Year&gt;&lt;RecNum&gt;499&lt;/RecNum&gt;&lt;DisplayText&gt;(12)&lt;/DisplayText&gt;&lt;record&gt;&lt;rec-number&gt;499&lt;/rec-number&gt;&lt;foreign-keys&gt;&lt;key app="EN" db-id="a9sfzxpdottsxzewdsuxaft2xdztdwewzr5w" timestamp="1677550346"&gt;499&lt;/key&gt;&lt;/foreign-keys&gt;&lt;ref-type name="Journal Article"&gt;17&lt;/ref-type&gt;&lt;contributors&gt;&lt;authors&gt;&lt;author&gt;Fung, Sai-fu&lt;/author&gt;&lt;/authors&gt;&lt;/contributors&gt;&lt;titles&gt;&lt;title&gt;Cross-cultural validation of the Social Media Disorder scale&lt;/title&gt;&lt;secondary-title&gt;Psychology Research and Behavior Management&lt;/secondary-title&gt;&lt;/titles&gt;&lt;periodical&gt;&lt;full-title&gt;Psychology Research and Behavior Management&lt;/full-title&gt;&lt;/periodical&gt;&lt;pages&gt;683-690&lt;/pages&gt;&lt;volume&gt;12&lt;/volume&gt;&lt;dates&gt;&lt;year&gt;2019&lt;/year&gt;&lt;pub-dates&gt;&lt;date&gt;2019&lt;/date&gt;&lt;/pub-dates&gt;&lt;/dates&gt;&lt;isbn&gt;1179-1578&lt;/isbn&gt;&lt;accession-num&gt;WOS:000481626000001&lt;/accession-num&gt;&lt;work-type&gt;Article&lt;/work-type&gt;&lt;urls&gt;&lt;related-urls&gt;&lt;url&gt;&amp;lt;Go to ISI&amp;gt;://WOS:000481626000001&lt;/url&gt;&lt;/related-urls&gt;&lt;/urls&gt;&lt;electronic-resource-num&gt;10.2147/prbm.S216788&lt;/electronic-resource-num&gt;&lt;/record&gt;&lt;/Cite&gt;&lt;/EndNote&gt;</w:instrText>
      </w:r>
      <w:r>
        <w:rPr>
          <w:rFonts w:ascii="Times New Roman" w:hAnsi="Times New Roman" w:cs="Times New Roman"/>
          <w:sz w:val="24"/>
          <w:szCs w:val="24"/>
        </w:rPr>
        <w:fldChar w:fldCharType="separate"/>
      </w:r>
      <w:r w:rsidR="00AA3061">
        <w:rPr>
          <w:rFonts w:ascii="Times New Roman" w:hAnsi="Times New Roman" w:cs="Times New Roman"/>
          <w:noProof/>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t>. As internet game and social media are the primary two types of recreational use of Internet, the SMD measure, which has not been formally considered as a mental disorder/condition, was used as a covariate when investigate IGD.</w:t>
      </w:r>
    </w:p>
    <w:p w14:paraId="457488CD" w14:textId="77777777" w:rsidR="00985506" w:rsidRDefault="00985506" w:rsidP="00453080">
      <w:pPr>
        <w:spacing w:line="360" w:lineRule="auto"/>
        <w:ind w:firstLine="240"/>
        <w:rPr>
          <w:rFonts w:ascii="Times New Roman" w:hAnsi="Times New Roman" w:cs="Times New Roman"/>
          <w:sz w:val="24"/>
          <w:szCs w:val="24"/>
        </w:rPr>
      </w:pPr>
    </w:p>
    <w:p w14:paraId="05C4ADC0" w14:textId="77777777" w:rsidR="00453080" w:rsidRPr="00985506" w:rsidRDefault="00453080" w:rsidP="00985506">
      <w:pPr>
        <w:rPr>
          <w:rFonts w:ascii="Times New Roman" w:hAnsi="Times New Roman" w:cs="Times New Roman"/>
          <w:b/>
          <w:sz w:val="24"/>
          <w:szCs w:val="24"/>
        </w:rPr>
      </w:pPr>
      <w:r w:rsidRPr="00985506">
        <w:rPr>
          <w:rFonts w:ascii="Times New Roman" w:hAnsi="Times New Roman" w:cs="Times New Roman"/>
          <w:b/>
          <w:sz w:val="24"/>
          <w:szCs w:val="24"/>
        </w:rPr>
        <w:t>BSI (Brief symptom inventory)</w:t>
      </w:r>
    </w:p>
    <w:p w14:paraId="654A622F" w14:textId="63919B65" w:rsidR="00453080" w:rsidRPr="0080578B" w:rsidRDefault="00453080" w:rsidP="004530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The Chinese version of the anxiety and depression</w:t>
      </w:r>
      <w:r w:rsidRPr="0080578B">
        <w:rPr>
          <w:rFonts w:ascii="Times New Roman" w:hAnsi="Times New Roman" w:cs="Times New Roman"/>
          <w:sz w:val="24"/>
          <w:szCs w:val="24"/>
        </w:rPr>
        <w:t xml:space="preserve"> dimensions in the BSI </w:t>
      </w:r>
      <w:r>
        <w:rPr>
          <w:rFonts w:ascii="Times New Roman" w:hAnsi="Times New Roman" w:cs="Times New Roman"/>
          <w:sz w:val="24"/>
          <w:szCs w:val="24"/>
        </w:rPr>
        <w:fldChar w:fldCharType="begin"/>
      </w:r>
      <w:r w:rsidR="00AA3061">
        <w:rPr>
          <w:rFonts w:ascii="Times New Roman" w:hAnsi="Times New Roman" w:cs="Times New Roman"/>
          <w:sz w:val="24"/>
          <w:szCs w:val="24"/>
        </w:rPr>
        <w:instrText xml:space="preserve"> ADDIN EN.CITE &lt;EndNote&gt;&lt;Cite&gt;&lt;Author&gt;Derogatis&lt;/Author&gt;&lt;Year&gt;1983&lt;/Year&gt;&lt;RecNum&gt;754&lt;/RecNum&gt;&lt;DisplayText&gt;(13)&lt;/DisplayText&gt;&lt;record&gt;&lt;rec-number&gt;754&lt;/rec-number&gt;&lt;foreign-keys&gt;&lt;key app="EN" db-id="2x25txs58dwfv3e5e2dpws0gaefewfp5t5vr" timestamp="1692181375"&gt;754&lt;/key&gt;&lt;/foreign-keys&gt;&lt;ref-type name="Journal Article"&gt;17&lt;/ref-type&gt;&lt;contributors&gt;&lt;authors&gt;&lt;author&gt;Derogatis, Leonard R&lt;/author&gt;&lt;author&gt;Melisaratos, Nick&lt;/author&gt;&lt;/authors&gt;&lt;/contributors&gt;&lt;titles&gt;&lt;title&gt;The brief symptom inventory: an introductory report&lt;/title&gt;&lt;secondary-title&gt;Psychological medicine&lt;/secondary-title&gt;&lt;/titles&gt;&lt;periodical&gt;&lt;full-title&gt;Psychological medicine&lt;/full-title&gt;&lt;/periodical&gt;&lt;pages&gt;595-605&lt;/pages&gt;&lt;volume&gt;13&lt;/volume&gt;&lt;number&gt;3&lt;/number&gt;&lt;dates&gt;&lt;year&gt;1983&lt;/year&gt;&lt;/dates&gt;&lt;isbn&gt;1469-8978&lt;/isbn&gt;&lt;urls&gt;&lt;/urls&gt;&lt;/record&gt;&lt;/Cite&gt;&lt;/EndNote&gt;</w:instrText>
      </w:r>
      <w:r>
        <w:rPr>
          <w:rFonts w:ascii="Times New Roman" w:hAnsi="Times New Roman" w:cs="Times New Roman"/>
          <w:sz w:val="24"/>
          <w:szCs w:val="24"/>
        </w:rPr>
        <w:fldChar w:fldCharType="separate"/>
      </w:r>
      <w:r w:rsidR="00AA3061">
        <w:rPr>
          <w:rFonts w:ascii="Times New Roman" w:hAnsi="Times New Roman" w:cs="Times New Roman"/>
          <w:noProof/>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78B">
        <w:rPr>
          <w:rFonts w:ascii="Times New Roman" w:hAnsi="Times New Roman" w:cs="Times New Roman"/>
          <w:sz w:val="24"/>
          <w:szCs w:val="24"/>
        </w:rPr>
        <w:t xml:space="preserve">were used to assess the severity of anxiety and depression. Each dimension consists of six items. Participants were required to rate each item on a five-point Likert scale, ranging from one (“not at all”) to five (“extremely”). </w:t>
      </w:r>
      <w:r w:rsidRPr="00E034FB">
        <w:rPr>
          <w:rFonts w:ascii="Times New Roman" w:hAnsi="Times New Roman" w:cs="Times New Roman"/>
          <w:sz w:val="24"/>
          <w:szCs w:val="24"/>
        </w:rPr>
        <w:t>A higher total score indicates a more severe symptom.</w:t>
      </w:r>
    </w:p>
    <w:p w14:paraId="4FBE7914" w14:textId="2A89E566" w:rsidR="00677097" w:rsidRPr="00985506" w:rsidRDefault="00677097" w:rsidP="00985506">
      <w:pPr>
        <w:pStyle w:val="2"/>
        <w:rPr>
          <w:rFonts w:ascii="Times New Roman" w:hAnsi="Times New Roman" w:cs="Times New Roman"/>
          <w:sz w:val="28"/>
        </w:rPr>
      </w:pPr>
      <w:bookmarkStart w:id="15" w:name="_Toc151719262"/>
      <w:r w:rsidRPr="00985506">
        <w:rPr>
          <w:rFonts w:ascii="Times New Roman" w:hAnsi="Times New Roman" w:cs="Times New Roman"/>
          <w:sz w:val="28"/>
        </w:rPr>
        <w:t>MRI experiments</w:t>
      </w:r>
      <w:bookmarkEnd w:id="15"/>
    </w:p>
    <w:p w14:paraId="2DD05D24" w14:textId="77777777" w:rsidR="00106730" w:rsidRDefault="00106730" w:rsidP="00106730">
      <w:pPr>
        <w:keepNext/>
        <w:keepLines/>
        <w:spacing w:before="40" w:line="360" w:lineRule="auto"/>
        <w:outlineLvl w:val="2"/>
        <w:rPr>
          <w:rFonts w:ascii="Times New Roman" w:eastAsiaTheme="majorEastAsia" w:hAnsi="Times New Roman" w:cs="Times New Roman"/>
          <w:color w:val="000000" w:themeColor="text1"/>
          <w:sz w:val="24"/>
          <w:szCs w:val="24"/>
        </w:rPr>
      </w:pPr>
      <w:bookmarkStart w:id="16" w:name="_Toc151719263"/>
      <w:r>
        <w:rPr>
          <w:rFonts w:ascii="Times New Roman" w:eastAsiaTheme="majorEastAsia" w:hAnsi="Times New Roman" w:cs="Times New Roman"/>
          <w:color w:val="000000" w:themeColor="text1"/>
          <w:sz w:val="24"/>
          <w:szCs w:val="24"/>
        </w:rPr>
        <w:t>Animal preparation</w:t>
      </w:r>
      <w:bookmarkEnd w:id="16"/>
      <w:r>
        <w:rPr>
          <w:rFonts w:ascii="Times New Roman" w:eastAsiaTheme="majorEastAsia" w:hAnsi="Times New Roman" w:cs="Times New Roman"/>
          <w:color w:val="000000" w:themeColor="text1"/>
          <w:sz w:val="24"/>
          <w:szCs w:val="24"/>
        </w:rPr>
        <w:t xml:space="preserve"> </w:t>
      </w:r>
    </w:p>
    <w:p w14:paraId="2D91ECCB" w14:textId="3C765ABB" w:rsidR="00106730" w:rsidRDefault="00106730" w:rsidP="00106730">
      <w:pPr>
        <w:spacing w:line="360" w:lineRule="auto"/>
        <w:ind w:firstLineChars="100" w:firstLine="240"/>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For magnetic resonance imaging (MRI) scans, the animals were anesthetized using a combination of isoflurane (Piramal Critical Care Inc., Bethlehem, PA, USA) and </w:t>
      </w:r>
      <w:r>
        <w:rPr>
          <w:rFonts w:ascii="Times New Roman" w:eastAsiaTheme="majorEastAsia" w:hAnsi="Times New Roman" w:cs="Times New Roman"/>
          <w:sz w:val="24"/>
          <w:szCs w:val="24"/>
        </w:rPr>
        <w:lastRenderedPageBreak/>
        <w:t xml:space="preserve">dexmedetomidine hydrochloride (Zoetis Services LLC, Parsippany, NJ, USA), following a protocol that has been described previously </w:t>
      </w:r>
      <w:r>
        <w:rPr>
          <w:rFonts w:ascii="Times New Roman" w:eastAsiaTheme="majorEastAsia" w:hAnsi="Times New Roman" w:cs="Times New Roman"/>
          <w:sz w:val="24"/>
          <w:szCs w:val="24"/>
        </w:rPr>
        <w:fldChar w:fldCharType="begin">
          <w:fldData xml:space="preserve">PEVuZE5vdGU+PENpdGU+PEF1dGhvcj5MdTwvQXV0aG9yPjxZZWFyPjIwMTI8L1llYXI+PFJlY051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</w:fldData>
        </w:fldChar>
      </w:r>
      <w:r w:rsidR="00AA3061">
        <w:rPr>
          <w:rFonts w:ascii="Times New Roman" w:eastAsiaTheme="majorEastAsia" w:hAnsi="Times New Roman" w:cs="Times New Roman"/>
          <w:sz w:val="24"/>
          <w:szCs w:val="24"/>
        </w:rPr>
        <w:instrText xml:space="preserve"> ADDIN EN.CITE </w:instrText>
      </w:r>
      <w:r w:rsidR="00AA3061">
        <w:rPr>
          <w:rFonts w:ascii="Times New Roman" w:eastAsiaTheme="majorEastAsia" w:hAnsi="Times New Roman" w:cs="Times New Roman"/>
          <w:sz w:val="24"/>
          <w:szCs w:val="24"/>
        </w:rPr>
        <w:fldChar w:fldCharType="begin">
          <w:fldData xml:space="preserve">PEVuZE5vdGU+PENpdGU+PEF1dGhvcj5MdTwvQXV0aG9yPjxZZWFyPjIwMTI8L1llYXI+PFJlY051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</w:fldData>
        </w:fldChar>
      </w:r>
      <w:r w:rsidR="00AA3061">
        <w:rPr>
          <w:rFonts w:ascii="Times New Roman" w:eastAsiaTheme="majorEastAsia" w:hAnsi="Times New Roman" w:cs="Times New Roman"/>
          <w:sz w:val="24"/>
          <w:szCs w:val="24"/>
        </w:rPr>
        <w:instrText xml:space="preserve"> ADDIN EN.CITE.DATA </w:instrText>
      </w:r>
      <w:r w:rsidR="00AA3061">
        <w:rPr>
          <w:rFonts w:ascii="Times New Roman" w:eastAsiaTheme="majorEastAsia" w:hAnsi="Times New Roman" w:cs="Times New Roman"/>
          <w:sz w:val="24"/>
          <w:szCs w:val="24"/>
        </w:rPr>
      </w:r>
      <w:r w:rsidR="00AA3061">
        <w:rPr>
          <w:rFonts w:ascii="Times New Roman" w:eastAsiaTheme="majorEastAsia" w:hAnsi="Times New Roman" w:cs="Times New Roman"/>
          <w:sz w:val="24"/>
          <w:szCs w:val="24"/>
        </w:rPr>
        <w:fldChar w:fldCharType="end"/>
      </w:r>
      <w:r>
        <w:rPr>
          <w:rFonts w:ascii="Times New Roman" w:eastAsiaTheme="majorEastAsia" w:hAnsi="Times New Roman" w:cs="Times New Roman"/>
          <w:sz w:val="24"/>
          <w:szCs w:val="24"/>
        </w:rPr>
        <w:fldChar w:fldCharType="separate"/>
      </w:r>
      <w:r w:rsidR="00AA3061">
        <w:rPr>
          <w:rFonts w:ascii="Times New Roman" w:eastAsiaTheme="majorEastAsia" w:hAnsi="Times New Roman" w:cs="Times New Roman"/>
          <w:noProof/>
          <w:sz w:val="24"/>
          <w:szCs w:val="24"/>
        </w:rPr>
        <w:t>(14)</w:t>
      </w:r>
      <w:r>
        <w:rPr>
          <w:rFonts w:ascii="Times New Roman" w:eastAsiaTheme="majorEastAsia" w:hAnsi="Times New Roman" w:cs="Times New Roman"/>
          <w:sz w:val="24"/>
          <w:szCs w:val="24"/>
        </w:rPr>
        <w:fldChar w:fldCharType="end"/>
      </w:r>
      <w:r>
        <w:rPr>
          <w:rFonts w:ascii="Times New Roman" w:eastAsiaTheme="majorEastAsia" w:hAnsi="Times New Roman" w:cs="Times New Roman"/>
          <w:sz w:val="24"/>
          <w:szCs w:val="24"/>
        </w:rPr>
        <w:t xml:space="preserve">. In brief, anesthesia was induced with 2% isoflurane and a subcutaneous bolus injection of dexmedetomidine at a dose of 0.02 mg/kg. The rats were securely positioned in an animal holder equipped with a bite bar, and their core body temperature was maintained at 37±1°C using a water-circulating heating pump. Continuous monitoring of heart rate and blood oxygenation levels was carried out using a noninvasive pulse oximeter attached to the hind foot of the animal. Additionally, respiration rate was monitored with a </w:t>
      </w:r>
      <w:proofErr w:type="spellStart"/>
      <w:r>
        <w:rPr>
          <w:rFonts w:ascii="Times New Roman" w:eastAsiaTheme="majorEastAsia" w:hAnsi="Times New Roman" w:cs="Times New Roman"/>
          <w:sz w:val="24"/>
          <w:szCs w:val="24"/>
        </w:rPr>
        <w:t>MouseOx</w:t>
      </w:r>
      <w:proofErr w:type="spellEnd"/>
      <w:r>
        <w:rPr>
          <w:rFonts w:ascii="Times New Roman" w:eastAsiaTheme="majorEastAsia" w:hAnsi="Times New Roman" w:cs="Times New Roman"/>
          <w:sz w:val="24"/>
          <w:szCs w:val="24"/>
        </w:rPr>
        <w:t xml:space="preserve"> sensor (Starr Life Sciences, Oakmont, PA, USA) positioned beneath the animal's chest. During the acquisition of functional MRI (fMRI) data, the respiration rate, oxygenation levels, and heart rate exhibited variations within the ranges of 65 to 80 cycles per minute, 90% to 100%, and 250 to 320 beats per minute, respectively. </w:t>
      </w:r>
    </w:p>
    <w:p w14:paraId="073251E0" w14:textId="03166FF7" w:rsidR="00106730" w:rsidRDefault="00106730" w:rsidP="007C1D2A"/>
    <w:p w14:paraId="0ED21A9E" w14:textId="2D53E89B" w:rsidR="00985506" w:rsidRDefault="00985506" w:rsidP="007C1D2A"/>
    <w:p w14:paraId="070F5E8D" w14:textId="73AAEB56" w:rsidR="00985506" w:rsidRDefault="00985506" w:rsidP="007C1D2A"/>
    <w:p w14:paraId="7F133135" w14:textId="1E53BEE8" w:rsidR="00985506" w:rsidRDefault="00985506" w:rsidP="007C1D2A"/>
    <w:p w14:paraId="0DCF9F7A" w14:textId="7125D2F3" w:rsidR="00985506" w:rsidRDefault="00985506" w:rsidP="007C1D2A"/>
    <w:p w14:paraId="531AA6FE" w14:textId="40853BB6" w:rsidR="00985506" w:rsidRDefault="00985506" w:rsidP="007C1D2A"/>
    <w:p w14:paraId="52507C00" w14:textId="74B1DF64" w:rsidR="00985506" w:rsidRDefault="00985506" w:rsidP="007C1D2A"/>
    <w:p w14:paraId="66D405E6" w14:textId="6EF32B15" w:rsidR="00985506" w:rsidRDefault="00985506" w:rsidP="007C1D2A"/>
    <w:p w14:paraId="01C8BF5E" w14:textId="0D621AA5" w:rsidR="00985506" w:rsidRDefault="00985506" w:rsidP="007C1D2A"/>
    <w:p w14:paraId="07A4E6D7" w14:textId="5C3887BE" w:rsidR="00985506" w:rsidRDefault="00985506" w:rsidP="007C1D2A"/>
    <w:p w14:paraId="7FBC625B" w14:textId="79163132" w:rsidR="00985506" w:rsidRDefault="00985506" w:rsidP="007C1D2A"/>
    <w:p w14:paraId="636A39FB" w14:textId="4D8B6BEE" w:rsidR="00985506" w:rsidRDefault="00985506" w:rsidP="007C1D2A"/>
    <w:p w14:paraId="78B86CF6" w14:textId="563921F6" w:rsidR="00351E81" w:rsidRDefault="00351E81" w:rsidP="007C1D2A"/>
    <w:p w14:paraId="68D8B94D" w14:textId="5D499E21" w:rsidR="00351E81" w:rsidRDefault="00351E81" w:rsidP="007C1D2A"/>
    <w:p w14:paraId="6C444C0D" w14:textId="1326766D" w:rsidR="00351E81" w:rsidRDefault="00351E81" w:rsidP="007C1D2A"/>
    <w:p w14:paraId="4599F60F" w14:textId="3E817BB6" w:rsidR="00351E81" w:rsidRDefault="00351E81" w:rsidP="007C1D2A"/>
    <w:p w14:paraId="0873BBEE" w14:textId="5AFD3F86" w:rsidR="00351E81" w:rsidRDefault="00351E81" w:rsidP="007C1D2A"/>
    <w:p w14:paraId="407ADC02" w14:textId="44571AE2" w:rsidR="00351E81" w:rsidRDefault="00351E81" w:rsidP="007C1D2A"/>
    <w:p w14:paraId="5CAF27FE" w14:textId="469E1796" w:rsidR="00351E81" w:rsidRDefault="00351E81" w:rsidP="007C1D2A"/>
    <w:p w14:paraId="39FBA6F1" w14:textId="77777777" w:rsidR="00351E81" w:rsidRDefault="00351E81" w:rsidP="007C1D2A"/>
    <w:p w14:paraId="7F4308E9" w14:textId="49B9DF6F" w:rsidR="00985506" w:rsidRDefault="00985506" w:rsidP="007C1D2A"/>
    <w:p w14:paraId="7ABD8AD9" w14:textId="5484ABC1" w:rsidR="00985506" w:rsidRDefault="00985506" w:rsidP="007C1D2A"/>
    <w:p w14:paraId="5B45DC14" w14:textId="73C4CD6A" w:rsidR="00985506" w:rsidRPr="00985506" w:rsidRDefault="00985506" w:rsidP="00985506">
      <w:pPr>
        <w:pStyle w:val="1"/>
        <w:rPr>
          <w:rFonts w:ascii="Times New Roman" w:hAnsi="Times New Roman" w:cs="Times New Roman"/>
          <w:sz w:val="28"/>
          <w:szCs w:val="30"/>
        </w:rPr>
      </w:pPr>
      <w:bookmarkStart w:id="17" w:name="_Toc151719264"/>
      <w:r w:rsidRPr="00985506">
        <w:rPr>
          <w:rFonts w:ascii="Times New Roman" w:hAnsi="Times New Roman" w:cs="Times New Roman"/>
          <w:sz w:val="28"/>
          <w:szCs w:val="30"/>
        </w:rPr>
        <w:lastRenderedPageBreak/>
        <w:t>Supplementary Table 1</w:t>
      </w:r>
      <w:bookmarkEnd w:id="17"/>
    </w:p>
    <w:p w14:paraId="606999CC" w14:textId="77777777" w:rsidR="00985506" w:rsidRPr="00224309" w:rsidRDefault="00985506" w:rsidP="00985506">
      <w:pPr>
        <w:rPr>
          <w:rFonts w:ascii="Times New Roman" w:hAnsi="Times New Roman" w:cs="Times New Roman"/>
          <w:sz w:val="24"/>
          <w:szCs w:val="20"/>
        </w:rPr>
      </w:pPr>
      <w:r w:rsidRPr="00FE624F">
        <w:rPr>
          <w:rFonts w:ascii="Times New Roman" w:hAnsi="Times New Roman" w:cs="Times New Roman" w:hint="eastAsia"/>
          <w:sz w:val="24"/>
          <w:szCs w:val="20"/>
        </w:rPr>
        <w:t>S</w:t>
      </w:r>
      <w:r w:rsidRPr="00FE624F">
        <w:rPr>
          <w:rFonts w:ascii="Times New Roman" w:hAnsi="Times New Roman" w:cs="Times New Roman"/>
          <w:sz w:val="24"/>
          <w:szCs w:val="20"/>
        </w:rPr>
        <w:t>upplementary Table 1.</w:t>
      </w:r>
      <w:r w:rsidRPr="00FE624F">
        <w:rPr>
          <w:sz w:val="32"/>
        </w:rPr>
        <w:t xml:space="preserve"> </w:t>
      </w:r>
      <w:r w:rsidRPr="00FE624F">
        <w:rPr>
          <w:rFonts w:ascii="Times New Roman" w:hAnsi="Times New Roman" w:cs="Times New Roman"/>
          <w:sz w:val="24"/>
          <w:szCs w:val="20"/>
        </w:rPr>
        <w:t>Demographic information of human participants (n = 54).</w:t>
      </w:r>
    </w:p>
    <w:tbl>
      <w:tblPr>
        <w:tblW w:w="7260" w:type="dxa"/>
        <w:jc w:val="center"/>
        <w:tblLook w:val="04A0" w:firstRow="1" w:lastRow="0" w:firstColumn="1" w:lastColumn="0" w:noHBand="0" w:noVBand="1"/>
      </w:tblPr>
      <w:tblGrid>
        <w:gridCol w:w="2820"/>
        <w:gridCol w:w="1440"/>
        <w:gridCol w:w="3000"/>
      </w:tblGrid>
      <w:tr w:rsidR="00985506" w:rsidRPr="00224309" w14:paraId="1E5B1941" w14:textId="77777777" w:rsidTr="0065682D">
        <w:trPr>
          <w:trHeight w:val="283"/>
          <w:jc w:val="center"/>
        </w:trPr>
        <w:tc>
          <w:tcPr>
            <w:tcW w:w="2820" w:type="dxa"/>
            <w:tcBorders>
              <w:top w:val="single" w:sz="8" w:space="0" w:color="000000"/>
              <w:left w:val="nil"/>
              <w:bottom w:val="single" w:sz="4" w:space="0" w:color="auto"/>
              <w:right w:val="nil"/>
            </w:tcBorders>
            <w:shd w:val="clear" w:color="auto" w:fill="auto"/>
            <w:noWrap/>
            <w:vAlign w:val="center"/>
            <w:hideMark/>
          </w:tcPr>
          <w:p w14:paraId="4E3E1ED8"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N</w:t>
            </w:r>
          </w:p>
        </w:tc>
        <w:tc>
          <w:tcPr>
            <w:tcW w:w="1440" w:type="dxa"/>
            <w:tcBorders>
              <w:top w:val="single" w:sz="8" w:space="0" w:color="auto"/>
              <w:left w:val="nil"/>
              <w:bottom w:val="single" w:sz="4" w:space="0" w:color="auto"/>
              <w:right w:val="nil"/>
            </w:tcBorders>
            <w:shd w:val="clear" w:color="auto" w:fill="auto"/>
            <w:noWrap/>
            <w:vAlign w:val="center"/>
            <w:hideMark/>
          </w:tcPr>
          <w:p w14:paraId="40322859"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 xml:space="preserve">　</w:t>
            </w:r>
          </w:p>
        </w:tc>
        <w:tc>
          <w:tcPr>
            <w:tcW w:w="3000" w:type="dxa"/>
            <w:tcBorders>
              <w:top w:val="single" w:sz="8" w:space="0" w:color="auto"/>
              <w:left w:val="nil"/>
              <w:bottom w:val="single" w:sz="4" w:space="0" w:color="auto"/>
              <w:right w:val="nil"/>
            </w:tcBorders>
            <w:shd w:val="clear" w:color="auto" w:fill="auto"/>
            <w:noWrap/>
            <w:vAlign w:val="center"/>
            <w:hideMark/>
          </w:tcPr>
          <w:p w14:paraId="5F42BD0A"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5</w:t>
            </w:r>
            <w:r w:rsidRPr="00224309">
              <w:rPr>
                <w:rFonts w:ascii="Times New Roman" w:eastAsia="宋体" w:hAnsi="Times New Roman" w:cs="Times New Roman" w:hint="eastAsia"/>
                <w:color w:val="000000"/>
                <w:sz w:val="24"/>
                <w:szCs w:val="20"/>
              </w:rPr>
              <w:t>4</w:t>
            </w:r>
          </w:p>
        </w:tc>
      </w:tr>
      <w:tr w:rsidR="00985506" w:rsidRPr="00224309" w14:paraId="493FC2A8" w14:textId="77777777" w:rsidTr="0065682D">
        <w:trPr>
          <w:trHeight w:val="283"/>
          <w:jc w:val="center"/>
        </w:trPr>
        <w:tc>
          <w:tcPr>
            <w:tcW w:w="2820" w:type="dxa"/>
            <w:vMerge w:val="restart"/>
            <w:tcBorders>
              <w:top w:val="nil"/>
              <w:left w:val="nil"/>
              <w:bottom w:val="nil"/>
              <w:right w:val="nil"/>
            </w:tcBorders>
            <w:shd w:val="clear" w:color="auto" w:fill="auto"/>
            <w:noWrap/>
            <w:vAlign w:val="center"/>
            <w:hideMark/>
          </w:tcPr>
          <w:p w14:paraId="27E48651"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Age (years)</w:t>
            </w:r>
          </w:p>
        </w:tc>
        <w:tc>
          <w:tcPr>
            <w:tcW w:w="1440" w:type="dxa"/>
            <w:tcBorders>
              <w:top w:val="nil"/>
              <w:left w:val="nil"/>
              <w:bottom w:val="nil"/>
              <w:right w:val="nil"/>
            </w:tcBorders>
            <w:shd w:val="clear" w:color="auto" w:fill="auto"/>
            <w:noWrap/>
            <w:vAlign w:val="center"/>
            <w:hideMark/>
          </w:tcPr>
          <w:p w14:paraId="050191A5"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Mean (SD)</w:t>
            </w:r>
          </w:p>
        </w:tc>
        <w:tc>
          <w:tcPr>
            <w:tcW w:w="3000" w:type="dxa"/>
            <w:tcBorders>
              <w:top w:val="nil"/>
              <w:left w:val="nil"/>
              <w:bottom w:val="nil"/>
              <w:right w:val="nil"/>
            </w:tcBorders>
            <w:shd w:val="clear" w:color="auto" w:fill="auto"/>
            <w:noWrap/>
            <w:vAlign w:val="center"/>
            <w:hideMark/>
          </w:tcPr>
          <w:p w14:paraId="283D0D9B"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22.33 (2.42)</w:t>
            </w:r>
          </w:p>
        </w:tc>
      </w:tr>
      <w:tr w:rsidR="00985506" w:rsidRPr="00224309" w14:paraId="40BF4D10" w14:textId="77777777" w:rsidTr="0065682D">
        <w:trPr>
          <w:trHeight w:val="283"/>
          <w:jc w:val="center"/>
        </w:trPr>
        <w:tc>
          <w:tcPr>
            <w:tcW w:w="2820" w:type="dxa"/>
            <w:vMerge/>
            <w:tcBorders>
              <w:top w:val="nil"/>
              <w:left w:val="nil"/>
              <w:bottom w:val="nil"/>
              <w:right w:val="nil"/>
            </w:tcBorders>
            <w:vAlign w:val="center"/>
            <w:hideMark/>
          </w:tcPr>
          <w:p w14:paraId="2E1B8E95" w14:textId="77777777" w:rsidR="00985506" w:rsidRPr="00224309" w:rsidRDefault="00985506" w:rsidP="0065682D">
            <w:pPr>
              <w:rPr>
                <w:rFonts w:ascii="Times New Roman" w:eastAsia="宋体" w:hAnsi="Times New Roman" w:cs="Times New Roman"/>
                <w:color w:val="000000"/>
                <w:sz w:val="24"/>
                <w:szCs w:val="20"/>
              </w:rPr>
            </w:pPr>
          </w:p>
        </w:tc>
        <w:tc>
          <w:tcPr>
            <w:tcW w:w="1440" w:type="dxa"/>
            <w:tcBorders>
              <w:top w:val="nil"/>
              <w:left w:val="nil"/>
              <w:bottom w:val="single" w:sz="4" w:space="0" w:color="auto"/>
              <w:right w:val="nil"/>
            </w:tcBorders>
            <w:shd w:val="clear" w:color="auto" w:fill="auto"/>
            <w:noWrap/>
            <w:vAlign w:val="center"/>
            <w:hideMark/>
          </w:tcPr>
          <w:p w14:paraId="7239C504"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Range</w:t>
            </w:r>
          </w:p>
        </w:tc>
        <w:tc>
          <w:tcPr>
            <w:tcW w:w="3000" w:type="dxa"/>
            <w:tcBorders>
              <w:top w:val="nil"/>
              <w:left w:val="nil"/>
              <w:bottom w:val="single" w:sz="4" w:space="0" w:color="auto"/>
              <w:right w:val="nil"/>
            </w:tcBorders>
            <w:shd w:val="clear" w:color="auto" w:fill="auto"/>
            <w:noWrap/>
            <w:vAlign w:val="center"/>
            <w:hideMark/>
          </w:tcPr>
          <w:p w14:paraId="2D4810F5"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[18, 28]</w:t>
            </w:r>
          </w:p>
        </w:tc>
      </w:tr>
      <w:tr w:rsidR="00985506" w:rsidRPr="00224309" w14:paraId="6DAB2DA0" w14:textId="77777777" w:rsidTr="0065682D">
        <w:trPr>
          <w:trHeight w:val="283"/>
          <w:jc w:val="center"/>
        </w:trPr>
        <w:tc>
          <w:tcPr>
            <w:tcW w:w="2820" w:type="dxa"/>
            <w:vMerge w:val="restart"/>
            <w:tcBorders>
              <w:top w:val="nil"/>
              <w:left w:val="nil"/>
              <w:bottom w:val="nil"/>
              <w:right w:val="nil"/>
            </w:tcBorders>
            <w:shd w:val="clear" w:color="auto" w:fill="auto"/>
            <w:noWrap/>
            <w:vAlign w:val="center"/>
            <w:hideMark/>
          </w:tcPr>
          <w:p w14:paraId="05FC3249"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Gender</w:t>
            </w:r>
          </w:p>
        </w:tc>
        <w:tc>
          <w:tcPr>
            <w:tcW w:w="1440" w:type="dxa"/>
            <w:tcBorders>
              <w:top w:val="nil"/>
              <w:left w:val="nil"/>
              <w:bottom w:val="nil"/>
              <w:right w:val="nil"/>
            </w:tcBorders>
            <w:shd w:val="clear" w:color="auto" w:fill="auto"/>
            <w:noWrap/>
            <w:vAlign w:val="center"/>
            <w:hideMark/>
          </w:tcPr>
          <w:p w14:paraId="3721DB55"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Male</w:t>
            </w:r>
          </w:p>
        </w:tc>
        <w:tc>
          <w:tcPr>
            <w:tcW w:w="3000" w:type="dxa"/>
            <w:tcBorders>
              <w:top w:val="single" w:sz="4" w:space="0" w:color="auto"/>
              <w:left w:val="nil"/>
              <w:bottom w:val="nil"/>
              <w:right w:val="nil"/>
            </w:tcBorders>
            <w:shd w:val="clear" w:color="auto" w:fill="auto"/>
            <w:noWrap/>
            <w:vAlign w:val="center"/>
            <w:hideMark/>
          </w:tcPr>
          <w:p w14:paraId="28E82A4A"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N = 35</w:t>
            </w:r>
          </w:p>
        </w:tc>
      </w:tr>
      <w:tr w:rsidR="00985506" w:rsidRPr="00224309" w14:paraId="2FF4C56D" w14:textId="77777777" w:rsidTr="0065682D">
        <w:trPr>
          <w:trHeight w:val="283"/>
          <w:jc w:val="center"/>
        </w:trPr>
        <w:tc>
          <w:tcPr>
            <w:tcW w:w="2820" w:type="dxa"/>
            <w:vMerge/>
            <w:tcBorders>
              <w:top w:val="nil"/>
              <w:left w:val="nil"/>
              <w:bottom w:val="nil"/>
              <w:right w:val="nil"/>
            </w:tcBorders>
            <w:vAlign w:val="center"/>
            <w:hideMark/>
          </w:tcPr>
          <w:p w14:paraId="5B023DAC" w14:textId="77777777" w:rsidR="00985506" w:rsidRPr="00224309" w:rsidRDefault="00985506" w:rsidP="0065682D">
            <w:pPr>
              <w:rPr>
                <w:rFonts w:ascii="Times New Roman" w:eastAsia="宋体" w:hAnsi="Times New Roman" w:cs="Times New Roman"/>
                <w:color w:val="000000"/>
                <w:sz w:val="24"/>
                <w:szCs w:val="20"/>
              </w:rPr>
            </w:pPr>
          </w:p>
        </w:tc>
        <w:tc>
          <w:tcPr>
            <w:tcW w:w="1440" w:type="dxa"/>
            <w:tcBorders>
              <w:top w:val="nil"/>
              <w:left w:val="nil"/>
              <w:bottom w:val="single" w:sz="4" w:space="0" w:color="auto"/>
              <w:right w:val="nil"/>
            </w:tcBorders>
            <w:shd w:val="clear" w:color="auto" w:fill="auto"/>
            <w:noWrap/>
            <w:vAlign w:val="center"/>
            <w:hideMark/>
          </w:tcPr>
          <w:p w14:paraId="0004D4B7"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Female</w:t>
            </w:r>
          </w:p>
        </w:tc>
        <w:tc>
          <w:tcPr>
            <w:tcW w:w="3000" w:type="dxa"/>
            <w:tcBorders>
              <w:top w:val="nil"/>
              <w:left w:val="nil"/>
              <w:bottom w:val="single" w:sz="4" w:space="0" w:color="auto"/>
              <w:right w:val="nil"/>
            </w:tcBorders>
            <w:shd w:val="clear" w:color="auto" w:fill="auto"/>
            <w:noWrap/>
            <w:vAlign w:val="center"/>
            <w:hideMark/>
          </w:tcPr>
          <w:p w14:paraId="5461332A"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N = 19</w:t>
            </w:r>
          </w:p>
        </w:tc>
      </w:tr>
      <w:tr w:rsidR="00985506" w:rsidRPr="00224309" w14:paraId="42752E57" w14:textId="77777777" w:rsidTr="0065682D">
        <w:trPr>
          <w:trHeight w:val="283"/>
          <w:jc w:val="center"/>
        </w:trPr>
        <w:tc>
          <w:tcPr>
            <w:tcW w:w="2820" w:type="dxa"/>
            <w:vMerge w:val="restart"/>
            <w:tcBorders>
              <w:top w:val="nil"/>
              <w:left w:val="nil"/>
              <w:right w:val="nil"/>
            </w:tcBorders>
            <w:shd w:val="clear" w:color="auto" w:fill="auto"/>
            <w:noWrap/>
            <w:vAlign w:val="center"/>
            <w:hideMark/>
          </w:tcPr>
          <w:p w14:paraId="5C46AEE7"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DSM score for IGD</w:t>
            </w:r>
          </w:p>
        </w:tc>
        <w:tc>
          <w:tcPr>
            <w:tcW w:w="1440" w:type="dxa"/>
            <w:tcBorders>
              <w:top w:val="nil"/>
              <w:left w:val="nil"/>
              <w:bottom w:val="single" w:sz="4" w:space="0" w:color="auto"/>
              <w:right w:val="nil"/>
            </w:tcBorders>
            <w:shd w:val="clear" w:color="auto" w:fill="auto"/>
            <w:noWrap/>
            <w:vAlign w:val="center"/>
          </w:tcPr>
          <w:p w14:paraId="1EB0B8A0"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hint="eastAsia"/>
                <w:color w:val="000000"/>
                <w:sz w:val="24"/>
                <w:szCs w:val="20"/>
              </w:rPr>
              <w:t>&gt;</w:t>
            </w:r>
            <w:r w:rsidRPr="00224309">
              <w:rPr>
                <w:rFonts w:ascii="Times New Roman" w:eastAsia="宋体" w:hAnsi="Times New Roman" w:cs="Times New Roman"/>
                <w:color w:val="000000"/>
                <w:sz w:val="24"/>
                <w:szCs w:val="20"/>
              </w:rPr>
              <w:t>=5</w:t>
            </w:r>
          </w:p>
        </w:tc>
        <w:tc>
          <w:tcPr>
            <w:tcW w:w="3000" w:type="dxa"/>
            <w:tcBorders>
              <w:top w:val="single" w:sz="4" w:space="0" w:color="auto"/>
              <w:left w:val="nil"/>
              <w:bottom w:val="single" w:sz="4" w:space="0" w:color="auto"/>
              <w:right w:val="nil"/>
            </w:tcBorders>
            <w:shd w:val="clear" w:color="auto" w:fill="auto"/>
            <w:noWrap/>
            <w:vAlign w:val="center"/>
          </w:tcPr>
          <w:p w14:paraId="7CA78A65"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 xml:space="preserve">N = </w:t>
            </w:r>
            <w:r w:rsidRPr="00224309">
              <w:rPr>
                <w:rFonts w:ascii="Times New Roman" w:eastAsia="宋体" w:hAnsi="Times New Roman" w:cs="Times New Roman" w:hint="eastAsia"/>
                <w:color w:val="000000"/>
                <w:sz w:val="24"/>
                <w:szCs w:val="20"/>
              </w:rPr>
              <w:t>1</w:t>
            </w:r>
            <w:r w:rsidRPr="00224309">
              <w:rPr>
                <w:rFonts w:ascii="Times New Roman" w:eastAsia="宋体" w:hAnsi="Times New Roman" w:cs="Times New Roman"/>
                <w:color w:val="000000"/>
                <w:sz w:val="24"/>
                <w:szCs w:val="20"/>
              </w:rPr>
              <w:t>0</w:t>
            </w:r>
          </w:p>
        </w:tc>
      </w:tr>
      <w:tr w:rsidR="00985506" w:rsidRPr="00224309" w14:paraId="536516FE" w14:textId="77777777" w:rsidTr="0065682D">
        <w:trPr>
          <w:trHeight w:val="283"/>
          <w:jc w:val="center"/>
        </w:trPr>
        <w:tc>
          <w:tcPr>
            <w:tcW w:w="2820" w:type="dxa"/>
            <w:vMerge/>
            <w:tcBorders>
              <w:left w:val="nil"/>
              <w:bottom w:val="nil"/>
              <w:right w:val="nil"/>
            </w:tcBorders>
            <w:shd w:val="clear" w:color="auto" w:fill="auto"/>
            <w:noWrap/>
            <w:vAlign w:val="center"/>
          </w:tcPr>
          <w:p w14:paraId="247F9DF1" w14:textId="77777777" w:rsidR="00985506" w:rsidRPr="00224309" w:rsidRDefault="00985506" w:rsidP="0065682D">
            <w:pPr>
              <w:jc w:val="center"/>
              <w:rPr>
                <w:rFonts w:ascii="Times New Roman" w:eastAsia="宋体" w:hAnsi="Times New Roman" w:cs="Times New Roman"/>
                <w:color w:val="000000"/>
                <w:sz w:val="24"/>
                <w:szCs w:val="20"/>
              </w:rPr>
            </w:pPr>
          </w:p>
        </w:tc>
        <w:tc>
          <w:tcPr>
            <w:tcW w:w="1440" w:type="dxa"/>
            <w:tcBorders>
              <w:top w:val="nil"/>
              <w:left w:val="nil"/>
              <w:bottom w:val="single" w:sz="4" w:space="0" w:color="auto"/>
              <w:right w:val="nil"/>
            </w:tcBorders>
            <w:shd w:val="clear" w:color="auto" w:fill="auto"/>
            <w:noWrap/>
            <w:vAlign w:val="center"/>
          </w:tcPr>
          <w:p w14:paraId="4EDAF453"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Mean (SD)</w:t>
            </w:r>
          </w:p>
        </w:tc>
        <w:tc>
          <w:tcPr>
            <w:tcW w:w="3000" w:type="dxa"/>
            <w:tcBorders>
              <w:top w:val="single" w:sz="4" w:space="0" w:color="auto"/>
              <w:left w:val="nil"/>
              <w:bottom w:val="single" w:sz="4" w:space="0" w:color="auto"/>
              <w:right w:val="nil"/>
            </w:tcBorders>
            <w:shd w:val="clear" w:color="auto" w:fill="auto"/>
            <w:noWrap/>
            <w:vAlign w:val="center"/>
          </w:tcPr>
          <w:p w14:paraId="40DC02D2"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2.61 (2.14)</w:t>
            </w:r>
          </w:p>
        </w:tc>
      </w:tr>
      <w:tr w:rsidR="00985506" w:rsidRPr="00224309" w14:paraId="4B6E7925" w14:textId="77777777" w:rsidTr="0065682D">
        <w:trPr>
          <w:trHeight w:val="283"/>
          <w:jc w:val="center"/>
        </w:trPr>
        <w:tc>
          <w:tcPr>
            <w:tcW w:w="2820" w:type="dxa"/>
            <w:vMerge w:val="restart"/>
            <w:tcBorders>
              <w:left w:val="nil"/>
              <w:right w:val="nil"/>
            </w:tcBorders>
            <w:shd w:val="clear" w:color="auto" w:fill="auto"/>
            <w:noWrap/>
            <w:vAlign w:val="center"/>
          </w:tcPr>
          <w:p w14:paraId="682FECE8"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hint="eastAsia"/>
                <w:color w:val="000000"/>
                <w:sz w:val="24"/>
                <w:szCs w:val="20"/>
              </w:rPr>
              <w:t>G</w:t>
            </w:r>
            <w:r w:rsidRPr="00224309">
              <w:rPr>
                <w:rFonts w:ascii="Times New Roman" w:eastAsia="宋体" w:hAnsi="Times New Roman" w:cs="Times New Roman"/>
                <w:color w:val="000000"/>
                <w:sz w:val="24"/>
                <w:szCs w:val="20"/>
              </w:rPr>
              <w:t>aming Time</w:t>
            </w:r>
          </w:p>
        </w:tc>
        <w:tc>
          <w:tcPr>
            <w:tcW w:w="1440" w:type="dxa"/>
            <w:tcBorders>
              <w:top w:val="nil"/>
              <w:left w:val="nil"/>
              <w:bottom w:val="single" w:sz="4" w:space="0" w:color="auto"/>
              <w:right w:val="nil"/>
            </w:tcBorders>
            <w:shd w:val="clear" w:color="auto" w:fill="auto"/>
            <w:noWrap/>
            <w:vAlign w:val="center"/>
          </w:tcPr>
          <w:p w14:paraId="11A069EF"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hint="eastAsia"/>
                <w:color w:val="000000"/>
                <w:sz w:val="24"/>
                <w:szCs w:val="20"/>
              </w:rPr>
              <w:t>6</w:t>
            </w:r>
            <w:r w:rsidRPr="00224309">
              <w:rPr>
                <w:rFonts w:ascii="Times New Roman" w:eastAsia="宋体" w:hAnsi="Times New Roman" w:cs="Times New Roman"/>
                <w:color w:val="000000"/>
                <w:sz w:val="24"/>
                <w:szCs w:val="20"/>
              </w:rPr>
              <w:t>-8h/day</w:t>
            </w:r>
          </w:p>
        </w:tc>
        <w:tc>
          <w:tcPr>
            <w:tcW w:w="3000" w:type="dxa"/>
            <w:tcBorders>
              <w:top w:val="single" w:sz="4" w:space="0" w:color="auto"/>
              <w:left w:val="nil"/>
              <w:bottom w:val="single" w:sz="4" w:space="0" w:color="auto"/>
              <w:right w:val="nil"/>
            </w:tcBorders>
            <w:shd w:val="clear" w:color="auto" w:fill="auto"/>
            <w:noWrap/>
            <w:vAlign w:val="center"/>
          </w:tcPr>
          <w:p w14:paraId="520CADA5" w14:textId="77777777" w:rsidR="00985506" w:rsidRPr="00224309" w:rsidRDefault="00985506" w:rsidP="0065682D">
            <w:pPr>
              <w:ind w:firstLineChars="500" w:firstLine="1200"/>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N = 1</w:t>
            </w:r>
          </w:p>
        </w:tc>
      </w:tr>
      <w:tr w:rsidR="00985506" w:rsidRPr="00224309" w14:paraId="25EA65DE" w14:textId="77777777" w:rsidTr="0065682D">
        <w:trPr>
          <w:trHeight w:val="183"/>
          <w:jc w:val="center"/>
        </w:trPr>
        <w:tc>
          <w:tcPr>
            <w:tcW w:w="2820" w:type="dxa"/>
            <w:vMerge/>
            <w:tcBorders>
              <w:left w:val="nil"/>
              <w:right w:val="nil"/>
            </w:tcBorders>
            <w:shd w:val="clear" w:color="auto" w:fill="auto"/>
            <w:noWrap/>
            <w:vAlign w:val="center"/>
          </w:tcPr>
          <w:p w14:paraId="682A50FD" w14:textId="77777777" w:rsidR="00985506" w:rsidRPr="00224309" w:rsidRDefault="00985506" w:rsidP="0065682D">
            <w:pPr>
              <w:jc w:val="center"/>
              <w:rPr>
                <w:rFonts w:ascii="Times New Roman" w:eastAsia="宋体" w:hAnsi="Times New Roman" w:cs="Times New Roman"/>
                <w:color w:val="000000"/>
                <w:sz w:val="24"/>
                <w:szCs w:val="20"/>
              </w:rPr>
            </w:pPr>
          </w:p>
        </w:tc>
        <w:tc>
          <w:tcPr>
            <w:tcW w:w="1440" w:type="dxa"/>
            <w:tcBorders>
              <w:top w:val="nil"/>
              <w:left w:val="nil"/>
              <w:bottom w:val="single" w:sz="4" w:space="0" w:color="auto"/>
              <w:right w:val="nil"/>
            </w:tcBorders>
            <w:shd w:val="clear" w:color="auto" w:fill="auto"/>
            <w:noWrap/>
            <w:vAlign w:val="center"/>
          </w:tcPr>
          <w:p w14:paraId="3A71DDDD" w14:textId="77777777" w:rsidR="00985506" w:rsidRPr="00224309" w:rsidRDefault="00985506" w:rsidP="0065682D">
            <w:pPr>
              <w:ind w:firstLineChars="100" w:firstLine="240"/>
              <w:rPr>
                <w:rFonts w:ascii="Times New Roman" w:eastAsia="宋体" w:hAnsi="Times New Roman" w:cs="Times New Roman"/>
                <w:color w:val="000000"/>
                <w:sz w:val="24"/>
                <w:szCs w:val="20"/>
              </w:rPr>
            </w:pPr>
            <w:r w:rsidRPr="00224309">
              <w:rPr>
                <w:rFonts w:ascii="Times New Roman" w:eastAsia="宋体" w:hAnsi="Times New Roman" w:cs="Times New Roman" w:hint="eastAsia"/>
                <w:color w:val="000000"/>
                <w:sz w:val="24"/>
                <w:szCs w:val="20"/>
              </w:rPr>
              <w:t>4</w:t>
            </w:r>
            <w:r w:rsidRPr="00224309">
              <w:rPr>
                <w:rFonts w:ascii="Times New Roman" w:eastAsia="宋体" w:hAnsi="Times New Roman" w:cs="Times New Roman"/>
                <w:color w:val="000000"/>
                <w:sz w:val="24"/>
                <w:szCs w:val="20"/>
              </w:rPr>
              <w:t>-6h/day</w:t>
            </w:r>
          </w:p>
        </w:tc>
        <w:tc>
          <w:tcPr>
            <w:tcW w:w="3000" w:type="dxa"/>
            <w:tcBorders>
              <w:top w:val="nil"/>
              <w:left w:val="nil"/>
              <w:bottom w:val="single" w:sz="4" w:space="0" w:color="auto"/>
              <w:right w:val="nil"/>
            </w:tcBorders>
            <w:shd w:val="clear" w:color="auto" w:fill="auto"/>
            <w:vAlign w:val="center"/>
          </w:tcPr>
          <w:p w14:paraId="3D594CF7" w14:textId="77777777" w:rsidR="00985506" w:rsidRPr="00224309" w:rsidRDefault="00985506" w:rsidP="0065682D">
            <w:pPr>
              <w:ind w:firstLineChars="500" w:firstLine="1200"/>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 xml:space="preserve">N = </w:t>
            </w:r>
            <w:r w:rsidRPr="00224309">
              <w:rPr>
                <w:rFonts w:ascii="Times New Roman" w:eastAsia="宋体" w:hAnsi="Times New Roman" w:cs="Times New Roman" w:hint="eastAsia"/>
                <w:color w:val="000000"/>
                <w:sz w:val="24"/>
                <w:szCs w:val="20"/>
              </w:rPr>
              <w:t>4</w:t>
            </w:r>
          </w:p>
        </w:tc>
      </w:tr>
      <w:tr w:rsidR="00985506" w:rsidRPr="00224309" w14:paraId="47AE0AEC" w14:textId="77777777" w:rsidTr="0065682D">
        <w:trPr>
          <w:trHeight w:val="180"/>
          <w:jc w:val="center"/>
        </w:trPr>
        <w:tc>
          <w:tcPr>
            <w:tcW w:w="2820" w:type="dxa"/>
            <w:vMerge/>
            <w:tcBorders>
              <w:left w:val="nil"/>
              <w:right w:val="nil"/>
            </w:tcBorders>
            <w:shd w:val="clear" w:color="auto" w:fill="auto"/>
            <w:noWrap/>
            <w:vAlign w:val="center"/>
          </w:tcPr>
          <w:p w14:paraId="2C52A9BA" w14:textId="77777777" w:rsidR="00985506" w:rsidRPr="00224309" w:rsidRDefault="00985506" w:rsidP="0065682D">
            <w:pPr>
              <w:jc w:val="center"/>
              <w:rPr>
                <w:rFonts w:ascii="Times New Roman" w:eastAsia="宋体" w:hAnsi="Times New Roman" w:cs="Times New Roman"/>
                <w:color w:val="000000"/>
                <w:sz w:val="24"/>
                <w:szCs w:val="20"/>
              </w:rPr>
            </w:pPr>
          </w:p>
        </w:tc>
        <w:tc>
          <w:tcPr>
            <w:tcW w:w="1440" w:type="dxa"/>
            <w:tcBorders>
              <w:top w:val="nil"/>
              <w:left w:val="nil"/>
              <w:bottom w:val="single" w:sz="4" w:space="0" w:color="auto"/>
              <w:right w:val="nil"/>
            </w:tcBorders>
            <w:shd w:val="clear" w:color="auto" w:fill="auto"/>
            <w:noWrap/>
            <w:vAlign w:val="center"/>
          </w:tcPr>
          <w:p w14:paraId="7A460142" w14:textId="77777777" w:rsidR="00985506" w:rsidRPr="00224309" w:rsidRDefault="00985506" w:rsidP="0065682D">
            <w:pPr>
              <w:ind w:firstLineChars="100" w:firstLine="240"/>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2-4h/day</w:t>
            </w:r>
          </w:p>
        </w:tc>
        <w:tc>
          <w:tcPr>
            <w:tcW w:w="3000" w:type="dxa"/>
            <w:tcBorders>
              <w:top w:val="nil"/>
              <w:left w:val="nil"/>
              <w:bottom w:val="single" w:sz="4" w:space="0" w:color="auto"/>
              <w:right w:val="nil"/>
            </w:tcBorders>
            <w:shd w:val="clear" w:color="auto" w:fill="auto"/>
            <w:vAlign w:val="center"/>
          </w:tcPr>
          <w:p w14:paraId="6AAB461F" w14:textId="77777777" w:rsidR="00985506" w:rsidRPr="00224309" w:rsidRDefault="00985506" w:rsidP="0065682D">
            <w:pPr>
              <w:ind w:firstLineChars="500" w:firstLine="1200"/>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 xml:space="preserve">N = </w:t>
            </w:r>
            <w:r w:rsidRPr="00224309">
              <w:rPr>
                <w:rFonts w:ascii="Times New Roman" w:eastAsia="宋体" w:hAnsi="Times New Roman" w:cs="Times New Roman" w:hint="eastAsia"/>
                <w:color w:val="000000"/>
                <w:sz w:val="24"/>
                <w:szCs w:val="20"/>
              </w:rPr>
              <w:t>1</w:t>
            </w:r>
            <w:r w:rsidRPr="00224309">
              <w:rPr>
                <w:rFonts w:ascii="Times New Roman" w:eastAsia="宋体" w:hAnsi="Times New Roman" w:cs="Times New Roman"/>
                <w:color w:val="000000"/>
                <w:sz w:val="24"/>
                <w:szCs w:val="20"/>
              </w:rPr>
              <w:t>1</w:t>
            </w:r>
          </w:p>
        </w:tc>
      </w:tr>
      <w:tr w:rsidR="00985506" w:rsidRPr="00224309" w14:paraId="0E0A0BA9" w14:textId="77777777" w:rsidTr="0065682D">
        <w:trPr>
          <w:trHeight w:val="180"/>
          <w:jc w:val="center"/>
        </w:trPr>
        <w:tc>
          <w:tcPr>
            <w:tcW w:w="2820" w:type="dxa"/>
            <w:vMerge/>
            <w:tcBorders>
              <w:left w:val="nil"/>
              <w:right w:val="nil"/>
            </w:tcBorders>
            <w:shd w:val="clear" w:color="auto" w:fill="auto"/>
            <w:noWrap/>
            <w:vAlign w:val="center"/>
          </w:tcPr>
          <w:p w14:paraId="7AE5DCA4" w14:textId="77777777" w:rsidR="00985506" w:rsidRPr="00224309" w:rsidRDefault="00985506" w:rsidP="0065682D">
            <w:pPr>
              <w:jc w:val="center"/>
              <w:rPr>
                <w:rFonts w:ascii="Times New Roman" w:eastAsia="宋体" w:hAnsi="Times New Roman" w:cs="Times New Roman"/>
                <w:color w:val="000000"/>
                <w:sz w:val="24"/>
                <w:szCs w:val="20"/>
              </w:rPr>
            </w:pPr>
          </w:p>
        </w:tc>
        <w:tc>
          <w:tcPr>
            <w:tcW w:w="1440" w:type="dxa"/>
            <w:tcBorders>
              <w:top w:val="nil"/>
              <w:left w:val="nil"/>
              <w:bottom w:val="single" w:sz="4" w:space="0" w:color="auto"/>
              <w:right w:val="nil"/>
            </w:tcBorders>
            <w:shd w:val="clear" w:color="auto" w:fill="auto"/>
            <w:noWrap/>
            <w:vAlign w:val="center"/>
          </w:tcPr>
          <w:p w14:paraId="5F4E88C5" w14:textId="77777777" w:rsidR="00985506" w:rsidRPr="00224309" w:rsidRDefault="00985506" w:rsidP="0065682D">
            <w:pPr>
              <w:ind w:firstLineChars="100" w:firstLine="240"/>
              <w:rPr>
                <w:rFonts w:ascii="Times New Roman" w:eastAsia="宋体" w:hAnsi="Times New Roman" w:cs="Times New Roman"/>
                <w:color w:val="000000"/>
                <w:sz w:val="24"/>
                <w:szCs w:val="20"/>
              </w:rPr>
            </w:pPr>
            <w:r w:rsidRPr="00224309">
              <w:rPr>
                <w:rFonts w:ascii="Times New Roman" w:eastAsia="宋体" w:hAnsi="Times New Roman" w:cs="Times New Roman" w:hint="eastAsia"/>
                <w:color w:val="000000"/>
                <w:sz w:val="24"/>
                <w:szCs w:val="20"/>
              </w:rPr>
              <w:t>0</w:t>
            </w:r>
            <w:r w:rsidRPr="00224309">
              <w:rPr>
                <w:rFonts w:ascii="Times New Roman" w:eastAsia="宋体" w:hAnsi="Times New Roman" w:cs="Times New Roman"/>
                <w:color w:val="000000"/>
                <w:sz w:val="24"/>
                <w:szCs w:val="20"/>
              </w:rPr>
              <w:t>-2h/day</w:t>
            </w:r>
          </w:p>
        </w:tc>
        <w:tc>
          <w:tcPr>
            <w:tcW w:w="3000" w:type="dxa"/>
            <w:tcBorders>
              <w:top w:val="nil"/>
              <w:left w:val="nil"/>
              <w:bottom w:val="single" w:sz="4" w:space="0" w:color="auto"/>
              <w:right w:val="nil"/>
            </w:tcBorders>
            <w:shd w:val="clear" w:color="auto" w:fill="auto"/>
            <w:vAlign w:val="center"/>
          </w:tcPr>
          <w:p w14:paraId="62E1DDE2" w14:textId="77777777" w:rsidR="00985506" w:rsidRPr="00224309" w:rsidRDefault="00985506" w:rsidP="0065682D">
            <w:pPr>
              <w:ind w:firstLineChars="500" w:firstLine="1200"/>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N = 38</w:t>
            </w:r>
          </w:p>
        </w:tc>
      </w:tr>
      <w:tr w:rsidR="00985506" w:rsidRPr="00224309" w14:paraId="7F585837" w14:textId="77777777" w:rsidTr="0065682D">
        <w:trPr>
          <w:trHeight w:val="283"/>
          <w:jc w:val="center"/>
        </w:trPr>
        <w:tc>
          <w:tcPr>
            <w:tcW w:w="2820" w:type="dxa"/>
            <w:tcBorders>
              <w:top w:val="nil"/>
              <w:left w:val="nil"/>
              <w:bottom w:val="nil"/>
              <w:right w:val="nil"/>
            </w:tcBorders>
            <w:shd w:val="clear" w:color="auto" w:fill="auto"/>
            <w:noWrap/>
            <w:vAlign w:val="center"/>
            <w:hideMark/>
          </w:tcPr>
          <w:p w14:paraId="326DFCBB"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Internet Addiction Test</w:t>
            </w:r>
          </w:p>
        </w:tc>
        <w:tc>
          <w:tcPr>
            <w:tcW w:w="1440" w:type="dxa"/>
            <w:tcBorders>
              <w:top w:val="nil"/>
              <w:left w:val="nil"/>
              <w:bottom w:val="single" w:sz="4" w:space="0" w:color="auto"/>
              <w:right w:val="nil"/>
            </w:tcBorders>
            <w:shd w:val="clear" w:color="auto" w:fill="auto"/>
            <w:noWrap/>
            <w:vAlign w:val="center"/>
            <w:hideMark/>
          </w:tcPr>
          <w:p w14:paraId="40855D76"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Mean (SD)</w:t>
            </w:r>
          </w:p>
        </w:tc>
        <w:tc>
          <w:tcPr>
            <w:tcW w:w="3000" w:type="dxa"/>
            <w:tcBorders>
              <w:top w:val="single" w:sz="4" w:space="0" w:color="auto"/>
              <w:left w:val="nil"/>
              <w:bottom w:val="single" w:sz="4" w:space="0" w:color="auto"/>
              <w:right w:val="nil"/>
            </w:tcBorders>
            <w:shd w:val="clear" w:color="auto" w:fill="auto"/>
            <w:noWrap/>
            <w:vAlign w:val="center"/>
            <w:hideMark/>
          </w:tcPr>
          <w:p w14:paraId="575F554D"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49.80 (12.67)</w:t>
            </w:r>
          </w:p>
        </w:tc>
      </w:tr>
      <w:tr w:rsidR="00985506" w:rsidRPr="00224309" w14:paraId="40175AEB" w14:textId="77777777" w:rsidTr="0065682D">
        <w:trPr>
          <w:trHeight w:val="283"/>
          <w:jc w:val="center"/>
        </w:trPr>
        <w:tc>
          <w:tcPr>
            <w:tcW w:w="2820" w:type="dxa"/>
            <w:tcBorders>
              <w:top w:val="nil"/>
              <w:left w:val="nil"/>
              <w:bottom w:val="nil"/>
              <w:right w:val="nil"/>
            </w:tcBorders>
            <w:shd w:val="clear" w:color="auto" w:fill="auto"/>
            <w:noWrap/>
            <w:vAlign w:val="center"/>
            <w:hideMark/>
          </w:tcPr>
          <w:p w14:paraId="7B3D2FBC"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Self-control</w:t>
            </w:r>
          </w:p>
        </w:tc>
        <w:tc>
          <w:tcPr>
            <w:tcW w:w="1440" w:type="dxa"/>
            <w:tcBorders>
              <w:top w:val="nil"/>
              <w:left w:val="nil"/>
              <w:bottom w:val="single" w:sz="4" w:space="0" w:color="auto"/>
              <w:right w:val="nil"/>
            </w:tcBorders>
            <w:shd w:val="clear" w:color="auto" w:fill="auto"/>
            <w:noWrap/>
            <w:vAlign w:val="center"/>
            <w:hideMark/>
          </w:tcPr>
          <w:p w14:paraId="755D45F1"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Mean (SD)</w:t>
            </w:r>
          </w:p>
        </w:tc>
        <w:tc>
          <w:tcPr>
            <w:tcW w:w="3000" w:type="dxa"/>
            <w:tcBorders>
              <w:top w:val="single" w:sz="4" w:space="0" w:color="auto"/>
              <w:left w:val="nil"/>
              <w:bottom w:val="single" w:sz="4" w:space="0" w:color="auto"/>
              <w:right w:val="nil"/>
            </w:tcBorders>
            <w:shd w:val="clear" w:color="auto" w:fill="auto"/>
            <w:noWrap/>
            <w:vAlign w:val="center"/>
            <w:hideMark/>
          </w:tcPr>
          <w:p w14:paraId="16511821"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15.46 (2.56)</w:t>
            </w:r>
          </w:p>
        </w:tc>
      </w:tr>
      <w:tr w:rsidR="00985506" w:rsidRPr="00224309" w14:paraId="0B05E34F" w14:textId="77777777" w:rsidTr="0065682D">
        <w:trPr>
          <w:trHeight w:val="283"/>
          <w:jc w:val="center"/>
        </w:trPr>
        <w:tc>
          <w:tcPr>
            <w:tcW w:w="2820" w:type="dxa"/>
            <w:tcBorders>
              <w:top w:val="nil"/>
              <w:left w:val="nil"/>
              <w:bottom w:val="nil"/>
              <w:right w:val="nil"/>
            </w:tcBorders>
            <w:shd w:val="clear" w:color="auto" w:fill="auto"/>
            <w:noWrap/>
            <w:vAlign w:val="center"/>
            <w:hideMark/>
          </w:tcPr>
          <w:p w14:paraId="5B07B44C"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Social media disorder</w:t>
            </w:r>
          </w:p>
        </w:tc>
        <w:tc>
          <w:tcPr>
            <w:tcW w:w="1440" w:type="dxa"/>
            <w:tcBorders>
              <w:top w:val="single" w:sz="4" w:space="0" w:color="auto"/>
              <w:left w:val="nil"/>
              <w:bottom w:val="single" w:sz="4" w:space="0" w:color="auto"/>
              <w:right w:val="nil"/>
            </w:tcBorders>
            <w:shd w:val="clear" w:color="auto" w:fill="auto"/>
            <w:noWrap/>
            <w:vAlign w:val="center"/>
            <w:hideMark/>
          </w:tcPr>
          <w:p w14:paraId="519CBA06"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Mean (SD)</w:t>
            </w:r>
          </w:p>
        </w:tc>
        <w:tc>
          <w:tcPr>
            <w:tcW w:w="3000" w:type="dxa"/>
            <w:tcBorders>
              <w:top w:val="single" w:sz="4" w:space="0" w:color="auto"/>
              <w:left w:val="nil"/>
              <w:bottom w:val="single" w:sz="4" w:space="0" w:color="auto"/>
              <w:right w:val="nil"/>
            </w:tcBorders>
            <w:shd w:val="clear" w:color="auto" w:fill="auto"/>
            <w:noWrap/>
            <w:vAlign w:val="center"/>
            <w:hideMark/>
          </w:tcPr>
          <w:p w14:paraId="04996009"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3.43 (2.11)</w:t>
            </w:r>
          </w:p>
        </w:tc>
      </w:tr>
      <w:tr w:rsidR="00985506" w:rsidRPr="00224309" w14:paraId="1EA44F16" w14:textId="77777777" w:rsidTr="0065682D">
        <w:trPr>
          <w:trHeight w:val="292"/>
          <w:jc w:val="center"/>
        </w:trPr>
        <w:tc>
          <w:tcPr>
            <w:tcW w:w="2820" w:type="dxa"/>
            <w:tcBorders>
              <w:top w:val="nil"/>
              <w:left w:val="nil"/>
              <w:bottom w:val="nil"/>
              <w:right w:val="nil"/>
            </w:tcBorders>
            <w:shd w:val="clear" w:color="auto" w:fill="auto"/>
            <w:noWrap/>
            <w:vAlign w:val="center"/>
            <w:hideMark/>
          </w:tcPr>
          <w:p w14:paraId="7BEDFD5A"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Mindful awareness</w:t>
            </w:r>
          </w:p>
        </w:tc>
        <w:tc>
          <w:tcPr>
            <w:tcW w:w="1440" w:type="dxa"/>
            <w:tcBorders>
              <w:top w:val="nil"/>
              <w:left w:val="nil"/>
              <w:bottom w:val="nil"/>
              <w:right w:val="nil"/>
            </w:tcBorders>
            <w:shd w:val="clear" w:color="auto" w:fill="auto"/>
            <w:noWrap/>
            <w:vAlign w:val="center"/>
            <w:hideMark/>
          </w:tcPr>
          <w:p w14:paraId="741D539D"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Mean (SD)</w:t>
            </w:r>
          </w:p>
        </w:tc>
        <w:tc>
          <w:tcPr>
            <w:tcW w:w="3000" w:type="dxa"/>
            <w:tcBorders>
              <w:top w:val="single" w:sz="4" w:space="0" w:color="auto"/>
              <w:left w:val="nil"/>
              <w:bottom w:val="single" w:sz="4" w:space="0" w:color="auto"/>
              <w:right w:val="nil"/>
            </w:tcBorders>
            <w:shd w:val="clear" w:color="auto" w:fill="auto"/>
            <w:noWrap/>
            <w:vAlign w:val="center"/>
            <w:hideMark/>
          </w:tcPr>
          <w:p w14:paraId="241D99DC"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color w:val="000000"/>
                <w:sz w:val="24"/>
                <w:szCs w:val="20"/>
              </w:rPr>
              <w:t>27.02 (5.25)</w:t>
            </w:r>
          </w:p>
        </w:tc>
      </w:tr>
      <w:tr w:rsidR="00985506" w:rsidRPr="00224309" w14:paraId="1D3AD04C" w14:textId="77777777" w:rsidTr="0065682D">
        <w:trPr>
          <w:trHeight w:val="292"/>
          <w:jc w:val="center"/>
        </w:trPr>
        <w:tc>
          <w:tcPr>
            <w:tcW w:w="2820" w:type="dxa"/>
            <w:tcBorders>
              <w:top w:val="nil"/>
              <w:left w:val="nil"/>
              <w:bottom w:val="nil"/>
              <w:right w:val="nil"/>
            </w:tcBorders>
            <w:shd w:val="clear" w:color="auto" w:fill="auto"/>
            <w:noWrap/>
            <w:vAlign w:val="center"/>
          </w:tcPr>
          <w:p w14:paraId="207AC162"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hint="eastAsia"/>
                <w:color w:val="000000"/>
                <w:sz w:val="24"/>
                <w:szCs w:val="20"/>
              </w:rPr>
              <w:t>Anxiety</w:t>
            </w:r>
          </w:p>
        </w:tc>
        <w:tc>
          <w:tcPr>
            <w:tcW w:w="1440" w:type="dxa"/>
            <w:tcBorders>
              <w:top w:val="nil"/>
              <w:left w:val="nil"/>
              <w:bottom w:val="nil"/>
              <w:right w:val="nil"/>
            </w:tcBorders>
            <w:shd w:val="clear" w:color="auto" w:fill="auto"/>
            <w:noWrap/>
            <w:vAlign w:val="center"/>
          </w:tcPr>
          <w:p w14:paraId="20597D88"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hint="eastAsia"/>
                <w:color w:val="000000"/>
                <w:sz w:val="24"/>
                <w:szCs w:val="20"/>
              </w:rPr>
              <w:t>M</w:t>
            </w:r>
            <w:r w:rsidRPr="00224309">
              <w:rPr>
                <w:rFonts w:ascii="Times New Roman" w:eastAsia="宋体" w:hAnsi="Times New Roman" w:cs="Times New Roman"/>
                <w:color w:val="000000"/>
                <w:sz w:val="24"/>
                <w:szCs w:val="20"/>
              </w:rPr>
              <w:t>ean (SD)</w:t>
            </w:r>
          </w:p>
        </w:tc>
        <w:tc>
          <w:tcPr>
            <w:tcW w:w="3000" w:type="dxa"/>
            <w:tcBorders>
              <w:top w:val="single" w:sz="4" w:space="0" w:color="auto"/>
              <w:left w:val="nil"/>
              <w:bottom w:val="single" w:sz="4" w:space="0" w:color="auto"/>
              <w:right w:val="nil"/>
            </w:tcBorders>
            <w:shd w:val="clear" w:color="auto" w:fill="auto"/>
            <w:noWrap/>
            <w:vAlign w:val="center"/>
          </w:tcPr>
          <w:p w14:paraId="24319556"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hint="eastAsia"/>
                <w:color w:val="000000"/>
                <w:sz w:val="24"/>
                <w:szCs w:val="20"/>
              </w:rPr>
              <w:t>1</w:t>
            </w:r>
            <w:r w:rsidRPr="00224309">
              <w:rPr>
                <w:rFonts w:ascii="Times New Roman" w:eastAsia="宋体" w:hAnsi="Times New Roman" w:cs="Times New Roman"/>
                <w:color w:val="000000"/>
                <w:sz w:val="24"/>
                <w:szCs w:val="20"/>
              </w:rPr>
              <w:t>3.17 (4.76)</w:t>
            </w:r>
          </w:p>
        </w:tc>
      </w:tr>
      <w:tr w:rsidR="00985506" w:rsidRPr="00224309" w14:paraId="2E4624D2" w14:textId="77777777" w:rsidTr="0065682D">
        <w:trPr>
          <w:trHeight w:val="292"/>
          <w:jc w:val="center"/>
        </w:trPr>
        <w:tc>
          <w:tcPr>
            <w:tcW w:w="2820" w:type="dxa"/>
            <w:tcBorders>
              <w:top w:val="nil"/>
              <w:left w:val="nil"/>
              <w:bottom w:val="single" w:sz="8" w:space="0" w:color="000000"/>
              <w:right w:val="nil"/>
            </w:tcBorders>
            <w:shd w:val="clear" w:color="auto" w:fill="auto"/>
            <w:noWrap/>
            <w:vAlign w:val="center"/>
          </w:tcPr>
          <w:p w14:paraId="7455B518"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hint="eastAsia"/>
                <w:color w:val="000000"/>
                <w:sz w:val="24"/>
                <w:szCs w:val="20"/>
              </w:rPr>
              <w:t>D</w:t>
            </w:r>
            <w:r w:rsidRPr="00224309">
              <w:rPr>
                <w:rFonts w:ascii="Times New Roman" w:eastAsia="宋体" w:hAnsi="Times New Roman" w:cs="Times New Roman"/>
                <w:color w:val="000000"/>
                <w:sz w:val="24"/>
                <w:szCs w:val="20"/>
              </w:rPr>
              <w:t>epression</w:t>
            </w:r>
          </w:p>
        </w:tc>
        <w:tc>
          <w:tcPr>
            <w:tcW w:w="1440" w:type="dxa"/>
            <w:tcBorders>
              <w:top w:val="nil"/>
              <w:left w:val="nil"/>
              <w:bottom w:val="single" w:sz="8" w:space="0" w:color="000000"/>
              <w:right w:val="nil"/>
            </w:tcBorders>
            <w:shd w:val="clear" w:color="auto" w:fill="auto"/>
            <w:noWrap/>
            <w:vAlign w:val="center"/>
          </w:tcPr>
          <w:p w14:paraId="1711507C"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hint="eastAsia"/>
                <w:color w:val="000000"/>
                <w:sz w:val="24"/>
                <w:szCs w:val="20"/>
              </w:rPr>
              <w:t>M</w:t>
            </w:r>
            <w:r w:rsidRPr="00224309">
              <w:rPr>
                <w:rFonts w:ascii="Times New Roman" w:eastAsia="宋体" w:hAnsi="Times New Roman" w:cs="Times New Roman"/>
                <w:color w:val="000000"/>
                <w:sz w:val="24"/>
                <w:szCs w:val="20"/>
              </w:rPr>
              <w:t>ean (SD)</w:t>
            </w:r>
          </w:p>
        </w:tc>
        <w:tc>
          <w:tcPr>
            <w:tcW w:w="3000" w:type="dxa"/>
            <w:tcBorders>
              <w:top w:val="single" w:sz="4" w:space="0" w:color="auto"/>
              <w:left w:val="nil"/>
              <w:bottom w:val="single" w:sz="8" w:space="0" w:color="000000"/>
              <w:right w:val="nil"/>
            </w:tcBorders>
            <w:shd w:val="clear" w:color="auto" w:fill="auto"/>
            <w:noWrap/>
            <w:vAlign w:val="center"/>
          </w:tcPr>
          <w:p w14:paraId="0E4954C8" w14:textId="77777777" w:rsidR="00985506" w:rsidRPr="00224309" w:rsidRDefault="00985506" w:rsidP="0065682D">
            <w:pPr>
              <w:jc w:val="center"/>
              <w:rPr>
                <w:rFonts w:ascii="Times New Roman" w:eastAsia="宋体" w:hAnsi="Times New Roman" w:cs="Times New Roman"/>
                <w:color w:val="000000"/>
                <w:sz w:val="24"/>
                <w:szCs w:val="20"/>
              </w:rPr>
            </w:pPr>
            <w:r w:rsidRPr="00224309">
              <w:rPr>
                <w:rFonts w:ascii="Times New Roman" w:eastAsia="宋体" w:hAnsi="Times New Roman" w:cs="Times New Roman" w:hint="eastAsia"/>
                <w:color w:val="000000"/>
                <w:sz w:val="24"/>
                <w:szCs w:val="20"/>
              </w:rPr>
              <w:t>1</w:t>
            </w:r>
            <w:r w:rsidRPr="00224309">
              <w:rPr>
                <w:rFonts w:ascii="Times New Roman" w:eastAsia="宋体" w:hAnsi="Times New Roman" w:cs="Times New Roman"/>
                <w:color w:val="000000"/>
                <w:sz w:val="24"/>
                <w:szCs w:val="20"/>
              </w:rPr>
              <w:t>0.78 (4.86)</w:t>
            </w:r>
          </w:p>
        </w:tc>
      </w:tr>
    </w:tbl>
    <w:p w14:paraId="53FF4D8D" w14:textId="77777777" w:rsidR="00985506" w:rsidRPr="00224309" w:rsidRDefault="00985506" w:rsidP="00985506">
      <w:pPr>
        <w:shd w:val="clear" w:color="auto" w:fill="FFFFFF"/>
        <w:ind w:left="720"/>
        <w:textAlignment w:val="baseline"/>
        <w:rPr>
          <w:rFonts w:ascii="Arial" w:hAnsi="Arial" w:cs="Arial"/>
          <w:sz w:val="20"/>
          <w:szCs w:val="20"/>
        </w:rPr>
      </w:pPr>
    </w:p>
    <w:p w14:paraId="044EFC15" w14:textId="77777777" w:rsidR="00985506" w:rsidRDefault="00985506" w:rsidP="00985506">
      <w:pPr>
        <w:jc w:val="center"/>
        <w:rPr>
          <w:rFonts w:ascii="Arial" w:hAnsi="Arial" w:cs="Arial"/>
          <w:sz w:val="20"/>
          <w:szCs w:val="20"/>
        </w:rPr>
      </w:pPr>
    </w:p>
    <w:p w14:paraId="64031755" w14:textId="18DD5E33" w:rsidR="00985506" w:rsidRDefault="00985506" w:rsidP="00985506">
      <w:pPr>
        <w:pStyle w:val="1"/>
        <w:rPr>
          <w:rFonts w:ascii="Times New Roman" w:hAnsi="Times New Roman" w:cs="Times New Roman"/>
          <w:sz w:val="28"/>
          <w:szCs w:val="30"/>
        </w:rPr>
      </w:pPr>
      <w:bookmarkStart w:id="18" w:name="_Toc151719265"/>
      <w:r w:rsidRPr="00985506">
        <w:rPr>
          <w:rFonts w:ascii="Times New Roman" w:hAnsi="Times New Roman" w:cs="Times New Roman"/>
          <w:sz w:val="28"/>
          <w:szCs w:val="30"/>
        </w:rPr>
        <w:lastRenderedPageBreak/>
        <w:t xml:space="preserve">Supplementary </w:t>
      </w:r>
      <w:r>
        <w:rPr>
          <w:rFonts w:ascii="Times New Roman" w:hAnsi="Times New Roman" w:cs="Times New Roman"/>
          <w:sz w:val="28"/>
          <w:szCs w:val="30"/>
        </w:rPr>
        <w:t>Figure</w:t>
      </w:r>
      <w:r w:rsidRPr="00985506">
        <w:rPr>
          <w:rFonts w:ascii="Times New Roman" w:hAnsi="Times New Roman" w:cs="Times New Roman"/>
          <w:sz w:val="28"/>
          <w:szCs w:val="30"/>
        </w:rPr>
        <w:t xml:space="preserve"> 1</w:t>
      </w:r>
      <w:bookmarkEnd w:id="18"/>
    </w:p>
    <w:p w14:paraId="7F7397ED" w14:textId="7353AA2F" w:rsidR="00985506" w:rsidRDefault="00985506" w:rsidP="00985506">
      <w:pPr>
        <w:jc w:val="center"/>
      </w:pPr>
      <w:r w:rsidRPr="00295765">
        <w:rPr>
          <w:noProof/>
        </w:rPr>
        <w:drawing>
          <wp:inline distT="0" distB="0" distL="0" distR="0" wp14:anchorId="3E7356D4" wp14:editId="69D6DFC6">
            <wp:extent cx="3803904" cy="4311972"/>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13430" cy="4322770"/>
                    </a:xfrm>
                    <a:prstGeom prst="rect">
                      <a:avLst/>
                    </a:prstGeom>
                  </pic:spPr>
                </pic:pic>
              </a:graphicData>
            </a:graphic>
          </wp:inline>
        </w:drawing>
      </w:r>
    </w:p>
    <w:p w14:paraId="526F4BA3" w14:textId="77777777" w:rsidR="00985506" w:rsidRPr="00FE624F" w:rsidRDefault="00985506" w:rsidP="00985506">
      <w:pPr>
        <w:jc w:val="center"/>
        <w:rPr>
          <w:rFonts w:ascii="Times New Roman" w:hAnsi="Times New Roman" w:cs="Times New Roman"/>
          <w:sz w:val="24"/>
          <w:szCs w:val="20"/>
        </w:rPr>
      </w:pPr>
      <w:r w:rsidRPr="00FE624F">
        <w:rPr>
          <w:rFonts w:ascii="Times New Roman" w:hAnsi="Times New Roman" w:cs="Times New Roman"/>
          <w:sz w:val="24"/>
          <w:szCs w:val="20"/>
        </w:rPr>
        <w:t>Supplementary Figure 1. Partial correlation suggests that the no significant correlation was found between glutamate concentration of V1 and DSM, IAT, mindful awareness, and self-control.</w:t>
      </w:r>
    </w:p>
    <w:p w14:paraId="6BB4C58E" w14:textId="77777777" w:rsidR="00985506" w:rsidRPr="00985506" w:rsidRDefault="00985506" w:rsidP="00985506">
      <w:pPr>
        <w:jc w:val="center"/>
      </w:pPr>
    </w:p>
    <w:p w14:paraId="07C2EE6B" w14:textId="66DBE8D4" w:rsidR="00AA3061" w:rsidRDefault="00AA3061" w:rsidP="007C1D2A"/>
    <w:p w14:paraId="1D7FF3D2" w14:textId="50B97ADB" w:rsidR="00AA3061" w:rsidRDefault="00AA3061" w:rsidP="007C1D2A"/>
    <w:p w14:paraId="76AB0CE8" w14:textId="1B1B08F5" w:rsidR="00AA3061" w:rsidRDefault="00AA3061" w:rsidP="007C1D2A"/>
    <w:p w14:paraId="77336F66" w14:textId="0B459870" w:rsidR="00AA3061" w:rsidRDefault="00AA3061" w:rsidP="007C1D2A"/>
    <w:p w14:paraId="07F5C83F" w14:textId="7B0FDE44" w:rsidR="00AA3061" w:rsidRDefault="00AA3061" w:rsidP="007C1D2A"/>
    <w:p w14:paraId="2ACEDE8D" w14:textId="5D3C86D6" w:rsidR="00AA3061" w:rsidRDefault="00AA3061" w:rsidP="007C1D2A"/>
    <w:p w14:paraId="760DA1BF" w14:textId="04030CB5" w:rsidR="00AA3061" w:rsidRDefault="00AA3061" w:rsidP="007C1D2A"/>
    <w:p w14:paraId="040B3A06" w14:textId="3DBDA97C" w:rsidR="00AA3061" w:rsidRDefault="00AA3061" w:rsidP="007C1D2A"/>
    <w:p w14:paraId="301BC174" w14:textId="33D95CF4" w:rsidR="00AA3061" w:rsidRDefault="00AA3061" w:rsidP="007C1D2A"/>
    <w:p w14:paraId="34CFC001" w14:textId="2105A528" w:rsidR="00AA3061" w:rsidRDefault="00AA3061" w:rsidP="007C1D2A"/>
    <w:p w14:paraId="709DAB3F" w14:textId="6BBF872C" w:rsidR="00AA3061" w:rsidRDefault="00AA3061" w:rsidP="007C1D2A"/>
    <w:p w14:paraId="2DB1836B" w14:textId="0E0B7106" w:rsidR="00AA3061" w:rsidRDefault="00AA3061" w:rsidP="007C1D2A"/>
    <w:p w14:paraId="67FB9BCA" w14:textId="3A947F75" w:rsidR="00AA3061" w:rsidRDefault="00AA3061" w:rsidP="007C1D2A"/>
    <w:p w14:paraId="6DEA74A2" w14:textId="77777777" w:rsidR="00AA3061" w:rsidRDefault="00AA3061" w:rsidP="007C1D2A">
      <w:pPr>
        <w:rPr>
          <w:rFonts w:hint="eastAsia"/>
        </w:rPr>
      </w:pPr>
    </w:p>
    <w:p w14:paraId="4E6E7866" w14:textId="56894F7B" w:rsidR="00AA3061" w:rsidRDefault="00AA3061" w:rsidP="007C1D2A"/>
    <w:p w14:paraId="6CBAF96C" w14:textId="3D2CA158" w:rsidR="00AA3061" w:rsidRPr="00AA3061" w:rsidRDefault="00AA3061" w:rsidP="007C1D2A">
      <w:pPr>
        <w:rPr>
          <w:rFonts w:ascii="Times New Roman" w:hAnsi="Times New Roman" w:cs="Times New Roman"/>
          <w:sz w:val="28"/>
        </w:rPr>
      </w:pPr>
      <w:r w:rsidRPr="00AA3061">
        <w:rPr>
          <w:rFonts w:ascii="Times New Roman" w:hAnsi="Times New Roman" w:cs="Times New Roman"/>
          <w:sz w:val="28"/>
        </w:rPr>
        <w:lastRenderedPageBreak/>
        <w:t>Reference</w:t>
      </w:r>
    </w:p>
    <w:p w14:paraId="16DF72F2" w14:textId="77777777" w:rsidR="00AA3061" w:rsidRPr="00AA3061" w:rsidRDefault="00AA3061" w:rsidP="00AA3061">
      <w:pPr>
        <w:pStyle w:val="EndNoteBibliography"/>
        <w:ind w:left="720" w:hanging="720"/>
      </w:pPr>
      <w:r>
        <w:fldChar w:fldCharType="begin"/>
      </w:r>
      <w:r>
        <w:instrText xml:space="preserve"> ADDIN EN.REFLIST </w:instrText>
      </w:r>
      <w:r>
        <w:fldChar w:fldCharType="separate"/>
      </w:r>
      <w:r w:rsidRPr="00AA3061">
        <w:t>1.</w:t>
      </w:r>
      <w:r w:rsidRPr="00AA3061">
        <w:tab/>
        <w:t>J. L. Cadet, C. Brannock, I. N. Krasnova, S. Jayanthi, B. Ladenheim, M. T. McCoy</w:t>
      </w:r>
      <w:r w:rsidRPr="00AA3061">
        <w:rPr>
          <w:i/>
        </w:rPr>
        <w:t xml:space="preserve"> et al.</w:t>
      </w:r>
      <w:r w:rsidRPr="00AA3061">
        <w:t xml:space="preserve">, Genome-wide DNA hydroxymethylation identifies potassium channels in the nucleus accumbens as discriminators of methamphetamine addiction and abstinence. </w:t>
      </w:r>
      <w:r w:rsidRPr="00AA3061">
        <w:rPr>
          <w:i/>
        </w:rPr>
        <w:t>Mol Psychiatry</w:t>
      </w:r>
      <w:r w:rsidRPr="00AA3061">
        <w:t xml:space="preserve"> </w:t>
      </w:r>
      <w:r w:rsidRPr="00AA3061">
        <w:rPr>
          <w:b/>
        </w:rPr>
        <w:t>22</w:t>
      </w:r>
      <w:r w:rsidRPr="00AA3061">
        <w:t>, 1196-1204 (2017).</w:t>
      </w:r>
    </w:p>
    <w:p w14:paraId="48ABB316" w14:textId="77777777" w:rsidR="00AA3061" w:rsidRPr="00AA3061" w:rsidRDefault="00AA3061" w:rsidP="00AA3061">
      <w:pPr>
        <w:pStyle w:val="EndNoteBibliography"/>
        <w:ind w:left="720" w:hanging="720"/>
      </w:pPr>
      <w:r w:rsidRPr="00AA3061">
        <w:t>2.</w:t>
      </w:r>
      <w:r w:rsidRPr="00AA3061">
        <w:tab/>
        <w:t>I. N. Krasnova, N. J. Marchant, B. Ladenheim, M. T. McCoy, L. V. Panlilio, J. M. Bossert</w:t>
      </w:r>
      <w:r w:rsidRPr="00AA3061">
        <w:rPr>
          <w:i/>
        </w:rPr>
        <w:t xml:space="preserve"> et al.</w:t>
      </w:r>
      <w:r w:rsidRPr="00AA3061">
        <w:t xml:space="preserve">, Incubation of methamphetamine and palatable food craving after punishment-induced abstinence. </w:t>
      </w:r>
      <w:r w:rsidRPr="00AA3061">
        <w:rPr>
          <w:i/>
        </w:rPr>
        <w:t>Neuropsychopharmacology</w:t>
      </w:r>
      <w:r w:rsidRPr="00AA3061">
        <w:t xml:space="preserve"> </w:t>
      </w:r>
      <w:r w:rsidRPr="00AA3061">
        <w:rPr>
          <w:b/>
        </w:rPr>
        <w:t>39</w:t>
      </w:r>
      <w:r w:rsidRPr="00AA3061">
        <w:t>, 2008-2016 (2014).</w:t>
      </w:r>
    </w:p>
    <w:p w14:paraId="364D843B" w14:textId="77777777" w:rsidR="00AA3061" w:rsidRPr="00AA3061" w:rsidRDefault="00AA3061" w:rsidP="00AA3061">
      <w:pPr>
        <w:pStyle w:val="EndNoteBibliography"/>
        <w:ind w:left="720" w:hanging="720"/>
      </w:pPr>
      <w:r w:rsidRPr="00AA3061">
        <w:t>3.</w:t>
      </w:r>
      <w:r w:rsidRPr="00AA3061">
        <w:tab/>
        <w:t xml:space="preserve">Laura Widyanto, Mary McMurran, The psychometric properties of the internet addiction test. </w:t>
      </w:r>
      <w:r w:rsidRPr="00AA3061">
        <w:rPr>
          <w:i/>
        </w:rPr>
        <w:t>CyberPsychol. Behav.</w:t>
      </w:r>
      <w:r w:rsidRPr="00AA3061">
        <w:t xml:space="preserve"> </w:t>
      </w:r>
      <w:r w:rsidRPr="00AA3061">
        <w:rPr>
          <w:b/>
        </w:rPr>
        <w:t>7</w:t>
      </w:r>
      <w:r w:rsidRPr="00AA3061">
        <w:t>, 443-450 (2004).</w:t>
      </w:r>
    </w:p>
    <w:p w14:paraId="76B277E3" w14:textId="77777777" w:rsidR="00AA3061" w:rsidRPr="00AA3061" w:rsidRDefault="00AA3061" w:rsidP="00AA3061">
      <w:pPr>
        <w:pStyle w:val="EndNoteBibliography"/>
        <w:ind w:left="720" w:hanging="720"/>
      </w:pPr>
      <w:r w:rsidRPr="00AA3061">
        <w:t>4.</w:t>
      </w:r>
      <w:r w:rsidRPr="00AA3061">
        <w:tab/>
        <w:t xml:space="preserve">Ching-Man Lai, Kwok-Kei Mak, Hiroko Watanabe, Rebecca P Ang, Joyce S Pang, Roger CM Ho, Psychometric properties of the internet addiction test in Chinese adolescents. </w:t>
      </w:r>
      <w:r w:rsidRPr="00AA3061">
        <w:rPr>
          <w:i/>
        </w:rPr>
        <w:t>Journal of pediatric psychology</w:t>
      </w:r>
      <w:r w:rsidRPr="00AA3061">
        <w:t xml:space="preserve"> </w:t>
      </w:r>
      <w:r w:rsidRPr="00AA3061">
        <w:rPr>
          <w:b/>
        </w:rPr>
        <w:t>38</w:t>
      </w:r>
      <w:r w:rsidRPr="00AA3061">
        <w:t>, 794-807 (2013).</w:t>
      </w:r>
    </w:p>
    <w:p w14:paraId="642AF192" w14:textId="77777777" w:rsidR="00AA3061" w:rsidRPr="00AA3061" w:rsidRDefault="00AA3061" w:rsidP="00AA3061">
      <w:pPr>
        <w:pStyle w:val="EndNoteBibliography"/>
        <w:ind w:left="720" w:hanging="720"/>
      </w:pPr>
      <w:r w:rsidRPr="00AA3061">
        <w:t>5.</w:t>
      </w:r>
      <w:r w:rsidRPr="00AA3061">
        <w:tab/>
        <w:t>Nancy M. Petry, Florian Rehbein, Douglas A. Gentile, Jeroen S. Lemmens, Hans-Juergen Rumpf, Thomas Moessle</w:t>
      </w:r>
      <w:r w:rsidRPr="00AA3061">
        <w:rPr>
          <w:i/>
        </w:rPr>
        <w:t xml:space="preserve"> et al.</w:t>
      </w:r>
      <w:r w:rsidRPr="00AA3061">
        <w:t xml:space="preserve">, An international consensus for assessing internet gaming disorder using the new DSM-5 approach. </w:t>
      </w:r>
      <w:r w:rsidRPr="00AA3061">
        <w:rPr>
          <w:i/>
        </w:rPr>
        <w:t>Addiction</w:t>
      </w:r>
      <w:r w:rsidRPr="00AA3061">
        <w:t xml:space="preserve"> </w:t>
      </w:r>
      <w:r w:rsidRPr="00AA3061">
        <w:rPr>
          <w:b/>
        </w:rPr>
        <w:t>109</w:t>
      </w:r>
      <w:r w:rsidRPr="00AA3061">
        <w:t>, 1399-1406 (2014).</w:t>
      </w:r>
    </w:p>
    <w:p w14:paraId="36B8DAA3" w14:textId="77777777" w:rsidR="00AA3061" w:rsidRPr="00AA3061" w:rsidRDefault="00AA3061" w:rsidP="00AA3061">
      <w:pPr>
        <w:pStyle w:val="EndNoteBibliography"/>
        <w:ind w:left="720" w:hanging="720"/>
      </w:pPr>
      <w:r w:rsidRPr="00AA3061">
        <w:t>6.</w:t>
      </w:r>
      <w:r w:rsidRPr="00AA3061">
        <w:tab/>
        <w:t xml:space="preserve">APA, </w:t>
      </w:r>
      <w:r w:rsidRPr="00AA3061">
        <w:rPr>
          <w:i/>
        </w:rPr>
        <w:t>Diagnostic and statistical manual of mental disorders: DSM-5™, 5th ed</w:t>
      </w:r>
      <w:r w:rsidRPr="00AA3061">
        <w:t>, Diagnostic and statistical manual of mental disorders: DSM-5™, 5th ed. (American Psychiatric Publishing, Inc., Arlington, VA, US, 2013), 10.1176/appi.books.9780890425596, pp. xliv, 947-xliv, 947.</w:t>
      </w:r>
    </w:p>
    <w:p w14:paraId="16F4075E" w14:textId="77777777" w:rsidR="00AA3061" w:rsidRPr="00AA3061" w:rsidRDefault="00AA3061" w:rsidP="00AA3061">
      <w:pPr>
        <w:pStyle w:val="EndNoteBibliography"/>
        <w:ind w:left="720" w:hanging="720"/>
      </w:pPr>
      <w:r w:rsidRPr="00AA3061">
        <w:t>7.</w:t>
      </w:r>
      <w:r w:rsidRPr="00AA3061">
        <w:tab/>
        <w:t>Wei Lei, Kezhi Liu, Zhen Zeng, Xuemei Liang, Chaohua Huang, Ke Gong</w:t>
      </w:r>
      <w:r w:rsidRPr="00AA3061">
        <w:rPr>
          <w:i/>
        </w:rPr>
        <w:t xml:space="preserve"> et al.</w:t>
      </w:r>
      <w:r w:rsidRPr="00AA3061">
        <w:t xml:space="preserve">, The psychometric properties of the Chinese version internet gaming disorder scale (vol 160, 106392, 2020). </w:t>
      </w:r>
      <w:r w:rsidRPr="00AA3061">
        <w:rPr>
          <w:i/>
        </w:rPr>
        <w:t>Addict. Behav.</w:t>
      </w:r>
      <w:r w:rsidRPr="00AA3061">
        <w:t xml:space="preserve"> </w:t>
      </w:r>
      <w:r w:rsidRPr="00AA3061">
        <w:rPr>
          <w:b/>
        </w:rPr>
        <w:t>113</w:t>
      </w:r>
      <w:r w:rsidRPr="00AA3061">
        <w:t xml:space="preserve"> (2021).</w:t>
      </w:r>
    </w:p>
    <w:p w14:paraId="7369F365" w14:textId="77777777" w:rsidR="00AA3061" w:rsidRPr="00AA3061" w:rsidRDefault="00AA3061" w:rsidP="00AA3061">
      <w:pPr>
        <w:pStyle w:val="EndNoteBibliography"/>
        <w:ind w:left="720" w:hanging="720"/>
      </w:pPr>
      <w:r w:rsidRPr="00AA3061">
        <w:t>8.</w:t>
      </w:r>
      <w:r w:rsidRPr="00AA3061">
        <w:tab/>
        <w:t xml:space="preserve">Yu-Qin Deng, Xing-Hua Liu, Marcus A. Rodriguez, Chun-Yan Xia, - The Five Facet Mindfulness Questionnaire: Psychometric Properties of the Chinese Version. </w:t>
      </w:r>
      <w:r w:rsidRPr="00AA3061">
        <w:rPr>
          <w:b/>
        </w:rPr>
        <w:t>- 2</w:t>
      </w:r>
      <w:r w:rsidRPr="00AA3061">
        <w:t>, - 128 (2011).</w:t>
      </w:r>
    </w:p>
    <w:p w14:paraId="42A3239D" w14:textId="77777777" w:rsidR="00AA3061" w:rsidRPr="00AA3061" w:rsidRDefault="00AA3061" w:rsidP="00AA3061">
      <w:pPr>
        <w:pStyle w:val="EndNoteBibliography"/>
        <w:ind w:left="720" w:hanging="720"/>
      </w:pPr>
      <w:r w:rsidRPr="00AA3061">
        <w:t>9.</w:t>
      </w:r>
      <w:r w:rsidRPr="00AA3061">
        <w:tab/>
        <w:t xml:space="preserve">R. A. Baer, G. T. Smith, J. Hopkins, J. Krietemeyer, L. Toney, Using self-report assessment methods to explore facets of mindfulness. </w:t>
      </w:r>
      <w:r w:rsidRPr="00AA3061">
        <w:rPr>
          <w:i/>
        </w:rPr>
        <w:t>Assessment</w:t>
      </w:r>
      <w:r w:rsidRPr="00AA3061">
        <w:t xml:space="preserve"> </w:t>
      </w:r>
      <w:r w:rsidRPr="00AA3061">
        <w:rPr>
          <w:b/>
        </w:rPr>
        <w:t>13</w:t>
      </w:r>
      <w:r w:rsidRPr="00AA3061">
        <w:t>, 27-45 (2006).</w:t>
      </w:r>
    </w:p>
    <w:p w14:paraId="25D92CE5" w14:textId="77777777" w:rsidR="00AA3061" w:rsidRPr="00AA3061" w:rsidRDefault="00AA3061" w:rsidP="00AA3061">
      <w:pPr>
        <w:pStyle w:val="EndNoteBibliography"/>
        <w:ind w:left="720" w:hanging="720"/>
      </w:pPr>
      <w:r w:rsidRPr="00AA3061">
        <w:t>10.</w:t>
      </w:r>
      <w:r w:rsidRPr="00AA3061">
        <w:tab/>
        <w:t xml:space="preserve">T. A. N. Shuhua, G. U. O. Yongyu, Revision of Self-Control Scale for Chinese College Students. </w:t>
      </w:r>
      <w:r w:rsidRPr="00AA3061">
        <w:rPr>
          <w:i/>
        </w:rPr>
        <w:t>Chinese Journal of Clinical Psychology</w:t>
      </w:r>
      <w:r w:rsidRPr="00AA3061">
        <w:t xml:space="preserve"> </w:t>
      </w:r>
      <w:r w:rsidRPr="00AA3061">
        <w:rPr>
          <w:b/>
        </w:rPr>
        <w:t>16</w:t>
      </w:r>
      <w:r w:rsidRPr="00AA3061">
        <w:t>, 468-470 (2008).</w:t>
      </w:r>
    </w:p>
    <w:p w14:paraId="1327BACE" w14:textId="77777777" w:rsidR="00AA3061" w:rsidRPr="00AA3061" w:rsidRDefault="00AA3061" w:rsidP="00AA3061">
      <w:pPr>
        <w:pStyle w:val="EndNoteBibliography"/>
        <w:ind w:left="720" w:hanging="720"/>
      </w:pPr>
      <w:r w:rsidRPr="00AA3061">
        <w:t>11.</w:t>
      </w:r>
      <w:r w:rsidRPr="00AA3061">
        <w:tab/>
        <w:t xml:space="preserve">J. P. Tangney, R. F. Baumeister, A. L. Boone, High self-control predicts good adjustment, less pathology, better grades, and interpersonal success. </w:t>
      </w:r>
      <w:r w:rsidRPr="00AA3061">
        <w:rPr>
          <w:i/>
        </w:rPr>
        <w:t>Journal of Personality</w:t>
      </w:r>
      <w:r w:rsidRPr="00AA3061">
        <w:t xml:space="preserve"> </w:t>
      </w:r>
      <w:r w:rsidRPr="00AA3061">
        <w:rPr>
          <w:b/>
        </w:rPr>
        <w:t>72</w:t>
      </w:r>
      <w:r w:rsidRPr="00AA3061">
        <w:t>, 271-324 (2004).</w:t>
      </w:r>
    </w:p>
    <w:p w14:paraId="16E7F98E" w14:textId="77777777" w:rsidR="00AA3061" w:rsidRPr="00AA3061" w:rsidRDefault="00AA3061" w:rsidP="00AA3061">
      <w:pPr>
        <w:pStyle w:val="EndNoteBibliography"/>
        <w:ind w:left="720" w:hanging="720"/>
      </w:pPr>
      <w:r w:rsidRPr="00AA3061">
        <w:t>12.</w:t>
      </w:r>
      <w:r w:rsidRPr="00AA3061">
        <w:tab/>
        <w:t xml:space="preserve">Sai-fu Fung, Cross-cultural validation of the Social Media Disorder scale. </w:t>
      </w:r>
      <w:r w:rsidRPr="00AA3061">
        <w:rPr>
          <w:i/>
        </w:rPr>
        <w:t>Psychology Research and Behavior Management</w:t>
      </w:r>
      <w:r w:rsidRPr="00AA3061">
        <w:t xml:space="preserve"> </w:t>
      </w:r>
      <w:r w:rsidRPr="00AA3061">
        <w:rPr>
          <w:b/>
        </w:rPr>
        <w:t>12</w:t>
      </w:r>
      <w:r w:rsidRPr="00AA3061">
        <w:t>, 683-690 (2019).</w:t>
      </w:r>
    </w:p>
    <w:p w14:paraId="62064919" w14:textId="77777777" w:rsidR="00AA3061" w:rsidRPr="00AA3061" w:rsidRDefault="00AA3061" w:rsidP="00AA3061">
      <w:pPr>
        <w:pStyle w:val="EndNoteBibliography"/>
        <w:ind w:left="720" w:hanging="720"/>
      </w:pPr>
      <w:r w:rsidRPr="00AA3061">
        <w:t>13.</w:t>
      </w:r>
      <w:r w:rsidRPr="00AA3061">
        <w:tab/>
        <w:t xml:space="preserve">Leonard R Derogatis, Nick Melisaratos, The brief symptom inventory: an introductory report. </w:t>
      </w:r>
      <w:r w:rsidRPr="00AA3061">
        <w:rPr>
          <w:i/>
        </w:rPr>
        <w:t>Psychological medicine</w:t>
      </w:r>
      <w:r w:rsidRPr="00AA3061">
        <w:t xml:space="preserve"> </w:t>
      </w:r>
      <w:r w:rsidRPr="00AA3061">
        <w:rPr>
          <w:b/>
        </w:rPr>
        <w:t>13</w:t>
      </w:r>
      <w:r w:rsidRPr="00AA3061">
        <w:t>, 595-605 (1983).</w:t>
      </w:r>
    </w:p>
    <w:p w14:paraId="7B8FB664" w14:textId="77777777" w:rsidR="00AA3061" w:rsidRPr="00407A9A" w:rsidRDefault="00AA3061" w:rsidP="00AA3061">
      <w:pPr>
        <w:pStyle w:val="EndNoteBibliography"/>
        <w:ind w:left="720" w:hanging="720"/>
        <w:rPr>
          <w:szCs w:val="20"/>
        </w:rPr>
      </w:pPr>
      <w:r w:rsidRPr="00407A9A">
        <w:rPr>
          <w:szCs w:val="20"/>
        </w:rPr>
        <w:t>14.</w:t>
      </w:r>
      <w:r w:rsidRPr="00407A9A">
        <w:rPr>
          <w:szCs w:val="20"/>
        </w:rPr>
        <w:tab/>
        <w:t xml:space="preserve">H. Lu, Q. Zou, H. Gu, M. E. Raichle, E. A. Stein, Y. Yang, Rat brains also have a default mode network. </w:t>
      </w:r>
      <w:r w:rsidRPr="00407A9A">
        <w:rPr>
          <w:i/>
          <w:szCs w:val="20"/>
        </w:rPr>
        <w:t>Proceedings of the National Academy of Sciences of the United States of America</w:t>
      </w:r>
      <w:r w:rsidRPr="00407A9A">
        <w:rPr>
          <w:szCs w:val="20"/>
        </w:rPr>
        <w:t xml:space="preserve"> </w:t>
      </w:r>
      <w:r w:rsidRPr="00407A9A">
        <w:rPr>
          <w:b/>
          <w:szCs w:val="20"/>
        </w:rPr>
        <w:t>109</w:t>
      </w:r>
      <w:r w:rsidRPr="00407A9A">
        <w:rPr>
          <w:szCs w:val="20"/>
        </w:rPr>
        <w:t>, 3979-3984 (2012).</w:t>
      </w:r>
    </w:p>
    <w:p w14:paraId="600950B2" w14:textId="262F31A1" w:rsidR="00985506" w:rsidRPr="00106730" w:rsidRDefault="00AA3061" w:rsidP="007C1D2A">
      <w:r>
        <w:fldChar w:fldCharType="end"/>
      </w:r>
      <w:bookmarkStart w:id="19" w:name="_GoBack"/>
      <w:bookmarkEnd w:id="19"/>
    </w:p>
    <w:sectPr w:rsidR="00985506" w:rsidRPr="00106730" w:rsidSect="00351E81">
      <w:footerReference w:type="default" r:id="rId9"/>
      <w:pgSz w:w="11906" w:h="16838"/>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AAFD7" w14:textId="77777777" w:rsidR="00002FEE" w:rsidRDefault="00002FEE" w:rsidP="00351E81">
      <w:r>
        <w:separator/>
      </w:r>
    </w:p>
  </w:endnote>
  <w:endnote w:type="continuationSeparator" w:id="0">
    <w:p w14:paraId="035A358B" w14:textId="77777777" w:rsidR="00002FEE" w:rsidRDefault="00002FEE" w:rsidP="00351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518339"/>
      <w:docPartObj>
        <w:docPartGallery w:val="Page Numbers (Bottom of Page)"/>
        <w:docPartUnique/>
      </w:docPartObj>
    </w:sdtPr>
    <w:sdtEndPr/>
    <w:sdtContent>
      <w:p w14:paraId="15C9A0A2" w14:textId="01EB7B34" w:rsidR="00351E81" w:rsidRDefault="00002FEE">
        <w:pPr>
          <w:pStyle w:val="a5"/>
          <w:jc w:val="center"/>
        </w:pPr>
      </w:p>
    </w:sdtContent>
  </w:sdt>
  <w:p w14:paraId="189B1B67" w14:textId="77777777" w:rsidR="00351E81" w:rsidRDefault="00351E8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2857884"/>
      <w:docPartObj>
        <w:docPartGallery w:val="Page Numbers (Bottom of Page)"/>
        <w:docPartUnique/>
      </w:docPartObj>
    </w:sdtPr>
    <w:sdtEndPr/>
    <w:sdtContent>
      <w:p w14:paraId="67D47287" w14:textId="77777777" w:rsidR="00351E81" w:rsidRDefault="00351E81">
        <w:pPr>
          <w:pStyle w:val="a5"/>
          <w:jc w:val="center"/>
        </w:pPr>
        <w:r>
          <w:fldChar w:fldCharType="begin"/>
        </w:r>
        <w:r>
          <w:instrText>PAGE   \* MERGEFORMAT</w:instrText>
        </w:r>
        <w:r>
          <w:fldChar w:fldCharType="separate"/>
        </w:r>
        <w:r>
          <w:rPr>
            <w:lang w:val="zh-CN"/>
          </w:rPr>
          <w:t>2</w:t>
        </w:r>
        <w:r>
          <w:fldChar w:fldCharType="end"/>
        </w:r>
      </w:p>
    </w:sdtContent>
  </w:sdt>
  <w:p w14:paraId="5C3AA04C" w14:textId="77777777" w:rsidR="00351E81" w:rsidRDefault="00351E8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33EDF" w14:textId="77777777" w:rsidR="00002FEE" w:rsidRDefault="00002FEE" w:rsidP="00351E81">
      <w:r>
        <w:separator/>
      </w:r>
    </w:p>
  </w:footnote>
  <w:footnote w:type="continuationSeparator" w:id="0">
    <w:p w14:paraId="196587ED" w14:textId="77777777" w:rsidR="00002FEE" w:rsidRDefault="00002FEE" w:rsidP="00351E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iological Psychiatr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25txs58dwfv3e5e2dpws0gaefewfp5t5vr&quot;&gt;My EndNote Library&lt;record-ids&gt;&lt;item&gt;686&lt;/item&gt;&lt;item&gt;754&lt;/item&gt;&lt;/record-ids&gt;&lt;/item&gt;&lt;/Libraries&gt;"/>
  </w:docVars>
  <w:rsids>
    <w:rsidRoot w:val="009342AE"/>
    <w:rsid w:val="00002FEE"/>
    <w:rsid w:val="00106730"/>
    <w:rsid w:val="00351E81"/>
    <w:rsid w:val="00407A9A"/>
    <w:rsid w:val="00453080"/>
    <w:rsid w:val="00462AA9"/>
    <w:rsid w:val="00677097"/>
    <w:rsid w:val="006C5205"/>
    <w:rsid w:val="007C1D2A"/>
    <w:rsid w:val="007F5521"/>
    <w:rsid w:val="009342AE"/>
    <w:rsid w:val="00985506"/>
    <w:rsid w:val="00AA3061"/>
    <w:rsid w:val="00D76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8E4E8B"/>
  <w15:chartTrackingRefBased/>
  <w15:docId w15:val="{C14194E7-43E3-4448-8639-5986A80ED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85506"/>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98550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453080"/>
    <w:pPr>
      <w:keepNext/>
      <w:keepLines/>
      <w:widowControl/>
      <w:spacing w:before="260" w:after="260" w:line="416" w:lineRule="auto"/>
      <w:jc w:val="left"/>
      <w:outlineLvl w:val="2"/>
    </w:pPr>
    <w:rPr>
      <w:b/>
      <w:bCs/>
      <w:kern w:val="0"/>
      <w:sz w:val="32"/>
      <w:szCs w:val="32"/>
      <w:lang w:eastAsia="en-US"/>
    </w:rPr>
  </w:style>
  <w:style w:type="paragraph" w:styleId="4">
    <w:name w:val="heading 4"/>
    <w:basedOn w:val="a"/>
    <w:next w:val="a"/>
    <w:link w:val="40"/>
    <w:uiPriority w:val="9"/>
    <w:unhideWhenUsed/>
    <w:qFormat/>
    <w:rsid w:val="00453080"/>
    <w:pPr>
      <w:keepNext/>
      <w:keepLines/>
      <w:widowControl/>
      <w:spacing w:before="280" w:after="290" w:line="376" w:lineRule="auto"/>
      <w:jc w:val="left"/>
      <w:outlineLvl w:val="3"/>
    </w:pPr>
    <w:rPr>
      <w:rFonts w:asciiTheme="majorHAnsi" w:eastAsiaTheme="majorEastAsia" w:hAnsiTheme="majorHAnsi" w:cstheme="majorBidi"/>
      <w:b/>
      <w:bCs/>
      <w:kern w:val="0"/>
      <w:sz w:val="28"/>
      <w:szCs w:val="28"/>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453080"/>
    <w:rPr>
      <w:b/>
      <w:bCs/>
      <w:kern w:val="0"/>
      <w:sz w:val="32"/>
      <w:szCs w:val="32"/>
      <w:lang w:eastAsia="en-US"/>
    </w:rPr>
  </w:style>
  <w:style w:type="character" w:customStyle="1" w:styleId="40">
    <w:name w:val="标题 4 字符"/>
    <w:basedOn w:val="a0"/>
    <w:link w:val="4"/>
    <w:uiPriority w:val="9"/>
    <w:rsid w:val="00453080"/>
    <w:rPr>
      <w:rFonts w:asciiTheme="majorHAnsi" w:eastAsiaTheme="majorEastAsia" w:hAnsiTheme="majorHAnsi" w:cstheme="majorBidi"/>
      <w:b/>
      <w:bCs/>
      <w:kern w:val="0"/>
      <w:sz w:val="28"/>
      <w:szCs w:val="28"/>
      <w:lang w:eastAsia="en-US"/>
    </w:rPr>
  </w:style>
  <w:style w:type="character" w:customStyle="1" w:styleId="10">
    <w:name w:val="标题 1 字符"/>
    <w:basedOn w:val="a0"/>
    <w:link w:val="1"/>
    <w:uiPriority w:val="9"/>
    <w:rsid w:val="00985506"/>
    <w:rPr>
      <w:b/>
      <w:bCs/>
      <w:kern w:val="44"/>
      <w:sz w:val="44"/>
      <w:szCs w:val="44"/>
    </w:rPr>
  </w:style>
  <w:style w:type="character" w:customStyle="1" w:styleId="20">
    <w:name w:val="标题 2 字符"/>
    <w:basedOn w:val="a0"/>
    <w:link w:val="2"/>
    <w:uiPriority w:val="9"/>
    <w:rsid w:val="00985506"/>
    <w:rPr>
      <w:rFonts w:asciiTheme="majorHAnsi" w:eastAsiaTheme="majorEastAsia" w:hAnsiTheme="majorHAnsi" w:cstheme="majorBidi"/>
      <w:b/>
      <w:bCs/>
      <w:sz w:val="32"/>
      <w:szCs w:val="32"/>
    </w:rPr>
  </w:style>
  <w:style w:type="paragraph" w:styleId="a3">
    <w:name w:val="header"/>
    <w:basedOn w:val="a"/>
    <w:link w:val="a4"/>
    <w:uiPriority w:val="99"/>
    <w:unhideWhenUsed/>
    <w:rsid w:val="00351E8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51E81"/>
    <w:rPr>
      <w:sz w:val="18"/>
      <w:szCs w:val="18"/>
    </w:rPr>
  </w:style>
  <w:style w:type="paragraph" w:styleId="a5">
    <w:name w:val="footer"/>
    <w:basedOn w:val="a"/>
    <w:link w:val="a6"/>
    <w:uiPriority w:val="99"/>
    <w:unhideWhenUsed/>
    <w:rsid w:val="00351E81"/>
    <w:pPr>
      <w:tabs>
        <w:tab w:val="center" w:pos="4153"/>
        <w:tab w:val="right" w:pos="8306"/>
      </w:tabs>
      <w:snapToGrid w:val="0"/>
      <w:jc w:val="left"/>
    </w:pPr>
    <w:rPr>
      <w:sz w:val="18"/>
      <w:szCs w:val="18"/>
    </w:rPr>
  </w:style>
  <w:style w:type="character" w:customStyle="1" w:styleId="a6">
    <w:name w:val="页脚 字符"/>
    <w:basedOn w:val="a0"/>
    <w:link w:val="a5"/>
    <w:uiPriority w:val="99"/>
    <w:rsid w:val="00351E81"/>
    <w:rPr>
      <w:sz w:val="18"/>
      <w:szCs w:val="18"/>
    </w:rPr>
  </w:style>
  <w:style w:type="paragraph" w:styleId="TOC">
    <w:name w:val="TOC Heading"/>
    <w:basedOn w:val="1"/>
    <w:next w:val="a"/>
    <w:uiPriority w:val="39"/>
    <w:unhideWhenUsed/>
    <w:qFormat/>
    <w:rsid w:val="00351E81"/>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351E81"/>
  </w:style>
  <w:style w:type="paragraph" w:styleId="TOC2">
    <w:name w:val="toc 2"/>
    <w:basedOn w:val="a"/>
    <w:next w:val="a"/>
    <w:autoRedefine/>
    <w:uiPriority w:val="39"/>
    <w:unhideWhenUsed/>
    <w:rsid w:val="00351E81"/>
    <w:pPr>
      <w:ind w:leftChars="200" w:left="420"/>
    </w:pPr>
  </w:style>
  <w:style w:type="paragraph" w:styleId="TOC3">
    <w:name w:val="toc 3"/>
    <w:basedOn w:val="a"/>
    <w:next w:val="a"/>
    <w:autoRedefine/>
    <w:uiPriority w:val="39"/>
    <w:unhideWhenUsed/>
    <w:rsid w:val="00351E81"/>
    <w:pPr>
      <w:ind w:leftChars="400" w:left="840"/>
    </w:pPr>
  </w:style>
  <w:style w:type="character" w:styleId="a7">
    <w:name w:val="Hyperlink"/>
    <w:basedOn w:val="a0"/>
    <w:uiPriority w:val="99"/>
    <w:unhideWhenUsed/>
    <w:rsid w:val="00351E81"/>
    <w:rPr>
      <w:color w:val="0563C1" w:themeColor="hyperlink"/>
      <w:u w:val="single"/>
    </w:rPr>
  </w:style>
  <w:style w:type="paragraph" w:customStyle="1" w:styleId="EndNoteBibliographyTitle">
    <w:name w:val="EndNote Bibliography Title"/>
    <w:basedOn w:val="a"/>
    <w:link w:val="EndNoteBibliographyTitle0"/>
    <w:rsid w:val="00AA3061"/>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AA3061"/>
    <w:rPr>
      <w:rFonts w:ascii="等线" w:eastAsia="等线" w:hAnsi="等线"/>
      <w:noProof/>
      <w:sz w:val="20"/>
    </w:rPr>
  </w:style>
  <w:style w:type="paragraph" w:customStyle="1" w:styleId="EndNoteBibliography">
    <w:name w:val="EndNote Bibliography"/>
    <w:basedOn w:val="a"/>
    <w:link w:val="EndNoteBibliography0"/>
    <w:rsid w:val="00AA3061"/>
    <w:rPr>
      <w:rFonts w:ascii="等线" w:eastAsia="等线" w:hAnsi="等线"/>
      <w:noProof/>
      <w:sz w:val="20"/>
    </w:rPr>
  </w:style>
  <w:style w:type="character" w:customStyle="1" w:styleId="EndNoteBibliography0">
    <w:name w:val="EndNote Bibliography 字符"/>
    <w:basedOn w:val="a0"/>
    <w:link w:val="EndNoteBibliography"/>
    <w:rsid w:val="00AA3061"/>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93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AB8FA-CBF5-41E8-92AB-73307AF27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4252</Words>
  <Characters>24240</Characters>
  <Application>Microsoft Office Word</Application>
  <DocSecurity>0</DocSecurity>
  <Lines>202</Lines>
  <Paragraphs>56</Paragraphs>
  <ScaleCrop>false</ScaleCrop>
  <Company/>
  <LinksUpToDate>false</LinksUpToDate>
  <CharactersWithSpaces>28436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 Z</dc:creator>
  <cp:keywords/>
  <dc:description/>
  <cp:lastModifiedBy>Hui Z</cp:lastModifiedBy>
  <cp:revision>6</cp:revision>
  <dcterms:created xsi:type="dcterms:W3CDTF">2023-11-23T05:38:00Z</dcterms:created>
  <dcterms:modified xsi:type="dcterms:W3CDTF">2023-11-24T06:00:00Z</dcterms:modified>
</cp:coreProperties>
</file>