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6249EC" w14:textId="35F44259" w:rsidR="001E4383" w:rsidRPr="003B066A" w:rsidRDefault="005D7DAB" w:rsidP="001E4383">
      <w:pPr>
        <w:rPr>
          <w:rFonts w:asciiTheme="majorHAnsi" w:hAnsiTheme="majorHAnsi" w:cs="Times New Roman"/>
          <w:b/>
          <w:bCs/>
          <w:sz w:val="20"/>
          <w:szCs w:val="20"/>
          <w:lang w:val="en-GB"/>
        </w:rPr>
      </w:pPr>
      <w:bookmarkStart w:id="0" w:name="_Hlk12394489"/>
      <w:r w:rsidRPr="005D7DAB">
        <w:rPr>
          <w:rFonts w:asciiTheme="majorHAnsi" w:hAnsiTheme="majorHAnsi" w:cs="Times New Roman"/>
          <w:b/>
          <w:bCs/>
          <w:sz w:val="20"/>
          <w:szCs w:val="20"/>
          <w:lang w:val="en-GB"/>
        </w:rPr>
        <w:t>Additional</w:t>
      </w:r>
      <w:bookmarkStart w:id="1" w:name="_GoBack"/>
      <w:bookmarkEnd w:id="1"/>
      <w:r w:rsidR="001E4383" w:rsidRPr="003B066A">
        <w:rPr>
          <w:rFonts w:asciiTheme="majorHAnsi" w:hAnsiTheme="majorHAnsi" w:cs="Times New Roman"/>
          <w:b/>
          <w:bCs/>
          <w:sz w:val="20"/>
          <w:szCs w:val="20"/>
          <w:lang w:val="en-GB"/>
        </w:rPr>
        <w:t xml:space="preserve"> Table </w:t>
      </w:r>
      <w:bookmarkEnd w:id="0"/>
      <w:r w:rsidR="009B2B58">
        <w:rPr>
          <w:rFonts w:asciiTheme="majorHAnsi" w:hAnsiTheme="majorHAnsi" w:cs="Times New Roman" w:hint="eastAsia"/>
          <w:b/>
          <w:bCs/>
          <w:sz w:val="20"/>
          <w:szCs w:val="20"/>
          <w:lang w:val="en-GB"/>
        </w:rPr>
        <w:t>3</w:t>
      </w:r>
      <w:r w:rsidR="001E4383" w:rsidRPr="003B066A">
        <w:rPr>
          <w:rFonts w:asciiTheme="majorHAnsi" w:hAnsiTheme="majorHAnsi" w:cs="Times New Roman"/>
          <w:b/>
          <w:bCs/>
          <w:sz w:val="20"/>
          <w:szCs w:val="20"/>
          <w:lang w:val="en-GB"/>
        </w:rPr>
        <w:t xml:space="preserve"> </w:t>
      </w:r>
      <w:r w:rsidR="001E4383" w:rsidRPr="00710535">
        <w:rPr>
          <w:rFonts w:asciiTheme="majorHAnsi" w:hAnsiTheme="majorHAnsi" w:cs="Times New Roman"/>
          <w:sz w:val="20"/>
          <w:szCs w:val="20"/>
          <w:lang w:val="en-GB"/>
        </w:rPr>
        <w:t xml:space="preserve">The segmented autoregressive integrated moving average model analysis of the </w:t>
      </w:r>
      <w:r w:rsidR="003B066A" w:rsidRPr="00710535">
        <w:rPr>
          <w:rFonts w:asciiTheme="majorHAnsi" w:hAnsiTheme="majorHAnsi" w:cs="Times New Roman"/>
          <w:sz w:val="20"/>
          <w:szCs w:val="20"/>
          <w:lang w:val="en-GB"/>
        </w:rPr>
        <w:t>appropriate</w:t>
      </w:r>
      <w:r w:rsidR="001E4383" w:rsidRPr="00710535">
        <w:rPr>
          <w:rFonts w:asciiTheme="majorHAnsi" w:hAnsiTheme="majorHAnsi" w:cs="Times New Roman"/>
          <w:sz w:val="20"/>
          <w:szCs w:val="20"/>
          <w:lang w:val="en-GB"/>
        </w:rPr>
        <w:t xml:space="preserve"> </w:t>
      </w:r>
      <w:r w:rsidR="003B066A" w:rsidRPr="00710535">
        <w:rPr>
          <w:rFonts w:asciiTheme="majorHAnsi" w:hAnsiTheme="majorHAnsi" w:cs="Times New Roman"/>
          <w:sz w:val="20"/>
          <w:szCs w:val="20"/>
          <w:lang w:val="en-GB"/>
        </w:rPr>
        <w:t>ED</w:t>
      </w:r>
      <w:r w:rsidR="001E4383" w:rsidRPr="00710535">
        <w:rPr>
          <w:rFonts w:asciiTheme="majorHAnsi" w:hAnsiTheme="majorHAnsi" w:cs="Times New Roman"/>
          <w:sz w:val="20"/>
          <w:szCs w:val="20"/>
          <w:lang w:val="en-GB"/>
        </w:rPr>
        <w:t xml:space="preserve"> visit</w:t>
      </w:r>
      <w:r w:rsidR="003B066A" w:rsidRPr="00710535">
        <w:rPr>
          <w:rFonts w:asciiTheme="majorHAnsi" w:hAnsiTheme="majorHAnsi" w:cs="Times New Roman"/>
          <w:sz w:val="20"/>
          <w:szCs w:val="20"/>
          <w:lang w:val="en-GB"/>
        </w:rPr>
        <w:t xml:space="preserve"> rate</w:t>
      </w:r>
      <w:r w:rsidR="001E4383" w:rsidRPr="00710535">
        <w:rPr>
          <w:rFonts w:asciiTheme="majorHAnsi" w:hAnsiTheme="majorHAnsi" w:cs="Times New Roman"/>
          <w:sz w:val="20"/>
          <w:szCs w:val="20"/>
          <w:lang w:val="en-GB"/>
        </w:rPr>
        <w:t xml:space="preserve"> by the </w:t>
      </w:r>
      <w:proofErr w:type="spellStart"/>
      <w:r w:rsidR="001E4383" w:rsidRPr="00710535">
        <w:rPr>
          <w:rFonts w:asciiTheme="majorHAnsi" w:hAnsiTheme="majorHAnsi" w:cs="Times New Roman"/>
          <w:sz w:val="20"/>
          <w:szCs w:val="20"/>
          <w:lang w:val="en-GB"/>
        </w:rPr>
        <w:t>Charlson</w:t>
      </w:r>
      <w:proofErr w:type="spellEnd"/>
      <w:r w:rsidR="001E4383" w:rsidRPr="00710535">
        <w:rPr>
          <w:rFonts w:asciiTheme="majorHAnsi" w:hAnsiTheme="majorHAnsi" w:cs="Times New Roman"/>
          <w:sz w:val="20"/>
          <w:szCs w:val="20"/>
          <w:lang w:val="en-GB"/>
        </w:rPr>
        <w:t xml:space="preserve"> Comorbidity Index group</w:t>
      </w:r>
    </w:p>
    <w:tbl>
      <w:tblPr>
        <w:tblStyle w:val="41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47"/>
        <w:gridCol w:w="1708"/>
        <w:gridCol w:w="1566"/>
        <w:gridCol w:w="1424"/>
        <w:gridCol w:w="706"/>
        <w:gridCol w:w="1432"/>
        <w:gridCol w:w="1424"/>
        <w:gridCol w:w="1851"/>
      </w:tblGrid>
      <w:tr w:rsidR="001E4383" w:rsidRPr="001E4383" w14:paraId="774D6339" w14:textId="77777777" w:rsidTr="00343504">
        <w:tc>
          <w:tcPr>
            <w:tcW w:w="1378" w:type="pct"/>
            <w:vAlign w:val="center"/>
          </w:tcPr>
          <w:p w14:paraId="5EBAB48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</w:p>
        </w:tc>
        <w:tc>
          <w:tcPr>
            <w:tcW w:w="1683" w:type="pct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BAD92EA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  <w:t>Regionalization Policy Intervention</w:t>
            </w:r>
          </w:p>
        </w:tc>
        <w:tc>
          <w:tcPr>
            <w:tcW w:w="253" w:type="pct"/>
            <w:vAlign w:val="center"/>
          </w:tcPr>
          <w:p w14:paraId="0CE9E0FF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</w:p>
        </w:tc>
        <w:tc>
          <w:tcPr>
            <w:tcW w:w="1686" w:type="pct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3693CC7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  <w:t>Categorization Policy Intervention</w:t>
            </w:r>
          </w:p>
        </w:tc>
      </w:tr>
      <w:tr w:rsidR="001E4383" w:rsidRPr="001E4383" w14:paraId="74D4C1B6" w14:textId="77777777" w:rsidTr="00343504">
        <w:tc>
          <w:tcPr>
            <w:tcW w:w="1378" w:type="pct"/>
            <w:tcBorders>
              <w:bottom w:val="single" w:sz="4" w:space="0" w:color="auto"/>
            </w:tcBorders>
            <w:vAlign w:val="center"/>
          </w:tcPr>
          <w:p w14:paraId="6EE4861A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F9922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n-GB"/>
              </w:rPr>
            </w:pPr>
            <w:r w:rsidRPr="001E4383">
              <w:rPr>
                <w:rFonts w:asciiTheme="minorHAnsi" w:eastAsia="FZYaoTi" w:hAnsiTheme="minorHAnsi" w:cstheme="minorHAnsi"/>
                <w:b/>
                <w:sz w:val="24"/>
                <w:szCs w:val="24"/>
                <w:lang w:val="en-GB"/>
              </w:rPr>
              <w:t>β</w:t>
            </w:r>
          </w:p>
        </w:tc>
        <w:tc>
          <w:tcPr>
            <w:tcW w:w="5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689BA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</w:pPr>
            <w:r w:rsidRPr="001E4383"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  <w:t>SE</w:t>
            </w:r>
          </w:p>
        </w:tc>
        <w:tc>
          <w:tcPr>
            <w:tcW w:w="5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27A24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</w:pPr>
            <w:r w:rsidRPr="001E4383">
              <w:rPr>
                <w:rFonts w:asciiTheme="minorHAnsi" w:hAnsiTheme="minorHAnsi" w:cstheme="minorHAnsi"/>
                <w:b/>
                <w:i/>
                <w:sz w:val="24"/>
                <w:szCs w:val="24"/>
                <w:lang w:val="en-GB" w:eastAsia="zh-TW"/>
              </w:rPr>
              <w:t>P</w:t>
            </w:r>
            <w:r w:rsidRPr="001E4383"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  <w:t xml:space="preserve"> Value</w:t>
            </w:r>
          </w:p>
        </w:tc>
        <w:tc>
          <w:tcPr>
            <w:tcW w:w="253" w:type="pct"/>
            <w:tcBorders>
              <w:bottom w:val="single" w:sz="4" w:space="0" w:color="auto"/>
            </w:tcBorders>
            <w:vAlign w:val="center"/>
          </w:tcPr>
          <w:p w14:paraId="0788F3A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F9200C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n-GB"/>
              </w:rPr>
            </w:pPr>
            <w:r w:rsidRPr="001E4383">
              <w:rPr>
                <w:rFonts w:asciiTheme="minorHAnsi" w:eastAsia="FZYaoTi" w:hAnsiTheme="minorHAnsi" w:cstheme="minorHAnsi"/>
                <w:b/>
                <w:sz w:val="24"/>
                <w:szCs w:val="24"/>
                <w:lang w:val="en-GB"/>
              </w:rPr>
              <w:t>β</w:t>
            </w:r>
          </w:p>
        </w:tc>
        <w:tc>
          <w:tcPr>
            <w:tcW w:w="5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4F2AE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</w:pPr>
            <w:r w:rsidRPr="001E4383"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  <w:t>SE</w:t>
            </w:r>
          </w:p>
        </w:tc>
        <w:tc>
          <w:tcPr>
            <w:tcW w:w="6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2E934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</w:pPr>
            <w:r w:rsidRPr="001E4383">
              <w:rPr>
                <w:rFonts w:asciiTheme="minorHAnsi" w:hAnsiTheme="minorHAnsi" w:cstheme="minorHAnsi"/>
                <w:b/>
                <w:i/>
                <w:sz w:val="24"/>
                <w:szCs w:val="24"/>
                <w:lang w:val="en-GB" w:eastAsia="zh-TW"/>
              </w:rPr>
              <w:t>P</w:t>
            </w:r>
            <w:r w:rsidRPr="001E4383"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  <w:t xml:space="preserve"> Value</w:t>
            </w:r>
          </w:p>
        </w:tc>
      </w:tr>
      <w:tr w:rsidR="001E4383" w:rsidRPr="001E4383" w14:paraId="407BC8F7" w14:textId="77777777" w:rsidTr="00343504"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1868D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b/>
                <w:i/>
                <w:sz w:val="24"/>
                <w:szCs w:val="24"/>
                <w:lang w:val="en-GB"/>
              </w:rPr>
            </w:pPr>
            <w:proofErr w:type="spellStart"/>
            <w:r w:rsidRPr="001E4383"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en-GB" w:eastAsia="zh-TW"/>
              </w:rPr>
              <w:t>Charlson</w:t>
            </w:r>
            <w:proofErr w:type="spellEnd"/>
            <w:r w:rsidRPr="001E4383"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en-GB" w:eastAsia="zh-TW"/>
              </w:rPr>
              <w:t xml:space="preserve"> Comorbidity Index Score ≤ 1</w:t>
            </w:r>
          </w:p>
        </w:tc>
      </w:tr>
      <w:tr w:rsidR="001E4383" w:rsidRPr="001E4383" w14:paraId="254E6467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7D98E09" w14:textId="77777777" w:rsidR="001E4383" w:rsidRPr="001E4383" w:rsidRDefault="001E4383" w:rsidP="001E4383">
            <w:pPr>
              <w:rPr>
                <w:rFonts w:asciiTheme="minorHAnsi" w:hAnsi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/>
                <w:color w:val="000000" w:themeColor="text1"/>
                <w:sz w:val="24"/>
                <w:szCs w:val="24"/>
                <w:lang w:val="en-GB"/>
              </w:rPr>
              <w:t>Baseline trend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2AD51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0.26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3DF427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0.10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CC4E5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eastAsia="zh-TW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0.008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E7299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335D9A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-0.14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9A84F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0.19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EB84B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0.45</w:t>
            </w:r>
          </w:p>
        </w:tc>
      </w:tr>
      <w:tr w:rsidR="001E4383" w:rsidRPr="001E4383" w14:paraId="092F1D6C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B6E7EB0" w14:textId="77777777" w:rsidR="001E4383" w:rsidRPr="001E4383" w:rsidRDefault="001E4383" w:rsidP="001E4383">
            <w:pPr>
              <w:rPr>
                <w:color w:val="000000" w:themeColor="text1"/>
                <w:szCs w:val="24"/>
                <w:lang w:val="en-GB"/>
              </w:rPr>
            </w:pPr>
            <w:r w:rsidRPr="001E4383">
              <w:rPr>
                <w:rFonts w:asciiTheme="minorHAnsi" w:hAnsiTheme="minorHAnsi"/>
                <w:color w:val="000000" w:themeColor="text1"/>
                <w:sz w:val="24"/>
                <w:szCs w:val="24"/>
                <w:lang w:val="en-GB"/>
              </w:rPr>
              <w:t>Level change after regionalization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FEF36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0.71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CCFC4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1.48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F80B2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0.63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D1010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21614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-1.55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9DC4AD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2.55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8ED932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0.54</w:t>
            </w:r>
          </w:p>
        </w:tc>
      </w:tr>
      <w:tr w:rsidR="001E4383" w:rsidRPr="001E4383" w14:paraId="5FBC3D86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F886BEF" w14:textId="77777777" w:rsidR="001E4383" w:rsidRPr="001E4383" w:rsidRDefault="001E4383" w:rsidP="001E4383">
            <w:pPr>
              <w:rPr>
                <w:color w:val="000000" w:themeColor="text1"/>
                <w:szCs w:val="24"/>
                <w:lang w:val="en-GB"/>
              </w:rPr>
            </w:pPr>
            <w:r w:rsidRPr="001E4383">
              <w:rPr>
                <w:rFonts w:asciiTheme="minorHAnsi" w:hAnsiTheme="minorHAnsi"/>
                <w:color w:val="000000" w:themeColor="text1"/>
                <w:sz w:val="24"/>
                <w:szCs w:val="24"/>
                <w:lang w:val="en-GB"/>
              </w:rPr>
              <w:t>Trend change after regionalization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A1966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-0.27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13BA8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0.12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E756A2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0.024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F36847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F46D7F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0.14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1964CC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0.25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3CC0C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0.58</w:t>
            </w:r>
          </w:p>
        </w:tc>
      </w:tr>
      <w:tr w:rsidR="001E4383" w:rsidRPr="001E4383" w14:paraId="7E3E81A5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3913677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Percentage of female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E3459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0.16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F10A2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0.56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1EFCF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0.77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DA78A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54577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-0.09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AD640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0.82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E31F8F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0.92</w:t>
            </w:r>
          </w:p>
        </w:tc>
      </w:tr>
      <w:tr w:rsidR="001E4383" w:rsidRPr="001E4383" w14:paraId="6D1F6EAD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F0088D5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Percentage of residence in urban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8E30D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-0.58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F388C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0.77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D4409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0.45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BEE78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C4030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-0.16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B3E73F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0.89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BB4A5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0.86</w:t>
            </w:r>
          </w:p>
        </w:tc>
      </w:tr>
      <w:tr w:rsidR="001E4383" w:rsidRPr="001E4383" w14:paraId="19A55656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9E5CDD8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 xml:space="preserve">Percentage of </w:t>
            </w: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 w:eastAsia="zh-TW"/>
              </w:rPr>
              <w:t>deprivation area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16BFFF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1.16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D05C0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0.73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67297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0.11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AED1F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B99D63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1.29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D7C2B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1.50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54F77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0.39</w:t>
            </w:r>
          </w:p>
        </w:tc>
      </w:tr>
      <w:tr w:rsidR="001E4383" w:rsidRPr="001E4383" w14:paraId="251A3A1C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6EDE221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Percentage of weekend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08F15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0.12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2073D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0.16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09175C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0.46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D201DC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9E1BCF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0.00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9D813B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0.20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7394A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1.00</w:t>
            </w:r>
          </w:p>
        </w:tc>
      </w:tr>
      <w:tr w:rsidR="001E4383" w:rsidRPr="001E4383" w14:paraId="73533901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A34188A" w14:textId="396AB94A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Percentage of income level at quintile 1 (</w:t>
            </w:r>
            <w:r w:rsidR="00DF3E79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Lowest)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9E543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0.20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11224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0.08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5D2ABA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0.015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3D041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D32DD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-2.10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9172C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1.80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ED43EA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0.24</w:t>
            </w:r>
          </w:p>
        </w:tc>
      </w:tr>
      <w:tr w:rsidR="001E4383" w:rsidRPr="001E4383" w14:paraId="6DA6D346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ABEC2C3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Percentage of the dependents of the insured individuals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42A627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-0.71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ED14EA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0.24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481A5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eastAsia="zh-TW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0.003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266FF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A1343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-0.76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5CD64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0.28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9559E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eastAsia="zh-TW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0.008</w:t>
            </w:r>
          </w:p>
        </w:tc>
      </w:tr>
      <w:tr w:rsidR="001E4383" w:rsidRPr="001E4383" w14:paraId="3B021394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40414E6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AR1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A287C2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-0.01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3EECE7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0.19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13221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0.96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0F09AB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F2CC0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0.17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88DE9D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0.23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D0F2DF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0.47</w:t>
            </w:r>
          </w:p>
        </w:tc>
      </w:tr>
      <w:tr w:rsidR="001E4383" w:rsidRPr="001E4383" w14:paraId="31A9B7D6" w14:textId="77777777" w:rsidTr="00343504"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B5E1F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proofErr w:type="spellStart"/>
            <w:r w:rsidRPr="001E4383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  <w:lang w:val="en-GB" w:eastAsia="zh-TW"/>
              </w:rPr>
              <w:t>Charlson</w:t>
            </w:r>
            <w:proofErr w:type="spellEnd"/>
            <w:r w:rsidRPr="001E4383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  <w:lang w:val="en-GB" w:eastAsia="zh-TW"/>
              </w:rPr>
              <w:t xml:space="preserve"> Comorbidity Index Score &gt; 1</w:t>
            </w:r>
          </w:p>
        </w:tc>
      </w:tr>
      <w:tr w:rsidR="001E4383" w:rsidRPr="001E4383" w14:paraId="70F47713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6FE6C0D" w14:textId="77777777" w:rsidR="001E4383" w:rsidRPr="001E4383" w:rsidRDefault="001E4383" w:rsidP="001E4383">
            <w:pPr>
              <w:rPr>
                <w:rFonts w:asciiTheme="minorHAnsi" w:hAnsi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/>
                <w:color w:val="000000" w:themeColor="text1"/>
                <w:sz w:val="24"/>
                <w:szCs w:val="24"/>
                <w:lang w:val="en-GB"/>
              </w:rPr>
              <w:t>Baseline trend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840A5B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0.13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8E4AE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0.05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DB837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0.01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4F2B0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3240E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-0.01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F0888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0.04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B370A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0.75</w:t>
            </w:r>
          </w:p>
        </w:tc>
      </w:tr>
      <w:tr w:rsidR="001E4383" w:rsidRPr="001E4383" w14:paraId="21412483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D8902A5" w14:textId="77777777" w:rsidR="001E4383" w:rsidRPr="001E4383" w:rsidRDefault="001E4383" w:rsidP="001E4383">
            <w:pPr>
              <w:rPr>
                <w:color w:val="000000" w:themeColor="text1"/>
                <w:szCs w:val="24"/>
                <w:lang w:val="en-GB"/>
              </w:rPr>
            </w:pPr>
            <w:r w:rsidRPr="001E4383">
              <w:rPr>
                <w:rFonts w:asciiTheme="minorHAnsi" w:hAnsiTheme="minorHAnsi"/>
                <w:color w:val="000000" w:themeColor="text1"/>
                <w:sz w:val="24"/>
                <w:szCs w:val="24"/>
                <w:lang w:val="en-GB"/>
              </w:rPr>
              <w:t>Level change after regionalization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375FC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0.29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61A45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0.96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EB6C8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0.76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AF9B1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DC7FB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-1.03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1D6813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0.75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2E88C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0.17</w:t>
            </w:r>
          </w:p>
        </w:tc>
      </w:tr>
      <w:tr w:rsidR="001E4383" w:rsidRPr="001E4383" w14:paraId="54E4E6B6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B228BAE" w14:textId="77777777" w:rsidR="001E4383" w:rsidRPr="001E4383" w:rsidRDefault="001E4383" w:rsidP="001E4383">
            <w:pPr>
              <w:rPr>
                <w:color w:val="000000" w:themeColor="text1"/>
                <w:szCs w:val="24"/>
                <w:lang w:val="en-GB"/>
              </w:rPr>
            </w:pPr>
            <w:r w:rsidRPr="001E4383">
              <w:rPr>
                <w:rFonts w:asciiTheme="minorHAnsi" w:hAnsiTheme="minorHAnsi"/>
                <w:color w:val="000000" w:themeColor="text1"/>
                <w:sz w:val="24"/>
                <w:szCs w:val="24"/>
                <w:lang w:val="en-GB"/>
              </w:rPr>
              <w:t>Trend change after regionalization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55871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-0.16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2CB1B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0.06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AA4E9C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0.015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96990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7A748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0.06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D4E24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0.05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F91D47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0.24</w:t>
            </w:r>
          </w:p>
        </w:tc>
      </w:tr>
      <w:tr w:rsidR="001E4383" w:rsidRPr="001E4383" w14:paraId="4EECEE25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C73BD9D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Percentage of female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3E26A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0.29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5D767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0.20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9663A2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0.15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7924E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889C3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0.33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DDA09B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0.17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671DBF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0.049</w:t>
            </w:r>
          </w:p>
        </w:tc>
      </w:tr>
      <w:tr w:rsidR="001E4383" w:rsidRPr="001E4383" w14:paraId="10266B9D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278DF66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Percentage of residence in urban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1F43B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-0.22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75A07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0.29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99DF07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0.45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0DFBAA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7C86B7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-0.31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49122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0.28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49CC1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0.27</w:t>
            </w:r>
          </w:p>
        </w:tc>
      </w:tr>
      <w:tr w:rsidR="001E4383" w:rsidRPr="001E4383" w14:paraId="661F3243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CFB2BCB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lastRenderedPageBreak/>
              <w:t xml:space="preserve">Percentage of </w:t>
            </w: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 w:eastAsia="zh-TW"/>
              </w:rPr>
              <w:t>deprivation area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CBE8B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-0.24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AB390D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0.32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B884A3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0.46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C51DA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108C7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-0.35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E91BE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0.26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DF432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0.18</w:t>
            </w:r>
          </w:p>
        </w:tc>
      </w:tr>
      <w:tr w:rsidR="001E4383" w:rsidRPr="001E4383" w14:paraId="5AD415B6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5D8160C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Percentage of weekend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D29ECD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-0.07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231382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0.08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B057CB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0.38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24BA13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032EA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-0.01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21105A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0.08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7D027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0.92</w:t>
            </w:r>
          </w:p>
        </w:tc>
      </w:tr>
      <w:tr w:rsidR="001E4383" w:rsidRPr="001E4383" w14:paraId="01CB3449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551C920" w14:textId="0BD87AD6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 xml:space="preserve">Percentage of income level at quintile 1 </w:t>
            </w:r>
            <w:r w:rsidR="00DF3E79"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(</w:t>
            </w:r>
            <w:r w:rsidR="00DF3E79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Lowest)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9D9A93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0.05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400452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0.04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F28EA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0.19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56DCA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5CD46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0.52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4D616A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0.68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9EEBDD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0.45</w:t>
            </w:r>
          </w:p>
        </w:tc>
      </w:tr>
      <w:tr w:rsidR="001E4383" w:rsidRPr="001E4383" w14:paraId="733BA5CE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BA1946E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Percentage of the dependents of the insured individuals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C83DD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-0.03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F9580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0.21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B2756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0.88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4EFC7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38010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0.24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8B377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0.23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DAA6BF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0.30</w:t>
            </w:r>
          </w:p>
        </w:tc>
      </w:tr>
      <w:tr w:rsidR="001E4383" w:rsidRPr="001E4383" w14:paraId="6349A755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254C76C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AR1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73502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-0.15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D7B54C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0.20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53147B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0.44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456D8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86B7E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0.03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49915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0.20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59F64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0.89</w:t>
            </w:r>
          </w:p>
        </w:tc>
      </w:tr>
    </w:tbl>
    <w:p w14:paraId="38A7ABD9" w14:textId="66C05E75" w:rsidR="006B76CB" w:rsidRPr="001028F3" w:rsidRDefault="003B066A" w:rsidP="00343504">
      <w:pPr>
        <w:ind w:firstLineChars="71" w:firstLine="142"/>
        <w:rPr>
          <w:lang w:val="en-GB" w:eastAsia="en-US"/>
        </w:rPr>
      </w:pPr>
      <w:r>
        <w:rPr>
          <w:rFonts w:asciiTheme="majorHAnsi" w:hAnsiTheme="majorHAnsi" w:cs="Times New Roman"/>
          <w:b/>
          <w:bCs/>
          <w:sz w:val="20"/>
          <w:szCs w:val="20"/>
          <w:lang w:val="en-GB"/>
        </w:rPr>
        <w:t>ED: emergency department.</w:t>
      </w:r>
    </w:p>
    <w:sectPr w:rsidR="006B76CB" w:rsidRPr="001028F3" w:rsidSect="00F86062">
      <w:headerReference w:type="default" r:id="rId8"/>
      <w:footerReference w:type="default" r:id="rId9"/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BC4113" w14:textId="77777777" w:rsidR="007F2A5F" w:rsidRDefault="007F2A5F">
      <w:r>
        <w:separator/>
      </w:r>
    </w:p>
  </w:endnote>
  <w:endnote w:type="continuationSeparator" w:id="0">
    <w:p w14:paraId="6EC3FEC9" w14:textId="77777777" w:rsidR="007F2A5F" w:rsidRDefault="007F2A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 Uni">
    <w:altName w:val="Malgun Gothic Semilight"/>
    <w:panose1 w:val="02020603050405020304"/>
    <w:charset w:val="88"/>
    <w:family w:val="roman"/>
    <w:pitch w:val="variable"/>
    <w:sig w:usb0="B334AAFF" w:usb1="F9DFFFFF" w:usb2="0000003E" w:usb3="00000000" w:csb0="001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ZYaoTi">
    <w:altName w:val="Arial Unicode MS"/>
    <w:charset w:val="86"/>
    <w:family w:val="auto"/>
    <w:pitch w:val="variable"/>
    <w:sig w:usb0="00000003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09952013"/>
      <w:docPartObj>
        <w:docPartGallery w:val="Page Numbers (Bottom of Page)"/>
        <w:docPartUnique/>
      </w:docPartObj>
    </w:sdtPr>
    <w:sdtEndPr/>
    <w:sdtContent>
      <w:p w14:paraId="1643B6F0" w14:textId="77777777" w:rsidR="00A3388D" w:rsidRDefault="00A3388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3ECDCBE3" w14:textId="77777777" w:rsidR="00A3388D" w:rsidRDefault="00A3388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8C839C" w14:textId="77777777" w:rsidR="007F2A5F" w:rsidRDefault="007F2A5F">
      <w:r>
        <w:separator/>
      </w:r>
    </w:p>
  </w:footnote>
  <w:footnote w:type="continuationSeparator" w:id="0">
    <w:p w14:paraId="2608E814" w14:textId="77777777" w:rsidR="007F2A5F" w:rsidRDefault="007F2A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36420934"/>
      <w:docPartObj>
        <w:docPartGallery w:val="Page Numbers (Top of Page)"/>
        <w:docPartUnique/>
      </w:docPartObj>
    </w:sdtPr>
    <w:sdtEndPr/>
    <w:sdtContent>
      <w:p w14:paraId="561B686F" w14:textId="77777777" w:rsidR="00A3388D" w:rsidRDefault="00A3388D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85371">
          <w:rPr>
            <w:noProof/>
            <w:lang w:val="zh-TW"/>
          </w:rPr>
          <w:t>25</w:t>
        </w:r>
        <w:r>
          <w:rPr>
            <w:noProof/>
            <w:lang w:val="zh-TW"/>
          </w:rPr>
          <w:fldChar w:fldCharType="end"/>
        </w:r>
      </w:p>
    </w:sdtContent>
  </w:sdt>
  <w:p w14:paraId="74823CAB" w14:textId="77777777" w:rsidR="00A3388D" w:rsidRDefault="00A3388D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23766A"/>
    <w:multiLevelType w:val="multilevel"/>
    <w:tmpl w:val="38C2D2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B75FCD"/>
    <w:multiLevelType w:val="hybridMultilevel"/>
    <w:tmpl w:val="420AF2D8"/>
    <w:lvl w:ilvl="0" w:tplc="B12441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F9CC188" w:tentative="1">
      <w:start w:val="1"/>
      <w:numFmt w:val="ideographTraditional"/>
      <w:lvlText w:val="%2、"/>
      <w:lvlJc w:val="left"/>
      <w:pPr>
        <w:ind w:left="960" w:hanging="480"/>
      </w:pPr>
    </w:lvl>
    <w:lvl w:ilvl="2" w:tplc="22D246B8" w:tentative="1">
      <w:start w:val="1"/>
      <w:numFmt w:val="lowerRoman"/>
      <w:lvlText w:val="%3."/>
      <w:lvlJc w:val="right"/>
      <w:pPr>
        <w:ind w:left="1440" w:hanging="480"/>
      </w:pPr>
    </w:lvl>
    <w:lvl w:ilvl="3" w:tplc="7C822B36" w:tentative="1">
      <w:start w:val="1"/>
      <w:numFmt w:val="decimal"/>
      <w:lvlText w:val="%4."/>
      <w:lvlJc w:val="left"/>
      <w:pPr>
        <w:ind w:left="1920" w:hanging="480"/>
      </w:pPr>
    </w:lvl>
    <w:lvl w:ilvl="4" w:tplc="09C423F8" w:tentative="1">
      <w:start w:val="1"/>
      <w:numFmt w:val="ideographTraditional"/>
      <w:lvlText w:val="%5、"/>
      <w:lvlJc w:val="left"/>
      <w:pPr>
        <w:ind w:left="2400" w:hanging="480"/>
      </w:pPr>
    </w:lvl>
    <w:lvl w:ilvl="5" w:tplc="607832A8" w:tentative="1">
      <w:start w:val="1"/>
      <w:numFmt w:val="lowerRoman"/>
      <w:lvlText w:val="%6."/>
      <w:lvlJc w:val="right"/>
      <w:pPr>
        <w:ind w:left="2880" w:hanging="480"/>
      </w:pPr>
    </w:lvl>
    <w:lvl w:ilvl="6" w:tplc="C7882B60" w:tentative="1">
      <w:start w:val="1"/>
      <w:numFmt w:val="decimal"/>
      <w:lvlText w:val="%7."/>
      <w:lvlJc w:val="left"/>
      <w:pPr>
        <w:ind w:left="3360" w:hanging="480"/>
      </w:pPr>
    </w:lvl>
    <w:lvl w:ilvl="7" w:tplc="7DAE03BE" w:tentative="1">
      <w:start w:val="1"/>
      <w:numFmt w:val="ideographTraditional"/>
      <w:lvlText w:val="%8、"/>
      <w:lvlJc w:val="left"/>
      <w:pPr>
        <w:ind w:left="3840" w:hanging="480"/>
      </w:pPr>
    </w:lvl>
    <w:lvl w:ilvl="8" w:tplc="0F105F4C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F664EAD"/>
    <w:multiLevelType w:val="hybridMultilevel"/>
    <w:tmpl w:val="00AC217A"/>
    <w:lvl w:ilvl="0" w:tplc="17161D18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7C868B38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461C0E16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BBECD318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D6E2DC4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1D2CA912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AF44559E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11FC2E28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86544C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2BE76DBF"/>
    <w:multiLevelType w:val="hybridMultilevel"/>
    <w:tmpl w:val="FCA84398"/>
    <w:lvl w:ilvl="0" w:tplc="5DD2B3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698C1CA" w:tentative="1">
      <w:start w:val="1"/>
      <w:numFmt w:val="ideographTraditional"/>
      <w:lvlText w:val="%2、"/>
      <w:lvlJc w:val="left"/>
      <w:pPr>
        <w:ind w:left="960" w:hanging="480"/>
      </w:pPr>
    </w:lvl>
    <w:lvl w:ilvl="2" w:tplc="D610C360" w:tentative="1">
      <w:start w:val="1"/>
      <w:numFmt w:val="lowerRoman"/>
      <w:lvlText w:val="%3."/>
      <w:lvlJc w:val="right"/>
      <w:pPr>
        <w:ind w:left="1440" w:hanging="480"/>
      </w:pPr>
    </w:lvl>
    <w:lvl w:ilvl="3" w:tplc="F2069452" w:tentative="1">
      <w:start w:val="1"/>
      <w:numFmt w:val="decimal"/>
      <w:lvlText w:val="%4."/>
      <w:lvlJc w:val="left"/>
      <w:pPr>
        <w:ind w:left="1920" w:hanging="480"/>
      </w:pPr>
    </w:lvl>
    <w:lvl w:ilvl="4" w:tplc="90929C46" w:tentative="1">
      <w:start w:val="1"/>
      <w:numFmt w:val="ideographTraditional"/>
      <w:lvlText w:val="%5、"/>
      <w:lvlJc w:val="left"/>
      <w:pPr>
        <w:ind w:left="2400" w:hanging="480"/>
      </w:pPr>
    </w:lvl>
    <w:lvl w:ilvl="5" w:tplc="9ADED8D4" w:tentative="1">
      <w:start w:val="1"/>
      <w:numFmt w:val="lowerRoman"/>
      <w:lvlText w:val="%6."/>
      <w:lvlJc w:val="right"/>
      <w:pPr>
        <w:ind w:left="2880" w:hanging="480"/>
      </w:pPr>
    </w:lvl>
    <w:lvl w:ilvl="6" w:tplc="BF9C3AD2" w:tentative="1">
      <w:start w:val="1"/>
      <w:numFmt w:val="decimal"/>
      <w:lvlText w:val="%7."/>
      <w:lvlJc w:val="left"/>
      <w:pPr>
        <w:ind w:left="3360" w:hanging="480"/>
      </w:pPr>
    </w:lvl>
    <w:lvl w:ilvl="7" w:tplc="E15ACE7C" w:tentative="1">
      <w:start w:val="1"/>
      <w:numFmt w:val="ideographTraditional"/>
      <w:lvlText w:val="%8、"/>
      <w:lvlJc w:val="left"/>
      <w:pPr>
        <w:ind w:left="3840" w:hanging="480"/>
      </w:pPr>
    </w:lvl>
    <w:lvl w:ilvl="8" w:tplc="F81A9AA2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E8F66D0"/>
    <w:multiLevelType w:val="hybridMultilevel"/>
    <w:tmpl w:val="1040E64C"/>
    <w:lvl w:ilvl="0" w:tplc="01EAEF2C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185CFFC2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72CEB9DC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CF242C14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5D948398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EAF43360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353A63A0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65FC0AAC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C76C058C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37033DE5"/>
    <w:multiLevelType w:val="hybridMultilevel"/>
    <w:tmpl w:val="5694CB92"/>
    <w:lvl w:ilvl="0" w:tplc="75DE56F4">
      <w:start w:val="1"/>
      <w:numFmt w:val="lowerLetter"/>
      <w:lvlText w:val="(%1)"/>
      <w:lvlJc w:val="left"/>
      <w:pPr>
        <w:ind w:left="502" w:hanging="360"/>
      </w:pPr>
      <w:rPr>
        <w:rFonts w:hint="default"/>
        <w:i/>
      </w:rPr>
    </w:lvl>
    <w:lvl w:ilvl="1" w:tplc="40127608" w:tentative="1">
      <w:start w:val="1"/>
      <w:numFmt w:val="ideographTraditional"/>
      <w:lvlText w:val="%2、"/>
      <w:lvlJc w:val="left"/>
      <w:pPr>
        <w:ind w:left="960" w:hanging="480"/>
      </w:pPr>
    </w:lvl>
    <w:lvl w:ilvl="2" w:tplc="A9D86742" w:tentative="1">
      <w:start w:val="1"/>
      <w:numFmt w:val="lowerRoman"/>
      <w:lvlText w:val="%3."/>
      <w:lvlJc w:val="right"/>
      <w:pPr>
        <w:ind w:left="1440" w:hanging="480"/>
      </w:pPr>
    </w:lvl>
    <w:lvl w:ilvl="3" w:tplc="CE3A2FB6" w:tentative="1">
      <w:start w:val="1"/>
      <w:numFmt w:val="decimal"/>
      <w:lvlText w:val="%4."/>
      <w:lvlJc w:val="left"/>
      <w:pPr>
        <w:ind w:left="1920" w:hanging="480"/>
      </w:pPr>
    </w:lvl>
    <w:lvl w:ilvl="4" w:tplc="C264F108" w:tentative="1">
      <w:start w:val="1"/>
      <w:numFmt w:val="ideographTraditional"/>
      <w:lvlText w:val="%5、"/>
      <w:lvlJc w:val="left"/>
      <w:pPr>
        <w:ind w:left="2400" w:hanging="480"/>
      </w:pPr>
    </w:lvl>
    <w:lvl w:ilvl="5" w:tplc="768662D8" w:tentative="1">
      <w:start w:val="1"/>
      <w:numFmt w:val="lowerRoman"/>
      <w:lvlText w:val="%6."/>
      <w:lvlJc w:val="right"/>
      <w:pPr>
        <w:ind w:left="2880" w:hanging="480"/>
      </w:pPr>
    </w:lvl>
    <w:lvl w:ilvl="6" w:tplc="93024A32" w:tentative="1">
      <w:start w:val="1"/>
      <w:numFmt w:val="decimal"/>
      <w:lvlText w:val="%7."/>
      <w:lvlJc w:val="left"/>
      <w:pPr>
        <w:ind w:left="3360" w:hanging="480"/>
      </w:pPr>
    </w:lvl>
    <w:lvl w:ilvl="7" w:tplc="F056CA8E" w:tentative="1">
      <w:start w:val="1"/>
      <w:numFmt w:val="ideographTraditional"/>
      <w:lvlText w:val="%8、"/>
      <w:lvlJc w:val="left"/>
      <w:pPr>
        <w:ind w:left="3840" w:hanging="480"/>
      </w:pPr>
    </w:lvl>
    <w:lvl w:ilvl="8" w:tplc="58FC235C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894354D"/>
    <w:multiLevelType w:val="hybridMultilevel"/>
    <w:tmpl w:val="903CC45C"/>
    <w:lvl w:ilvl="0" w:tplc="19E821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AC8C726" w:tentative="1">
      <w:start w:val="1"/>
      <w:numFmt w:val="ideographTraditional"/>
      <w:lvlText w:val="%2、"/>
      <w:lvlJc w:val="left"/>
      <w:pPr>
        <w:ind w:left="960" w:hanging="480"/>
      </w:pPr>
    </w:lvl>
    <w:lvl w:ilvl="2" w:tplc="AFBAF27A" w:tentative="1">
      <w:start w:val="1"/>
      <w:numFmt w:val="lowerRoman"/>
      <w:lvlText w:val="%3."/>
      <w:lvlJc w:val="right"/>
      <w:pPr>
        <w:ind w:left="1440" w:hanging="480"/>
      </w:pPr>
    </w:lvl>
    <w:lvl w:ilvl="3" w:tplc="C66CAB36" w:tentative="1">
      <w:start w:val="1"/>
      <w:numFmt w:val="decimal"/>
      <w:lvlText w:val="%4."/>
      <w:lvlJc w:val="left"/>
      <w:pPr>
        <w:ind w:left="1920" w:hanging="480"/>
      </w:pPr>
    </w:lvl>
    <w:lvl w:ilvl="4" w:tplc="A33CC270" w:tentative="1">
      <w:start w:val="1"/>
      <w:numFmt w:val="ideographTraditional"/>
      <w:lvlText w:val="%5、"/>
      <w:lvlJc w:val="left"/>
      <w:pPr>
        <w:ind w:left="2400" w:hanging="480"/>
      </w:pPr>
    </w:lvl>
    <w:lvl w:ilvl="5" w:tplc="C748C3AA" w:tentative="1">
      <w:start w:val="1"/>
      <w:numFmt w:val="lowerRoman"/>
      <w:lvlText w:val="%6."/>
      <w:lvlJc w:val="right"/>
      <w:pPr>
        <w:ind w:left="2880" w:hanging="480"/>
      </w:pPr>
    </w:lvl>
    <w:lvl w:ilvl="6" w:tplc="D0108626" w:tentative="1">
      <w:start w:val="1"/>
      <w:numFmt w:val="decimal"/>
      <w:lvlText w:val="%7."/>
      <w:lvlJc w:val="left"/>
      <w:pPr>
        <w:ind w:left="3360" w:hanging="480"/>
      </w:pPr>
    </w:lvl>
    <w:lvl w:ilvl="7" w:tplc="D98C9384" w:tentative="1">
      <w:start w:val="1"/>
      <w:numFmt w:val="ideographTraditional"/>
      <w:lvlText w:val="%8、"/>
      <w:lvlJc w:val="left"/>
      <w:pPr>
        <w:ind w:left="3840" w:hanging="480"/>
      </w:pPr>
    </w:lvl>
    <w:lvl w:ilvl="8" w:tplc="CF604B7E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2893127"/>
    <w:multiLevelType w:val="hybridMultilevel"/>
    <w:tmpl w:val="E6D41A7C"/>
    <w:lvl w:ilvl="0" w:tplc="EB40B588">
      <w:start w:val="1"/>
      <w:numFmt w:val="decimal"/>
      <w:lvlText w:val="%1."/>
      <w:lvlJc w:val="left"/>
      <w:pPr>
        <w:ind w:left="360" w:hanging="360"/>
      </w:pPr>
      <w:rPr>
        <w:rFonts w:hint="default"/>
        <w:u w:val="thick"/>
      </w:rPr>
    </w:lvl>
    <w:lvl w:ilvl="1" w:tplc="C486BCA0" w:tentative="1">
      <w:start w:val="1"/>
      <w:numFmt w:val="ideographTraditional"/>
      <w:lvlText w:val="%2、"/>
      <w:lvlJc w:val="left"/>
      <w:pPr>
        <w:ind w:left="960" w:hanging="480"/>
      </w:pPr>
    </w:lvl>
    <w:lvl w:ilvl="2" w:tplc="D168F986" w:tentative="1">
      <w:start w:val="1"/>
      <w:numFmt w:val="lowerRoman"/>
      <w:lvlText w:val="%3."/>
      <w:lvlJc w:val="right"/>
      <w:pPr>
        <w:ind w:left="1440" w:hanging="480"/>
      </w:pPr>
    </w:lvl>
    <w:lvl w:ilvl="3" w:tplc="5024C66C" w:tentative="1">
      <w:start w:val="1"/>
      <w:numFmt w:val="decimal"/>
      <w:lvlText w:val="%4."/>
      <w:lvlJc w:val="left"/>
      <w:pPr>
        <w:ind w:left="1920" w:hanging="480"/>
      </w:pPr>
    </w:lvl>
    <w:lvl w:ilvl="4" w:tplc="A490972C" w:tentative="1">
      <w:start w:val="1"/>
      <w:numFmt w:val="ideographTraditional"/>
      <w:lvlText w:val="%5、"/>
      <w:lvlJc w:val="left"/>
      <w:pPr>
        <w:ind w:left="2400" w:hanging="480"/>
      </w:pPr>
    </w:lvl>
    <w:lvl w:ilvl="5" w:tplc="0BE0DC4C" w:tentative="1">
      <w:start w:val="1"/>
      <w:numFmt w:val="lowerRoman"/>
      <w:lvlText w:val="%6."/>
      <w:lvlJc w:val="right"/>
      <w:pPr>
        <w:ind w:left="2880" w:hanging="480"/>
      </w:pPr>
    </w:lvl>
    <w:lvl w:ilvl="6" w:tplc="0EBCB7B8" w:tentative="1">
      <w:start w:val="1"/>
      <w:numFmt w:val="decimal"/>
      <w:lvlText w:val="%7."/>
      <w:lvlJc w:val="left"/>
      <w:pPr>
        <w:ind w:left="3360" w:hanging="480"/>
      </w:pPr>
    </w:lvl>
    <w:lvl w:ilvl="7" w:tplc="BD503780" w:tentative="1">
      <w:start w:val="1"/>
      <w:numFmt w:val="ideographTraditional"/>
      <w:lvlText w:val="%8、"/>
      <w:lvlJc w:val="left"/>
      <w:pPr>
        <w:ind w:left="3840" w:hanging="480"/>
      </w:pPr>
    </w:lvl>
    <w:lvl w:ilvl="8" w:tplc="7A241F66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A572FA9"/>
    <w:multiLevelType w:val="hybridMultilevel"/>
    <w:tmpl w:val="E938AE8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4D81021B"/>
    <w:multiLevelType w:val="hybridMultilevel"/>
    <w:tmpl w:val="3F7E2F3A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5B785C25"/>
    <w:multiLevelType w:val="hybridMultilevel"/>
    <w:tmpl w:val="42F2C642"/>
    <w:lvl w:ilvl="0" w:tplc="FCA049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B48A9DE" w:tentative="1">
      <w:start w:val="1"/>
      <w:numFmt w:val="ideographTraditional"/>
      <w:lvlText w:val="%2、"/>
      <w:lvlJc w:val="left"/>
      <w:pPr>
        <w:ind w:left="960" w:hanging="480"/>
      </w:pPr>
    </w:lvl>
    <w:lvl w:ilvl="2" w:tplc="38DCD116" w:tentative="1">
      <w:start w:val="1"/>
      <w:numFmt w:val="lowerRoman"/>
      <w:lvlText w:val="%3."/>
      <w:lvlJc w:val="right"/>
      <w:pPr>
        <w:ind w:left="1440" w:hanging="480"/>
      </w:pPr>
    </w:lvl>
    <w:lvl w:ilvl="3" w:tplc="F32A340E" w:tentative="1">
      <w:start w:val="1"/>
      <w:numFmt w:val="decimal"/>
      <w:lvlText w:val="%4."/>
      <w:lvlJc w:val="left"/>
      <w:pPr>
        <w:ind w:left="1920" w:hanging="480"/>
      </w:pPr>
    </w:lvl>
    <w:lvl w:ilvl="4" w:tplc="58BA4AE2" w:tentative="1">
      <w:start w:val="1"/>
      <w:numFmt w:val="ideographTraditional"/>
      <w:lvlText w:val="%5、"/>
      <w:lvlJc w:val="left"/>
      <w:pPr>
        <w:ind w:left="2400" w:hanging="480"/>
      </w:pPr>
    </w:lvl>
    <w:lvl w:ilvl="5" w:tplc="35C06D90" w:tentative="1">
      <w:start w:val="1"/>
      <w:numFmt w:val="lowerRoman"/>
      <w:lvlText w:val="%6."/>
      <w:lvlJc w:val="right"/>
      <w:pPr>
        <w:ind w:left="2880" w:hanging="480"/>
      </w:pPr>
    </w:lvl>
    <w:lvl w:ilvl="6" w:tplc="B1BE7A50" w:tentative="1">
      <w:start w:val="1"/>
      <w:numFmt w:val="decimal"/>
      <w:lvlText w:val="%7."/>
      <w:lvlJc w:val="left"/>
      <w:pPr>
        <w:ind w:left="3360" w:hanging="480"/>
      </w:pPr>
    </w:lvl>
    <w:lvl w:ilvl="7" w:tplc="F4060A84" w:tentative="1">
      <w:start w:val="1"/>
      <w:numFmt w:val="ideographTraditional"/>
      <w:lvlText w:val="%8、"/>
      <w:lvlJc w:val="left"/>
      <w:pPr>
        <w:ind w:left="3840" w:hanging="480"/>
      </w:pPr>
    </w:lvl>
    <w:lvl w:ilvl="8" w:tplc="B88C7E4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73711993"/>
    <w:multiLevelType w:val="hybridMultilevel"/>
    <w:tmpl w:val="A61611B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0"/>
  </w:num>
  <w:num w:numId="6">
    <w:abstractNumId w:val="10"/>
  </w:num>
  <w:num w:numId="7">
    <w:abstractNumId w:val="7"/>
  </w:num>
  <w:num w:numId="8">
    <w:abstractNumId w:val="4"/>
  </w:num>
  <w:num w:numId="9">
    <w:abstractNumId w:val="1"/>
  </w:num>
  <w:num w:numId="10">
    <w:abstractNumId w:val="11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ExMTMzsDQ1MjI2MzVU0lEKTi0uzszPAykwNq8FAP3WHKM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Health Polic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f90afw0bpf02qe5rpzp5pp9raavs02wv522&quot;&gt;PhD-Saved&lt;record-ids&gt;&lt;item&gt;5338&lt;/item&gt;&lt;item&gt;26773&lt;/item&gt;&lt;/record-ids&gt;&lt;/item&gt;&lt;/Libraries&gt;"/>
    <w:docVar w:name="MachineID" w:val="187|199|197|185|188|197|198|204|197|200|206|197|188|202|197|198|189|"/>
    <w:docVar w:name="Username" w:val="Editor"/>
  </w:docVars>
  <w:rsids>
    <w:rsidRoot w:val="00F86062"/>
    <w:rsid w:val="0000012B"/>
    <w:rsid w:val="000045EB"/>
    <w:rsid w:val="00004D27"/>
    <w:rsid w:val="00022739"/>
    <w:rsid w:val="00035A73"/>
    <w:rsid w:val="00035C34"/>
    <w:rsid w:val="00036C87"/>
    <w:rsid w:val="00043583"/>
    <w:rsid w:val="0005171A"/>
    <w:rsid w:val="00061D62"/>
    <w:rsid w:val="000677E9"/>
    <w:rsid w:val="00090E50"/>
    <w:rsid w:val="000976B3"/>
    <w:rsid w:val="000B2786"/>
    <w:rsid w:val="000B5106"/>
    <w:rsid w:val="000C6D8A"/>
    <w:rsid w:val="000D0BBB"/>
    <w:rsid w:val="000E461D"/>
    <w:rsid w:val="000E4833"/>
    <w:rsid w:val="000F142F"/>
    <w:rsid w:val="001028F3"/>
    <w:rsid w:val="00106F29"/>
    <w:rsid w:val="00112FB6"/>
    <w:rsid w:val="00141215"/>
    <w:rsid w:val="00150613"/>
    <w:rsid w:val="001538C4"/>
    <w:rsid w:val="00153E97"/>
    <w:rsid w:val="00160838"/>
    <w:rsid w:val="001711A9"/>
    <w:rsid w:val="00172324"/>
    <w:rsid w:val="00187F13"/>
    <w:rsid w:val="001934CA"/>
    <w:rsid w:val="001A39C8"/>
    <w:rsid w:val="001C674B"/>
    <w:rsid w:val="001D0844"/>
    <w:rsid w:val="001E13FD"/>
    <w:rsid w:val="001E4383"/>
    <w:rsid w:val="0021286C"/>
    <w:rsid w:val="00227281"/>
    <w:rsid w:val="0023075C"/>
    <w:rsid w:val="00231E74"/>
    <w:rsid w:val="00232987"/>
    <w:rsid w:val="00237A17"/>
    <w:rsid w:val="00251F62"/>
    <w:rsid w:val="00254930"/>
    <w:rsid w:val="0026748D"/>
    <w:rsid w:val="00267749"/>
    <w:rsid w:val="002A241B"/>
    <w:rsid w:val="002B0182"/>
    <w:rsid w:val="002B39F7"/>
    <w:rsid w:val="002C15F4"/>
    <w:rsid w:val="002D5483"/>
    <w:rsid w:val="002D5C60"/>
    <w:rsid w:val="002E3284"/>
    <w:rsid w:val="00311D26"/>
    <w:rsid w:val="0031319E"/>
    <w:rsid w:val="00325530"/>
    <w:rsid w:val="00343504"/>
    <w:rsid w:val="00344931"/>
    <w:rsid w:val="0035039A"/>
    <w:rsid w:val="00355D6D"/>
    <w:rsid w:val="003568BE"/>
    <w:rsid w:val="003656D2"/>
    <w:rsid w:val="003657DD"/>
    <w:rsid w:val="00365BB3"/>
    <w:rsid w:val="003661E5"/>
    <w:rsid w:val="00376AEC"/>
    <w:rsid w:val="00377AF7"/>
    <w:rsid w:val="003B066A"/>
    <w:rsid w:val="003B5806"/>
    <w:rsid w:val="003C6B68"/>
    <w:rsid w:val="003D418E"/>
    <w:rsid w:val="003D7FA7"/>
    <w:rsid w:val="003E0802"/>
    <w:rsid w:val="003E6CA3"/>
    <w:rsid w:val="003E6E92"/>
    <w:rsid w:val="003F7EAA"/>
    <w:rsid w:val="00400661"/>
    <w:rsid w:val="0041412D"/>
    <w:rsid w:val="00417035"/>
    <w:rsid w:val="00417900"/>
    <w:rsid w:val="004235C5"/>
    <w:rsid w:val="00423898"/>
    <w:rsid w:val="004340F9"/>
    <w:rsid w:val="00460A8E"/>
    <w:rsid w:val="00465696"/>
    <w:rsid w:val="00471ADA"/>
    <w:rsid w:val="00471DF1"/>
    <w:rsid w:val="00485FCC"/>
    <w:rsid w:val="004864C5"/>
    <w:rsid w:val="00491B63"/>
    <w:rsid w:val="00491DE4"/>
    <w:rsid w:val="004A6A18"/>
    <w:rsid w:val="004B23FE"/>
    <w:rsid w:val="004B6343"/>
    <w:rsid w:val="004C6256"/>
    <w:rsid w:val="004D3511"/>
    <w:rsid w:val="004D3E88"/>
    <w:rsid w:val="004D415E"/>
    <w:rsid w:val="004E1743"/>
    <w:rsid w:val="004E3136"/>
    <w:rsid w:val="004F5544"/>
    <w:rsid w:val="00506FDE"/>
    <w:rsid w:val="00512010"/>
    <w:rsid w:val="005211EF"/>
    <w:rsid w:val="005264BC"/>
    <w:rsid w:val="005427E5"/>
    <w:rsid w:val="00546E44"/>
    <w:rsid w:val="005501C0"/>
    <w:rsid w:val="0055074A"/>
    <w:rsid w:val="005526D5"/>
    <w:rsid w:val="00556A02"/>
    <w:rsid w:val="005577BD"/>
    <w:rsid w:val="0055799E"/>
    <w:rsid w:val="0056021D"/>
    <w:rsid w:val="005604F8"/>
    <w:rsid w:val="00562B8A"/>
    <w:rsid w:val="00566179"/>
    <w:rsid w:val="00570572"/>
    <w:rsid w:val="00576518"/>
    <w:rsid w:val="0058068C"/>
    <w:rsid w:val="0058315F"/>
    <w:rsid w:val="005841DC"/>
    <w:rsid w:val="00584357"/>
    <w:rsid w:val="005A3D29"/>
    <w:rsid w:val="005B6179"/>
    <w:rsid w:val="005C5AA7"/>
    <w:rsid w:val="005D15DC"/>
    <w:rsid w:val="005D7DAB"/>
    <w:rsid w:val="005E1FD1"/>
    <w:rsid w:val="005F2F92"/>
    <w:rsid w:val="005F3C00"/>
    <w:rsid w:val="006001DF"/>
    <w:rsid w:val="00607424"/>
    <w:rsid w:val="00610A9E"/>
    <w:rsid w:val="00614D23"/>
    <w:rsid w:val="006222DA"/>
    <w:rsid w:val="00640064"/>
    <w:rsid w:val="00643ACC"/>
    <w:rsid w:val="00645D79"/>
    <w:rsid w:val="006537EB"/>
    <w:rsid w:val="00656A34"/>
    <w:rsid w:val="006600B6"/>
    <w:rsid w:val="00662F3B"/>
    <w:rsid w:val="00663116"/>
    <w:rsid w:val="00664593"/>
    <w:rsid w:val="00667FCA"/>
    <w:rsid w:val="00680072"/>
    <w:rsid w:val="006825CF"/>
    <w:rsid w:val="00690016"/>
    <w:rsid w:val="00690FF8"/>
    <w:rsid w:val="006A486A"/>
    <w:rsid w:val="006A4A64"/>
    <w:rsid w:val="006B0713"/>
    <w:rsid w:val="006B6A23"/>
    <w:rsid w:val="006B76CB"/>
    <w:rsid w:val="006B7723"/>
    <w:rsid w:val="006C2569"/>
    <w:rsid w:val="006C739C"/>
    <w:rsid w:val="006E25D8"/>
    <w:rsid w:val="006F0FF4"/>
    <w:rsid w:val="00703D46"/>
    <w:rsid w:val="00710535"/>
    <w:rsid w:val="00724961"/>
    <w:rsid w:val="00725571"/>
    <w:rsid w:val="00730C1E"/>
    <w:rsid w:val="00731496"/>
    <w:rsid w:val="00731A04"/>
    <w:rsid w:val="0073432A"/>
    <w:rsid w:val="007349D0"/>
    <w:rsid w:val="00735A49"/>
    <w:rsid w:val="0074363D"/>
    <w:rsid w:val="00753082"/>
    <w:rsid w:val="00764FDE"/>
    <w:rsid w:val="00766F24"/>
    <w:rsid w:val="00770543"/>
    <w:rsid w:val="0077218B"/>
    <w:rsid w:val="00772796"/>
    <w:rsid w:val="00777DA4"/>
    <w:rsid w:val="00786096"/>
    <w:rsid w:val="00793FF7"/>
    <w:rsid w:val="007A287C"/>
    <w:rsid w:val="007B41F8"/>
    <w:rsid w:val="007B4D6F"/>
    <w:rsid w:val="007B773F"/>
    <w:rsid w:val="007C5BBD"/>
    <w:rsid w:val="007C6F14"/>
    <w:rsid w:val="007D1700"/>
    <w:rsid w:val="007D1C97"/>
    <w:rsid w:val="007D2D83"/>
    <w:rsid w:val="007D6537"/>
    <w:rsid w:val="007E0AD1"/>
    <w:rsid w:val="007E6CA8"/>
    <w:rsid w:val="007E7D29"/>
    <w:rsid w:val="007F2A5F"/>
    <w:rsid w:val="008020FB"/>
    <w:rsid w:val="008038FA"/>
    <w:rsid w:val="00811524"/>
    <w:rsid w:val="00813E8C"/>
    <w:rsid w:val="0081643C"/>
    <w:rsid w:val="00822C33"/>
    <w:rsid w:val="00826ED7"/>
    <w:rsid w:val="0083129B"/>
    <w:rsid w:val="00837994"/>
    <w:rsid w:val="00854788"/>
    <w:rsid w:val="00873B88"/>
    <w:rsid w:val="00873D00"/>
    <w:rsid w:val="008742DA"/>
    <w:rsid w:val="00876859"/>
    <w:rsid w:val="0087772F"/>
    <w:rsid w:val="00884204"/>
    <w:rsid w:val="00886E10"/>
    <w:rsid w:val="00896BF1"/>
    <w:rsid w:val="00897DB4"/>
    <w:rsid w:val="008A4D9D"/>
    <w:rsid w:val="008A7414"/>
    <w:rsid w:val="008B3687"/>
    <w:rsid w:val="008B6E36"/>
    <w:rsid w:val="008B777C"/>
    <w:rsid w:val="008C043D"/>
    <w:rsid w:val="008C2C8F"/>
    <w:rsid w:val="008C7C7B"/>
    <w:rsid w:val="008D470A"/>
    <w:rsid w:val="008D71CA"/>
    <w:rsid w:val="008D76D2"/>
    <w:rsid w:val="008E08D9"/>
    <w:rsid w:val="008E1678"/>
    <w:rsid w:val="008F4CC3"/>
    <w:rsid w:val="008F7D94"/>
    <w:rsid w:val="00900473"/>
    <w:rsid w:val="0090088F"/>
    <w:rsid w:val="00903E23"/>
    <w:rsid w:val="009044F1"/>
    <w:rsid w:val="00907650"/>
    <w:rsid w:val="00920AB2"/>
    <w:rsid w:val="00946ACC"/>
    <w:rsid w:val="0095735F"/>
    <w:rsid w:val="00964E46"/>
    <w:rsid w:val="0097035B"/>
    <w:rsid w:val="00977024"/>
    <w:rsid w:val="00983EEB"/>
    <w:rsid w:val="00984C68"/>
    <w:rsid w:val="009A1A20"/>
    <w:rsid w:val="009A52D0"/>
    <w:rsid w:val="009B1F28"/>
    <w:rsid w:val="009B2B58"/>
    <w:rsid w:val="009B2DBE"/>
    <w:rsid w:val="009B476C"/>
    <w:rsid w:val="009C0998"/>
    <w:rsid w:val="009D2A1D"/>
    <w:rsid w:val="009D4975"/>
    <w:rsid w:val="009D57A3"/>
    <w:rsid w:val="009D6EAC"/>
    <w:rsid w:val="009E2965"/>
    <w:rsid w:val="009E2BCC"/>
    <w:rsid w:val="00A17C5F"/>
    <w:rsid w:val="00A17EDA"/>
    <w:rsid w:val="00A23A40"/>
    <w:rsid w:val="00A23FFB"/>
    <w:rsid w:val="00A328C5"/>
    <w:rsid w:val="00A32EC3"/>
    <w:rsid w:val="00A3388D"/>
    <w:rsid w:val="00A41856"/>
    <w:rsid w:val="00A515FA"/>
    <w:rsid w:val="00A51F89"/>
    <w:rsid w:val="00A540A8"/>
    <w:rsid w:val="00A54141"/>
    <w:rsid w:val="00A57F14"/>
    <w:rsid w:val="00A6325E"/>
    <w:rsid w:val="00A75EF1"/>
    <w:rsid w:val="00A85371"/>
    <w:rsid w:val="00A8594B"/>
    <w:rsid w:val="00AA1E23"/>
    <w:rsid w:val="00AA775A"/>
    <w:rsid w:val="00AB2145"/>
    <w:rsid w:val="00AB63F2"/>
    <w:rsid w:val="00AC18D6"/>
    <w:rsid w:val="00AD25F4"/>
    <w:rsid w:val="00AD2AD2"/>
    <w:rsid w:val="00AE5805"/>
    <w:rsid w:val="00AE7293"/>
    <w:rsid w:val="00AF109E"/>
    <w:rsid w:val="00AF2B78"/>
    <w:rsid w:val="00AF5A4F"/>
    <w:rsid w:val="00B05C7D"/>
    <w:rsid w:val="00B07DDA"/>
    <w:rsid w:val="00B12E38"/>
    <w:rsid w:val="00B170FC"/>
    <w:rsid w:val="00B1763A"/>
    <w:rsid w:val="00B226F0"/>
    <w:rsid w:val="00B30468"/>
    <w:rsid w:val="00B3180E"/>
    <w:rsid w:val="00B520AC"/>
    <w:rsid w:val="00B526E4"/>
    <w:rsid w:val="00B679B4"/>
    <w:rsid w:val="00B67B4A"/>
    <w:rsid w:val="00B778B6"/>
    <w:rsid w:val="00B803D8"/>
    <w:rsid w:val="00B87933"/>
    <w:rsid w:val="00B97960"/>
    <w:rsid w:val="00B979C2"/>
    <w:rsid w:val="00BA4520"/>
    <w:rsid w:val="00BB1C67"/>
    <w:rsid w:val="00BB6C38"/>
    <w:rsid w:val="00BF551D"/>
    <w:rsid w:val="00BF5951"/>
    <w:rsid w:val="00C0256A"/>
    <w:rsid w:val="00C165B0"/>
    <w:rsid w:val="00C204DE"/>
    <w:rsid w:val="00C20568"/>
    <w:rsid w:val="00C22290"/>
    <w:rsid w:val="00C250C5"/>
    <w:rsid w:val="00C42D6D"/>
    <w:rsid w:val="00C434A6"/>
    <w:rsid w:val="00C45C89"/>
    <w:rsid w:val="00C55225"/>
    <w:rsid w:val="00C55816"/>
    <w:rsid w:val="00C567B6"/>
    <w:rsid w:val="00C618D7"/>
    <w:rsid w:val="00C65B24"/>
    <w:rsid w:val="00C678F3"/>
    <w:rsid w:val="00C70DAD"/>
    <w:rsid w:val="00C7152F"/>
    <w:rsid w:val="00C77E55"/>
    <w:rsid w:val="00C80919"/>
    <w:rsid w:val="00C828F1"/>
    <w:rsid w:val="00C8611E"/>
    <w:rsid w:val="00C94D4D"/>
    <w:rsid w:val="00C95310"/>
    <w:rsid w:val="00CA7800"/>
    <w:rsid w:val="00CC0120"/>
    <w:rsid w:val="00CC4666"/>
    <w:rsid w:val="00CC7AAF"/>
    <w:rsid w:val="00CD1E53"/>
    <w:rsid w:val="00CD2EE7"/>
    <w:rsid w:val="00CD5434"/>
    <w:rsid w:val="00CD7783"/>
    <w:rsid w:val="00CE0D1E"/>
    <w:rsid w:val="00CF37BD"/>
    <w:rsid w:val="00CF3A15"/>
    <w:rsid w:val="00D10709"/>
    <w:rsid w:val="00D11059"/>
    <w:rsid w:val="00D121FD"/>
    <w:rsid w:val="00D2240A"/>
    <w:rsid w:val="00D252F1"/>
    <w:rsid w:val="00D265FA"/>
    <w:rsid w:val="00D27440"/>
    <w:rsid w:val="00D3079C"/>
    <w:rsid w:val="00D34AF7"/>
    <w:rsid w:val="00D42358"/>
    <w:rsid w:val="00D50A09"/>
    <w:rsid w:val="00D543F4"/>
    <w:rsid w:val="00D63838"/>
    <w:rsid w:val="00D66228"/>
    <w:rsid w:val="00D6704E"/>
    <w:rsid w:val="00D70681"/>
    <w:rsid w:val="00D754D2"/>
    <w:rsid w:val="00D801F2"/>
    <w:rsid w:val="00D8089D"/>
    <w:rsid w:val="00D93030"/>
    <w:rsid w:val="00D933EE"/>
    <w:rsid w:val="00DA0A44"/>
    <w:rsid w:val="00DA5401"/>
    <w:rsid w:val="00DC3CD3"/>
    <w:rsid w:val="00DC6303"/>
    <w:rsid w:val="00DE7381"/>
    <w:rsid w:val="00DF27B1"/>
    <w:rsid w:val="00DF3E79"/>
    <w:rsid w:val="00E02B2B"/>
    <w:rsid w:val="00E14578"/>
    <w:rsid w:val="00E246D1"/>
    <w:rsid w:val="00E30727"/>
    <w:rsid w:val="00E30B7B"/>
    <w:rsid w:val="00E31620"/>
    <w:rsid w:val="00E34417"/>
    <w:rsid w:val="00E34B16"/>
    <w:rsid w:val="00E4276C"/>
    <w:rsid w:val="00E4326B"/>
    <w:rsid w:val="00E51D73"/>
    <w:rsid w:val="00E63605"/>
    <w:rsid w:val="00E70AB6"/>
    <w:rsid w:val="00E7144F"/>
    <w:rsid w:val="00E770FF"/>
    <w:rsid w:val="00E8147D"/>
    <w:rsid w:val="00E827C1"/>
    <w:rsid w:val="00E83660"/>
    <w:rsid w:val="00E87044"/>
    <w:rsid w:val="00E97E5B"/>
    <w:rsid w:val="00EA31B4"/>
    <w:rsid w:val="00EA58A2"/>
    <w:rsid w:val="00EB002A"/>
    <w:rsid w:val="00EB1035"/>
    <w:rsid w:val="00EB7DA3"/>
    <w:rsid w:val="00EC2D62"/>
    <w:rsid w:val="00EC53FA"/>
    <w:rsid w:val="00ED631A"/>
    <w:rsid w:val="00EF68EE"/>
    <w:rsid w:val="00EF721C"/>
    <w:rsid w:val="00F051F4"/>
    <w:rsid w:val="00F2382D"/>
    <w:rsid w:val="00F25419"/>
    <w:rsid w:val="00F26D85"/>
    <w:rsid w:val="00F32051"/>
    <w:rsid w:val="00F33C2F"/>
    <w:rsid w:val="00F411E2"/>
    <w:rsid w:val="00F42B73"/>
    <w:rsid w:val="00F440F4"/>
    <w:rsid w:val="00F450F6"/>
    <w:rsid w:val="00F46E04"/>
    <w:rsid w:val="00F52C25"/>
    <w:rsid w:val="00F5523C"/>
    <w:rsid w:val="00F572CE"/>
    <w:rsid w:val="00F70A89"/>
    <w:rsid w:val="00F725E5"/>
    <w:rsid w:val="00F72922"/>
    <w:rsid w:val="00F767CB"/>
    <w:rsid w:val="00F86062"/>
    <w:rsid w:val="00F91EC2"/>
    <w:rsid w:val="00F92850"/>
    <w:rsid w:val="00F92C35"/>
    <w:rsid w:val="00FA055A"/>
    <w:rsid w:val="00FA7C8B"/>
    <w:rsid w:val="00FD03BD"/>
    <w:rsid w:val="00FD7D51"/>
    <w:rsid w:val="00FE5824"/>
    <w:rsid w:val="00FF29F8"/>
    <w:rsid w:val="00FF4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52A51A"/>
  <w15:docId w15:val="{D0CB5113-820E-43DE-9F21-6048CE2EE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340F9"/>
    <w:pPr>
      <w:keepNext/>
      <w:spacing w:before="180" w:after="180"/>
      <w:outlineLvl w:val="0"/>
    </w:pPr>
    <w:rPr>
      <w:rFonts w:ascii="Cambria" w:eastAsia="新細明體" w:hAnsi="Cambria" w:cs="Times New Roman"/>
      <w:b/>
      <w:bCs/>
      <w:kern w:val="52"/>
      <w:sz w:val="28"/>
      <w:szCs w:val="28"/>
      <w:lang w:val="en-CA"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0D0BBB"/>
    <w:pPr>
      <w:keepNext/>
      <w:spacing w:line="720" w:lineRule="auto"/>
      <w:outlineLvl w:val="1"/>
    </w:pPr>
    <w:rPr>
      <w:rFonts w:ascii="Times New Roman Uni" w:eastAsia="Times New Roman Uni" w:hAnsi="Times New Roman Uni" w:cs="Times New Roman Uni"/>
      <w:b/>
      <w:bCs/>
      <w:color w:val="000000" w:themeColor="text1"/>
      <w:szCs w:val="24"/>
      <w:lang w:val="e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A5401"/>
    <w:pPr>
      <w:keepNext/>
      <w:spacing w:line="720" w:lineRule="auto"/>
      <w:outlineLvl w:val="2"/>
    </w:pPr>
    <w:rPr>
      <w:rFonts w:ascii="Cambria" w:eastAsia="新細明體" w:hAnsi="Cambria" w:cs="Times New Roman"/>
      <w:bCs/>
      <w:color w:val="00B050"/>
      <w:szCs w:val="24"/>
      <w:lang w:val="en-CA"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A5401"/>
    <w:pPr>
      <w:keepNext/>
      <w:spacing w:line="720" w:lineRule="auto"/>
      <w:outlineLvl w:val="3"/>
    </w:pPr>
    <w:rPr>
      <w:rFonts w:ascii="Cambria" w:eastAsia="新細明體" w:hAnsi="Cambria" w:cs="Times New Roman"/>
      <w:color w:val="7030A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表格格線1"/>
    <w:basedOn w:val="a1"/>
    <w:next w:val="a3"/>
    <w:uiPriority w:val="59"/>
    <w:rsid w:val="00F86062"/>
    <w:rPr>
      <w:rFonts w:ascii="Calibri Light" w:eastAsia="新細明體" w:hAnsi="Calibri Light" w:cs="Times New Roman"/>
      <w:kern w:val="0"/>
      <w:sz w:val="20"/>
      <w:szCs w:val="20"/>
      <w:lang w:eastAsia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F860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格格線2"/>
    <w:basedOn w:val="a1"/>
    <w:next w:val="a3"/>
    <w:uiPriority w:val="59"/>
    <w:rsid w:val="00F86062"/>
    <w:rPr>
      <w:rFonts w:ascii="Calibri Light" w:eastAsia="新細明體" w:hAnsi="Calibri Light" w:cs="Times New Roman"/>
      <w:kern w:val="0"/>
      <w:sz w:val="20"/>
      <w:szCs w:val="20"/>
      <w:lang w:eastAsia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1"/>
    <w:next w:val="a3"/>
    <w:uiPriority w:val="59"/>
    <w:rsid w:val="00F86062"/>
    <w:rPr>
      <w:rFonts w:ascii="Calibri Light" w:eastAsia="新細明體" w:hAnsi="Calibri Light" w:cs="Times New Roman"/>
      <w:kern w:val="0"/>
      <w:sz w:val="20"/>
      <w:szCs w:val="20"/>
      <w:lang w:eastAsia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EB7DA3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4">
    <w:name w:val="List Paragraph"/>
    <w:basedOn w:val="a"/>
    <w:uiPriority w:val="34"/>
    <w:qFormat/>
    <w:rsid w:val="00E51D73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983E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83EE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83E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983EEB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7860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78609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0">
    <w:name w:val="標題 11"/>
    <w:basedOn w:val="a"/>
    <w:next w:val="a"/>
    <w:uiPriority w:val="9"/>
    <w:qFormat/>
    <w:rsid w:val="000D0BBB"/>
    <w:pPr>
      <w:keepNext/>
      <w:spacing w:before="180" w:after="180"/>
      <w:outlineLvl w:val="0"/>
    </w:pPr>
    <w:rPr>
      <w:rFonts w:ascii="Times New Roman Uni" w:eastAsia="Times New Roman Uni" w:hAnsi="Times New Roman Uni" w:cs="Times New Roman Uni"/>
      <w:b/>
      <w:bCs/>
      <w:kern w:val="52"/>
      <w:szCs w:val="24"/>
      <w:lang w:val="en-GB" w:eastAsia="en-US"/>
    </w:rPr>
  </w:style>
  <w:style w:type="paragraph" w:customStyle="1" w:styleId="210">
    <w:name w:val="標題 21"/>
    <w:basedOn w:val="a"/>
    <w:next w:val="a"/>
    <w:uiPriority w:val="9"/>
    <w:unhideWhenUsed/>
    <w:qFormat/>
    <w:rsid w:val="00DA5401"/>
    <w:pPr>
      <w:keepNext/>
      <w:outlineLvl w:val="1"/>
    </w:pPr>
    <w:rPr>
      <w:rFonts w:ascii="Cambria" w:eastAsia="新細明體" w:hAnsi="Cambria" w:cs="Times New Roman"/>
      <w:b/>
      <w:bCs/>
      <w:color w:val="FF0000"/>
      <w:szCs w:val="24"/>
      <w:lang w:val="en"/>
    </w:rPr>
  </w:style>
  <w:style w:type="paragraph" w:customStyle="1" w:styleId="31">
    <w:name w:val="標題 31"/>
    <w:basedOn w:val="a"/>
    <w:next w:val="a"/>
    <w:uiPriority w:val="9"/>
    <w:unhideWhenUsed/>
    <w:qFormat/>
    <w:rsid w:val="00DA5401"/>
    <w:pPr>
      <w:keepNext/>
      <w:ind w:left="384" w:hangingChars="160" w:hanging="384"/>
      <w:jc w:val="both"/>
      <w:outlineLvl w:val="2"/>
    </w:pPr>
    <w:rPr>
      <w:rFonts w:ascii="Cambria" w:eastAsia="新細明體" w:hAnsi="Cambria" w:cs="Times New Roman"/>
      <w:bCs/>
      <w:color w:val="00B050"/>
      <w:szCs w:val="24"/>
      <w:lang w:val="en-CA" w:eastAsia="en-US"/>
    </w:rPr>
  </w:style>
  <w:style w:type="paragraph" w:customStyle="1" w:styleId="410">
    <w:name w:val="標題 41"/>
    <w:basedOn w:val="a"/>
    <w:next w:val="a"/>
    <w:uiPriority w:val="9"/>
    <w:unhideWhenUsed/>
    <w:qFormat/>
    <w:rsid w:val="00DA5401"/>
    <w:pPr>
      <w:keepNext/>
      <w:jc w:val="both"/>
      <w:outlineLvl w:val="3"/>
    </w:pPr>
    <w:rPr>
      <w:rFonts w:ascii="Cambria" w:eastAsia="新細明體" w:hAnsi="Cambria" w:cs="Times New Roman"/>
      <w:color w:val="7030A0"/>
      <w:szCs w:val="24"/>
    </w:rPr>
  </w:style>
  <w:style w:type="character" w:customStyle="1" w:styleId="10">
    <w:name w:val="標題 1 字元"/>
    <w:basedOn w:val="a0"/>
    <w:link w:val="1"/>
    <w:uiPriority w:val="9"/>
    <w:rsid w:val="004340F9"/>
    <w:rPr>
      <w:rFonts w:ascii="Cambria" w:eastAsia="新細明體" w:hAnsi="Cambria" w:cs="Times New Roman"/>
      <w:b/>
      <w:bCs/>
      <w:kern w:val="52"/>
      <w:sz w:val="28"/>
      <w:szCs w:val="28"/>
      <w:lang w:val="en-CA" w:eastAsia="en-US"/>
    </w:rPr>
  </w:style>
  <w:style w:type="character" w:customStyle="1" w:styleId="20">
    <w:name w:val="標題 2 字元"/>
    <w:basedOn w:val="a0"/>
    <w:link w:val="2"/>
    <w:uiPriority w:val="9"/>
    <w:rsid w:val="000D0BBB"/>
    <w:rPr>
      <w:rFonts w:ascii="Times New Roman Uni" w:eastAsia="Times New Roman Uni" w:hAnsi="Times New Roman Uni" w:cs="Times New Roman Uni"/>
      <w:b/>
      <w:bCs/>
      <w:color w:val="000000" w:themeColor="text1"/>
      <w:szCs w:val="24"/>
      <w:lang w:val="en"/>
    </w:rPr>
  </w:style>
  <w:style w:type="character" w:customStyle="1" w:styleId="30">
    <w:name w:val="標題 3 字元"/>
    <w:basedOn w:val="a0"/>
    <w:link w:val="3"/>
    <w:uiPriority w:val="9"/>
    <w:rsid w:val="00DA5401"/>
    <w:rPr>
      <w:rFonts w:ascii="Cambria" w:eastAsia="新細明體" w:hAnsi="Cambria" w:cs="Times New Roman"/>
      <w:bCs/>
      <w:color w:val="00B050"/>
      <w:szCs w:val="24"/>
      <w:lang w:val="en-CA" w:eastAsia="en-US"/>
    </w:rPr>
  </w:style>
  <w:style w:type="character" w:customStyle="1" w:styleId="40">
    <w:name w:val="標題 4 字元"/>
    <w:basedOn w:val="a0"/>
    <w:link w:val="4"/>
    <w:uiPriority w:val="9"/>
    <w:rsid w:val="00DA5401"/>
    <w:rPr>
      <w:rFonts w:ascii="Cambria" w:eastAsia="新細明體" w:hAnsi="Cambria" w:cs="Times New Roman"/>
      <w:color w:val="7030A0"/>
      <w:szCs w:val="24"/>
    </w:rPr>
  </w:style>
  <w:style w:type="table" w:customStyle="1" w:styleId="32">
    <w:name w:val="表格格線3"/>
    <w:basedOn w:val="a1"/>
    <w:next w:val="a3"/>
    <w:uiPriority w:val="39"/>
    <w:rsid w:val="00DA5401"/>
    <w:rPr>
      <w:rFonts w:ascii="Times New Roman" w:hAnsi="Times New Roman"/>
      <w:kern w:val="0"/>
      <w:lang w:val="en-CA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DA5401"/>
    <w:pPr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DA5401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0"/>
    <w:rsid w:val="00DA5401"/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a0"/>
    <w:link w:val="EndNoteBibliography"/>
    <w:rsid w:val="00DA5401"/>
    <w:rPr>
      <w:rFonts w:ascii="Calibri" w:hAnsi="Calibri" w:cs="Calibri"/>
      <w:noProof/>
    </w:rPr>
  </w:style>
  <w:style w:type="character" w:customStyle="1" w:styleId="12">
    <w:name w:val="超連結1"/>
    <w:basedOn w:val="a0"/>
    <w:uiPriority w:val="99"/>
    <w:unhideWhenUsed/>
    <w:rsid w:val="00DA5401"/>
    <w:rPr>
      <w:color w:val="0000FF"/>
      <w:u w:val="single"/>
    </w:rPr>
  </w:style>
  <w:style w:type="table" w:customStyle="1" w:styleId="-62">
    <w:name w:val="淺色網底 - 輔色 62"/>
    <w:basedOn w:val="a1"/>
    <w:next w:val="-6"/>
    <w:uiPriority w:val="60"/>
    <w:rsid w:val="00DA5401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customStyle="1" w:styleId="-61">
    <w:name w:val="淺色網底 - 輔色 61"/>
    <w:basedOn w:val="a1"/>
    <w:next w:val="-6"/>
    <w:uiPriority w:val="60"/>
    <w:rsid w:val="00DA5401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character" w:customStyle="1" w:styleId="111">
    <w:name w:val="標題 1 字元1"/>
    <w:basedOn w:val="a0"/>
    <w:uiPriority w:val="9"/>
    <w:rsid w:val="00DA5401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11">
    <w:name w:val="標題 2 字元1"/>
    <w:basedOn w:val="a0"/>
    <w:uiPriority w:val="9"/>
    <w:semiHidden/>
    <w:rsid w:val="00DA5401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310">
    <w:name w:val="標題 3 字元1"/>
    <w:basedOn w:val="a0"/>
    <w:uiPriority w:val="9"/>
    <w:semiHidden/>
    <w:rsid w:val="00DA5401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411">
    <w:name w:val="標題 4 字元1"/>
    <w:basedOn w:val="a0"/>
    <w:uiPriority w:val="9"/>
    <w:semiHidden/>
    <w:rsid w:val="00DA5401"/>
    <w:rPr>
      <w:rFonts w:asciiTheme="majorHAnsi" w:eastAsiaTheme="majorEastAsia" w:hAnsiTheme="majorHAnsi" w:cstheme="majorBidi"/>
      <w:sz w:val="36"/>
      <w:szCs w:val="36"/>
    </w:rPr>
  </w:style>
  <w:style w:type="character" w:styleId="ab">
    <w:name w:val="Hyperlink"/>
    <w:basedOn w:val="a0"/>
    <w:uiPriority w:val="99"/>
    <w:unhideWhenUsed/>
    <w:rsid w:val="00DA5401"/>
    <w:rPr>
      <w:color w:val="0563C1" w:themeColor="hyperlink"/>
      <w:u w:val="single"/>
    </w:rPr>
  </w:style>
  <w:style w:type="table" w:styleId="-6">
    <w:name w:val="Light Shading Accent 6"/>
    <w:basedOn w:val="a1"/>
    <w:uiPriority w:val="60"/>
    <w:rsid w:val="00DA5401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customStyle="1" w:styleId="UnresolvedMention1">
    <w:name w:val="Unresolved Mention1"/>
    <w:basedOn w:val="a0"/>
    <w:uiPriority w:val="99"/>
    <w:semiHidden/>
    <w:unhideWhenUsed/>
    <w:rsid w:val="003B5806"/>
    <w:rPr>
      <w:color w:val="605E5C"/>
      <w:shd w:val="clear" w:color="auto" w:fill="E1DFDD"/>
    </w:rPr>
  </w:style>
  <w:style w:type="paragraph" w:styleId="ac">
    <w:name w:val="No Spacing"/>
    <w:uiPriority w:val="1"/>
    <w:qFormat/>
    <w:rsid w:val="00B679B4"/>
    <w:pPr>
      <w:widowControl w:val="0"/>
    </w:pPr>
  </w:style>
  <w:style w:type="character" w:styleId="ad">
    <w:name w:val="annotation reference"/>
    <w:basedOn w:val="a0"/>
    <w:uiPriority w:val="99"/>
    <w:semiHidden/>
    <w:unhideWhenUsed/>
    <w:rsid w:val="00645D79"/>
    <w:rPr>
      <w:rFonts w:ascii="Tahoma" w:hAnsi="Tahoma" w:cs="Tahoma"/>
      <w:b w:val="0"/>
      <w:i w:val="0"/>
      <w:caps w:val="0"/>
      <w:strike w:val="0"/>
      <w:sz w:val="16"/>
      <w:szCs w:val="18"/>
      <w:u w:val="none"/>
    </w:rPr>
  </w:style>
  <w:style w:type="paragraph" w:styleId="ae">
    <w:name w:val="annotation text"/>
    <w:basedOn w:val="a"/>
    <w:link w:val="af"/>
    <w:uiPriority w:val="99"/>
    <w:semiHidden/>
    <w:unhideWhenUsed/>
    <w:rsid w:val="00645D79"/>
    <w:rPr>
      <w:rFonts w:ascii="Tahoma" w:hAnsi="Tahoma" w:cs="Tahoma"/>
      <w:sz w:val="16"/>
    </w:rPr>
  </w:style>
  <w:style w:type="character" w:customStyle="1" w:styleId="af">
    <w:name w:val="註解文字 字元"/>
    <w:basedOn w:val="a0"/>
    <w:link w:val="ae"/>
    <w:uiPriority w:val="99"/>
    <w:semiHidden/>
    <w:rsid w:val="00645D79"/>
    <w:rPr>
      <w:rFonts w:ascii="Tahoma" w:hAnsi="Tahoma" w:cs="Tahoma"/>
      <w:sz w:val="16"/>
    </w:rPr>
  </w:style>
  <w:style w:type="character" w:styleId="af0">
    <w:name w:val="Emphasis"/>
    <w:basedOn w:val="a0"/>
    <w:uiPriority w:val="20"/>
    <w:qFormat/>
    <w:rsid w:val="00EF68EE"/>
    <w:rPr>
      <w:i/>
      <w:iCs/>
    </w:rPr>
  </w:style>
  <w:style w:type="paragraph" w:styleId="af1">
    <w:name w:val="annotation subject"/>
    <w:basedOn w:val="ae"/>
    <w:next w:val="ae"/>
    <w:link w:val="af2"/>
    <w:uiPriority w:val="99"/>
    <w:semiHidden/>
    <w:unhideWhenUsed/>
    <w:rsid w:val="001028F3"/>
    <w:rPr>
      <w:b/>
      <w:bCs/>
      <w:sz w:val="20"/>
      <w:szCs w:val="20"/>
    </w:rPr>
  </w:style>
  <w:style w:type="character" w:customStyle="1" w:styleId="af2">
    <w:name w:val="註解主旨 字元"/>
    <w:basedOn w:val="af"/>
    <w:link w:val="af1"/>
    <w:uiPriority w:val="99"/>
    <w:semiHidden/>
    <w:rsid w:val="001028F3"/>
    <w:rPr>
      <w:rFonts w:ascii="Tahoma" w:hAnsi="Tahoma" w:cs="Tahoma"/>
      <w:b/>
      <w:bCs/>
      <w:sz w:val="20"/>
      <w:szCs w:val="20"/>
    </w:rPr>
  </w:style>
  <w:style w:type="character" w:styleId="af3">
    <w:name w:val="Unresolved Mention"/>
    <w:basedOn w:val="a0"/>
    <w:uiPriority w:val="99"/>
    <w:rsid w:val="0000012B"/>
    <w:rPr>
      <w:color w:val="605E5C"/>
      <w:shd w:val="clear" w:color="auto" w:fill="E1DFDD"/>
    </w:rPr>
  </w:style>
  <w:style w:type="paragraph" w:styleId="af4">
    <w:name w:val="endnote text"/>
    <w:basedOn w:val="a"/>
    <w:link w:val="af5"/>
    <w:uiPriority w:val="99"/>
    <w:semiHidden/>
    <w:unhideWhenUsed/>
    <w:rsid w:val="004B23FE"/>
    <w:pPr>
      <w:snapToGrid w:val="0"/>
    </w:pPr>
  </w:style>
  <w:style w:type="character" w:customStyle="1" w:styleId="af5">
    <w:name w:val="章節附註文字 字元"/>
    <w:basedOn w:val="a0"/>
    <w:link w:val="af4"/>
    <w:uiPriority w:val="99"/>
    <w:semiHidden/>
    <w:rsid w:val="004B23FE"/>
  </w:style>
  <w:style w:type="character" w:styleId="af6">
    <w:name w:val="endnote reference"/>
    <w:basedOn w:val="a0"/>
    <w:uiPriority w:val="99"/>
    <w:semiHidden/>
    <w:unhideWhenUsed/>
    <w:rsid w:val="004B23FE"/>
    <w:rPr>
      <w:vertAlign w:val="superscript"/>
    </w:rPr>
  </w:style>
  <w:style w:type="table" w:customStyle="1" w:styleId="-621">
    <w:name w:val="淺色網底 - 輔色 621"/>
    <w:basedOn w:val="a1"/>
    <w:next w:val="-6"/>
    <w:uiPriority w:val="60"/>
    <w:rsid w:val="001E4383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AFD713-9C6D-4817-8F36-645C8D16F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Ting</dc:creator>
  <cp:lastModifiedBy>cylinmd</cp:lastModifiedBy>
  <cp:revision>6</cp:revision>
  <cp:lastPrinted>2019-06-23T08:34:00Z</cp:lastPrinted>
  <dcterms:created xsi:type="dcterms:W3CDTF">2020-06-17T14:47:00Z</dcterms:created>
  <dcterms:modified xsi:type="dcterms:W3CDTF">2020-11-12T13:45:00Z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43638.696712963</vt:r8>
  </property>
  <property fmtid="{D5CDD505-2E9C-101B-9397-08002B2CF9AE}" pid="4" name="EditTimer">
    <vt:i4>4660</vt:i4>
  </property>
</Properties>
</file>