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84F3B" w14:textId="77777777" w:rsidR="00407EE7" w:rsidRPr="00407EE7" w:rsidRDefault="00407EE7" w:rsidP="00407E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EE7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Pr="00407EE7">
        <w:rPr>
          <w:rFonts w:ascii="Times New Roman" w:hAnsi="Times New Roman" w:cs="Times New Roman"/>
          <w:sz w:val="24"/>
          <w:szCs w:val="24"/>
        </w:rPr>
        <w:t>Summary of the numbers of patients with or without ataxia related to genes for lipid homeostasis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1101"/>
        <w:gridCol w:w="2013"/>
        <w:gridCol w:w="1134"/>
        <w:gridCol w:w="850"/>
        <w:gridCol w:w="851"/>
        <w:gridCol w:w="709"/>
        <w:gridCol w:w="850"/>
        <w:gridCol w:w="851"/>
        <w:gridCol w:w="2409"/>
      </w:tblGrid>
      <w:tr w:rsidR="00E3568F" w:rsidRPr="00B57985" w14:paraId="13EC622F" w14:textId="77777777" w:rsidTr="008D7FFC">
        <w:trPr>
          <w:trHeight w:val="1002"/>
        </w:trPr>
        <w:tc>
          <w:tcPr>
            <w:tcW w:w="1101" w:type="dxa"/>
            <w:vAlign w:val="center"/>
            <w:hideMark/>
          </w:tcPr>
          <w:p w14:paraId="51450B9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57985"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2013" w:type="dxa"/>
            <w:vAlign w:val="center"/>
            <w:hideMark/>
          </w:tcPr>
          <w:p w14:paraId="60DAD3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57985">
              <w:rPr>
                <w:rFonts w:ascii="Times New Roman" w:hAnsi="Times New Roman" w:cs="Times New Roman"/>
                <w:b/>
                <w:bCs/>
                <w:szCs w:val="21"/>
              </w:rPr>
              <w:t>Type of Mutation</w:t>
            </w:r>
          </w:p>
        </w:tc>
        <w:tc>
          <w:tcPr>
            <w:tcW w:w="1134" w:type="dxa"/>
            <w:vAlign w:val="center"/>
            <w:hideMark/>
          </w:tcPr>
          <w:p w14:paraId="45E0B9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57985">
              <w:rPr>
                <w:rFonts w:ascii="Times New Roman" w:hAnsi="Times New Roman" w:cs="Times New Roman"/>
                <w:b/>
                <w:bCs/>
                <w:szCs w:val="21"/>
              </w:rPr>
              <w:t>Present of Mutation</w:t>
            </w:r>
          </w:p>
        </w:tc>
        <w:tc>
          <w:tcPr>
            <w:tcW w:w="850" w:type="dxa"/>
            <w:vAlign w:val="center"/>
            <w:hideMark/>
          </w:tcPr>
          <w:p w14:paraId="5927FB3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57985">
              <w:rPr>
                <w:rFonts w:ascii="Times New Roman" w:hAnsi="Times New Roman" w:cs="Times New Roman"/>
                <w:b/>
                <w:bCs/>
                <w:szCs w:val="21"/>
              </w:rPr>
              <w:t>Ataxia</w:t>
            </w:r>
          </w:p>
        </w:tc>
        <w:tc>
          <w:tcPr>
            <w:tcW w:w="851" w:type="dxa"/>
            <w:vAlign w:val="center"/>
            <w:hideMark/>
          </w:tcPr>
          <w:p w14:paraId="6DDC6DF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57985">
              <w:rPr>
                <w:rFonts w:ascii="Times New Roman" w:hAnsi="Times New Roman" w:cs="Times New Roman"/>
                <w:b/>
                <w:bCs/>
                <w:szCs w:val="21"/>
              </w:rPr>
              <w:t>No Ataxia</w:t>
            </w:r>
          </w:p>
        </w:tc>
        <w:tc>
          <w:tcPr>
            <w:tcW w:w="709" w:type="dxa"/>
            <w:vAlign w:val="center"/>
            <w:hideMark/>
          </w:tcPr>
          <w:p w14:paraId="3C73EE3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57985">
              <w:rPr>
                <w:rFonts w:ascii="Times New Roman" w:hAnsi="Times New Roman" w:cs="Times New Roman"/>
                <w:b/>
                <w:bCs/>
                <w:szCs w:val="21"/>
              </w:rPr>
              <w:t>Total</w:t>
            </w:r>
          </w:p>
        </w:tc>
        <w:tc>
          <w:tcPr>
            <w:tcW w:w="850" w:type="dxa"/>
            <w:vAlign w:val="center"/>
            <w:hideMark/>
          </w:tcPr>
          <w:p w14:paraId="4687222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57985">
              <w:rPr>
                <w:rFonts w:ascii="Times New Roman" w:hAnsi="Times New Roman" w:cs="Times New Roman"/>
                <w:b/>
                <w:bCs/>
                <w:szCs w:val="21"/>
              </w:rPr>
              <w:t>Ataxia</w:t>
            </w:r>
          </w:p>
        </w:tc>
        <w:tc>
          <w:tcPr>
            <w:tcW w:w="851" w:type="dxa"/>
            <w:vAlign w:val="center"/>
            <w:hideMark/>
          </w:tcPr>
          <w:p w14:paraId="493702E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57985">
              <w:rPr>
                <w:rFonts w:ascii="Times New Roman" w:hAnsi="Times New Roman" w:cs="Times New Roman"/>
                <w:b/>
                <w:bCs/>
                <w:szCs w:val="21"/>
              </w:rPr>
              <w:t>No Ataxia</w:t>
            </w:r>
          </w:p>
        </w:tc>
        <w:tc>
          <w:tcPr>
            <w:tcW w:w="2409" w:type="dxa"/>
            <w:vAlign w:val="center"/>
            <w:hideMark/>
          </w:tcPr>
          <w:p w14:paraId="5E76F04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57985">
              <w:rPr>
                <w:rFonts w:ascii="Times New Roman" w:hAnsi="Times New Roman" w:cs="Times New Roman"/>
                <w:b/>
                <w:bCs/>
                <w:szCs w:val="21"/>
              </w:rPr>
              <w:t>Ref</w:t>
            </w:r>
          </w:p>
        </w:tc>
        <w:bookmarkStart w:id="0" w:name="_GoBack"/>
        <w:bookmarkEnd w:id="0"/>
      </w:tr>
      <w:tr w:rsidR="00E3568F" w:rsidRPr="00B57985" w14:paraId="7ADB84F1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6E7F53C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57985">
              <w:rPr>
                <w:rFonts w:ascii="Times New Roman" w:hAnsi="Times New Roman" w:cs="Times New Roman"/>
                <w:b/>
                <w:bCs/>
                <w:szCs w:val="21"/>
              </w:rPr>
              <w:t>ABHD12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25BCF32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p.Asp113PhefsX15</w:t>
            </w:r>
          </w:p>
        </w:tc>
        <w:tc>
          <w:tcPr>
            <w:tcW w:w="1134" w:type="dxa"/>
            <w:vAlign w:val="center"/>
            <w:hideMark/>
          </w:tcPr>
          <w:p w14:paraId="5CC9B3B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100D11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576350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182661F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1387E2D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5F173E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19CD7A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Fiskerstrand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(2010)</w:t>
            </w:r>
          </w:p>
        </w:tc>
      </w:tr>
      <w:tr w:rsidR="00E3568F" w:rsidRPr="00B57985" w14:paraId="217645E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287FED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6498B7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E779DD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DEED32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851" w:type="dxa"/>
            <w:vAlign w:val="center"/>
            <w:hideMark/>
          </w:tcPr>
          <w:p w14:paraId="6E27C3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09" w:type="dxa"/>
            <w:vMerge/>
            <w:vAlign w:val="center"/>
            <w:hideMark/>
          </w:tcPr>
          <w:p w14:paraId="06831BA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EC7B02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DBD98A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D95A8B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E961C4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165800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DED2160" w14:textId="22C09158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del14007insGG</w:t>
            </w:r>
          </w:p>
        </w:tc>
        <w:tc>
          <w:tcPr>
            <w:tcW w:w="1134" w:type="dxa"/>
            <w:vAlign w:val="center"/>
            <w:hideMark/>
          </w:tcPr>
          <w:p w14:paraId="4D26266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B9B548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210640C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7EF7F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A0900E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67459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89CB34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0F90A7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FC6E0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BA6187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E04D82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AE645D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851" w:type="dxa"/>
            <w:vAlign w:val="center"/>
            <w:hideMark/>
          </w:tcPr>
          <w:p w14:paraId="6F11F68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09" w:type="dxa"/>
            <w:vMerge/>
            <w:vAlign w:val="center"/>
            <w:hideMark/>
          </w:tcPr>
          <w:p w14:paraId="1F2ADC6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A571D8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B14E5B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BBE5CC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607CA15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D13537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975ED1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p.Arg352X</w:t>
            </w:r>
          </w:p>
        </w:tc>
        <w:tc>
          <w:tcPr>
            <w:tcW w:w="1134" w:type="dxa"/>
            <w:vAlign w:val="center"/>
            <w:hideMark/>
          </w:tcPr>
          <w:p w14:paraId="2C14BA8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243E77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7212A8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0CB97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D86981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F85BF2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9037E0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99659D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3E0702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43B70E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767BEA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20A4AB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851" w:type="dxa"/>
            <w:vAlign w:val="center"/>
            <w:hideMark/>
          </w:tcPr>
          <w:p w14:paraId="7FE00DF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09" w:type="dxa"/>
            <w:vMerge/>
            <w:vAlign w:val="center"/>
            <w:hideMark/>
          </w:tcPr>
          <w:p w14:paraId="51858AC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B292B6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57258E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ECA150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D157A4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80200F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FED19B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p.His285fsX1</w:t>
            </w:r>
          </w:p>
        </w:tc>
        <w:tc>
          <w:tcPr>
            <w:tcW w:w="1134" w:type="dxa"/>
            <w:vAlign w:val="center"/>
            <w:hideMark/>
          </w:tcPr>
          <w:p w14:paraId="25FF7A1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4FB6F3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51" w:type="dxa"/>
            <w:vAlign w:val="center"/>
            <w:hideMark/>
          </w:tcPr>
          <w:p w14:paraId="4CE666E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3E0752B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9FBF37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1B7172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80042F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68D54DF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C010EB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F9E9EB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33B54E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6340E6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851" w:type="dxa"/>
            <w:vAlign w:val="center"/>
            <w:hideMark/>
          </w:tcPr>
          <w:p w14:paraId="3618ACD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709" w:type="dxa"/>
            <w:vMerge/>
            <w:vAlign w:val="center"/>
            <w:hideMark/>
          </w:tcPr>
          <w:p w14:paraId="6BAC0C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26B340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B7B51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3AB880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C39845C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6FDC5E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09F09E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p.Arg262*</w:t>
            </w:r>
          </w:p>
        </w:tc>
        <w:tc>
          <w:tcPr>
            <w:tcW w:w="1134" w:type="dxa"/>
            <w:vAlign w:val="center"/>
            <w:hideMark/>
          </w:tcPr>
          <w:p w14:paraId="604C10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11A3FF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47142F4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C66CD7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EE57F8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59957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58C6C32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Thimm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(2020)</w:t>
            </w:r>
          </w:p>
        </w:tc>
      </w:tr>
      <w:tr w:rsidR="00E3568F" w:rsidRPr="00B57985" w14:paraId="1609D44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597AB6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697F43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E810C1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7B8CE7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851" w:type="dxa"/>
            <w:vAlign w:val="center"/>
            <w:hideMark/>
          </w:tcPr>
          <w:p w14:paraId="17D50FA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09" w:type="dxa"/>
            <w:vMerge/>
            <w:vAlign w:val="center"/>
            <w:hideMark/>
          </w:tcPr>
          <w:p w14:paraId="63C67F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124275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05F73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6E9E52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ECED46F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22174F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8912B62" w14:textId="5094AFD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p.Arg65X</w:t>
            </w:r>
          </w:p>
        </w:tc>
        <w:tc>
          <w:tcPr>
            <w:tcW w:w="1134" w:type="dxa"/>
            <w:vAlign w:val="center"/>
            <w:hideMark/>
          </w:tcPr>
          <w:p w14:paraId="643A078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140618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3DE9249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342DC4C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AE376F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357A5B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347C47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Eisenberger et al. (2012)</w:t>
            </w:r>
          </w:p>
        </w:tc>
      </w:tr>
      <w:tr w:rsidR="00E3568F" w:rsidRPr="00B57985" w14:paraId="4CD76C8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FB87A3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336872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DEB82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EFCAC4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851" w:type="dxa"/>
            <w:vAlign w:val="center"/>
            <w:hideMark/>
          </w:tcPr>
          <w:p w14:paraId="0E69CA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709" w:type="dxa"/>
            <w:vMerge/>
            <w:vAlign w:val="center"/>
            <w:hideMark/>
          </w:tcPr>
          <w:p w14:paraId="0B931E7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605378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12F8CD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83AA4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A83F30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F6C285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355CBD4" w14:textId="732AA0E5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a novel splice site mutation (c.316+2T&gt;A) in intron 2</w:t>
            </w:r>
          </w:p>
        </w:tc>
        <w:tc>
          <w:tcPr>
            <w:tcW w:w="1134" w:type="dxa"/>
            <w:vAlign w:val="center"/>
            <w:hideMark/>
          </w:tcPr>
          <w:p w14:paraId="3D79860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A1726F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53F821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506E7F9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A22093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6C86DC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122758B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Yoshimura et al. (2015)</w:t>
            </w:r>
          </w:p>
        </w:tc>
      </w:tr>
      <w:tr w:rsidR="00E3568F" w:rsidRPr="00B57985" w14:paraId="3F43249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30FE98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47EB58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C072C4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A3A72A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851" w:type="dxa"/>
            <w:vAlign w:val="center"/>
            <w:hideMark/>
          </w:tcPr>
          <w:p w14:paraId="4F4DB9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709" w:type="dxa"/>
            <w:vMerge/>
            <w:vAlign w:val="center"/>
            <w:hideMark/>
          </w:tcPr>
          <w:p w14:paraId="73D42F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E2508E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DD38CB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7CA198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E3F97F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DDFA4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7A54F7A" w14:textId="456B7092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p.Tyr83X</w:t>
            </w:r>
          </w:p>
        </w:tc>
        <w:tc>
          <w:tcPr>
            <w:tcW w:w="1134" w:type="dxa"/>
            <w:vAlign w:val="center"/>
            <w:hideMark/>
          </w:tcPr>
          <w:p w14:paraId="7BE6E37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3B15E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2691304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2AF5240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972ED8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0FA34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17F85E1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Li T et al (2019)</w:t>
            </w:r>
          </w:p>
        </w:tc>
      </w:tr>
      <w:tr w:rsidR="00E3568F" w:rsidRPr="00B57985" w14:paraId="7DC2DEDC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8B69EB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0F4FD6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1AAF1A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604556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51" w:type="dxa"/>
            <w:vAlign w:val="center"/>
            <w:hideMark/>
          </w:tcPr>
          <w:p w14:paraId="3F4E09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709" w:type="dxa"/>
            <w:vMerge/>
            <w:vAlign w:val="center"/>
            <w:hideMark/>
          </w:tcPr>
          <w:p w14:paraId="2FC86DA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723517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0FA46F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C810C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F2ADC6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7EC90F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09811A2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p.Arg71Tyrfs*26</w:t>
            </w:r>
          </w:p>
        </w:tc>
        <w:tc>
          <w:tcPr>
            <w:tcW w:w="1134" w:type="dxa"/>
            <w:vAlign w:val="center"/>
            <w:hideMark/>
          </w:tcPr>
          <w:p w14:paraId="38D4671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784986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44D886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419CB07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32AA11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72E3B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2396E70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Frasquet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 (2018)</w:t>
            </w:r>
          </w:p>
        </w:tc>
      </w:tr>
      <w:tr w:rsidR="00E3568F" w:rsidRPr="00B57985" w14:paraId="52DBF37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A57215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BA77F4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3CB34E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5B9D89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851" w:type="dxa"/>
            <w:vAlign w:val="center"/>
            <w:hideMark/>
          </w:tcPr>
          <w:p w14:paraId="25B6DBB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709" w:type="dxa"/>
            <w:vMerge/>
            <w:vAlign w:val="center"/>
            <w:hideMark/>
          </w:tcPr>
          <w:p w14:paraId="7316F00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20388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C8CDA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2B989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BF2778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B174C6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7DC070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p.Asn127Aspfs*23</w:t>
            </w:r>
          </w:p>
        </w:tc>
        <w:tc>
          <w:tcPr>
            <w:tcW w:w="1134" w:type="dxa"/>
            <w:vAlign w:val="center"/>
            <w:hideMark/>
          </w:tcPr>
          <w:p w14:paraId="3F05928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3D3CEE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7FB4C5F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51C477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8EF527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03B60B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10FA433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Lerat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 (2017)</w:t>
            </w:r>
          </w:p>
        </w:tc>
      </w:tr>
      <w:tr w:rsidR="00E3568F" w:rsidRPr="00B57985" w14:paraId="4B0125F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FE0D7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FA6F98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3C031F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F48F2D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851" w:type="dxa"/>
            <w:vAlign w:val="center"/>
            <w:hideMark/>
          </w:tcPr>
          <w:p w14:paraId="6C9931D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09" w:type="dxa"/>
            <w:vMerge/>
            <w:vAlign w:val="center"/>
            <w:hideMark/>
          </w:tcPr>
          <w:p w14:paraId="4C19079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7456F5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CD58F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9DBA97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7C1B4B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61AC9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CA974E0" w14:textId="45CA62C9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p.T253R</w:t>
            </w:r>
          </w:p>
        </w:tc>
        <w:tc>
          <w:tcPr>
            <w:tcW w:w="1134" w:type="dxa"/>
            <w:vAlign w:val="center"/>
            <w:hideMark/>
          </w:tcPr>
          <w:p w14:paraId="1BF5906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6B2009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5CD38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CF602E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4DAD18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A41D6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5809B71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Tingaud-Sequeira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 (2017)</w:t>
            </w:r>
          </w:p>
        </w:tc>
      </w:tr>
      <w:tr w:rsidR="00E3568F" w:rsidRPr="00B57985" w14:paraId="1AA0DD9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D3D9AC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2F67B22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829CD7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6BD406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851" w:type="dxa"/>
            <w:vAlign w:val="center"/>
            <w:hideMark/>
          </w:tcPr>
          <w:p w14:paraId="155B886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09" w:type="dxa"/>
            <w:vMerge/>
            <w:vAlign w:val="center"/>
            <w:hideMark/>
          </w:tcPr>
          <w:p w14:paraId="738CB5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82E1A7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BBB82E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398DE9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E4F8A7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861B84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7E868F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p.Arg107Glufs*8</w:t>
            </w:r>
            <w:r w:rsidRPr="00B57985">
              <w:rPr>
                <w:rFonts w:ascii="Times New Roman" w:hAnsi="Times New Roman" w:cs="Times New Roman"/>
                <w:szCs w:val="21"/>
              </w:rPr>
              <w:t>；</w:t>
            </w:r>
            <w:r w:rsidRPr="00B57985">
              <w:rPr>
                <w:rFonts w:ascii="Times New Roman" w:hAnsi="Times New Roman" w:cs="Times New Roman"/>
                <w:szCs w:val="21"/>
              </w:rPr>
              <w:t>p.Thr202Ile</w:t>
            </w:r>
          </w:p>
        </w:tc>
        <w:tc>
          <w:tcPr>
            <w:tcW w:w="1134" w:type="dxa"/>
            <w:vAlign w:val="center"/>
            <w:hideMark/>
          </w:tcPr>
          <w:p w14:paraId="3A10BE4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F5F7F4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7DA1D0E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43D91F0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B87AD4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F103C7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4CEB6A0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Nishiguchi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 (2014)</w:t>
            </w:r>
          </w:p>
        </w:tc>
      </w:tr>
      <w:tr w:rsidR="00E3568F" w:rsidRPr="00B57985" w14:paraId="581A389F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C802E6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C82102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4B241A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58D277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51" w:type="dxa"/>
            <w:vAlign w:val="center"/>
            <w:hideMark/>
          </w:tcPr>
          <w:p w14:paraId="2330CA5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Merge/>
            <w:vAlign w:val="center"/>
            <w:hideMark/>
          </w:tcPr>
          <w:p w14:paraId="21D0377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BEC965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E51483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F4C95C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A64713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0FB23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D87E34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p.His372Gln</w:t>
            </w:r>
          </w:p>
        </w:tc>
        <w:tc>
          <w:tcPr>
            <w:tcW w:w="1134" w:type="dxa"/>
            <w:vAlign w:val="center"/>
            <w:hideMark/>
          </w:tcPr>
          <w:p w14:paraId="2126DB6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ABB139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25EAA12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53447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1AFA0A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9B20A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E5B94B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0C90CE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A5925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90722A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1C870F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1A1FAC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851" w:type="dxa"/>
            <w:vAlign w:val="center"/>
            <w:hideMark/>
          </w:tcPr>
          <w:p w14:paraId="0E1EC91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09" w:type="dxa"/>
            <w:vMerge/>
            <w:vAlign w:val="center"/>
            <w:hideMark/>
          </w:tcPr>
          <w:p w14:paraId="4E142EB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750523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F6F8D0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5823F7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E9BAF6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C01940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3987F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p.Trp159*; p.Arg186Pro</w:t>
            </w:r>
          </w:p>
        </w:tc>
        <w:tc>
          <w:tcPr>
            <w:tcW w:w="1134" w:type="dxa"/>
            <w:vAlign w:val="center"/>
            <w:hideMark/>
          </w:tcPr>
          <w:p w14:paraId="2C58791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92AA2E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53B8443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F1D088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7DE19F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E97AFB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C3BD65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78FAC65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5A5322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D80CD7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1563D6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47E215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851" w:type="dxa"/>
            <w:vAlign w:val="center"/>
            <w:hideMark/>
          </w:tcPr>
          <w:p w14:paraId="25D1AB5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09" w:type="dxa"/>
            <w:vMerge/>
            <w:vAlign w:val="center"/>
            <w:hideMark/>
          </w:tcPr>
          <w:p w14:paraId="77A642E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0626BA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AC8620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46451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9DD471D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0DD58C1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57985">
              <w:rPr>
                <w:rFonts w:ascii="Times New Roman" w:hAnsi="Times New Roman" w:cs="Times New Roman"/>
                <w:b/>
                <w:bCs/>
                <w:szCs w:val="21"/>
              </w:rPr>
              <w:t>BAP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546C095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1029+1G→A,skipping exon9(</w:t>
            </w: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hom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4FAE8D1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6689B2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261601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3532A17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726A35D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6FA0557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74FC9B4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Senderek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(2005)</w:t>
            </w:r>
          </w:p>
        </w:tc>
      </w:tr>
      <w:tr w:rsidR="00E3568F" w:rsidRPr="00B57985" w14:paraId="1E65626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8FDDB0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DC998C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9F6EB5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0AEB19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851" w:type="dxa"/>
            <w:vAlign w:val="center"/>
            <w:hideMark/>
          </w:tcPr>
          <w:p w14:paraId="78E07B1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56DE53C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A41DFD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C34814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54FB87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4DB7BB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27C34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1FD99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645+1G→A,skipping exon6(</w:t>
            </w: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hom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5908F07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6FD437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7D1133D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7FDDD1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117F1C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EA450F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0C3DBF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F78844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3254A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8AFE2E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EA1DB4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266987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851" w:type="dxa"/>
            <w:vAlign w:val="center"/>
            <w:hideMark/>
          </w:tcPr>
          <w:p w14:paraId="64F343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6365EA0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7D0A52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5BA38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89C4E6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2D8B2A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D77A73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1256690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p.R111X</w:t>
            </w:r>
          </w:p>
        </w:tc>
        <w:tc>
          <w:tcPr>
            <w:tcW w:w="1134" w:type="dxa"/>
            <w:vAlign w:val="center"/>
            <w:hideMark/>
          </w:tcPr>
          <w:p w14:paraId="18091EE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0F304B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14:paraId="7609C6C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701BFE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CEF6F9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89855A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571B0697" w14:textId="4B16693A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Senderek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(2005)</w:t>
            </w:r>
            <w:r w:rsidRPr="00B57985">
              <w:rPr>
                <w:rFonts w:ascii="Times New Roman" w:hAnsi="Times New Roman" w:cs="Times New Roman"/>
                <w:szCs w:val="21"/>
              </w:rPr>
              <w:t>、</w:t>
            </w:r>
            <w:r w:rsidRPr="00B57985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lastRenderedPageBreak/>
              <w:t>Anttonen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(2005)</w:t>
            </w:r>
          </w:p>
        </w:tc>
      </w:tr>
      <w:tr w:rsidR="00E3568F" w:rsidRPr="00B57985" w14:paraId="386115D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E4AD52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7DF6E1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18F420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FE58A1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851" w:type="dxa"/>
            <w:vAlign w:val="center"/>
            <w:hideMark/>
          </w:tcPr>
          <w:p w14:paraId="53EF9C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2A4E01C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DA754B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76A8C8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D9E2E3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53F673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F904CD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9A42EF4" w14:textId="77777777" w:rsidR="00AC07EA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p.L316fs (het);</w:t>
            </w:r>
          </w:p>
          <w:p w14:paraId="5DE0F5F3" w14:textId="1B02131E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p.M344fs (het)</w:t>
            </w:r>
          </w:p>
        </w:tc>
        <w:tc>
          <w:tcPr>
            <w:tcW w:w="1134" w:type="dxa"/>
            <w:vAlign w:val="center"/>
            <w:hideMark/>
          </w:tcPr>
          <w:p w14:paraId="1A4852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38A4AC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4B64C42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73C728D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A77DF2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3B7F96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63E723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Senderek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(2005)</w:t>
            </w:r>
          </w:p>
        </w:tc>
      </w:tr>
      <w:tr w:rsidR="00E3568F" w:rsidRPr="00B57985" w14:paraId="016A9D9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C67D8E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6F94F5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566922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B00D2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851" w:type="dxa"/>
            <w:vAlign w:val="center"/>
            <w:hideMark/>
          </w:tcPr>
          <w:p w14:paraId="699F3D3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1CFB74D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5BF29F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1BA915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D67C7D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2B4328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22D31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1C3F79C3" w14:textId="77777777" w:rsidR="00AC07EA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p.L316fs (het);</w:t>
            </w:r>
          </w:p>
          <w:p w14:paraId="4AE32886" w14:textId="6AAA244C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p.L456fs (het)</w:t>
            </w:r>
          </w:p>
        </w:tc>
        <w:tc>
          <w:tcPr>
            <w:tcW w:w="1134" w:type="dxa"/>
            <w:vAlign w:val="center"/>
            <w:hideMark/>
          </w:tcPr>
          <w:p w14:paraId="079686D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4C041C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4EA8F87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350C06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BF1FAB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D2C53B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8954CE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FE630C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60435F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A984B4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F8BF1B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6C542B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851" w:type="dxa"/>
            <w:vAlign w:val="center"/>
            <w:hideMark/>
          </w:tcPr>
          <w:p w14:paraId="689E222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159115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9F949B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B8DD05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A7E71F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643D77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CE8F57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230A2FF" w14:textId="77777777" w:rsidR="00690C48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 E60X (het);</w:t>
            </w:r>
          </w:p>
          <w:p w14:paraId="701CB2A9" w14:textId="4B9D075F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p.G116fs (het)</w:t>
            </w:r>
          </w:p>
        </w:tc>
        <w:tc>
          <w:tcPr>
            <w:tcW w:w="1134" w:type="dxa"/>
            <w:vAlign w:val="center"/>
            <w:hideMark/>
          </w:tcPr>
          <w:p w14:paraId="17FEE99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9542AC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1CFA2E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4CB117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D69481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AFF4FA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F9EB2F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29F3BC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3AEAD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F4A9D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C821ED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6E605F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851" w:type="dxa"/>
            <w:vAlign w:val="center"/>
            <w:hideMark/>
          </w:tcPr>
          <w:p w14:paraId="217F586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2D6F3D7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F94B93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936B4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D87178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3DC7E6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1C482E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ADDBFC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p.Q417X (</w:t>
            </w: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hom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281472B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382B7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38BF85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672637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D5F64E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FAF28D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DBDC2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9DF377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CE9E23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398966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FCDA96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FE8CE0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851" w:type="dxa"/>
            <w:vAlign w:val="center"/>
            <w:hideMark/>
          </w:tcPr>
          <w:p w14:paraId="0134B4D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5E097A5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CA708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F0BE08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5B05CA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B09453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35F2D3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5575DB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p.D170EfsX4</w:t>
            </w:r>
          </w:p>
        </w:tc>
        <w:tc>
          <w:tcPr>
            <w:tcW w:w="1134" w:type="dxa"/>
            <w:vAlign w:val="center"/>
            <w:hideMark/>
          </w:tcPr>
          <w:p w14:paraId="33B4210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064160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3AAE20D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52F0CE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90F059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056152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51761B7C" w14:textId="003C9962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Anttonen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(2005)</w:t>
            </w:r>
          </w:p>
        </w:tc>
      </w:tr>
      <w:tr w:rsidR="00E3568F" w:rsidRPr="00B57985" w14:paraId="29ABE58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DB1B27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518446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F047CF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A3B7C0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851" w:type="dxa"/>
            <w:vAlign w:val="center"/>
            <w:hideMark/>
          </w:tcPr>
          <w:p w14:paraId="2712FAE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1E2F62C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AEC57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7F3734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19A5B4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63B7A95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291D4E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6C92786" w14:textId="77777777" w:rsidR="00EB3508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p.D170EfsX4;</w:t>
            </w:r>
          </w:p>
          <w:p w14:paraId="1C1107DB" w14:textId="77777777" w:rsidR="00EB3508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p.V186_Q215del;</w:t>
            </w:r>
          </w:p>
          <w:p w14:paraId="6FA229E3" w14:textId="7DFE33AA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p.A152_Q215del</w:t>
            </w:r>
          </w:p>
        </w:tc>
        <w:tc>
          <w:tcPr>
            <w:tcW w:w="1134" w:type="dxa"/>
            <w:vAlign w:val="center"/>
            <w:hideMark/>
          </w:tcPr>
          <w:p w14:paraId="3B2DE69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AF43C3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36B80D5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DE55F8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38FC2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D1EA7A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C1329E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F35B62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2DA5CA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E223BA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2584C1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06C02F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851" w:type="dxa"/>
            <w:vAlign w:val="center"/>
            <w:hideMark/>
          </w:tcPr>
          <w:p w14:paraId="6AB9C9A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747A711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851AC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06554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A60D0C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C8493C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A9A1D4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561491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p.H71QfsX5</w:t>
            </w:r>
          </w:p>
        </w:tc>
        <w:tc>
          <w:tcPr>
            <w:tcW w:w="1134" w:type="dxa"/>
            <w:vAlign w:val="center"/>
            <w:hideMark/>
          </w:tcPr>
          <w:p w14:paraId="203CCDB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7ACDCB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1D9B4BC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9B6736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775D7B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EE0474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D1BBF3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96610E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526F6F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2DE27B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6FA78A1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968E3E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851" w:type="dxa"/>
            <w:vAlign w:val="center"/>
            <w:hideMark/>
          </w:tcPr>
          <w:p w14:paraId="17FAF4A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118849D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485862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178B08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E1A136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79152C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BA3811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A9D1C2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p.Q438X</w:t>
            </w:r>
          </w:p>
        </w:tc>
        <w:tc>
          <w:tcPr>
            <w:tcW w:w="1134" w:type="dxa"/>
            <w:vAlign w:val="center"/>
            <w:hideMark/>
          </w:tcPr>
          <w:p w14:paraId="084DC18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A06758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54D827F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0383149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6B9AC1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C0CA46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7C0C1BB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Karim et al. (2006)</w:t>
            </w:r>
          </w:p>
        </w:tc>
      </w:tr>
      <w:tr w:rsidR="00E3568F" w:rsidRPr="00B57985" w14:paraId="48709E6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D21F88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B47671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D4A013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B1CA4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851" w:type="dxa"/>
            <w:vAlign w:val="center"/>
            <w:hideMark/>
          </w:tcPr>
          <w:p w14:paraId="74F194B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72E2E30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52D81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C6527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C579EB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7EA" w:rsidRPr="00B57985" w14:paraId="18BDAFF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378EF98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18C5376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p.L457P</w:t>
            </w:r>
          </w:p>
        </w:tc>
        <w:tc>
          <w:tcPr>
            <w:tcW w:w="1134" w:type="dxa"/>
            <w:vAlign w:val="center"/>
            <w:hideMark/>
          </w:tcPr>
          <w:p w14:paraId="2F6ACD61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F55D14A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0A4ACF90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73098C52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0590ACB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2FFE1E5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2D89C0FF" w14:textId="508445CD" w:rsidR="00AC07EA" w:rsidRPr="00B57985" w:rsidRDefault="00AC07EA" w:rsidP="00AC07E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anttomen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 2008</w:t>
            </w:r>
          </w:p>
        </w:tc>
      </w:tr>
      <w:tr w:rsidR="00AC07EA" w:rsidRPr="00B57985" w14:paraId="3B14284F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014391F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2E04269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060A26A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643A868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851" w:type="dxa"/>
            <w:vAlign w:val="center"/>
            <w:hideMark/>
          </w:tcPr>
          <w:p w14:paraId="0CA066D7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0095FD68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5273435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0A9C4A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E1A895A" w14:textId="20B727CA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7EA" w:rsidRPr="00B57985" w14:paraId="4022825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F5B425B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B0D66DD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p.Leu313AlafsTer39</w:t>
            </w:r>
          </w:p>
        </w:tc>
        <w:tc>
          <w:tcPr>
            <w:tcW w:w="1134" w:type="dxa"/>
            <w:vAlign w:val="center"/>
            <w:hideMark/>
          </w:tcPr>
          <w:p w14:paraId="0C3002E8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8EC30DC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081B32B4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674E182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CFC01F5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AE3E3A8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3A15ABA" w14:textId="06808591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7EA" w:rsidRPr="00B57985" w14:paraId="63FE1B8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6EF053F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AA8F9DC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F863AB2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B86AD55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851" w:type="dxa"/>
            <w:vAlign w:val="center"/>
            <w:hideMark/>
          </w:tcPr>
          <w:p w14:paraId="38B47A95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7ECF84C3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A25167C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BDC97BE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8B6483C" w14:textId="76C7F711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7EA" w:rsidRPr="00B57985" w14:paraId="3DE113D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67231C8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05EC7A2F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c.1030-9G</w:t>
            </w:r>
            <w:r w:rsidRPr="00B57985">
              <w:rPr>
                <w:rFonts w:ascii="Times New Roman" w:hAnsi="Times New Roman" w:cs="Times New Roman"/>
                <w:szCs w:val="21"/>
              </w:rPr>
              <w:t>＞</w:t>
            </w:r>
            <w:r w:rsidRPr="00B57985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34" w:type="dxa"/>
            <w:vAlign w:val="center"/>
            <w:hideMark/>
          </w:tcPr>
          <w:p w14:paraId="5C181D36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4258D0A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4FA08C1A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D2BA89F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EF0BA2B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422FEBB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D931031" w14:textId="18B5C179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7EA" w:rsidRPr="00B57985" w14:paraId="09B67C4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EC342F8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23ED2DD0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D035901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47A7066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851" w:type="dxa"/>
            <w:vAlign w:val="center"/>
            <w:hideMark/>
          </w:tcPr>
          <w:p w14:paraId="4836EE9E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7E6CFD02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6333F39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70D2D2B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F8AC50D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7EA" w:rsidRPr="00B57985" w14:paraId="5CDD73A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8CABA09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44FC9FA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c.1367T</w:t>
            </w:r>
            <w:r w:rsidRPr="00B57985">
              <w:rPr>
                <w:rFonts w:ascii="Times New Roman" w:hAnsi="Times New Roman" w:cs="Times New Roman"/>
                <w:szCs w:val="21"/>
              </w:rPr>
              <w:t>＞</w:t>
            </w:r>
            <w:r w:rsidRPr="00B57985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34" w:type="dxa"/>
            <w:vAlign w:val="center"/>
            <w:hideMark/>
          </w:tcPr>
          <w:p w14:paraId="14046C71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08C0DEC1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A2E5253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E192D8C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6F4FCD8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F94D205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B49E4DA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7EA" w:rsidRPr="00B57985" w14:paraId="7F3460A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6A9F22E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0BCB0DE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1DA0C8A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51FE672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851" w:type="dxa"/>
            <w:vAlign w:val="center"/>
            <w:hideMark/>
          </w:tcPr>
          <w:p w14:paraId="23D874DD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420806C5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8F88E28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2725F2A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8B97E6F" w14:textId="77777777" w:rsidR="00AC07EA" w:rsidRPr="00B57985" w:rsidRDefault="00AC07EA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24495A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76D196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F73339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598delGAAGA</w:t>
            </w:r>
            <w:r w:rsidRPr="00B57985">
              <w:rPr>
                <w:rFonts w:ascii="Times New Roman" w:hAnsi="Times New Roman" w:cs="Times New Roman"/>
                <w:szCs w:val="21"/>
              </w:rPr>
              <w:t>；</w:t>
            </w:r>
            <w:r w:rsidRPr="00B57985">
              <w:rPr>
                <w:rFonts w:ascii="Times New Roman" w:hAnsi="Times New Roman" w:cs="Times New Roman"/>
                <w:szCs w:val="21"/>
              </w:rPr>
              <w:t>58-kb deletion in exon 6</w:t>
            </w:r>
          </w:p>
        </w:tc>
        <w:tc>
          <w:tcPr>
            <w:tcW w:w="1134" w:type="dxa"/>
            <w:vAlign w:val="center"/>
            <w:hideMark/>
          </w:tcPr>
          <w:p w14:paraId="118F1F2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AAA888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3B43DAA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52873C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BEDEF0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1F7F50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407FCF6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Takahata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 2010</w:t>
            </w:r>
          </w:p>
        </w:tc>
      </w:tr>
      <w:tr w:rsidR="00E3568F" w:rsidRPr="00B57985" w14:paraId="2EA8246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C2E35C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3D30FA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30B84A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BEBF8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851" w:type="dxa"/>
            <w:vAlign w:val="center"/>
            <w:hideMark/>
          </w:tcPr>
          <w:p w14:paraId="16BB0BD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20C16D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78B000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A8D23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39E657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9B0942E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0388916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DNAJC3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293DFE8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p.R194X</w:t>
            </w:r>
          </w:p>
        </w:tc>
        <w:tc>
          <w:tcPr>
            <w:tcW w:w="1134" w:type="dxa"/>
            <w:vAlign w:val="center"/>
            <w:hideMark/>
          </w:tcPr>
          <w:p w14:paraId="4A5AFF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1FFD262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4DADDC8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21F29EA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73BE5F6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695F360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04A99B1F" w14:textId="751D6E20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Bublitz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al.(2017)</w:t>
            </w:r>
          </w:p>
        </w:tc>
      </w:tr>
      <w:tr w:rsidR="00E3568F" w:rsidRPr="00B57985" w14:paraId="188A88D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631911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697D3E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9A8453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775219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739624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209C8A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C62A2E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F11412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3FD53F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C66C5E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5B15C3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02C040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Deletion of exons 6-12</w:t>
            </w:r>
          </w:p>
        </w:tc>
        <w:tc>
          <w:tcPr>
            <w:tcW w:w="1134" w:type="dxa"/>
            <w:vAlign w:val="center"/>
            <w:hideMark/>
          </w:tcPr>
          <w:p w14:paraId="43A323A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49CD1A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6F24E9A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7623DB7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8A8637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EFD8FD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70843EB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Synofzik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(2015)</w:t>
            </w:r>
          </w:p>
        </w:tc>
      </w:tr>
      <w:tr w:rsidR="00E3568F" w:rsidRPr="00B57985" w14:paraId="7E10942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DC202A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6ECD08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608C1A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8FA121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51" w:type="dxa"/>
            <w:vAlign w:val="center"/>
            <w:hideMark/>
          </w:tcPr>
          <w:p w14:paraId="0C95B25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5E751E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63CE6E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972EE4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92CFDC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3F11C8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D10AC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3BE5E1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c.393+2T</w:t>
            </w:r>
            <w:r w:rsidRPr="00B57985">
              <w:rPr>
                <w:rFonts w:ascii="Times New Roman" w:hAnsi="Times New Roman" w:cs="Times New Roman"/>
                <w:szCs w:val="21"/>
              </w:rPr>
              <w:t>＞</w:t>
            </w:r>
            <w:r w:rsidRPr="00B57985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1134" w:type="dxa"/>
            <w:vAlign w:val="center"/>
            <w:hideMark/>
          </w:tcPr>
          <w:p w14:paraId="192B828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53A37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1571E7E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DDA4DE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AEC621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7C539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619FA10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 xml:space="preserve">Z </w:t>
            </w: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Alev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Ozon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al.(2020)</w:t>
            </w:r>
          </w:p>
        </w:tc>
      </w:tr>
      <w:tr w:rsidR="00E3568F" w:rsidRPr="00B57985" w14:paraId="09E1FCB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3DF329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4A5A24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14E5C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64704C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51" w:type="dxa"/>
            <w:vAlign w:val="center"/>
            <w:hideMark/>
          </w:tcPr>
          <w:p w14:paraId="6D8F70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2EE1E7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41431A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5C256E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B8D617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BD8B368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3DA9899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ELOVL4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2C10692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p.L168F</w:t>
            </w:r>
          </w:p>
        </w:tc>
        <w:tc>
          <w:tcPr>
            <w:tcW w:w="1134" w:type="dxa"/>
            <w:vAlign w:val="center"/>
            <w:hideMark/>
          </w:tcPr>
          <w:p w14:paraId="0C9DF9D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385B72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851" w:type="dxa"/>
            <w:vAlign w:val="center"/>
            <w:hideMark/>
          </w:tcPr>
          <w:p w14:paraId="5BD0CA3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73EA281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79102C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7C76F61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7ACCBF6D" w14:textId="4A08E72E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Cadieux-Dion et al.(2014)</w:t>
            </w:r>
          </w:p>
        </w:tc>
      </w:tr>
      <w:tr w:rsidR="00E3568F" w:rsidRPr="00B57985" w14:paraId="6C27C19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3676B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195169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F8FDAE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CCD66B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851" w:type="dxa"/>
            <w:vAlign w:val="center"/>
            <w:hideMark/>
          </w:tcPr>
          <w:p w14:paraId="1EE99CE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709" w:type="dxa"/>
            <w:vMerge/>
            <w:vAlign w:val="center"/>
            <w:hideMark/>
          </w:tcPr>
          <w:p w14:paraId="0334DC2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DED96C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EBE6AB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A1113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5DC1C2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C3BA97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7E1C0DB" w14:textId="2FD4E858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p.W246G</w:t>
            </w:r>
          </w:p>
        </w:tc>
        <w:tc>
          <w:tcPr>
            <w:tcW w:w="1134" w:type="dxa"/>
            <w:vAlign w:val="center"/>
            <w:hideMark/>
          </w:tcPr>
          <w:p w14:paraId="1AB05DF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B1270D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51" w:type="dxa"/>
            <w:vAlign w:val="center"/>
            <w:hideMark/>
          </w:tcPr>
          <w:p w14:paraId="0D81238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E3CF07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2E12FA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3EE55F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2964AA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Ozaki et al. (2015)</w:t>
            </w:r>
          </w:p>
        </w:tc>
      </w:tr>
      <w:tr w:rsidR="00E3568F" w:rsidRPr="00B57985" w14:paraId="71A48B9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830A17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CAF2CE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75A1EC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75BFDC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851" w:type="dxa"/>
            <w:vAlign w:val="center"/>
            <w:hideMark/>
          </w:tcPr>
          <w:p w14:paraId="2F249A2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709" w:type="dxa"/>
            <w:vMerge/>
            <w:vAlign w:val="center"/>
            <w:hideMark/>
          </w:tcPr>
          <w:p w14:paraId="2A3BC87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285D9A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FB37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794C7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243F90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08C32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D7CB1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p.T233M</w:t>
            </w:r>
          </w:p>
        </w:tc>
        <w:tc>
          <w:tcPr>
            <w:tcW w:w="1134" w:type="dxa"/>
            <w:vAlign w:val="center"/>
            <w:hideMark/>
          </w:tcPr>
          <w:p w14:paraId="23ABB66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0D80C9C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20C8F07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7BEE38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12B45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41CC7F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5F2FA7C4" w14:textId="20DC93CD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Ozaki et al. (2019)</w:t>
            </w:r>
          </w:p>
        </w:tc>
      </w:tr>
      <w:tr w:rsidR="00E3568F" w:rsidRPr="00B57985" w14:paraId="1FA39E1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4B5277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4B789E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032009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94D77F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851" w:type="dxa"/>
            <w:vAlign w:val="center"/>
            <w:hideMark/>
          </w:tcPr>
          <w:p w14:paraId="0C0154F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709" w:type="dxa"/>
            <w:vMerge/>
            <w:vAlign w:val="center"/>
            <w:hideMark/>
          </w:tcPr>
          <w:p w14:paraId="2A2668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E8669C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94CEB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8CBDB2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6E7FC7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2F3DAC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01CCDA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p.Q180P</w:t>
            </w:r>
          </w:p>
        </w:tc>
        <w:tc>
          <w:tcPr>
            <w:tcW w:w="1134" w:type="dxa"/>
            <w:vAlign w:val="center"/>
            <w:hideMark/>
          </w:tcPr>
          <w:p w14:paraId="2C0A2C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1D590FA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7CB935A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84C414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071132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F8177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74A8B30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Bourassa et al.2015</w:t>
            </w:r>
          </w:p>
        </w:tc>
      </w:tr>
      <w:tr w:rsidR="00E3568F" w:rsidRPr="00B57985" w14:paraId="7DD5E34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CCE1A0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9CA725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691329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B4FCE6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851" w:type="dxa"/>
            <w:vAlign w:val="center"/>
            <w:hideMark/>
          </w:tcPr>
          <w:p w14:paraId="4FAD70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709" w:type="dxa"/>
            <w:vMerge/>
            <w:vAlign w:val="center"/>
            <w:hideMark/>
          </w:tcPr>
          <w:p w14:paraId="4BC2A6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57038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3ACF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425811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3CA799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17D4D8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0F12E33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797–801delAACT</w:t>
            </w:r>
          </w:p>
        </w:tc>
        <w:tc>
          <w:tcPr>
            <w:tcW w:w="1134" w:type="dxa"/>
            <w:vAlign w:val="center"/>
            <w:hideMark/>
          </w:tcPr>
          <w:p w14:paraId="62A3AC4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C148D2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7B7748C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09" w:type="dxa"/>
            <w:vMerge/>
            <w:vAlign w:val="center"/>
            <w:hideMark/>
          </w:tcPr>
          <w:p w14:paraId="2A30356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67D06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564FB8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1E12015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Zhang et al 2001</w:t>
            </w:r>
          </w:p>
        </w:tc>
      </w:tr>
      <w:tr w:rsidR="00E3568F" w:rsidRPr="00B57985" w14:paraId="261A2675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9A8646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C20EAF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5E2988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102B05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851" w:type="dxa"/>
            <w:vAlign w:val="center"/>
            <w:hideMark/>
          </w:tcPr>
          <w:p w14:paraId="5F32C02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09" w:type="dxa"/>
            <w:vMerge/>
            <w:vAlign w:val="center"/>
            <w:hideMark/>
          </w:tcPr>
          <w:p w14:paraId="3902A93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62314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D8301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2B9345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98C2A8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4420E1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0523CCB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2-bp del, 790T and 794T</w:t>
            </w:r>
          </w:p>
        </w:tc>
        <w:tc>
          <w:tcPr>
            <w:tcW w:w="1134" w:type="dxa"/>
            <w:vAlign w:val="center"/>
            <w:hideMark/>
          </w:tcPr>
          <w:p w14:paraId="497271E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689C0A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2DB0B6E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09" w:type="dxa"/>
            <w:vMerge/>
            <w:vAlign w:val="center"/>
            <w:hideMark/>
          </w:tcPr>
          <w:p w14:paraId="6F65E6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33E3A4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54D9AC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3D373229" w14:textId="15E2441A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Bernstein et al 2001</w:t>
            </w:r>
          </w:p>
        </w:tc>
      </w:tr>
      <w:tr w:rsidR="00E3568F" w:rsidRPr="00B57985" w14:paraId="123ACC1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14882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5D141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7D86C2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4B9650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851" w:type="dxa"/>
            <w:vAlign w:val="center"/>
            <w:hideMark/>
          </w:tcPr>
          <w:p w14:paraId="576600C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09" w:type="dxa"/>
            <w:vMerge/>
            <w:vAlign w:val="center"/>
            <w:hideMark/>
          </w:tcPr>
          <w:p w14:paraId="7F39C64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679BEF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7A08DC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56D03E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EEDBB9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4B48A2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D243D40" w14:textId="5D2FD094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p.Tyr270X</w:t>
            </w:r>
          </w:p>
        </w:tc>
        <w:tc>
          <w:tcPr>
            <w:tcW w:w="1134" w:type="dxa"/>
            <w:vAlign w:val="center"/>
            <w:hideMark/>
          </w:tcPr>
          <w:p w14:paraId="024EA6A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1E5D20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75AD01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0921EF1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5DF2AD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D7B44E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4D0E76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Maugeri et al 2004</w:t>
            </w:r>
          </w:p>
        </w:tc>
      </w:tr>
      <w:tr w:rsidR="00E3568F" w:rsidRPr="00B57985" w14:paraId="1E0DBD9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142CA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A59BC8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FA18A9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34E81A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851" w:type="dxa"/>
            <w:vAlign w:val="center"/>
            <w:hideMark/>
          </w:tcPr>
          <w:p w14:paraId="45D0790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709" w:type="dxa"/>
            <w:vMerge/>
            <w:vAlign w:val="center"/>
            <w:hideMark/>
          </w:tcPr>
          <w:p w14:paraId="69BFAC1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93A41E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AFE25C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2FD64B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E7D05B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02FF0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1A2C13C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p.R216X</w:t>
            </w:r>
          </w:p>
        </w:tc>
        <w:tc>
          <w:tcPr>
            <w:tcW w:w="1134" w:type="dxa"/>
            <w:vAlign w:val="center"/>
            <w:hideMark/>
          </w:tcPr>
          <w:p w14:paraId="27FEDEB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7B2887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172923D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2051431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8872AC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48136A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0C1AE2D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Aldahmesh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 2011</w:t>
            </w:r>
          </w:p>
        </w:tc>
      </w:tr>
      <w:tr w:rsidR="00E3568F" w:rsidRPr="00B57985" w14:paraId="0F62062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D51B68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2D4C3A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7625FE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4067F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851" w:type="dxa"/>
            <w:vAlign w:val="center"/>
            <w:hideMark/>
          </w:tcPr>
          <w:p w14:paraId="784611C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709" w:type="dxa"/>
            <w:vMerge/>
            <w:vAlign w:val="center"/>
            <w:hideMark/>
          </w:tcPr>
          <w:p w14:paraId="3324241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C89F78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3EAAA9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C9F894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31B71CE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3E935AE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ELOVL5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3612AA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p.Gly230Val</w:t>
            </w:r>
          </w:p>
        </w:tc>
        <w:tc>
          <w:tcPr>
            <w:tcW w:w="1134" w:type="dxa"/>
            <w:vAlign w:val="center"/>
            <w:hideMark/>
          </w:tcPr>
          <w:p w14:paraId="051C452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894F82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851" w:type="dxa"/>
            <w:vAlign w:val="center"/>
            <w:hideMark/>
          </w:tcPr>
          <w:p w14:paraId="7601B37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3A4F6D6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142585E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7E8EB53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43CA4DE7" w14:textId="0E61A28C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Di Gregorio et al. (2014)</w:t>
            </w:r>
          </w:p>
        </w:tc>
      </w:tr>
      <w:tr w:rsidR="00E3568F" w:rsidRPr="00B57985" w14:paraId="54147E2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EE9D25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B3719A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BE062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A25323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14:paraId="000579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D0B2D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0D7C03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FF6FD8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1696A0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6AF47D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1389D8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400D59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p.Leu72Val</w:t>
            </w:r>
          </w:p>
        </w:tc>
        <w:tc>
          <w:tcPr>
            <w:tcW w:w="1134" w:type="dxa"/>
            <w:vAlign w:val="center"/>
            <w:hideMark/>
          </w:tcPr>
          <w:p w14:paraId="0F0F7BA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008193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31BC92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A4176F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C7E6DD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9480E0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C4FA66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8595E6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D6399B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10D959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130A8F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2CE967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851" w:type="dxa"/>
            <w:vAlign w:val="center"/>
            <w:hideMark/>
          </w:tcPr>
          <w:p w14:paraId="4A6E6C4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93CC9F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C1D08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0D58B8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B56B48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BB2E53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786E72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1D5E839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p.Tyr260Cys</w:t>
            </w:r>
          </w:p>
        </w:tc>
        <w:tc>
          <w:tcPr>
            <w:tcW w:w="1134" w:type="dxa"/>
            <w:vAlign w:val="center"/>
            <w:hideMark/>
          </w:tcPr>
          <w:p w14:paraId="4DEBB33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648148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7647A7E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601193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3322E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73189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6264AFA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Gazulla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J et al. 2020</w:t>
            </w:r>
          </w:p>
        </w:tc>
      </w:tr>
      <w:tr w:rsidR="00E3568F" w:rsidRPr="00B57985" w14:paraId="744192A5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910697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5ABB9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7FB1C1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771502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851" w:type="dxa"/>
            <w:vAlign w:val="center"/>
            <w:hideMark/>
          </w:tcPr>
          <w:p w14:paraId="311DECE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415F48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95258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124E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459634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A94185C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12A3C29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FA2H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2F6C33FB" w14:textId="52A59419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c.786þ1G/A mutation</w:t>
            </w:r>
          </w:p>
        </w:tc>
        <w:tc>
          <w:tcPr>
            <w:tcW w:w="1134" w:type="dxa"/>
            <w:vAlign w:val="center"/>
            <w:hideMark/>
          </w:tcPr>
          <w:p w14:paraId="6512EEF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26637D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14:paraId="467949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3607E8F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6881026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3847005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16E5D7CA" w14:textId="352F689C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Edvardson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(2008)</w:t>
            </w:r>
          </w:p>
        </w:tc>
      </w:tr>
      <w:tr w:rsidR="00E3568F" w:rsidRPr="00B57985" w14:paraId="2393614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E7728D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C66620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ECC4B2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E6B636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851" w:type="dxa"/>
            <w:vAlign w:val="center"/>
            <w:hideMark/>
          </w:tcPr>
          <w:p w14:paraId="28D0DFD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70277C1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5D0616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635D8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AAF566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1010AA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808884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A6227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p.D35Y</w:t>
            </w:r>
          </w:p>
        </w:tc>
        <w:tc>
          <w:tcPr>
            <w:tcW w:w="1134" w:type="dxa"/>
            <w:vAlign w:val="center"/>
            <w:hideMark/>
          </w:tcPr>
          <w:p w14:paraId="12931DF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0F06D5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12A02ED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6321F2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BE24A0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33FAC9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CCDDF6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BFFAC8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002690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78432D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65A05C1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3FAD3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851" w:type="dxa"/>
            <w:vAlign w:val="center"/>
            <w:hideMark/>
          </w:tcPr>
          <w:p w14:paraId="58851F5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611632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416326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299563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F8D54E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F9FA10C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A8A021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B7E364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p.Arg235Cys</w:t>
            </w:r>
          </w:p>
        </w:tc>
        <w:tc>
          <w:tcPr>
            <w:tcW w:w="1134" w:type="dxa"/>
            <w:vAlign w:val="center"/>
            <w:hideMark/>
          </w:tcPr>
          <w:p w14:paraId="33F4C4B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02B7D9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14:paraId="2F7EE7C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28E547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94A782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8EF2DE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6ABFEAC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Dick et al. (2010)</w:t>
            </w:r>
          </w:p>
        </w:tc>
      </w:tr>
      <w:tr w:rsidR="00E3568F" w:rsidRPr="00B57985" w14:paraId="56782AB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9F23CC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2D11611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EC6E3A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F1798B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851" w:type="dxa"/>
            <w:vAlign w:val="center"/>
            <w:hideMark/>
          </w:tcPr>
          <w:p w14:paraId="474B712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4411E5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134DCE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40B245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A7F088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597FE45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B0AB2D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47C13E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p.Arg53_Ile58del</w:t>
            </w:r>
          </w:p>
        </w:tc>
        <w:tc>
          <w:tcPr>
            <w:tcW w:w="1134" w:type="dxa"/>
            <w:vAlign w:val="center"/>
            <w:hideMark/>
          </w:tcPr>
          <w:p w14:paraId="6714ACC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1F3463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37DAC56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ED2C87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761803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280383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BF949F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3784DC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3027F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1F444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2ED3DE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26B968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851" w:type="dxa"/>
            <w:vAlign w:val="center"/>
            <w:hideMark/>
          </w:tcPr>
          <w:p w14:paraId="247AEFA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B4859B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1A7AED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8EAEEE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7DCFA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16B0C" w:rsidRPr="00B57985" w14:paraId="5406562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94C8271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734F6E7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p.R154C</w:t>
            </w:r>
          </w:p>
        </w:tc>
        <w:tc>
          <w:tcPr>
            <w:tcW w:w="1134" w:type="dxa"/>
            <w:vAlign w:val="center"/>
            <w:hideMark/>
          </w:tcPr>
          <w:p w14:paraId="55F0CB31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11AFF763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26B2499D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0BECBCD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29D410D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5D577CC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1961B26A" w14:textId="2AEF67AC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Kruer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 2010</w:t>
            </w:r>
          </w:p>
        </w:tc>
      </w:tr>
      <w:tr w:rsidR="00816B0C" w:rsidRPr="00B57985" w14:paraId="3A3AF74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22451F1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668455F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93A178B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4A5F4A9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851" w:type="dxa"/>
            <w:vAlign w:val="center"/>
            <w:hideMark/>
          </w:tcPr>
          <w:p w14:paraId="6DA79D9B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2563593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0522264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9FE35EF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8680956" w14:textId="4848151F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16B0C" w:rsidRPr="00B57985" w14:paraId="25B6D02B" w14:textId="77777777" w:rsidTr="008D7FFC">
        <w:trPr>
          <w:cantSplit/>
          <w:trHeight w:val="402"/>
        </w:trPr>
        <w:tc>
          <w:tcPr>
            <w:tcW w:w="1101" w:type="dxa"/>
            <w:vMerge/>
            <w:vAlign w:val="center"/>
            <w:hideMark/>
          </w:tcPr>
          <w:p w14:paraId="032DC3ED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0DC2201C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p.Y170X</w:t>
            </w:r>
          </w:p>
        </w:tc>
        <w:tc>
          <w:tcPr>
            <w:tcW w:w="1134" w:type="dxa"/>
            <w:vAlign w:val="center"/>
            <w:hideMark/>
          </w:tcPr>
          <w:p w14:paraId="6B5690D0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2FE66B5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24B7245E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0FAF24E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62E711A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EB5D952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15F07B1" w14:textId="565101E4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16B0C" w:rsidRPr="00B57985" w14:paraId="7A176B5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15CC44E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EE3D781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5CF2A62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799C620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51" w:type="dxa"/>
            <w:vAlign w:val="center"/>
            <w:hideMark/>
          </w:tcPr>
          <w:p w14:paraId="315268E8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18F575C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3173E69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DC221C1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B95BA43" w14:textId="77777777" w:rsidR="00816B0C" w:rsidRPr="00B57985" w:rsidRDefault="00816B0C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217968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F7CC72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0F052E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p.F236S</w:t>
            </w:r>
          </w:p>
        </w:tc>
        <w:tc>
          <w:tcPr>
            <w:tcW w:w="1134" w:type="dxa"/>
            <w:vAlign w:val="center"/>
            <w:hideMark/>
          </w:tcPr>
          <w:p w14:paraId="3EA9ED0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17F7998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10C8FA4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93543E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B7B399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15DC1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24DDF548" w14:textId="69A7D05A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Pierson et al. (2012)</w:t>
            </w:r>
          </w:p>
        </w:tc>
      </w:tr>
      <w:tr w:rsidR="00E3568F" w:rsidRPr="00B57985" w14:paraId="2D6912F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DF6D54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160874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F32155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F68A78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851" w:type="dxa"/>
            <w:vAlign w:val="center"/>
            <w:hideMark/>
          </w:tcPr>
          <w:p w14:paraId="2CF0D86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EAB2E9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826B5F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01F822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3D1A9B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4373844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3308B5F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GBA2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703A903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 Arg630Trp</w:t>
            </w:r>
          </w:p>
        </w:tc>
        <w:tc>
          <w:tcPr>
            <w:tcW w:w="1134" w:type="dxa"/>
            <w:vAlign w:val="center"/>
            <w:hideMark/>
          </w:tcPr>
          <w:p w14:paraId="11BB57A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B1DD0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51" w:type="dxa"/>
            <w:vAlign w:val="center"/>
            <w:hideMark/>
          </w:tcPr>
          <w:p w14:paraId="21E6A23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27EB10C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7FF027A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3B2DADF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6278ED5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Martin et al. (2013)</w:t>
            </w:r>
          </w:p>
        </w:tc>
      </w:tr>
      <w:tr w:rsidR="00E3568F" w:rsidRPr="00B57985" w14:paraId="7586847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57671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BFF658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FE6C07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2734A1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851" w:type="dxa"/>
            <w:vAlign w:val="center"/>
            <w:hideMark/>
          </w:tcPr>
          <w:p w14:paraId="0BEDFD3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44171A6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55D37A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42C4D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2B7F03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5F5C30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495461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DAFA1E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p.Arg234*</w:t>
            </w:r>
          </w:p>
        </w:tc>
        <w:tc>
          <w:tcPr>
            <w:tcW w:w="1134" w:type="dxa"/>
            <w:vAlign w:val="center"/>
            <w:hideMark/>
          </w:tcPr>
          <w:p w14:paraId="45E1D1F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03409E1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60FCA1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6CDB07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BF73F0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7392D0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780742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A281E6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046E37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A92225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33CBEC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C6F70D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851" w:type="dxa"/>
            <w:vAlign w:val="center"/>
            <w:hideMark/>
          </w:tcPr>
          <w:p w14:paraId="0A49E4A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4FD63CE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8EA45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E7A11F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C0F832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5A93D5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02333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016B620F" w14:textId="45ED5176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p.W173X</w:t>
            </w:r>
            <w:r w:rsidR="00B77071">
              <w:rPr>
                <w:rFonts w:ascii="Times New Roman" w:hAnsi="Times New Roman" w:cs="Times New Roman" w:hint="eastAsia"/>
                <w:szCs w:val="21"/>
              </w:rPr>
              <w:t>；</w:t>
            </w:r>
            <w:r w:rsidRPr="00B57985">
              <w:rPr>
                <w:rFonts w:ascii="Times New Roman" w:hAnsi="Times New Roman" w:cs="Times New Roman"/>
                <w:szCs w:val="21"/>
              </w:rPr>
              <w:t xml:space="preserve"> p.Thr492Argfs*9</w:t>
            </w:r>
          </w:p>
        </w:tc>
        <w:tc>
          <w:tcPr>
            <w:tcW w:w="1134" w:type="dxa"/>
            <w:vAlign w:val="center"/>
            <w:hideMark/>
          </w:tcPr>
          <w:p w14:paraId="0F9D7A1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762B2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105C64E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397BD7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F4D0BC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9C9F5F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3EEA7D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ED2411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8A31DD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4BC251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0E7730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A3438F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51" w:type="dxa"/>
            <w:vAlign w:val="center"/>
            <w:hideMark/>
          </w:tcPr>
          <w:p w14:paraId="407963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0BE41E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9799D2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98FA86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73B73B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49E9D4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316F5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2C4DA2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p.Tyr121*</w:t>
            </w:r>
          </w:p>
        </w:tc>
        <w:tc>
          <w:tcPr>
            <w:tcW w:w="1134" w:type="dxa"/>
            <w:vAlign w:val="center"/>
            <w:hideMark/>
          </w:tcPr>
          <w:p w14:paraId="14F2EF5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6D524F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79F7E6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64C131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F85F6E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15E050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3EF4138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Hammer et al. (2013)</w:t>
            </w:r>
          </w:p>
        </w:tc>
      </w:tr>
      <w:tr w:rsidR="00E3568F" w:rsidRPr="00B57985" w14:paraId="4FEB881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404883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CEA23C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D6C8BC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83B012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51" w:type="dxa"/>
            <w:vAlign w:val="center"/>
            <w:hideMark/>
          </w:tcPr>
          <w:p w14:paraId="5AA8D17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1977E1C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71E31B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C6614D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3397FE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6DBE5D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9CFF04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940FD0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p.Arg340*</w:t>
            </w:r>
          </w:p>
        </w:tc>
        <w:tc>
          <w:tcPr>
            <w:tcW w:w="1134" w:type="dxa"/>
            <w:vAlign w:val="center"/>
            <w:hideMark/>
          </w:tcPr>
          <w:p w14:paraId="2D37C25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F278AC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3B03C1D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A3055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B42A98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76D710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C954DF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132B9B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D0CB0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AD1CCC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6DAAE0F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F852D4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851" w:type="dxa"/>
            <w:vAlign w:val="center"/>
            <w:hideMark/>
          </w:tcPr>
          <w:p w14:paraId="432817E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742AABF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41457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B6362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EBF051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8B4A89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20A84A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88FF4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p.Arg873His</w:t>
            </w:r>
          </w:p>
        </w:tc>
        <w:tc>
          <w:tcPr>
            <w:tcW w:w="1134" w:type="dxa"/>
            <w:vAlign w:val="center"/>
            <w:hideMark/>
          </w:tcPr>
          <w:p w14:paraId="75983A3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BFD6FB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74B2F04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0FB8D44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0B52ED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1D3CA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50D424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AC5E3C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5B3761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0C5A7F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69C9B29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9D5B22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851" w:type="dxa"/>
            <w:vAlign w:val="center"/>
            <w:hideMark/>
          </w:tcPr>
          <w:p w14:paraId="16209E2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09" w:type="dxa"/>
            <w:vMerge/>
            <w:vAlign w:val="center"/>
            <w:hideMark/>
          </w:tcPr>
          <w:p w14:paraId="7C60B8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58D41A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71C0E9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A6975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6B0B61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4BF930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478F9B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in the splice acceptor site of exon 3 causing a complete loss of GBA2 mRNA expression</w:t>
            </w:r>
          </w:p>
        </w:tc>
        <w:tc>
          <w:tcPr>
            <w:tcW w:w="1134" w:type="dxa"/>
            <w:vAlign w:val="center"/>
            <w:hideMark/>
          </w:tcPr>
          <w:p w14:paraId="1010D0D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028055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4A61E0E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7FCDE6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AECAD8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4CA9A1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7B855F9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Coarelli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 2018</w:t>
            </w:r>
          </w:p>
        </w:tc>
      </w:tr>
      <w:tr w:rsidR="00E3568F" w:rsidRPr="00B57985" w14:paraId="76EB799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44563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4F5980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CD6282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ECE168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851" w:type="dxa"/>
            <w:vAlign w:val="center"/>
            <w:hideMark/>
          </w:tcPr>
          <w:p w14:paraId="1343677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1BE587C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F9638E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110DEF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F4576C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BE9340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2A4EE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C66164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 Cys688Tyr</w:t>
            </w:r>
          </w:p>
        </w:tc>
        <w:tc>
          <w:tcPr>
            <w:tcW w:w="1134" w:type="dxa"/>
            <w:vAlign w:val="center"/>
            <w:hideMark/>
          </w:tcPr>
          <w:p w14:paraId="037186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530558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1A4EB7E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58F0C1F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74D5C3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DD8B5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5DCA108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Spagnoli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 2020</w:t>
            </w:r>
          </w:p>
        </w:tc>
      </w:tr>
      <w:tr w:rsidR="00E3568F" w:rsidRPr="00B57985" w14:paraId="60D11AFF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C7CFB3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1BDE8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D9B1A2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2467ED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851" w:type="dxa"/>
            <w:vAlign w:val="center"/>
            <w:hideMark/>
          </w:tcPr>
          <w:p w14:paraId="257DCF8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09" w:type="dxa"/>
            <w:vMerge/>
            <w:vAlign w:val="center"/>
            <w:hideMark/>
          </w:tcPr>
          <w:p w14:paraId="668E854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49C6AA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FB3A14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93E946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DD2070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1059D1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F67C614" w14:textId="76CD073A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p.Gly683Arg</w:t>
            </w:r>
          </w:p>
        </w:tc>
        <w:tc>
          <w:tcPr>
            <w:tcW w:w="1134" w:type="dxa"/>
            <w:vAlign w:val="center"/>
            <w:hideMark/>
          </w:tcPr>
          <w:p w14:paraId="2B26E7D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0E994F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2A9D924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7A021FB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E885CF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064531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73D56D6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Citterio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 2014</w:t>
            </w:r>
          </w:p>
        </w:tc>
      </w:tr>
      <w:tr w:rsidR="00E3568F" w:rsidRPr="00B57985" w14:paraId="27B011C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D640A2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1E5807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C7EEF7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CB64B1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851" w:type="dxa"/>
            <w:vAlign w:val="center"/>
            <w:hideMark/>
          </w:tcPr>
          <w:p w14:paraId="286C033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52C4BF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0FC45D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1052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2321DD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D8AF9D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8A6FA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8E3E57A" w14:textId="3C5AF09D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p.Met510-Valfs*17</w:t>
            </w:r>
          </w:p>
        </w:tc>
        <w:tc>
          <w:tcPr>
            <w:tcW w:w="1134" w:type="dxa"/>
            <w:vAlign w:val="center"/>
            <w:hideMark/>
          </w:tcPr>
          <w:p w14:paraId="49E733E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5BF737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5CBEA0A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8263ED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E45E1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9E111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3A7B76D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Haugarvoll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 2017</w:t>
            </w:r>
          </w:p>
        </w:tc>
      </w:tr>
      <w:tr w:rsidR="00E3568F" w:rsidRPr="00B57985" w14:paraId="0A1F0A0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79F578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6ED357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528561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77B9D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51" w:type="dxa"/>
            <w:vAlign w:val="center"/>
            <w:hideMark/>
          </w:tcPr>
          <w:p w14:paraId="6C684FB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78C62B4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576B42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5EB38E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BF1E6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4A7F426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63CF6CD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ITPR1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278FD2A5" w14:textId="329B451E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a heterozygous deletion of exons 1 to 48</w:t>
            </w:r>
          </w:p>
        </w:tc>
        <w:tc>
          <w:tcPr>
            <w:tcW w:w="1134" w:type="dxa"/>
            <w:vAlign w:val="center"/>
            <w:hideMark/>
          </w:tcPr>
          <w:p w14:paraId="5390C9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490F63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51" w:type="dxa"/>
            <w:vAlign w:val="center"/>
            <w:hideMark/>
          </w:tcPr>
          <w:p w14:paraId="7843A86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56A139D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023491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35B6E02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43C3412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Iwaki et al 2008</w:t>
            </w:r>
          </w:p>
        </w:tc>
      </w:tr>
      <w:tr w:rsidR="00E3568F" w:rsidRPr="00B57985" w14:paraId="1C240CC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A4E345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53BB67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ED3D58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FB3CE9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851" w:type="dxa"/>
            <w:vAlign w:val="center"/>
            <w:hideMark/>
          </w:tcPr>
          <w:p w14:paraId="000997A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B0BB3D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B00091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B699CC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DAF60D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67EBB4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E0BDA6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17C5A72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p.P1059L</w:t>
            </w:r>
          </w:p>
        </w:tc>
        <w:tc>
          <w:tcPr>
            <w:tcW w:w="1134" w:type="dxa"/>
            <w:vAlign w:val="center"/>
            <w:hideMark/>
          </w:tcPr>
          <w:p w14:paraId="14A9B2C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D3C0D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51" w:type="dxa"/>
            <w:vAlign w:val="center"/>
            <w:hideMark/>
          </w:tcPr>
          <w:p w14:paraId="13D445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188CFF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89EA4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2BBC6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2DE85E8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Hara et al. (2008)</w:t>
            </w:r>
          </w:p>
        </w:tc>
      </w:tr>
      <w:tr w:rsidR="00E3568F" w:rsidRPr="00B57985" w14:paraId="4951DE1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6E37E0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066368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C4668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42B99C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851" w:type="dxa"/>
            <w:vAlign w:val="center"/>
            <w:hideMark/>
          </w:tcPr>
          <w:p w14:paraId="57B85A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677214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34467E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252CAD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D3D076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0F1118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4C148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60F1E5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p.V1553M</w:t>
            </w:r>
          </w:p>
        </w:tc>
        <w:tc>
          <w:tcPr>
            <w:tcW w:w="1134" w:type="dxa"/>
            <w:vAlign w:val="center"/>
            <w:hideMark/>
          </w:tcPr>
          <w:p w14:paraId="6D0CFB7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6175BE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851" w:type="dxa"/>
            <w:vAlign w:val="center"/>
            <w:hideMark/>
          </w:tcPr>
          <w:p w14:paraId="692E2AF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B3476A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6B9458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CAD29D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7A2B79EA" w14:textId="09B74BEB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Huang et al. (2012)</w:t>
            </w:r>
          </w:p>
        </w:tc>
      </w:tr>
      <w:tr w:rsidR="00E3568F" w:rsidRPr="00B57985" w14:paraId="7B282E7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B3A23E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080809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CD18D0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E1B0D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851" w:type="dxa"/>
            <w:vAlign w:val="center"/>
            <w:hideMark/>
          </w:tcPr>
          <w:p w14:paraId="0EE83C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7E6D883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B0FF3C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E0924D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FD7215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8B6373F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F8BC6A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04FCCE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p.N602D</w:t>
            </w:r>
          </w:p>
        </w:tc>
        <w:tc>
          <w:tcPr>
            <w:tcW w:w="1134" w:type="dxa"/>
            <w:vAlign w:val="center"/>
            <w:hideMark/>
          </w:tcPr>
          <w:p w14:paraId="50749F8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51896D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3B5FBB0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296DE3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0D8130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C5E3FE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16C6EE7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Parolin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Schnekenberg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(2015)</w:t>
            </w:r>
          </w:p>
        </w:tc>
      </w:tr>
      <w:tr w:rsidR="00E3568F" w:rsidRPr="00B57985" w14:paraId="5453763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1724FB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968110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862A15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AD593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851" w:type="dxa"/>
            <w:vAlign w:val="center"/>
            <w:hideMark/>
          </w:tcPr>
          <w:p w14:paraId="6E7CF5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AEABC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A5615C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38EBC6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5DE82F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5E8304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0EA8A6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0CB446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p.Q1558X</w:t>
            </w:r>
          </w:p>
        </w:tc>
        <w:tc>
          <w:tcPr>
            <w:tcW w:w="1134" w:type="dxa"/>
            <w:vAlign w:val="center"/>
            <w:hideMark/>
          </w:tcPr>
          <w:p w14:paraId="710C718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056CD5F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3B58162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D56B85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2EA200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ADC224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5A1D022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Gerber et al. (2016)</w:t>
            </w:r>
          </w:p>
        </w:tc>
      </w:tr>
      <w:tr w:rsidR="00E3568F" w:rsidRPr="00B57985" w14:paraId="0058B72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791617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F55299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12936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50AC95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851" w:type="dxa"/>
            <w:vAlign w:val="center"/>
            <w:hideMark/>
          </w:tcPr>
          <w:p w14:paraId="29D9FE4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AFD6E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78DD83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7AC4A6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7AF04D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3C04C4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676CB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66ABFA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p.R728X</w:t>
            </w:r>
          </w:p>
        </w:tc>
        <w:tc>
          <w:tcPr>
            <w:tcW w:w="1134" w:type="dxa"/>
            <w:vAlign w:val="center"/>
            <w:hideMark/>
          </w:tcPr>
          <w:p w14:paraId="7847481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1A4FC0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1164C3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1A7196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28575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4EF2DD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6BEE0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5725B05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33B6B0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984E12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9BE5C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6E3F1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851" w:type="dxa"/>
            <w:vAlign w:val="center"/>
            <w:hideMark/>
          </w:tcPr>
          <w:p w14:paraId="11C25CE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87253B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50393B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546985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04F18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551A66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F1AB52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0FCF86B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p.Gly2102Valfs5Ter;</w:t>
            </w:r>
          </w:p>
          <w:p w14:paraId="6EA5111A" w14:textId="07CD7B39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p.Ala2221Valfs23Ter</w:t>
            </w:r>
          </w:p>
        </w:tc>
        <w:tc>
          <w:tcPr>
            <w:tcW w:w="1134" w:type="dxa"/>
            <w:vAlign w:val="center"/>
            <w:hideMark/>
          </w:tcPr>
          <w:p w14:paraId="4D8E149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EB8F8B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792960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35DD80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234821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36FA37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CDFEB4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245242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868E22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AB8E9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2D8480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E5065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851" w:type="dxa"/>
            <w:vAlign w:val="center"/>
            <w:hideMark/>
          </w:tcPr>
          <w:p w14:paraId="7D59609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8DC147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E090FE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B353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6908B8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B6B2AA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189379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0826C85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p.K2563del</w:t>
            </w:r>
          </w:p>
        </w:tc>
        <w:tc>
          <w:tcPr>
            <w:tcW w:w="1134" w:type="dxa"/>
            <w:vAlign w:val="center"/>
            <w:hideMark/>
          </w:tcPr>
          <w:p w14:paraId="52E090B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0C1BA88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1C1D63D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E8C01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C1ACAC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AE20C0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CF483A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D6AA60C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94F4C9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239F81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4F0B12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0C9E53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851" w:type="dxa"/>
            <w:vAlign w:val="center"/>
            <w:hideMark/>
          </w:tcPr>
          <w:p w14:paraId="2C6A341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15DEF9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BBC358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E5EBAE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3346DF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2E4043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F70D89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73349C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p.F2553L</w:t>
            </w:r>
          </w:p>
        </w:tc>
        <w:tc>
          <w:tcPr>
            <w:tcW w:w="1134" w:type="dxa"/>
            <w:vAlign w:val="center"/>
            <w:hideMark/>
          </w:tcPr>
          <w:p w14:paraId="65A2B8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E854DB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4B036D5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D85EF0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630C71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853E4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5798B5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E1485D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08289D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AF00C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6159D9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64BE16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851" w:type="dxa"/>
            <w:vAlign w:val="center"/>
            <w:hideMark/>
          </w:tcPr>
          <w:p w14:paraId="6814138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53ED2D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62BCBB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33E3A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6B08CC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17CF2AF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45FEFD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F7FBC7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p.K2596del</w:t>
            </w:r>
          </w:p>
        </w:tc>
        <w:tc>
          <w:tcPr>
            <w:tcW w:w="1134" w:type="dxa"/>
            <w:vAlign w:val="center"/>
            <w:hideMark/>
          </w:tcPr>
          <w:p w14:paraId="226D895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F3A37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577111F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7CB9F2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9A5744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B69E0B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57DDC28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McEntagart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(2016)</w:t>
            </w:r>
          </w:p>
        </w:tc>
      </w:tr>
      <w:tr w:rsidR="00E3568F" w:rsidRPr="00B57985" w14:paraId="306F534F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177198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11A8CD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6299A3D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B2F4E7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851" w:type="dxa"/>
            <w:vAlign w:val="center"/>
            <w:hideMark/>
          </w:tcPr>
          <w:p w14:paraId="20E2F40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DB818C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A9BE75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A067B9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5BF8C1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E5D2DD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9DBD39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15041A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p.E2094N</w:t>
            </w:r>
          </w:p>
        </w:tc>
        <w:tc>
          <w:tcPr>
            <w:tcW w:w="1134" w:type="dxa"/>
            <w:vAlign w:val="center"/>
            <w:hideMark/>
          </w:tcPr>
          <w:p w14:paraId="3EF3BE0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7CDA6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177B35C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CCBFDB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8D16C8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53DA4C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8E82EE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FEFE49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7B5431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FDC827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986857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8BA3B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851" w:type="dxa"/>
            <w:vAlign w:val="center"/>
            <w:hideMark/>
          </w:tcPr>
          <w:p w14:paraId="7B8217D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8D8B02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BE997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B68444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A10573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D85DB0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121C42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1770098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p.E2094G</w:t>
            </w:r>
          </w:p>
        </w:tc>
        <w:tc>
          <w:tcPr>
            <w:tcW w:w="1134" w:type="dxa"/>
            <w:vAlign w:val="center"/>
            <w:hideMark/>
          </w:tcPr>
          <w:p w14:paraId="402B553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970130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3B964E9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052551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19749D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3F7B76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144F55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667422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330B17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E155A8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643FCD2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EAD592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851" w:type="dxa"/>
            <w:vAlign w:val="center"/>
            <w:hideMark/>
          </w:tcPr>
          <w:p w14:paraId="5B4147A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726633C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5DCFA8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98532A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5F5811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BE4B64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2628F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00CFF902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p.G2539R;</w:t>
            </w:r>
          </w:p>
          <w:p w14:paraId="2A35F11F" w14:textId="468F417B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c.7615G-A</w:t>
            </w:r>
          </w:p>
        </w:tc>
        <w:tc>
          <w:tcPr>
            <w:tcW w:w="1134" w:type="dxa"/>
            <w:vAlign w:val="center"/>
            <w:hideMark/>
          </w:tcPr>
          <w:p w14:paraId="726FF1F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BA1E04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1C24E3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E39513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7ED74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B895AE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F72384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8073B8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031C97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10B987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4E45E0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7F7FBC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851" w:type="dxa"/>
            <w:vAlign w:val="center"/>
            <w:hideMark/>
          </w:tcPr>
          <w:p w14:paraId="1F81B9F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EC8CC1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84A7C8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C9714C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B055E8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3D362C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8837A8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2013CA8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p.G2539R;</w:t>
            </w:r>
          </w:p>
          <w:p w14:paraId="56FFF6F0" w14:textId="459075BA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c.7615G-C</w:t>
            </w:r>
          </w:p>
        </w:tc>
        <w:tc>
          <w:tcPr>
            <w:tcW w:w="1134" w:type="dxa"/>
            <w:vAlign w:val="center"/>
            <w:hideMark/>
          </w:tcPr>
          <w:p w14:paraId="34B13EF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0ECA35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7E79BF1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FA459E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F1AB6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EC82D6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0839AB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68242E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F824A2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462D75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EEBE80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B31B3C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851" w:type="dxa"/>
            <w:vAlign w:val="center"/>
            <w:hideMark/>
          </w:tcPr>
          <w:p w14:paraId="2CC9D11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56697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BC35C7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0BE178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799133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B79F77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E4D544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7A843F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p.I2550N</w:t>
            </w:r>
          </w:p>
        </w:tc>
        <w:tc>
          <w:tcPr>
            <w:tcW w:w="1134" w:type="dxa"/>
            <w:vAlign w:val="center"/>
            <w:hideMark/>
          </w:tcPr>
          <w:p w14:paraId="6D44892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94EE4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2A89C2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797AE75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B09113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E7A3C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4283204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van Dijk et al. (2017)</w:t>
            </w:r>
          </w:p>
        </w:tc>
      </w:tr>
      <w:tr w:rsidR="00E3568F" w:rsidRPr="00B57985" w14:paraId="0F3B89EC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118835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473E0B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C80E88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866772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851" w:type="dxa"/>
            <w:vAlign w:val="center"/>
            <w:hideMark/>
          </w:tcPr>
          <w:p w14:paraId="6DF5549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77BB7E7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EEEC7D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975304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FCA4EB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9E419A3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7A26CD8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PNPLA6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3DA7364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p.M1012V</w:t>
            </w:r>
          </w:p>
        </w:tc>
        <w:tc>
          <w:tcPr>
            <w:tcW w:w="1134" w:type="dxa"/>
            <w:vAlign w:val="center"/>
            <w:hideMark/>
          </w:tcPr>
          <w:p w14:paraId="52DAA01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83D02E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47A427C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7F963C4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4192705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29EC94A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740F4C0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Rainier et al. (2008)</w:t>
            </w:r>
          </w:p>
        </w:tc>
      </w:tr>
      <w:tr w:rsidR="00E3568F" w:rsidRPr="00B57985" w14:paraId="5CC388E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EB8302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B1BE28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7CEC5F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28C610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851" w:type="dxa"/>
            <w:vAlign w:val="center"/>
            <w:hideMark/>
          </w:tcPr>
          <w:p w14:paraId="7E7419E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47124EC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4658B1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696379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BE073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D922CA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46898F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03A2340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p.R890H;</w:t>
            </w:r>
          </w:p>
          <w:p w14:paraId="4BC1A774" w14:textId="1480E76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p.Ser982fs1019</w:t>
            </w:r>
          </w:p>
        </w:tc>
        <w:tc>
          <w:tcPr>
            <w:tcW w:w="1134" w:type="dxa"/>
            <w:vAlign w:val="center"/>
            <w:hideMark/>
          </w:tcPr>
          <w:p w14:paraId="5F41F7E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00D09FA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5E88B23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D2AA4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7EF0B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897FC7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9BC72F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304301F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BC7660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BA2A58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9B4738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AC19D5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851" w:type="dxa"/>
            <w:vAlign w:val="center"/>
            <w:hideMark/>
          </w:tcPr>
          <w:p w14:paraId="50BE30D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2B650D0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EB1028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7BBF2F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0644DA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C4534D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2B70C6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36377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p.T1058I</w:t>
            </w:r>
          </w:p>
        </w:tc>
        <w:tc>
          <w:tcPr>
            <w:tcW w:w="1134" w:type="dxa"/>
            <w:vAlign w:val="center"/>
            <w:hideMark/>
          </w:tcPr>
          <w:p w14:paraId="59F3F54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F15A12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7BD502E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5DD43B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47C923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A00FDD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53165EF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Synofzik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(2014)</w:t>
            </w:r>
          </w:p>
        </w:tc>
      </w:tr>
      <w:tr w:rsidR="00E3568F" w:rsidRPr="00B57985" w14:paraId="6D0A17C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6090E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47EEC2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436FE0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CBBDBD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51" w:type="dxa"/>
            <w:vAlign w:val="center"/>
            <w:hideMark/>
          </w:tcPr>
          <w:p w14:paraId="2DED68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07C7175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BD7DF8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3A797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F5A0F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37AC7E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73EEB4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AEA6984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 xml:space="preserve">p:Val738GlnfsTer98; </w:t>
            </w:r>
          </w:p>
          <w:p w14:paraId="03D42536" w14:textId="41671701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p.V1110M</w:t>
            </w:r>
          </w:p>
        </w:tc>
        <w:tc>
          <w:tcPr>
            <w:tcW w:w="1134" w:type="dxa"/>
            <w:vAlign w:val="center"/>
            <w:hideMark/>
          </w:tcPr>
          <w:p w14:paraId="7CA4411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462CDB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1D7B2A7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91905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FF5CDE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3E90A2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E37887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6B9177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85287E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134BD9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F5998A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B41255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851" w:type="dxa"/>
            <w:vAlign w:val="center"/>
            <w:hideMark/>
          </w:tcPr>
          <w:p w14:paraId="1D4348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394385B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E6EA42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9CA67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5AA061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B12676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5C6326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3808DD1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p.G578W;</w:t>
            </w:r>
          </w:p>
          <w:p w14:paraId="7F87A0A1" w14:textId="7DDEB2DC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p.F1066S</w:t>
            </w:r>
          </w:p>
        </w:tc>
        <w:tc>
          <w:tcPr>
            <w:tcW w:w="1134" w:type="dxa"/>
            <w:vAlign w:val="center"/>
            <w:hideMark/>
          </w:tcPr>
          <w:p w14:paraId="112A483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1E200B1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4E5741C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48385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49AC7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0DCCEE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1F97BE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2B0152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C1547F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776048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59975C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B493EE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851" w:type="dxa"/>
            <w:vAlign w:val="center"/>
            <w:hideMark/>
          </w:tcPr>
          <w:p w14:paraId="73FFAA7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323B830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01F724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16EC3A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1541B8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14C089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8286B9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6DB5FA1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p.V263I;</w:t>
            </w:r>
          </w:p>
          <w:p w14:paraId="21B41AFB" w14:textId="55CD7A58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p.G840E</w:t>
            </w:r>
          </w:p>
        </w:tc>
        <w:tc>
          <w:tcPr>
            <w:tcW w:w="1134" w:type="dxa"/>
            <w:vAlign w:val="center"/>
            <w:hideMark/>
          </w:tcPr>
          <w:p w14:paraId="157BDF9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C3D2D2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1F9D25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807FF2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5D4F61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F229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629165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D1B7BC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CF246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58E08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4F0C1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33D0D3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851" w:type="dxa"/>
            <w:vAlign w:val="center"/>
            <w:hideMark/>
          </w:tcPr>
          <w:p w14:paraId="1831DC0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4BD24CC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DD891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86092C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BEB4DF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FA3E37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268B3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05BCE06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p.Arg1031Glufs*38;p.Arg1362Gly</w:t>
            </w:r>
          </w:p>
        </w:tc>
        <w:tc>
          <w:tcPr>
            <w:tcW w:w="1134" w:type="dxa"/>
            <w:vAlign w:val="center"/>
            <w:hideMark/>
          </w:tcPr>
          <w:p w14:paraId="39FA4B8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231598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4A44372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604CC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11F815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0B1C3B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EAF217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503E3C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D5940A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4119E3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2EF2DC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CBCBD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851" w:type="dxa"/>
            <w:vAlign w:val="center"/>
            <w:hideMark/>
          </w:tcPr>
          <w:p w14:paraId="7FAE9D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68DE282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DB7070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196885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6F94CC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8F0705F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145656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D4F8DD3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p.Val263Ile;</w:t>
            </w:r>
          </w:p>
          <w:p w14:paraId="5E50687A" w14:textId="68F07F46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p.Gly840Glu</w:t>
            </w:r>
          </w:p>
        </w:tc>
        <w:tc>
          <w:tcPr>
            <w:tcW w:w="1134" w:type="dxa"/>
            <w:vAlign w:val="center"/>
            <w:hideMark/>
          </w:tcPr>
          <w:p w14:paraId="4DC4E96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163B45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7ADF555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64DAFDA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0417E9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BA1D3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A311B4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F65F79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B13D6D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3259FE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6574BB7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A4957F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851" w:type="dxa"/>
            <w:vAlign w:val="center"/>
            <w:hideMark/>
          </w:tcPr>
          <w:p w14:paraId="7AC089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  <w:hideMark/>
          </w:tcPr>
          <w:p w14:paraId="47622DB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C81A92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543939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C82C25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F0E2C9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5D93FD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A72F3F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p.Arg1031Glufs*38;p.Val1100Gly</w:t>
            </w:r>
          </w:p>
        </w:tc>
        <w:tc>
          <w:tcPr>
            <w:tcW w:w="1134" w:type="dxa"/>
            <w:vAlign w:val="center"/>
            <w:hideMark/>
          </w:tcPr>
          <w:p w14:paraId="67065B4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9E828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5A5F01B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9D0B6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6F7EB2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0043BC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D757B7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5DB49C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DD27F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F74B35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B101BD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409EDA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851" w:type="dxa"/>
            <w:vAlign w:val="center"/>
            <w:hideMark/>
          </w:tcPr>
          <w:p w14:paraId="1BEE65D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23C520C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C88277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E5E2B7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DB7238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0A4498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8A9958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6C57396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p.Asp376GlyfsTer18;</w:t>
            </w:r>
          </w:p>
          <w:p w14:paraId="0CD963A3" w14:textId="2000B8FD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p.R1099C</w:t>
            </w:r>
          </w:p>
        </w:tc>
        <w:tc>
          <w:tcPr>
            <w:tcW w:w="1134" w:type="dxa"/>
            <w:vAlign w:val="center"/>
            <w:hideMark/>
          </w:tcPr>
          <w:p w14:paraId="0AD01BA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CC20C1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6B57C0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06F94F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3B233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6716D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1884FB2A" w14:textId="57E83CCD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Topaloglu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(2014)</w:t>
            </w:r>
          </w:p>
        </w:tc>
      </w:tr>
      <w:tr w:rsidR="00E3568F" w:rsidRPr="00B57985" w14:paraId="126D7E3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9A5C6F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7CFB6E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6A93B8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55C671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851" w:type="dxa"/>
            <w:vAlign w:val="center"/>
            <w:hideMark/>
          </w:tcPr>
          <w:p w14:paraId="04EB525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52C2B8E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33C8C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4DF2EA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10D9DD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60C4F2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D903C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163700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p.S1127C</w:t>
            </w:r>
          </w:p>
        </w:tc>
        <w:tc>
          <w:tcPr>
            <w:tcW w:w="1134" w:type="dxa"/>
            <w:vAlign w:val="center"/>
            <w:hideMark/>
          </w:tcPr>
          <w:p w14:paraId="0ECCEEF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6F9604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07EEC9F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EC6406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6A264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EF9204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657816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3EFC78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145FD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50928F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B76999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FEF70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851" w:type="dxa"/>
            <w:vAlign w:val="center"/>
            <w:hideMark/>
          </w:tcPr>
          <w:p w14:paraId="7FAA8B0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4CA4390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32C7EE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D0D816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A2AB85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485E6D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0C6C75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7A05CFB" w14:textId="77777777" w:rsidR="00377C7B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p.R1311W;</w:t>
            </w:r>
          </w:p>
          <w:p w14:paraId="14DAE02D" w14:textId="5D0BC563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p.G832fsX13</w:t>
            </w:r>
          </w:p>
        </w:tc>
        <w:tc>
          <w:tcPr>
            <w:tcW w:w="1134" w:type="dxa"/>
            <w:vAlign w:val="center"/>
            <w:hideMark/>
          </w:tcPr>
          <w:p w14:paraId="2BD6EA6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EEB32E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500CBEA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13FBEF4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31851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7094C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ACA78B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34A73A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FF672B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C9BCCC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00C5A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4F1B5D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851" w:type="dxa"/>
            <w:vAlign w:val="center"/>
            <w:hideMark/>
          </w:tcPr>
          <w:p w14:paraId="27DA89F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  <w:hideMark/>
          </w:tcPr>
          <w:p w14:paraId="05ECC3A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71A59C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8F2C9A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53026B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647849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A42BAF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BCAE13A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p.Arg1031fs*38;</w:t>
            </w:r>
          </w:p>
          <w:p w14:paraId="3D0B3055" w14:textId="6FF02BBD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lastRenderedPageBreak/>
              <w:t>p.G1129R</w:t>
            </w:r>
          </w:p>
        </w:tc>
        <w:tc>
          <w:tcPr>
            <w:tcW w:w="1134" w:type="dxa"/>
            <w:vAlign w:val="center"/>
            <w:hideMark/>
          </w:tcPr>
          <w:p w14:paraId="7149F2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lastRenderedPageBreak/>
              <w:t>+</w:t>
            </w:r>
          </w:p>
        </w:tc>
        <w:tc>
          <w:tcPr>
            <w:tcW w:w="850" w:type="dxa"/>
            <w:vAlign w:val="center"/>
            <w:hideMark/>
          </w:tcPr>
          <w:p w14:paraId="3CF6D4C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44E0E6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218AF75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B3F4C0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6545B5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1D411EC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Hufnagel et al. (2015)</w:t>
            </w:r>
          </w:p>
        </w:tc>
      </w:tr>
      <w:tr w:rsidR="00E3568F" w:rsidRPr="00B57985" w14:paraId="21FD951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0B6D1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090E9C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264766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31FB0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851" w:type="dxa"/>
            <w:vAlign w:val="center"/>
            <w:hideMark/>
          </w:tcPr>
          <w:p w14:paraId="01C3F3B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  <w:hideMark/>
          </w:tcPr>
          <w:p w14:paraId="5569E16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9F8835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DD43C9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2250A0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87D163F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84D6D3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092A89C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p.Arg1031fs*38 ;</w:t>
            </w:r>
          </w:p>
          <w:p w14:paraId="6D62E8D5" w14:textId="612F59BE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p.G726R</w:t>
            </w:r>
          </w:p>
        </w:tc>
        <w:tc>
          <w:tcPr>
            <w:tcW w:w="1134" w:type="dxa"/>
            <w:vAlign w:val="center"/>
            <w:hideMark/>
          </w:tcPr>
          <w:p w14:paraId="068B332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5356DA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0DBC726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17D2E3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A61A25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E9D67E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7A6E3C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ABEF53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1CB374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C14176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9D1986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8CFF7F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51" w:type="dxa"/>
            <w:vAlign w:val="center"/>
            <w:hideMark/>
          </w:tcPr>
          <w:p w14:paraId="6D697F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034FFC0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E835E7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0CD077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4A3CB6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BEA3C2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AD289F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C8BA54C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p.G1176S;</w:t>
            </w:r>
          </w:p>
          <w:p w14:paraId="7A037EAD" w14:textId="455B59AA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p.R1099Q</w:t>
            </w:r>
          </w:p>
        </w:tc>
        <w:tc>
          <w:tcPr>
            <w:tcW w:w="1134" w:type="dxa"/>
            <w:vAlign w:val="center"/>
            <w:hideMark/>
          </w:tcPr>
          <w:p w14:paraId="731FAAA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0E2D9F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39D0474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064B15E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99438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638261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31A1D7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0CFC07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4123B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A7AAE8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F854C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7C3699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851" w:type="dxa"/>
            <w:vAlign w:val="center"/>
            <w:hideMark/>
          </w:tcPr>
          <w:p w14:paraId="3EB76C2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09" w:type="dxa"/>
            <w:vMerge/>
            <w:vAlign w:val="center"/>
            <w:hideMark/>
          </w:tcPr>
          <w:p w14:paraId="1DBDC06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38B294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CBA636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5852B0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9B41E5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D17A63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E01AED0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c.1973+2T&gt;G;</w:t>
            </w:r>
          </w:p>
          <w:p w14:paraId="5F507807" w14:textId="74514CF1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p.Val1215Ala</w:t>
            </w:r>
          </w:p>
        </w:tc>
        <w:tc>
          <w:tcPr>
            <w:tcW w:w="1134" w:type="dxa"/>
            <w:vAlign w:val="center"/>
            <w:hideMark/>
          </w:tcPr>
          <w:p w14:paraId="2D197B8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5A50C3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67D169F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67DB5BC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55DF2A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033FF4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5D579F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19BEA5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DFDD3B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DB0E07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59FF0C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3E5AB7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851" w:type="dxa"/>
            <w:vAlign w:val="center"/>
            <w:hideMark/>
          </w:tcPr>
          <w:p w14:paraId="4CEF902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  <w:hideMark/>
          </w:tcPr>
          <w:p w14:paraId="1D7B051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37FD93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ABBF45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79A32C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13741A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5790B5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32C5E51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dup(Ex14–20);</w:t>
            </w:r>
          </w:p>
          <w:p w14:paraId="5FB4708D" w14:textId="519C45BE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p.Val1215Ala</w:t>
            </w:r>
          </w:p>
        </w:tc>
        <w:tc>
          <w:tcPr>
            <w:tcW w:w="1134" w:type="dxa"/>
            <w:vAlign w:val="center"/>
            <w:hideMark/>
          </w:tcPr>
          <w:p w14:paraId="284EC5A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101C8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6C78839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665E4AE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A6C0ED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E81BA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1DB9D8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478EA8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FDD5B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9FC2B2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6A10D1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24AED3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851" w:type="dxa"/>
            <w:vAlign w:val="center"/>
            <w:hideMark/>
          </w:tcPr>
          <w:p w14:paraId="2F7B419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  <w:hideMark/>
          </w:tcPr>
          <w:p w14:paraId="26909CF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4E3934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9956D1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4881AC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C993C4E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4DCA6F4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Rubicon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6A1C952B" w14:textId="03717ACA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p.Ala875ValfsTer146</w:t>
            </w:r>
          </w:p>
        </w:tc>
        <w:tc>
          <w:tcPr>
            <w:tcW w:w="1134" w:type="dxa"/>
            <w:vAlign w:val="center"/>
            <w:hideMark/>
          </w:tcPr>
          <w:p w14:paraId="659375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507ED4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7C26A29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713981D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46369AB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37DA9D0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58C6C5A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Assoum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(2013)</w:t>
            </w:r>
            <w:r w:rsidRPr="00B57985">
              <w:rPr>
                <w:rFonts w:ascii="Times New Roman" w:hAnsi="Times New Roman" w:cs="Times New Roman"/>
                <w:szCs w:val="21"/>
              </w:rPr>
              <w:t>、</w:t>
            </w: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Seidahmed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(2020)</w:t>
            </w:r>
          </w:p>
        </w:tc>
      </w:tr>
      <w:tr w:rsidR="00E3568F" w:rsidRPr="00B57985" w14:paraId="642811B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DAB75B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5CFF79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659934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572D7B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11CA5C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B52207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8B4DB0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D43C5A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C0197C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6898702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703C9F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SCYL1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60C695E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p.Val313CysfsTer6             p.Ala504ProfsTer15</w:t>
            </w:r>
          </w:p>
        </w:tc>
        <w:tc>
          <w:tcPr>
            <w:tcW w:w="1134" w:type="dxa"/>
            <w:vAlign w:val="center"/>
            <w:hideMark/>
          </w:tcPr>
          <w:p w14:paraId="3D7181A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688C3F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07D350E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50D248F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2E44F56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2688596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57DB639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Schmidt et al. (2015)</w:t>
            </w:r>
          </w:p>
        </w:tc>
      </w:tr>
      <w:tr w:rsidR="00E3568F" w:rsidRPr="00B57985" w14:paraId="1E2C7DF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50D0C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0AD18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BA4028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E0157A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148D338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07FEBE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2D9434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F7110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854F44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DF913B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BE8763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BF1827B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loss of residues 373-410;</w:t>
            </w:r>
          </w:p>
          <w:p w14:paraId="100B285F" w14:textId="082B3088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p.Q546X</w:t>
            </w:r>
          </w:p>
        </w:tc>
        <w:tc>
          <w:tcPr>
            <w:tcW w:w="1134" w:type="dxa"/>
            <w:vAlign w:val="center"/>
            <w:hideMark/>
          </w:tcPr>
          <w:p w14:paraId="17186D9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1F3068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1F280CB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E7CAF5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0601EF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29082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CE0FA8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454486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77656A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1E82D1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315FFE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E071E2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321BC75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6EBADE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1F966F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EF3EF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04E3BA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F4C79E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06B124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06A90C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p.Q628X</w:t>
            </w:r>
          </w:p>
        </w:tc>
        <w:tc>
          <w:tcPr>
            <w:tcW w:w="1134" w:type="dxa"/>
            <w:vAlign w:val="center"/>
            <w:hideMark/>
          </w:tcPr>
          <w:p w14:paraId="1E5A1A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01C045A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483C3F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4A5EED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6B8DA9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CA7E9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00C3B6E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Lenz et al. (2018)</w:t>
            </w:r>
          </w:p>
        </w:tc>
      </w:tr>
      <w:tr w:rsidR="00E3568F" w:rsidRPr="00B57985" w14:paraId="02F5143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3ECB54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AF2886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567D90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BFE5DF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786817A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  <w:hideMark/>
          </w:tcPr>
          <w:p w14:paraId="4C5F9D8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B2C4C9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832E4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C93F39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234DE0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F146CF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1DA4754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p.D478G</w:t>
            </w:r>
          </w:p>
        </w:tc>
        <w:tc>
          <w:tcPr>
            <w:tcW w:w="1134" w:type="dxa"/>
            <w:vAlign w:val="center"/>
            <w:hideMark/>
          </w:tcPr>
          <w:p w14:paraId="49331A5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885C89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4F6CBB3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19572AF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016F9A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C73510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EF96F6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A562CA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135766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B0BFD1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5F8897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ABE44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7064B9A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09" w:type="dxa"/>
            <w:vMerge/>
            <w:vAlign w:val="center"/>
            <w:hideMark/>
          </w:tcPr>
          <w:p w14:paraId="633461E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B9C304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1F52CC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5C464A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4F6B88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6FB5E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464526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p.E86X</w:t>
            </w:r>
          </w:p>
        </w:tc>
        <w:tc>
          <w:tcPr>
            <w:tcW w:w="1134" w:type="dxa"/>
            <w:vAlign w:val="center"/>
            <w:hideMark/>
          </w:tcPr>
          <w:p w14:paraId="07BAECD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91D251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5E24982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3CEEF8B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6C8AD2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BA7396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9524A3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071C7F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81155D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2C16707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3E680B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CE5D3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47E5994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  <w:hideMark/>
          </w:tcPr>
          <w:p w14:paraId="4E3756E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C0E72C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156FE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17C165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DD8A26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811500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B39168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p.Q57X</w:t>
            </w:r>
          </w:p>
        </w:tc>
        <w:tc>
          <w:tcPr>
            <w:tcW w:w="1134" w:type="dxa"/>
            <w:vAlign w:val="center"/>
            <w:hideMark/>
          </w:tcPr>
          <w:p w14:paraId="38232DE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8A4314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0E04875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  <w:hideMark/>
          </w:tcPr>
          <w:p w14:paraId="5EC977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2082FE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F2289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B0F87C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FFC5F1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ADA28D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2E5DDCD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61EE971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927763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19F0126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09" w:type="dxa"/>
            <w:vMerge/>
            <w:vAlign w:val="center"/>
            <w:hideMark/>
          </w:tcPr>
          <w:p w14:paraId="29FE9FC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844957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A27FAC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ACDB09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62A79B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FD8746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DF59F9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p.A105V</w:t>
            </w:r>
          </w:p>
        </w:tc>
        <w:tc>
          <w:tcPr>
            <w:tcW w:w="1134" w:type="dxa"/>
            <w:vAlign w:val="center"/>
            <w:hideMark/>
          </w:tcPr>
          <w:p w14:paraId="32F7D1C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83861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5603C51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69AC5C1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455D7A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C3F718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8F2D03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7C3A33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68D247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FBDF80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5DFE60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9876B3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1B28CEF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  <w:hideMark/>
          </w:tcPr>
          <w:p w14:paraId="07986CC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D9153E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B4D71D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514BDD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131101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75870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6E99F4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p.Cys512LeufsTer8</w:t>
            </w:r>
          </w:p>
        </w:tc>
        <w:tc>
          <w:tcPr>
            <w:tcW w:w="1134" w:type="dxa"/>
            <w:vAlign w:val="center"/>
            <w:hideMark/>
          </w:tcPr>
          <w:p w14:paraId="0B9075D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0053C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23F6947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5A97EB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26F90F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D1852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0923E5B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Spagnoli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(2019)</w:t>
            </w:r>
          </w:p>
        </w:tc>
      </w:tr>
      <w:tr w:rsidR="00E3568F" w:rsidRPr="00B57985" w14:paraId="5C3D82C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2436EC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FFD2D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6EC06DA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73B180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61158A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  <w:hideMark/>
          </w:tcPr>
          <w:p w14:paraId="126789F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923672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E37ED2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29293D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6DB7AEB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3ECFF66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SEL1L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4B2D620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p.Ser658Pro(dog)</w:t>
            </w:r>
          </w:p>
        </w:tc>
        <w:tc>
          <w:tcPr>
            <w:tcW w:w="1134" w:type="dxa"/>
            <w:vAlign w:val="center"/>
            <w:hideMark/>
          </w:tcPr>
          <w:p w14:paraId="27177E3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B52CB1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51" w:type="dxa"/>
            <w:vAlign w:val="center"/>
            <w:hideMark/>
          </w:tcPr>
          <w:p w14:paraId="4247196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3CA5BC7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3D3CD2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61723EC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76DE3D1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Kyöstilä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K et al. (2014)</w:t>
            </w:r>
          </w:p>
        </w:tc>
      </w:tr>
      <w:tr w:rsidR="00E3568F" w:rsidRPr="00B57985" w14:paraId="12E89EA5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D076D1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0F14F3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478E9F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DB5762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7582E84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A15960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92A5BA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90AAA8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93BB70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A349FD4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011AEE6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SNX14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013852F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P.Q866X</w:t>
            </w:r>
          </w:p>
        </w:tc>
        <w:tc>
          <w:tcPr>
            <w:tcW w:w="1134" w:type="dxa"/>
            <w:vAlign w:val="center"/>
            <w:hideMark/>
          </w:tcPr>
          <w:p w14:paraId="68D473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960C93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5112F81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5FC3CF3C" w14:textId="737AE27B" w:rsidR="00B57985" w:rsidRPr="00B57985" w:rsidRDefault="00B77071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75F224EF" w14:textId="76C49CDF" w:rsidR="00B57985" w:rsidRPr="00B57985" w:rsidRDefault="00B77071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657FD37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73E16D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Thomas et al. (2014)</w:t>
            </w:r>
          </w:p>
        </w:tc>
      </w:tr>
      <w:tr w:rsidR="00E3568F" w:rsidRPr="00B57985" w14:paraId="78BCCB5C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FE4472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38B8E4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BDDCFC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777B4B1" w14:textId="27A3EA15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  <w:r w:rsidR="00B77071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14:paraId="265BD02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B4C560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A8E4FA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09250B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830872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79D076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DD2889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10D033E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p.Val369_Leu702del</w:t>
            </w:r>
          </w:p>
        </w:tc>
        <w:tc>
          <w:tcPr>
            <w:tcW w:w="1134" w:type="dxa"/>
            <w:vAlign w:val="center"/>
            <w:hideMark/>
          </w:tcPr>
          <w:p w14:paraId="1E62D27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030307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63C0F36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7C4718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E8B7A2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7D9C5A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880FDF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E931705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E3236F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7726F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C25B0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CF88BF0" w14:textId="0407664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  <w:r w:rsidR="00B77071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361D1F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65021E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B30EE1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F2B908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55525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1ED9B5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BE6E4F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3EBDD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p.Ala603_Gly632del</w:t>
            </w:r>
          </w:p>
        </w:tc>
        <w:tc>
          <w:tcPr>
            <w:tcW w:w="1134" w:type="dxa"/>
            <w:vAlign w:val="center"/>
            <w:hideMark/>
          </w:tcPr>
          <w:p w14:paraId="4AA639A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5FDC88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5401CFB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48B351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B808C5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D95EA4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B48C65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16F1C4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36D717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8A6845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672F306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861C25B" w14:textId="22A1A4DD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  <w:r w:rsidR="00B77071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851" w:type="dxa"/>
            <w:vAlign w:val="center"/>
            <w:hideMark/>
          </w:tcPr>
          <w:p w14:paraId="7969E11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DED2C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EDED7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F8730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761E3D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162F91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E9BBF5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807F1E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p.R378X</w:t>
            </w:r>
          </w:p>
        </w:tc>
        <w:tc>
          <w:tcPr>
            <w:tcW w:w="1134" w:type="dxa"/>
            <w:vAlign w:val="center"/>
            <w:hideMark/>
          </w:tcPr>
          <w:p w14:paraId="73D8E6F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32171B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851" w:type="dxa"/>
            <w:vAlign w:val="center"/>
            <w:hideMark/>
          </w:tcPr>
          <w:p w14:paraId="1514472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5FB976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FEC7F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EF62B5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14EA08D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Akizu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(2015)</w:t>
            </w:r>
          </w:p>
        </w:tc>
      </w:tr>
      <w:tr w:rsidR="00E3568F" w:rsidRPr="00B57985" w14:paraId="0D26F1B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CFA32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2565E3A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0DBCFB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BBB9876" w14:textId="2C202C83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  <w:r w:rsidR="00B77071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06D4B4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920066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CA179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C6A64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4E62BB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649E08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A1450E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87069B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p.Glu216ArgfsTer25</w:t>
            </w:r>
          </w:p>
        </w:tc>
        <w:tc>
          <w:tcPr>
            <w:tcW w:w="1134" w:type="dxa"/>
            <w:vAlign w:val="center"/>
            <w:hideMark/>
          </w:tcPr>
          <w:p w14:paraId="3B94430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1DB80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1CCBD1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220D71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0E94E1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166EC4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482502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C7F1C8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B3683C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569B3F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329182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A90E782" w14:textId="7F32E7ED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  <w:r w:rsidR="00B77071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851" w:type="dxa"/>
            <w:vAlign w:val="center"/>
            <w:hideMark/>
          </w:tcPr>
          <w:p w14:paraId="240E67C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57B0196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9CA812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8C9394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AA7A55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0F51B8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3762E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7E96F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p.L143X</w:t>
            </w:r>
          </w:p>
        </w:tc>
        <w:tc>
          <w:tcPr>
            <w:tcW w:w="1134" w:type="dxa"/>
            <w:vAlign w:val="center"/>
            <w:hideMark/>
          </w:tcPr>
          <w:p w14:paraId="315BD4E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B02EEB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2A8DC68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C067B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FCE98C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C819A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E8C21A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6C15C2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62CF10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527E9E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745BB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93DDDD9" w14:textId="7BBBAFC0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  <w:r w:rsidR="00B77071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851" w:type="dxa"/>
            <w:vAlign w:val="center"/>
            <w:hideMark/>
          </w:tcPr>
          <w:p w14:paraId="6574AD5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82BB9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0719E9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1DEB15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747562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B365585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2F833C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6E758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p.Cys890Ter</w:t>
            </w:r>
          </w:p>
        </w:tc>
        <w:tc>
          <w:tcPr>
            <w:tcW w:w="1134" w:type="dxa"/>
            <w:vAlign w:val="center"/>
            <w:hideMark/>
          </w:tcPr>
          <w:p w14:paraId="044190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24707C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5A02C0D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6AD375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E30339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A38B3F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C5C47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CBEEC1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E7BA67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8ADB9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BC0013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FFB8215" w14:textId="74567885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  <w:r w:rsidR="00B77071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851" w:type="dxa"/>
            <w:vAlign w:val="center"/>
            <w:hideMark/>
          </w:tcPr>
          <w:p w14:paraId="5EBA371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8DF866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234079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114147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A6195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9423236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542483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SRD5A3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17D7FC2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286delCAAinsTGAGTAAGGC</w:t>
            </w:r>
          </w:p>
        </w:tc>
        <w:tc>
          <w:tcPr>
            <w:tcW w:w="1134" w:type="dxa"/>
            <w:vAlign w:val="center"/>
            <w:hideMark/>
          </w:tcPr>
          <w:p w14:paraId="53F18A5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455C09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18CB350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46BE404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0BB4015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13A426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1B6693D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Cantagrel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(2010)</w:t>
            </w:r>
          </w:p>
        </w:tc>
      </w:tr>
      <w:tr w:rsidR="00E3568F" w:rsidRPr="00B57985" w14:paraId="420C664C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B8D27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137B41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104E8E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4683DF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2E1CED5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26CAE61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0E91FD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A77A37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AC712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C24D17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0BD48E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8A290D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p.Leu98ValfsX121</w:t>
            </w:r>
          </w:p>
        </w:tc>
        <w:tc>
          <w:tcPr>
            <w:tcW w:w="1134" w:type="dxa"/>
            <w:vAlign w:val="center"/>
            <w:hideMark/>
          </w:tcPr>
          <w:p w14:paraId="7F9BA0E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1077E5F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2BD923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D9E1F6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627250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6C383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5A6695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444CB1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B85141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B61210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83D05D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8163CC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14:paraId="1826B4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  <w:hideMark/>
          </w:tcPr>
          <w:p w14:paraId="1FE859C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FC95D7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B12A7B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5B823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7DB2E4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E2F600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0A84F63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p.W107X</w:t>
            </w:r>
          </w:p>
        </w:tc>
        <w:tc>
          <w:tcPr>
            <w:tcW w:w="1134" w:type="dxa"/>
            <w:vAlign w:val="center"/>
            <w:hideMark/>
          </w:tcPr>
          <w:p w14:paraId="29E682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0B36F47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564D11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5AE1BF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3745F5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27ABA2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943C4A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9C5E43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E8A55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BF7FF3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4076F7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C4C442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14:paraId="44DF8C2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  <w:hideMark/>
          </w:tcPr>
          <w:p w14:paraId="4F104A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F09A8C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09D40D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BCD9B2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7B3839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7D1AD0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B617FF8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p.R142X;</w:t>
            </w:r>
          </w:p>
          <w:p w14:paraId="01E8FB95" w14:textId="7B27A7E9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p.Y163X</w:t>
            </w:r>
          </w:p>
        </w:tc>
        <w:tc>
          <w:tcPr>
            <w:tcW w:w="1134" w:type="dxa"/>
            <w:vAlign w:val="center"/>
            <w:hideMark/>
          </w:tcPr>
          <w:p w14:paraId="6208428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1ECB56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20F8B73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098AD3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C3AE03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9B87CC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59748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EE449D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CCB4D0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E561ED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8E910A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0303FD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14:paraId="760CFF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  <w:hideMark/>
          </w:tcPr>
          <w:p w14:paraId="6BB1E14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21B773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2B97BE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0D24D1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28E549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6F198E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1D8350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p.S10X</w:t>
            </w:r>
          </w:p>
        </w:tc>
        <w:tc>
          <w:tcPr>
            <w:tcW w:w="1134" w:type="dxa"/>
            <w:vAlign w:val="center"/>
            <w:hideMark/>
          </w:tcPr>
          <w:p w14:paraId="51A97C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E08639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52E1C7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3ABD36B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7E7C9C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234372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834899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F215B9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94F372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F03FCB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7036DC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997F91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851" w:type="dxa"/>
            <w:vAlign w:val="center"/>
            <w:hideMark/>
          </w:tcPr>
          <w:p w14:paraId="563C846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09" w:type="dxa"/>
            <w:vMerge/>
            <w:vAlign w:val="center"/>
            <w:hideMark/>
          </w:tcPr>
          <w:p w14:paraId="6AAF7BF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932AC4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80931C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3C7B2C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76FC3F5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DC2D8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6FAF51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Genomic rearrangement</w:t>
            </w:r>
          </w:p>
        </w:tc>
        <w:tc>
          <w:tcPr>
            <w:tcW w:w="1134" w:type="dxa"/>
            <w:vAlign w:val="center"/>
            <w:hideMark/>
          </w:tcPr>
          <w:p w14:paraId="24983E1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7F935CB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53598AB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D2B500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1AA8D5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6FDFAA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886D39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1BE05F6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5BD7D2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2175F67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457DE64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9F866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14:paraId="19793B0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  <w:hideMark/>
          </w:tcPr>
          <w:p w14:paraId="5ADAC8C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6551B1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9FDF07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DFDEEC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73F435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1F774B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D45CC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203dupC</w:t>
            </w:r>
          </w:p>
        </w:tc>
        <w:tc>
          <w:tcPr>
            <w:tcW w:w="1134" w:type="dxa"/>
            <w:vAlign w:val="center"/>
            <w:hideMark/>
          </w:tcPr>
          <w:p w14:paraId="09C513E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899D7E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70FD190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09" w:type="dxa"/>
            <w:vMerge/>
            <w:vAlign w:val="center"/>
            <w:hideMark/>
          </w:tcPr>
          <w:p w14:paraId="38B6066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A203D6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1E0D47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2944961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Kahrizi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(2011)</w:t>
            </w:r>
          </w:p>
        </w:tc>
      </w:tr>
      <w:tr w:rsidR="00E3568F" w:rsidRPr="00B57985" w14:paraId="242EC6F7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107D7B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4EB89A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B0BD2E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FA6096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851" w:type="dxa"/>
            <w:vAlign w:val="center"/>
            <w:hideMark/>
          </w:tcPr>
          <w:p w14:paraId="4FC4BF4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09" w:type="dxa"/>
            <w:vMerge/>
            <w:vAlign w:val="center"/>
            <w:hideMark/>
          </w:tcPr>
          <w:p w14:paraId="49EB5D5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567A15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3A4D02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4D1802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AD8B058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3193C76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TMEM16K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0D5478F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p.L510R</w:t>
            </w:r>
          </w:p>
        </w:tc>
        <w:tc>
          <w:tcPr>
            <w:tcW w:w="1134" w:type="dxa"/>
            <w:vAlign w:val="center"/>
            <w:hideMark/>
          </w:tcPr>
          <w:p w14:paraId="7CB102A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DBEBA1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08F622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658C006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46F880D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46741AB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6F30B6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Vermeer et al. (2010)</w:t>
            </w:r>
          </w:p>
        </w:tc>
      </w:tr>
      <w:tr w:rsidR="00E3568F" w:rsidRPr="00B57985" w14:paraId="623E52C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5F1E7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C4BEB6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79396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3F1632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51" w:type="dxa"/>
            <w:vAlign w:val="center"/>
            <w:hideMark/>
          </w:tcPr>
          <w:p w14:paraId="2E7643A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A0E787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83077C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66FBB2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76B80F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0423B3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BF9683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A20D9D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p.Leu384fs</w:t>
            </w:r>
          </w:p>
        </w:tc>
        <w:tc>
          <w:tcPr>
            <w:tcW w:w="1134" w:type="dxa"/>
            <w:vAlign w:val="center"/>
            <w:hideMark/>
          </w:tcPr>
          <w:p w14:paraId="59527D6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CA19FF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51" w:type="dxa"/>
            <w:vAlign w:val="center"/>
            <w:hideMark/>
          </w:tcPr>
          <w:p w14:paraId="6F82FF3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F854F6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842D57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704FE6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65A118D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Vermeer et al. (2011)</w:t>
            </w:r>
            <w:r w:rsidRPr="00B57985">
              <w:rPr>
                <w:rFonts w:ascii="Times New Roman" w:hAnsi="Times New Roman" w:cs="Times New Roman"/>
                <w:szCs w:val="21"/>
              </w:rPr>
              <w:t>、</w:t>
            </w: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Balreira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(2014)</w:t>
            </w:r>
          </w:p>
        </w:tc>
      </w:tr>
      <w:tr w:rsidR="00E3568F" w:rsidRPr="00B57985" w14:paraId="5F12A91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7E630F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4F0CC3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4D84AE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8BF4F3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851" w:type="dxa"/>
            <w:vAlign w:val="center"/>
            <w:hideMark/>
          </w:tcPr>
          <w:p w14:paraId="4E4F118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A6131E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DC34E8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8A9011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69C8E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3A1DF7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9EE088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BCB46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1476+1G</w:t>
            </w:r>
            <w:r w:rsidRPr="00B57985">
              <w:rPr>
                <w:rFonts w:ascii="Times New Roman" w:hAnsi="Times New Roman" w:cs="Times New Roman"/>
                <w:szCs w:val="21"/>
              </w:rPr>
              <w:t>＞</w:t>
            </w:r>
            <w:r w:rsidRPr="00B57985">
              <w:rPr>
                <w:rFonts w:ascii="Times New Roman" w:hAnsi="Times New Roman" w:cs="Times New Roman"/>
                <w:szCs w:val="21"/>
              </w:rPr>
              <w:t>T;p.Leu535*</w:t>
            </w:r>
          </w:p>
        </w:tc>
        <w:tc>
          <w:tcPr>
            <w:tcW w:w="1134" w:type="dxa"/>
            <w:vAlign w:val="center"/>
            <w:hideMark/>
          </w:tcPr>
          <w:p w14:paraId="704AE3A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040C0E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5D84E6B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4E93BEF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511E4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A70E86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0891276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Vermeer et al. (2012)</w:t>
            </w:r>
          </w:p>
        </w:tc>
      </w:tr>
      <w:tr w:rsidR="00E3568F" w:rsidRPr="00B57985" w14:paraId="1EB39D0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407409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54578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52263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33EA79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851" w:type="dxa"/>
            <w:vAlign w:val="center"/>
            <w:hideMark/>
          </w:tcPr>
          <w:p w14:paraId="05B10D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74551FB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0AEB1C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8E71A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4F8251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6EAAF30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B9CD05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9F0900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p.Tyr203*</w:t>
            </w:r>
          </w:p>
        </w:tc>
        <w:tc>
          <w:tcPr>
            <w:tcW w:w="1134" w:type="dxa"/>
            <w:vAlign w:val="center"/>
            <w:hideMark/>
          </w:tcPr>
          <w:p w14:paraId="1CD2969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5E7F94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3F5395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49389C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B18A8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C0CB0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3DEE010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Balreira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(2014)</w:t>
            </w:r>
          </w:p>
        </w:tc>
      </w:tr>
      <w:tr w:rsidR="00E3568F" w:rsidRPr="00B57985" w14:paraId="7F12701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F39A92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21A5EA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8AF378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4F28C6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851" w:type="dxa"/>
            <w:vAlign w:val="center"/>
            <w:hideMark/>
          </w:tcPr>
          <w:p w14:paraId="78018BD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E5E559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406CC1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3D04B6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8EA497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99F281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16406B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75626FD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p.Asp45Argfs</w:t>
            </w:r>
            <w:r w:rsidRPr="00B57985">
              <w:rPr>
                <w:rFonts w:ascii="Times New Roman" w:hAnsi="Times New Roman" w:cs="Times New Roman"/>
                <w:szCs w:val="21"/>
              </w:rPr>
              <w:t>；</w:t>
            </w:r>
            <w:r w:rsidRPr="00B57985">
              <w:rPr>
                <w:rFonts w:ascii="Times New Roman" w:hAnsi="Times New Roman" w:cs="Times New Roman"/>
                <w:szCs w:val="21"/>
              </w:rPr>
              <w:t>p.Asp615Asn</w:t>
            </w:r>
          </w:p>
        </w:tc>
        <w:tc>
          <w:tcPr>
            <w:tcW w:w="1134" w:type="dxa"/>
            <w:vAlign w:val="center"/>
            <w:hideMark/>
          </w:tcPr>
          <w:p w14:paraId="5C68C73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AAFA55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7F67711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3E6B7CA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C9A6DD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B7469A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C07283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45DF95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9D2C1B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55E79D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4764B8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93C935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851" w:type="dxa"/>
            <w:vAlign w:val="center"/>
            <w:hideMark/>
          </w:tcPr>
          <w:p w14:paraId="23ED896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ABC5C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7367E6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09C54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850F1E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22D389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432B20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7E49E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p.Asp45Argfs</w:t>
            </w:r>
            <w:r w:rsidRPr="00B57985">
              <w:rPr>
                <w:rFonts w:ascii="Times New Roman" w:hAnsi="Times New Roman" w:cs="Times New Roman"/>
                <w:szCs w:val="21"/>
              </w:rPr>
              <w:t>；</w:t>
            </w:r>
            <w:r w:rsidRPr="00B57985">
              <w:rPr>
                <w:rFonts w:ascii="Times New Roman" w:hAnsi="Times New Roman" w:cs="Times New Roman"/>
                <w:szCs w:val="21"/>
              </w:rPr>
              <w:t>p.Glu382*</w:t>
            </w:r>
          </w:p>
        </w:tc>
        <w:tc>
          <w:tcPr>
            <w:tcW w:w="1134" w:type="dxa"/>
            <w:vAlign w:val="center"/>
            <w:hideMark/>
          </w:tcPr>
          <w:p w14:paraId="289A793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929337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4CA8E3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622175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4E634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E725E8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4A1E72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EE2FDD1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BE154B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E7B07F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0ED0CF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115F8E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851" w:type="dxa"/>
            <w:vAlign w:val="center"/>
            <w:hideMark/>
          </w:tcPr>
          <w:p w14:paraId="62F991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B4539F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9CDC3C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5DD47B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5162DA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96FFED9" w14:textId="77777777" w:rsidTr="008D7FFC">
        <w:trPr>
          <w:trHeight w:val="402"/>
        </w:trPr>
        <w:tc>
          <w:tcPr>
            <w:tcW w:w="1101" w:type="dxa"/>
            <w:vMerge w:val="restart"/>
            <w:vAlign w:val="center"/>
            <w:hideMark/>
          </w:tcPr>
          <w:p w14:paraId="65302F1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VPS13D</w:t>
            </w:r>
          </w:p>
        </w:tc>
        <w:tc>
          <w:tcPr>
            <w:tcW w:w="2013" w:type="dxa"/>
            <w:vMerge w:val="restart"/>
            <w:vAlign w:val="center"/>
            <w:hideMark/>
          </w:tcPr>
          <w:p w14:paraId="42AD810D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p.G1190D;</w:t>
            </w:r>
          </w:p>
          <w:p w14:paraId="048A67A3" w14:textId="26771D58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p.Q1106X</w:t>
            </w:r>
          </w:p>
        </w:tc>
        <w:tc>
          <w:tcPr>
            <w:tcW w:w="1134" w:type="dxa"/>
            <w:vAlign w:val="center"/>
            <w:hideMark/>
          </w:tcPr>
          <w:p w14:paraId="4CB67E2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10118E6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0C9009A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0CCE895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6A784B6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23F1F5C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146FA094" w14:textId="3380439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57985">
              <w:rPr>
                <w:rFonts w:ascii="Times New Roman" w:hAnsi="Times New Roman" w:cs="Times New Roman"/>
                <w:szCs w:val="21"/>
              </w:rPr>
              <w:t>Seong</w:t>
            </w:r>
            <w:proofErr w:type="spellEnd"/>
            <w:r w:rsidRPr="00B57985">
              <w:rPr>
                <w:rFonts w:ascii="Times New Roman" w:hAnsi="Times New Roman" w:cs="Times New Roman"/>
                <w:szCs w:val="21"/>
              </w:rPr>
              <w:t xml:space="preserve"> et al. (2018)</w:t>
            </w:r>
          </w:p>
        </w:tc>
      </w:tr>
      <w:tr w:rsidR="00E3568F" w:rsidRPr="00B57985" w14:paraId="103633FF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8907D5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5A25100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AE5AB6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7ED386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2298B04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56AFD28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22DA35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BDF65C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450F0E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89CD4A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A7576F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7616D1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p.A4210V                               p.Y1803X</w:t>
            </w:r>
          </w:p>
        </w:tc>
        <w:tc>
          <w:tcPr>
            <w:tcW w:w="1134" w:type="dxa"/>
            <w:vAlign w:val="center"/>
            <w:hideMark/>
          </w:tcPr>
          <w:p w14:paraId="4FA4091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62FE88F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59D9F12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9055B8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D96301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C117C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BBA640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24F22A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39728F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90C6AB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1C66010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0419B7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851" w:type="dxa"/>
            <w:vAlign w:val="center"/>
            <w:hideMark/>
          </w:tcPr>
          <w:p w14:paraId="3FF61A1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5F53D9D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ED9061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6CC6DC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B9C9D6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93240D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0F231C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21B1702" w14:textId="77777777" w:rsidR="00CE0138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p.Gln662*</w:t>
            </w:r>
          </w:p>
          <w:p w14:paraId="166C3420" w14:textId="58A0F670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lastRenderedPageBreak/>
              <w:t>p.Met1307Leu</w:t>
            </w:r>
          </w:p>
        </w:tc>
        <w:tc>
          <w:tcPr>
            <w:tcW w:w="1134" w:type="dxa"/>
            <w:vAlign w:val="center"/>
            <w:hideMark/>
          </w:tcPr>
          <w:p w14:paraId="5018764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lastRenderedPageBreak/>
              <w:t>+</w:t>
            </w:r>
          </w:p>
        </w:tc>
        <w:tc>
          <w:tcPr>
            <w:tcW w:w="850" w:type="dxa"/>
            <w:vAlign w:val="center"/>
            <w:hideMark/>
          </w:tcPr>
          <w:p w14:paraId="557E8D0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72F4724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26D1AF0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5340B6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8A5B42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7FBFD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8DFA68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7EED40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0048A2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D7EA01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DCFC55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51" w:type="dxa"/>
            <w:vAlign w:val="center"/>
            <w:hideMark/>
          </w:tcPr>
          <w:p w14:paraId="26D21A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654526D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8F0FFE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095C79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D16A5B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E78B5C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370590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B7E61A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p.Gln2572*</w:t>
            </w:r>
            <w:r w:rsidRPr="00B57985">
              <w:rPr>
                <w:rFonts w:ascii="Times New Roman" w:hAnsi="Times New Roman" w:cs="Times New Roman"/>
                <w:szCs w:val="21"/>
              </w:rPr>
              <w:br/>
              <w:t>p.Gly4149Ser</w:t>
            </w:r>
          </w:p>
        </w:tc>
        <w:tc>
          <w:tcPr>
            <w:tcW w:w="1134" w:type="dxa"/>
            <w:vAlign w:val="center"/>
            <w:hideMark/>
          </w:tcPr>
          <w:p w14:paraId="6A74D83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1F96ED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7C28D4D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4579675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D7F23F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1948C8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ADF2AC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57D94A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47E2C15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12071A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34B543A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8F2112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851" w:type="dxa"/>
            <w:vAlign w:val="center"/>
            <w:hideMark/>
          </w:tcPr>
          <w:p w14:paraId="6989B03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09" w:type="dxa"/>
            <w:vMerge/>
            <w:vAlign w:val="center"/>
            <w:hideMark/>
          </w:tcPr>
          <w:p w14:paraId="6239B85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B60FE2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303DCC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6390B9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E8D4F12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DBC1EA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4F207E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p.Val2987Glyfs*14</w:t>
            </w:r>
            <w:r w:rsidRPr="00B57985">
              <w:rPr>
                <w:rFonts w:ascii="Times New Roman" w:hAnsi="Times New Roman" w:cs="Times New Roman"/>
                <w:szCs w:val="21"/>
              </w:rPr>
              <w:br/>
              <w:t>c.941+3A&gt;G</w:t>
            </w:r>
          </w:p>
        </w:tc>
        <w:tc>
          <w:tcPr>
            <w:tcW w:w="1134" w:type="dxa"/>
            <w:vAlign w:val="center"/>
            <w:hideMark/>
          </w:tcPr>
          <w:p w14:paraId="4424F03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82077F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70A861C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6BCF27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9AE251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8D1616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392B74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40748AE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E1F353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2E484F8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271EABE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EB5A4E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51" w:type="dxa"/>
            <w:vAlign w:val="center"/>
            <w:hideMark/>
          </w:tcPr>
          <w:p w14:paraId="7984A9B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716F52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6BDF3D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04131A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01A179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C637AD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67C12C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30EA294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c.2237-1G&gt;C</w:t>
            </w:r>
            <w:r w:rsidRPr="00B57985">
              <w:rPr>
                <w:rFonts w:ascii="Times New Roman" w:hAnsi="Times New Roman" w:cs="Times New Roman"/>
                <w:szCs w:val="21"/>
              </w:rPr>
              <w:br/>
              <w:t>p.Asn4107Ile</w:t>
            </w:r>
          </w:p>
        </w:tc>
        <w:tc>
          <w:tcPr>
            <w:tcW w:w="1134" w:type="dxa"/>
            <w:vAlign w:val="center"/>
            <w:hideMark/>
          </w:tcPr>
          <w:p w14:paraId="223E445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9D166C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01607C3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D8B26D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E5E21E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C46B26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F36979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480EFF4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F6B656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261E640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6F1510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2BED25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51" w:type="dxa"/>
            <w:vAlign w:val="center"/>
            <w:hideMark/>
          </w:tcPr>
          <w:p w14:paraId="0D970D4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76E4F17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8108DE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E20431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6B991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5359F7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263969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4195E6B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p.Leu2277*</w:t>
            </w:r>
            <w:r w:rsidRPr="00B57985">
              <w:rPr>
                <w:rFonts w:ascii="Times New Roman" w:hAnsi="Times New Roman" w:cs="Times New Roman"/>
                <w:szCs w:val="21"/>
              </w:rPr>
              <w:br/>
              <w:t>c.9998+4A&gt;C</w:t>
            </w:r>
          </w:p>
        </w:tc>
        <w:tc>
          <w:tcPr>
            <w:tcW w:w="1134" w:type="dxa"/>
            <w:vAlign w:val="center"/>
            <w:hideMark/>
          </w:tcPr>
          <w:p w14:paraId="2EC1DB7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E0D704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4498F39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3AC4B5C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77D69C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150E2A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712BEF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B14332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534655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46216A4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AF779F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30FC85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851" w:type="dxa"/>
            <w:vAlign w:val="center"/>
            <w:hideMark/>
          </w:tcPr>
          <w:p w14:paraId="1F8554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09" w:type="dxa"/>
            <w:vMerge/>
            <w:vAlign w:val="center"/>
            <w:hideMark/>
          </w:tcPr>
          <w:p w14:paraId="590864E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213018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E2E603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42D5B4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7E01768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0FA153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EA8B911" w14:textId="77777777" w:rsidR="00CE0138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p.Val2445Glufs*16;</w:t>
            </w:r>
          </w:p>
          <w:p w14:paraId="350D8AFF" w14:textId="544E65EB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p.Asn3521Ser</w:t>
            </w:r>
          </w:p>
        </w:tc>
        <w:tc>
          <w:tcPr>
            <w:tcW w:w="1134" w:type="dxa"/>
            <w:vAlign w:val="center"/>
            <w:hideMark/>
          </w:tcPr>
          <w:p w14:paraId="639A17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978F31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2011B07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61AB7E2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B145FF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B3260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1EC5DDF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Gauthier et al. (2018)</w:t>
            </w:r>
          </w:p>
        </w:tc>
      </w:tr>
      <w:tr w:rsidR="00E3568F" w:rsidRPr="00B57985" w14:paraId="7E447BC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AEEB4B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1298AD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06393EA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5D24ED7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851" w:type="dxa"/>
            <w:vAlign w:val="center"/>
            <w:hideMark/>
          </w:tcPr>
          <w:p w14:paraId="6CB80BC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6BA7FD8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6B5D4D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8B25FB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E0EF11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A924DAD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44DCC3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579F95D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p.Arg4228Gln</w:t>
            </w:r>
          </w:p>
        </w:tc>
        <w:tc>
          <w:tcPr>
            <w:tcW w:w="1134" w:type="dxa"/>
            <w:vAlign w:val="center"/>
            <w:hideMark/>
          </w:tcPr>
          <w:p w14:paraId="2045619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20BD553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1A7BE34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1DCAAD4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36737A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9CE722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FFE51B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78C0DD3A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29BA982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766AD8E4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7C0F97C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7D3F0F0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51" w:type="dxa"/>
            <w:vAlign w:val="center"/>
            <w:hideMark/>
          </w:tcPr>
          <w:p w14:paraId="77314A8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3903F62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80808E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74B00C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369B13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29A099A3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9F3EE2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672709D" w14:textId="77777777" w:rsidR="00CE0138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c.5853-94_7148+210dup;</w:t>
            </w:r>
          </w:p>
          <w:p w14:paraId="3E037621" w14:textId="09D0B312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p.Leu2900Ser</w:t>
            </w:r>
          </w:p>
        </w:tc>
        <w:tc>
          <w:tcPr>
            <w:tcW w:w="1134" w:type="dxa"/>
            <w:vAlign w:val="center"/>
            <w:hideMark/>
          </w:tcPr>
          <w:p w14:paraId="25D7996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5B25780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4779D24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2784905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3A202F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958A1C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8427C1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9BB462B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1132DD1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75914F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F85745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1DCCDAB7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851" w:type="dxa"/>
            <w:vAlign w:val="center"/>
            <w:hideMark/>
          </w:tcPr>
          <w:p w14:paraId="56EF5F4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09" w:type="dxa"/>
            <w:vMerge/>
            <w:vAlign w:val="center"/>
            <w:hideMark/>
          </w:tcPr>
          <w:p w14:paraId="38279EA8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2FE67C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4E0017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0A58A6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0E2C8049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007FB4A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2F0D7DC6" w14:textId="77777777" w:rsidR="00E71BCB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p.Glu3573Aspfs*3;</w:t>
            </w:r>
          </w:p>
          <w:p w14:paraId="3E42BDD1" w14:textId="741A4672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p.Arg3253Gln</w:t>
            </w:r>
          </w:p>
        </w:tc>
        <w:tc>
          <w:tcPr>
            <w:tcW w:w="1134" w:type="dxa"/>
            <w:vAlign w:val="center"/>
            <w:hideMark/>
          </w:tcPr>
          <w:p w14:paraId="2178CF8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32BE096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3F7B26A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09" w:type="dxa"/>
            <w:vMerge/>
            <w:vAlign w:val="center"/>
            <w:hideMark/>
          </w:tcPr>
          <w:p w14:paraId="7285DE81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4B5E9E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1DB4A9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4CA410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54F2BC54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5C42178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E8E94C6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6EEE693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4B4825F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51" w:type="dxa"/>
            <w:vAlign w:val="center"/>
            <w:hideMark/>
          </w:tcPr>
          <w:p w14:paraId="29E6839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09" w:type="dxa"/>
            <w:vMerge/>
            <w:vAlign w:val="center"/>
            <w:hideMark/>
          </w:tcPr>
          <w:p w14:paraId="0B52736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520DC99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8BBD8A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973A7A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3F8B934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7F2FD17B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  <w:hideMark/>
          </w:tcPr>
          <w:p w14:paraId="65399196" w14:textId="77777777" w:rsidR="00B77071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p.Thr865Ala;</w:t>
            </w:r>
          </w:p>
          <w:p w14:paraId="68845C42" w14:textId="51C09C50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p.Gly1200Asp</w:t>
            </w:r>
          </w:p>
        </w:tc>
        <w:tc>
          <w:tcPr>
            <w:tcW w:w="1134" w:type="dxa"/>
            <w:vAlign w:val="center"/>
            <w:hideMark/>
          </w:tcPr>
          <w:p w14:paraId="38D4447E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850" w:type="dxa"/>
            <w:vAlign w:val="center"/>
            <w:hideMark/>
          </w:tcPr>
          <w:p w14:paraId="42545A8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3922F00C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Merge/>
            <w:vAlign w:val="center"/>
            <w:hideMark/>
          </w:tcPr>
          <w:p w14:paraId="0C5FDCD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4A908B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BF322F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8F524A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568F" w:rsidRPr="00B57985" w14:paraId="1EF8B030" w14:textId="77777777" w:rsidTr="008D7FFC">
        <w:trPr>
          <w:trHeight w:val="402"/>
        </w:trPr>
        <w:tc>
          <w:tcPr>
            <w:tcW w:w="1101" w:type="dxa"/>
            <w:vMerge/>
            <w:vAlign w:val="center"/>
            <w:hideMark/>
          </w:tcPr>
          <w:p w14:paraId="689CD8C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64349AD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  <w:hideMark/>
          </w:tcPr>
          <w:p w14:paraId="5125EAF3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6B33DE0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51" w:type="dxa"/>
            <w:vAlign w:val="center"/>
            <w:hideMark/>
          </w:tcPr>
          <w:p w14:paraId="15598CCD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579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  <w:hideMark/>
          </w:tcPr>
          <w:p w14:paraId="277B4075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E6493E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38A149A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3452712" w14:textId="77777777" w:rsidR="00B57985" w:rsidRPr="00B57985" w:rsidRDefault="00B57985" w:rsidP="00B579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00B8C97C" w14:textId="77777777" w:rsidR="003A1BEF" w:rsidRPr="00B57985" w:rsidRDefault="003A1BEF" w:rsidP="00B57985">
      <w:pPr>
        <w:rPr>
          <w:rFonts w:ascii="Times New Roman" w:hAnsi="Times New Roman" w:cs="Times New Roman"/>
          <w:szCs w:val="21"/>
        </w:rPr>
      </w:pPr>
    </w:p>
    <w:sectPr w:rsidR="003A1BEF" w:rsidRPr="00B57985" w:rsidSect="00AC07EA">
      <w:pgSz w:w="11906" w:h="16838"/>
      <w:pgMar w:top="720" w:right="720" w:bottom="72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A87E24" w14:textId="77777777" w:rsidR="002B5D63" w:rsidRDefault="002B5D63" w:rsidP="00407EE7">
      <w:r>
        <w:separator/>
      </w:r>
    </w:p>
  </w:endnote>
  <w:endnote w:type="continuationSeparator" w:id="0">
    <w:p w14:paraId="4F3C20BC" w14:textId="77777777" w:rsidR="002B5D63" w:rsidRDefault="002B5D63" w:rsidP="0040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..ì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4BEB2" w14:textId="77777777" w:rsidR="002B5D63" w:rsidRDefault="002B5D63" w:rsidP="00407EE7">
      <w:r>
        <w:separator/>
      </w:r>
    </w:p>
  </w:footnote>
  <w:footnote w:type="continuationSeparator" w:id="0">
    <w:p w14:paraId="6771DC41" w14:textId="77777777" w:rsidR="002B5D63" w:rsidRDefault="002B5D63" w:rsidP="00407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10A"/>
    <w:rsid w:val="0015110A"/>
    <w:rsid w:val="002B5D63"/>
    <w:rsid w:val="00345502"/>
    <w:rsid w:val="00377C7B"/>
    <w:rsid w:val="003A1BEF"/>
    <w:rsid w:val="00407EE7"/>
    <w:rsid w:val="005944E6"/>
    <w:rsid w:val="005C136E"/>
    <w:rsid w:val="00690C48"/>
    <w:rsid w:val="00722A8F"/>
    <w:rsid w:val="00732615"/>
    <w:rsid w:val="00796C54"/>
    <w:rsid w:val="00816B0C"/>
    <w:rsid w:val="00830B5B"/>
    <w:rsid w:val="008A6A53"/>
    <w:rsid w:val="008D7FFC"/>
    <w:rsid w:val="009330BD"/>
    <w:rsid w:val="00AC07EA"/>
    <w:rsid w:val="00B57985"/>
    <w:rsid w:val="00B667C0"/>
    <w:rsid w:val="00B77071"/>
    <w:rsid w:val="00CE0138"/>
    <w:rsid w:val="00DC2989"/>
    <w:rsid w:val="00E3568F"/>
    <w:rsid w:val="00E71BCB"/>
    <w:rsid w:val="00E72DF1"/>
    <w:rsid w:val="00EB3508"/>
    <w:rsid w:val="00F65259"/>
    <w:rsid w:val="00F7436F"/>
    <w:rsid w:val="00FA1D5E"/>
    <w:rsid w:val="00FE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7DB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C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796C54"/>
    <w:rPr>
      <w:color w:val="605E5C"/>
      <w:shd w:val="clear" w:color="auto" w:fill="E1DFDD"/>
    </w:rPr>
  </w:style>
  <w:style w:type="character" w:styleId="a4">
    <w:name w:val="Hyperlink"/>
    <w:basedOn w:val="a0"/>
    <w:uiPriority w:val="99"/>
    <w:unhideWhenUsed/>
    <w:rsid w:val="00B57985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B57985"/>
    <w:rPr>
      <w:color w:val="954F72"/>
      <w:u w:val="single"/>
    </w:rPr>
  </w:style>
  <w:style w:type="paragraph" w:customStyle="1" w:styleId="msonormal0">
    <w:name w:val="msonormal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5798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6"/>
      <w:szCs w:val="16"/>
    </w:rPr>
  </w:style>
  <w:style w:type="paragraph" w:customStyle="1" w:styleId="font6">
    <w:name w:val="font6"/>
    <w:basedOn w:val="a"/>
    <w:rsid w:val="00B579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font7">
    <w:name w:val="font7"/>
    <w:basedOn w:val="a"/>
    <w:rsid w:val="00B579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font8">
    <w:name w:val="font8"/>
    <w:basedOn w:val="a"/>
    <w:rsid w:val="00B5798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2060"/>
      <w:kern w:val="0"/>
      <w:sz w:val="24"/>
      <w:szCs w:val="24"/>
    </w:rPr>
  </w:style>
  <w:style w:type="paragraph" w:customStyle="1" w:styleId="font9">
    <w:name w:val="font9"/>
    <w:basedOn w:val="a"/>
    <w:rsid w:val="00B579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font10">
    <w:name w:val="font10"/>
    <w:basedOn w:val="a"/>
    <w:rsid w:val="00B579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2F75B5"/>
      <w:kern w:val="0"/>
      <w:sz w:val="24"/>
      <w:szCs w:val="24"/>
    </w:rPr>
  </w:style>
  <w:style w:type="paragraph" w:customStyle="1" w:styleId="font11">
    <w:name w:val="font11"/>
    <w:basedOn w:val="a"/>
    <w:rsid w:val="00B5798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FF0000"/>
      <w:kern w:val="0"/>
      <w:sz w:val="24"/>
      <w:szCs w:val="24"/>
    </w:rPr>
  </w:style>
  <w:style w:type="paragraph" w:customStyle="1" w:styleId="font12">
    <w:name w:val="font12"/>
    <w:basedOn w:val="a"/>
    <w:rsid w:val="00B5798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FF0000"/>
      <w:kern w:val="0"/>
      <w:sz w:val="24"/>
      <w:szCs w:val="24"/>
    </w:rPr>
  </w:style>
  <w:style w:type="paragraph" w:customStyle="1" w:styleId="font13">
    <w:name w:val="font13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font14">
    <w:name w:val="font14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2060"/>
      <w:kern w:val="0"/>
      <w:sz w:val="24"/>
      <w:szCs w:val="24"/>
    </w:rPr>
  </w:style>
  <w:style w:type="paragraph" w:customStyle="1" w:styleId="font15">
    <w:name w:val="font15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70C0"/>
      <w:kern w:val="0"/>
      <w:sz w:val="24"/>
      <w:szCs w:val="24"/>
    </w:rPr>
  </w:style>
  <w:style w:type="paragraph" w:customStyle="1" w:styleId="font16">
    <w:name w:val="font16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F75B5"/>
      <w:kern w:val="0"/>
      <w:sz w:val="24"/>
      <w:szCs w:val="24"/>
    </w:rPr>
  </w:style>
  <w:style w:type="paragraph" w:customStyle="1" w:styleId="xl65">
    <w:name w:val="xl65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7">
    <w:name w:val="xl67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9">
    <w:name w:val="xl69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70">
    <w:name w:val="xl70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2">
    <w:name w:val="xl72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73">
    <w:name w:val="xl73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74">
    <w:name w:val="xl74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2F75B5"/>
      <w:kern w:val="0"/>
      <w:sz w:val="24"/>
      <w:szCs w:val="24"/>
    </w:rPr>
  </w:style>
  <w:style w:type="paragraph" w:customStyle="1" w:styleId="xl75">
    <w:name w:val="xl75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6">
    <w:name w:val="xl76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7">
    <w:name w:val="xl77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8">
    <w:name w:val="xl78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2F75B5"/>
      <w:kern w:val="0"/>
      <w:sz w:val="24"/>
      <w:szCs w:val="24"/>
    </w:rPr>
  </w:style>
  <w:style w:type="paragraph" w:customStyle="1" w:styleId="xl79">
    <w:name w:val="xl79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2F75B5"/>
      <w:kern w:val="0"/>
      <w:sz w:val="24"/>
      <w:szCs w:val="24"/>
    </w:rPr>
  </w:style>
  <w:style w:type="paragraph" w:customStyle="1" w:styleId="xl80">
    <w:name w:val="xl80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1">
    <w:name w:val="xl81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2">
    <w:name w:val="xl82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3">
    <w:name w:val="xl83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4">
    <w:name w:val="xl84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5">
    <w:name w:val="xl85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6">
    <w:name w:val="xl86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87">
    <w:name w:val="xl87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88">
    <w:name w:val="xl88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89">
    <w:name w:val="xl89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90">
    <w:name w:val="xl90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91">
    <w:name w:val="xl91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92">
    <w:name w:val="xl92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93">
    <w:name w:val="xl93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2F75B5"/>
      <w:kern w:val="0"/>
      <w:sz w:val="24"/>
      <w:szCs w:val="24"/>
    </w:rPr>
  </w:style>
  <w:style w:type="paragraph" w:customStyle="1" w:styleId="xl94">
    <w:name w:val="xl94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2F75B5"/>
      <w:kern w:val="0"/>
      <w:sz w:val="24"/>
      <w:szCs w:val="24"/>
    </w:rPr>
  </w:style>
  <w:style w:type="paragraph" w:customStyle="1" w:styleId="xl95">
    <w:name w:val="xl95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2060"/>
      <w:kern w:val="0"/>
      <w:sz w:val="24"/>
      <w:szCs w:val="24"/>
    </w:rPr>
  </w:style>
  <w:style w:type="paragraph" w:customStyle="1" w:styleId="xl96">
    <w:name w:val="xl96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97">
    <w:name w:val="xl97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98">
    <w:name w:val="xl98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99">
    <w:name w:val="xl99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100">
    <w:name w:val="xl100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101">
    <w:name w:val="xl101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102">
    <w:name w:val="xl102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103">
    <w:name w:val="xl103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104">
    <w:name w:val="xl104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FF0000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407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407EE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407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07E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C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796C54"/>
    <w:rPr>
      <w:color w:val="605E5C"/>
      <w:shd w:val="clear" w:color="auto" w:fill="E1DFDD"/>
    </w:rPr>
  </w:style>
  <w:style w:type="character" w:styleId="a4">
    <w:name w:val="Hyperlink"/>
    <w:basedOn w:val="a0"/>
    <w:uiPriority w:val="99"/>
    <w:unhideWhenUsed/>
    <w:rsid w:val="00B57985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B57985"/>
    <w:rPr>
      <w:color w:val="954F72"/>
      <w:u w:val="single"/>
    </w:rPr>
  </w:style>
  <w:style w:type="paragraph" w:customStyle="1" w:styleId="msonormal0">
    <w:name w:val="msonormal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5798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6"/>
      <w:szCs w:val="16"/>
    </w:rPr>
  </w:style>
  <w:style w:type="paragraph" w:customStyle="1" w:styleId="font6">
    <w:name w:val="font6"/>
    <w:basedOn w:val="a"/>
    <w:rsid w:val="00B579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font7">
    <w:name w:val="font7"/>
    <w:basedOn w:val="a"/>
    <w:rsid w:val="00B579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font8">
    <w:name w:val="font8"/>
    <w:basedOn w:val="a"/>
    <w:rsid w:val="00B5798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2060"/>
      <w:kern w:val="0"/>
      <w:sz w:val="24"/>
      <w:szCs w:val="24"/>
    </w:rPr>
  </w:style>
  <w:style w:type="paragraph" w:customStyle="1" w:styleId="font9">
    <w:name w:val="font9"/>
    <w:basedOn w:val="a"/>
    <w:rsid w:val="00B579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font10">
    <w:name w:val="font10"/>
    <w:basedOn w:val="a"/>
    <w:rsid w:val="00B579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2F75B5"/>
      <w:kern w:val="0"/>
      <w:sz w:val="24"/>
      <w:szCs w:val="24"/>
    </w:rPr>
  </w:style>
  <w:style w:type="paragraph" w:customStyle="1" w:styleId="font11">
    <w:name w:val="font11"/>
    <w:basedOn w:val="a"/>
    <w:rsid w:val="00B5798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FF0000"/>
      <w:kern w:val="0"/>
      <w:sz w:val="24"/>
      <w:szCs w:val="24"/>
    </w:rPr>
  </w:style>
  <w:style w:type="paragraph" w:customStyle="1" w:styleId="font12">
    <w:name w:val="font12"/>
    <w:basedOn w:val="a"/>
    <w:rsid w:val="00B5798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FF0000"/>
      <w:kern w:val="0"/>
      <w:sz w:val="24"/>
      <w:szCs w:val="24"/>
    </w:rPr>
  </w:style>
  <w:style w:type="paragraph" w:customStyle="1" w:styleId="font13">
    <w:name w:val="font13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font14">
    <w:name w:val="font14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2060"/>
      <w:kern w:val="0"/>
      <w:sz w:val="24"/>
      <w:szCs w:val="24"/>
    </w:rPr>
  </w:style>
  <w:style w:type="paragraph" w:customStyle="1" w:styleId="font15">
    <w:name w:val="font15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70C0"/>
      <w:kern w:val="0"/>
      <w:sz w:val="24"/>
      <w:szCs w:val="24"/>
    </w:rPr>
  </w:style>
  <w:style w:type="paragraph" w:customStyle="1" w:styleId="font16">
    <w:name w:val="font16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F75B5"/>
      <w:kern w:val="0"/>
      <w:sz w:val="24"/>
      <w:szCs w:val="24"/>
    </w:rPr>
  </w:style>
  <w:style w:type="paragraph" w:customStyle="1" w:styleId="xl65">
    <w:name w:val="xl65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7">
    <w:name w:val="xl67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B579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9">
    <w:name w:val="xl69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70">
    <w:name w:val="xl70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2">
    <w:name w:val="xl72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73">
    <w:name w:val="xl73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74">
    <w:name w:val="xl74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2F75B5"/>
      <w:kern w:val="0"/>
      <w:sz w:val="24"/>
      <w:szCs w:val="24"/>
    </w:rPr>
  </w:style>
  <w:style w:type="paragraph" w:customStyle="1" w:styleId="xl75">
    <w:name w:val="xl75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6">
    <w:name w:val="xl76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7">
    <w:name w:val="xl77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8">
    <w:name w:val="xl78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2F75B5"/>
      <w:kern w:val="0"/>
      <w:sz w:val="24"/>
      <w:szCs w:val="24"/>
    </w:rPr>
  </w:style>
  <w:style w:type="paragraph" w:customStyle="1" w:styleId="xl79">
    <w:name w:val="xl79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2F75B5"/>
      <w:kern w:val="0"/>
      <w:sz w:val="24"/>
      <w:szCs w:val="24"/>
    </w:rPr>
  </w:style>
  <w:style w:type="paragraph" w:customStyle="1" w:styleId="xl80">
    <w:name w:val="xl80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1">
    <w:name w:val="xl81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2">
    <w:name w:val="xl82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3">
    <w:name w:val="xl83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4">
    <w:name w:val="xl84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5">
    <w:name w:val="xl85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6">
    <w:name w:val="xl86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87">
    <w:name w:val="xl87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88">
    <w:name w:val="xl88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89">
    <w:name w:val="xl89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90">
    <w:name w:val="xl90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91">
    <w:name w:val="xl91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92">
    <w:name w:val="xl92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2060"/>
      <w:kern w:val="0"/>
      <w:sz w:val="24"/>
      <w:szCs w:val="24"/>
    </w:rPr>
  </w:style>
  <w:style w:type="paragraph" w:customStyle="1" w:styleId="xl93">
    <w:name w:val="xl93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2F75B5"/>
      <w:kern w:val="0"/>
      <w:sz w:val="24"/>
      <w:szCs w:val="24"/>
    </w:rPr>
  </w:style>
  <w:style w:type="paragraph" w:customStyle="1" w:styleId="xl94">
    <w:name w:val="xl94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2F75B5"/>
      <w:kern w:val="0"/>
      <w:sz w:val="24"/>
      <w:szCs w:val="24"/>
    </w:rPr>
  </w:style>
  <w:style w:type="paragraph" w:customStyle="1" w:styleId="xl95">
    <w:name w:val="xl95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2060"/>
      <w:kern w:val="0"/>
      <w:sz w:val="24"/>
      <w:szCs w:val="24"/>
    </w:rPr>
  </w:style>
  <w:style w:type="paragraph" w:customStyle="1" w:styleId="xl96">
    <w:name w:val="xl96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97">
    <w:name w:val="xl97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98">
    <w:name w:val="xl98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99">
    <w:name w:val="xl99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100">
    <w:name w:val="xl100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101">
    <w:name w:val="xl101"/>
    <w:basedOn w:val="a"/>
    <w:rsid w:val="00B5798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102">
    <w:name w:val="xl102"/>
    <w:basedOn w:val="a"/>
    <w:rsid w:val="00B579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103">
    <w:name w:val="xl103"/>
    <w:basedOn w:val="a"/>
    <w:rsid w:val="00B579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70C0"/>
      <w:kern w:val="0"/>
      <w:sz w:val="24"/>
      <w:szCs w:val="24"/>
    </w:rPr>
  </w:style>
  <w:style w:type="paragraph" w:customStyle="1" w:styleId="xl104">
    <w:name w:val="xl104"/>
    <w:basedOn w:val="a"/>
    <w:rsid w:val="00B579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FF0000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407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407EE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407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07E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C8651-BA08-4B54-9DDD-D00D1EC7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1153</Words>
  <Characters>6577</Characters>
  <Application>Microsoft Office Word</Application>
  <DocSecurity>0</DocSecurity>
  <Lines>54</Lines>
  <Paragraphs>15</Paragraphs>
  <ScaleCrop>false</ScaleCrop>
  <Company>MicroSoft</Company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旭&amp;瑾 赵</dc:creator>
  <cp:lastModifiedBy>MicroSoft</cp:lastModifiedBy>
  <cp:revision>3</cp:revision>
  <dcterms:created xsi:type="dcterms:W3CDTF">2021-03-10T05:19:00Z</dcterms:created>
  <dcterms:modified xsi:type="dcterms:W3CDTF">2021-03-10T05:21:00Z</dcterms:modified>
</cp:coreProperties>
</file>