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Dear Editor-in-Chief，</w:t>
      </w:r>
    </w:p>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 xml:space="preserve">How are you  </w:t>
      </w:r>
    </w:p>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Enclosed is a manuscript by Qiang Wei et al entitled “</w:t>
      </w:r>
      <w:r>
        <w:rPr>
          <w:rFonts w:hint="default" w:ascii="Times New Roman" w:hAnsi="Times New Roman" w:cs="Times New Roman"/>
          <w:b w:val="0"/>
          <w:bCs w:val="0"/>
          <w:sz w:val="24"/>
          <w:szCs w:val="24"/>
          <w:lang w:val="en-US" w:eastAsia="zh-CN"/>
        </w:rPr>
        <w:t xml:space="preserve">Nomogram for Predicting Survival in </w:t>
      </w:r>
      <w:r>
        <w:rPr>
          <w:rFonts w:hint="eastAsia" w:ascii="Times New Roman" w:hAnsi="Times New Roman" w:cs="Times New Roman"/>
          <w:b w:val="0"/>
          <w:bCs w:val="0"/>
          <w:sz w:val="24"/>
          <w:szCs w:val="24"/>
          <w:lang w:val="en-US" w:eastAsia="zh-CN"/>
        </w:rPr>
        <w:t>Mucinou</w:t>
      </w:r>
      <w:r>
        <w:rPr>
          <w:rFonts w:hint="default" w:ascii="Times New Roman" w:hAnsi="Times New Roman" w:cs="Times New Roman"/>
          <w:b w:val="0"/>
          <w:bCs w:val="0"/>
          <w:sz w:val="24"/>
          <w:szCs w:val="24"/>
          <w:lang w:val="en-US" w:eastAsia="zh-CN"/>
        </w:rPr>
        <w:t>s</w:t>
      </w:r>
      <w:r>
        <w:rPr>
          <w:rFonts w:hint="eastAsia" w:ascii="Times New Roman" w:hAnsi="Times New Roman" w:cs="Times New Roman"/>
          <w:b w:val="0"/>
          <w:bCs w:val="0"/>
          <w:sz w:val="24"/>
          <w:szCs w:val="24"/>
          <w:lang w:val="en-US" w:eastAsia="zh-CN"/>
        </w:rPr>
        <w:t xml:space="preserve"> A</w:t>
      </w:r>
      <w:r>
        <w:rPr>
          <w:rFonts w:hint="default" w:ascii="Times New Roman" w:hAnsi="Times New Roman" w:cs="Times New Roman"/>
          <w:b w:val="0"/>
          <w:bCs w:val="0"/>
          <w:sz w:val="24"/>
          <w:szCs w:val="24"/>
          <w:lang w:val="en-US" w:eastAsia="zh-CN"/>
        </w:rPr>
        <w:t>denocarcinoma</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lang w:val="en-US" w:eastAsia="zh-CN"/>
        </w:rPr>
        <w:t>of Prostate</w:t>
      </w:r>
      <w:r>
        <w:rPr>
          <w:rFonts w:hint="default" w:ascii="Times New Roman" w:hAnsi="Times New Roman" w:eastAsia="宋体" w:cs="Times New Roman"/>
          <w:b w:val="0"/>
          <w:bCs w:val="0"/>
          <w:kern w:val="2"/>
          <w:sz w:val="24"/>
          <w:szCs w:val="24"/>
          <w:lang w:val="en-US" w:eastAsia="zh-CN" w:bidi="ar-SA"/>
        </w:rPr>
        <w:t xml:space="preserve">”. We would like to submit the manuscript to </w:t>
      </w:r>
      <w:r>
        <w:rPr>
          <w:rFonts w:hint="eastAsia" w:ascii="Times New Roman" w:hAnsi="Times New Roman" w:eastAsia="宋体" w:cs="Times New Roman"/>
          <w:b w:val="0"/>
          <w:bCs w:val="0"/>
          <w:kern w:val="2"/>
          <w:sz w:val="24"/>
          <w:szCs w:val="24"/>
          <w:lang w:val="en-US" w:eastAsia="zh-CN" w:bidi="ar-SA"/>
        </w:rPr>
        <w:t xml:space="preserve">the </w:t>
      </w:r>
      <w:r>
        <w:rPr>
          <w:rFonts w:hint="default" w:ascii="Times New Roman" w:hAnsi="Times New Roman" w:eastAsia="宋体" w:cs="Times New Roman"/>
          <w:b w:val="0"/>
          <w:bCs w:val="0"/>
          <w:kern w:val="2"/>
          <w:sz w:val="24"/>
          <w:szCs w:val="24"/>
          <w:lang w:val="en-US" w:eastAsia="zh-CN" w:bidi="ar-SA"/>
        </w:rPr>
        <w:t>journal</w:t>
      </w:r>
      <w:r>
        <w:rPr>
          <w:rFonts w:hint="eastAsia" w:ascii="Times New Roman" w:hAnsi="Times New Roman" w:eastAsia="宋体" w:cs="Times New Roman"/>
          <w:b w:val="0"/>
          <w:bCs w:val="0"/>
          <w:kern w:val="2"/>
          <w:sz w:val="24"/>
          <w:szCs w:val="24"/>
          <w:lang w:val="en-US" w:eastAsia="zh-CN" w:bidi="ar-SA"/>
        </w:rPr>
        <w:t xml:space="preserve"> named BMC Urology</w:t>
      </w:r>
      <w:r>
        <w:rPr>
          <w:rFonts w:hint="default" w:ascii="Times New Roman" w:hAnsi="Times New Roman" w:eastAsia="宋体" w:cs="Times New Roman"/>
          <w:b w:val="0"/>
          <w:bCs w:val="0"/>
          <w:kern w:val="2"/>
          <w:sz w:val="24"/>
          <w:szCs w:val="24"/>
          <w:lang w:val="en-US" w:eastAsia="zh-CN" w:bidi="ar-SA"/>
        </w:rPr>
        <w:t xml:space="preserve"> and that it is not currently under consideration by any other journal</w:t>
      </w:r>
      <w:r>
        <w:rPr>
          <w:rFonts w:hint="eastAsia" w:ascii="Times New Roman" w:hAnsi="Times New Roman" w:eastAsia="宋体" w:cs="Times New Roman"/>
          <w:b w:val="0"/>
          <w:bCs w:val="0"/>
          <w:kern w:val="2"/>
          <w:sz w:val="24"/>
          <w:szCs w:val="24"/>
          <w:lang w:val="en-US" w:eastAsia="zh-CN" w:bidi="ar-SA"/>
        </w:rPr>
        <w:t>.</w:t>
      </w:r>
      <w:bookmarkStart w:id="2" w:name="_GoBack"/>
      <w:bookmarkEnd w:id="2"/>
    </w:p>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 xml:space="preserve">We can promise that this research is: </w:t>
      </w:r>
      <w:r>
        <w:rPr>
          <w:rFonts w:hint="default" w:ascii="Times New Roman" w:hAnsi="Times New Roman" w:eastAsia="宋体" w:cs="Times New Roman"/>
          <w:b w:val="0"/>
          <w:bCs w:val="0"/>
          <w:kern w:val="2"/>
          <w:sz w:val="24"/>
          <w:szCs w:val="24"/>
          <w:lang w:val="en-US" w:eastAsia="zh-CN" w:bidi="ar-SA"/>
        </w:rPr>
        <w:fldChar w:fldCharType="begin"/>
      </w:r>
      <w:r>
        <w:rPr>
          <w:rFonts w:hint="default" w:ascii="Times New Roman" w:hAnsi="Times New Roman" w:eastAsia="宋体" w:cs="Times New Roman"/>
          <w:b w:val="0"/>
          <w:bCs w:val="0"/>
          <w:kern w:val="2"/>
          <w:sz w:val="24"/>
          <w:szCs w:val="24"/>
          <w:lang w:val="en-US" w:eastAsia="zh-CN" w:bidi="ar-SA"/>
        </w:rPr>
        <w:instrText xml:space="preserve"> = 1 \* ROMAN \* MERGEFORMAT </w:instrText>
      </w:r>
      <w:r>
        <w:rPr>
          <w:rFonts w:hint="default" w:ascii="Times New Roman" w:hAnsi="Times New Roman" w:eastAsia="宋体" w:cs="Times New Roman"/>
          <w:b w:val="0"/>
          <w:bCs w:val="0"/>
          <w:kern w:val="2"/>
          <w:sz w:val="24"/>
          <w:szCs w:val="24"/>
          <w:lang w:val="en-US" w:eastAsia="zh-CN" w:bidi="ar-SA"/>
        </w:rPr>
        <w:fldChar w:fldCharType="separate"/>
      </w:r>
      <w:r>
        <w:rPr>
          <w:rFonts w:hint="default" w:ascii="Times New Roman" w:hAnsi="Times New Roman" w:eastAsia="宋体" w:cs="Times New Roman"/>
          <w:b w:val="0"/>
          <w:bCs w:val="0"/>
          <w:kern w:val="2"/>
          <w:sz w:val="24"/>
          <w:szCs w:val="24"/>
          <w:lang w:val="en-US" w:eastAsia="zh-CN" w:bidi="ar-SA"/>
        </w:rPr>
        <w:t>I</w:t>
      </w:r>
      <w:r>
        <w:rPr>
          <w:rFonts w:hint="default" w:ascii="Times New Roman" w:hAnsi="Times New Roman" w:eastAsia="宋体" w:cs="Times New Roman"/>
          <w:b w:val="0"/>
          <w:bCs w:val="0"/>
          <w:kern w:val="2"/>
          <w:sz w:val="24"/>
          <w:szCs w:val="24"/>
          <w:lang w:val="en-US" w:eastAsia="zh-CN" w:bidi="ar-SA"/>
        </w:rPr>
        <w:fldChar w:fldCharType="end"/>
      </w:r>
      <w:r>
        <w:rPr>
          <w:rFonts w:hint="default" w:ascii="Times New Roman" w:hAnsi="Times New Roman" w:eastAsia="宋体" w:cs="Times New Roman"/>
          <w:b w:val="0"/>
          <w:bCs w:val="0"/>
          <w:kern w:val="2"/>
          <w:sz w:val="24"/>
          <w:szCs w:val="24"/>
          <w:lang w:val="en-US" w:eastAsia="zh-CN" w:bidi="ar-SA"/>
        </w:rPr>
        <w:t xml:space="preserve">. All authors have made a significant contribution to the findings and methods in the paper. </w:t>
      </w:r>
      <w:r>
        <w:rPr>
          <w:rFonts w:hint="default" w:ascii="Times New Roman" w:hAnsi="Times New Roman" w:eastAsia="宋体" w:cs="Times New Roman"/>
          <w:b w:val="0"/>
          <w:bCs w:val="0"/>
          <w:kern w:val="2"/>
          <w:sz w:val="24"/>
          <w:szCs w:val="24"/>
          <w:lang w:val="en-US" w:eastAsia="zh-CN" w:bidi="ar-SA"/>
        </w:rPr>
        <w:fldChar w:fldCharType="begin"/>
      </w:r>
      <w:r>
        <w:rPr>
          <w:rFonts w:hint="default" w:ascii="Times New Roman" w:hAnsi="Times New Roman" w:eastAsia="宋体" w:cs="Times New Roman"/>
          <w:b w:val="0"/>
          <w:bCs w:val="0"/>
          <w:kern w:val="2"/>
          <w:sz w:val="24"/>
          <w:szCs w:val="24"/>
          <w:lang w:val="en-US" w:eastAsia="zh-CN" w:bidi="ar-SA"/>
        </w:rPr>
        <w:instrText xml:space="preserve"> = 2 \* ROMAN \* MERGEFORMAT </w:instrText>
      </w:r>
      <w:r>
        <w:rPr>
          <w:rFonts w:hint="default" w:ascii="Times New Roman" w:hAnsi="Times New Roman" w:eastAsia="宋体" w:cs="Times New Roman"/>
          <w:b w:val="0"/>
          <w:bCs w:val="0"/>
          <w:kern w:val="2"/>
          <w:sz w:val="24"/>
          <w:szCs w:val="24"/>
          <w:lang w:val="en-US" w:eastAsia="zh-CN" w:bidi="ar-SA"/>
        </w:rPr>
        <w:fldChar w:fldCharType="separate"/>
      </w:r>
      <w:r>
        <w:rPr>
          <w:rFonts w:hint="default" w:ascii="Times New Roman" w:hAnsi="Times New Roman" w:eastAsia="宋体" w:cs="Times New Roman"/>
          <w:b w:val="0"/>
          <w:bCs w:val="0"/>
          <w:kern w:val="2"/>
          <w:sz w:val="24"/>
          <w:szCs w:val="24"/>
          <w:lang w:val="en-US" w:eastAsia="zh-CN" w:bidi="ar-SA"/>
        </w:rPr>
        <w:t>II</w:t>
      </w:r>
      <w:r>
        <w:rPr>
          <w:rFonts w:hint="default" w:ascii="Times New Roman" w:hAnsi="Times New Roman" w:eastAsia="宋体" w:cs="Times New Roman"/>
          <w:b w:val="0"/>
          <w:bCs w:val="0"/>
          <w:kern w:val="2"/>
          <w:sz w:val="24"/>
          <w:szCs w:val="24"/>
          <w:lang w:val="en-US" w:eastAsia="zh-CN" w:bidi="ar-SA"/>
        </w:rPr>
        <w:fldChar w:fldCharType="end"/>
      </w:r>
      <w:r>
        <w:rPr>
          <w:rFonts w:hint="default" w:ascii="Times New Roman" w:hAnsi="Times New Roman" w:eastAsia="宋体" w:cs="Times New Roman"/>
          <w:b w:val="0"/>
          <w:bCs w:val="0"/>
          <w:kern w:val="2"/>
          <w:sz w:val="24"/>
          <w:szCs w:val="24"/>
          <w:lang w:val="en-US" w:eastAsia="zh-CN" w:bidi="ar-SA"/>
        </w:rPr>
        <w:t xml:space="preserve">. All authors have read and approved the final draft. </w:t>
      </w:r>
      <w:r>
        <w:rPr>
          <w:rFonts w:hint="default" w:ascii="Times New Roman" w:hAnsi="Times New Roman" w:eastAsia="宋体" w:cs="Times New Roman"/>
          <w:b w:val="0"/>
          <w:bCs w:val="0"/>
          <w:kern w:val="2"/>
          <w:sz w:val="24"/>
          <w:szCs w:val="24"/>
          <w:lang w:val="en-US" w:eastAsia="zh-CN" w:bidi="ar-SA"/>
        </w:rPr>
        <w:fldChar w:fldCharType="begin"/>
      </w:r>
      <w:r>
        <w:rPr>
          <w:rFonts w:hint="default" w:ascii="Times New Roman" w:hAnsi="Times New Roman" w:eastAsia="宋体" w:cs="Times New Roman"/>
          <w:b w:val="0"/>
          <w:bCs w:val="0"/>
          <w:kern w:val="2"/>
          <w:sz w:val="24"/>
          <w:szCs w:val="24"/>
          <w:lang w:val="en-US" w:eastAsia="zh-CN" w:bidi="ar-SA"/>
        </w:rPr>
        <w:instrText xml:space="preserve"> = 3 \* ROMAN \* MERGEFORMAT </w:instrText>
      </w:r>
      <w:r>
        <w:rPr>
          <w:rFonts w:hint="default" w:ascii="Times New Roman" w:hAnsi="Times New Roman" w:eastAsia="宋体" w:cs="Times New Roman"/>
          <w:b w:val="0"/>
          <w:bCs w:val="0"/>
          <w:kern w:val="2"/>
          <w:sz w:val="24"/>
          <w:szCs w:val="24"/>
          <w:lang w:val="en-US" w:eastAsia="zh-CN" w:bidi="ar-SA"/>
        </w:rPr>
        <w:fldChar w:fldCharType="separate"/>
      </w:r>
      <w:r>
        <w:rPr>
          <w:rFonts w:hint="default" w:ascii="Times New Roman" w:hAnsi="Times New Roman" w:eastAsia="宋体" w:cs="Times New Roman"/>
          <w:b w:val="0"/>
          <w:bCs w:val="0"/>
          <w:kern w:val="2"/>
          <w:sz w:val="24"/>
          <w:szCs w:val="24"/>
          <w:lang w:val="en-US" w:eastAsia="zh-CN" w:bidi="ar-SA"/>
        </w:rPr>
        <w:t>III</w:t>
      </w:r>
      <w:r>
        <w:rPr>
          <w:rFonts w:hint="default" w:ascii="Times New Roman" w:hAnsi="Times New Roman" w:eastAsia="宋体" w:cs="Times New Roman"/>
          <w:b w:val="0"/>
          <w:bCs w:val="0"/>
          <w:kern w:val="2"/>
          <w:sz w:val="24"/>
          <w:szCs w:val="24"/>
          <w:lang w:val="en-US" w:eastAsia="zh-CN" w:bidi="ar-SA"/>
        </w:rPr>
        <w:fldChar w:fldCharType="end"/>
      </w:r>
      <w:r>
        <w:rPr>
          <w:rFonts w:hint="default" w:ascii="Times New Roman" w:hAnsi="Times New Roman" w:eastAsia="宋体" w:cs="Times New Roman"/>
          <w:b w:val="0"/>
          <w:bCs w:val="0"/>
          <w:kern w:val="2"/>
          <w:sz w:val="24"/>
          <w:szCs w:val="24"/>
          <w:lang w:val="en-US" w:eastAsia="zh-CN" w:bidi="ar-SA"/>
        </w:rPr>
        <w:t xml:space="preserve">. This research was funded by the National Natural Science Foundation of China. </w:t>
      </w:r>
      <w:r>
        <w:rPr>
          <w:rFonts w:hint="default" w:ascii="Times New Roman" w:hAnsi="Times New Roman" w:eastAsia="宋体" w:cs="Times New Roman"/>
          <w:b w:val="0"/>
          <w:bCs w:val="0"/>
          <w:kern w:val="2"/>
          <w:sz w:val="24"/>
          <w:szCs w:val="24"/>
          <w:lang w:val="en-US" w:eastAsia="zh-CN" w:bidi="ar-SA"/>
        </w:rPr>
        <w:fldChar w:fldCharType="begin"/>
      </w:r>
      <w:r>
        <w:rPr>
          <w:rFonts w:hint="default" w:ascii="Times New Roman" w:hAnsi="Times New Roman" w:eastAsia="宋体" w:cs="Times New Roman"/>
          <w:b w:val="0"/>
          <w:bCs w:val="0"/>
          <w:kern w:val="2"/>
          <w:sz w:val="24"/>
          <w:szCs w:val="24"/>
          <w:lang w:val="en-US" w:eastAsia="zh-CN" w:bidi="ar-SA"/>
        </w:rPr>
        <w:instrText xml:space="preserve"> = 4 \* ROMAN \* MERGEFORMAT </w:instrText>
      </w:r>
      <w:r>
        <w:rPr>
          <w:rFonts w:hint="default" w:ascii="Times New Roman" w:hAnsi="Times New Roman" w:eastAsia="宋体" w:cs="Times New Roman"/>
          <w:b w:val="0"/>
          <w:bCs w:val="0"/>
          <w:kern w:val="2"/>
          <w:sz w:val="24"/>
          <w:szCs w:val="24"/>
          <w:lang w:val="en-US" w:eastAsia="zh-CN" w:bidi="ar-SA"/>
        </w:rPr>
        <w:fldChar w:fldCharType="separate"/>
      </w:r>
      <w:r>
        <w:rPr>
          <w:rFonts w:hint="default" w:ascii="Times New Roman" w:hAnsi="Times New Roman" w:eastAsia="宋体" w:cs="Times New Roman"/>
          <w:b w:val="0"/>
          <w:bCs w:val="0"/>
          <w:kern w:val="2"/>
          <w:sz w:val="24"/>
          <w:szCs w:val="24"/>
          <w:lang w:val="en-US" w:eastAsia="zh-CN" w:bidi="ar-SA"/>
        </w:rPr>
        <w:t>IV</w:t>
      </w:r>
      <w:r>
        <w:rPr>
          <w:rFonts w:hint="default" w:ascii="Times New Roman" w:hAnsi="Times New Roman" w:eastAsia="宋体" w:cs="Times New Roman"/>
          <w:b w:val="0"/>
          <w:bCs w:val="0"/>
          <w:kern w:val="2"/>
          <w:sz w:val="24"/>
          <w:szCs w:val="24"/>
          <w:lang w:val="en-US" w:eastAsia="zh-CN" w:bidi="ar-SA"/>
        </w:rPr>
        <w:fldChar w:fldCharType="end"/>
      </w:r>
      <w:r>
        <w:rPr>
          <w:rFonts w:hint="default" w:ascii="Times New Roman" w:hAnsi="Times New Roman" w:eastAsia="宋体" w:cs="Times New Roman"/>
          <w:b w:val="0"/>
          <w:bCs w:val="0"/>
          <w:kern w:val="2"/>
          <w:sz w:val="24"/>
          <w:szCs w:val="24"/>
          <w:lang w:val="en-US" w:eastAsia="zh-CN" w:bidi="ar-SA"/>
        </w:rPr>
        <w:t xml:space="preserve">. The work has not already been published and has not been submitted simultaneously to any other journal. </w:t>
      </w:r>
      <w:r>
        <w:rPr>
          <w:rFonts w:hint="default" w:ascii="Times New Roman" w:hAnsi="Times New Roman" w:eastAsia="宋体" w:cs="Times New Roman"/>
          <w:b w:val="0"/>
          <w:bCs w:val="0"/>
          <w:kern w:val="2"/>
          <w:sz w:val="24"/>
          <w:szCs w:val="24"/>
          <w:lang w:val="en-US" w:eastAsia="zh-CN" w:bidi="ar-SA"/>
        </w:rPr>
        <w:fldChar w:fldCharType="begin"/>
      </w:r>
      <w:r>
        <w:rPr>
          <w:rFonts w:hint="default" w:ascii="Times New Roman" w:hAnsi="Times New Roman" w:eastAsia="宋体" w:cs="Times New Roman"/>
          <w:b w:val="0"/>
          <w:bCs w:val="0"/>
          <w:kern w:val="2"/>
          <w:sz w:val="24"/>
          <w:szCs w:val="24"/>
          <w:lang w:val="en-US" w:eastAsia="zh-CN" w:bidi="ar-SA"/>
        </w:rPr>
        <w:instrText xml:space="preserve"> = 5 \* ROMAN \* MERGEFORMAT </w:instrText>
      </w:r>
      <w:r>
        <w:rPr>
          <w:rFonts w:hint="default" w:ascii="Times New Roman" w:hAnsi="Times New Roman" w:eastAsia="宋体" w:cs="Times New Roman"/>
          <w:b w:val="0"/>
          <w:bCs w:val="0"/>
          <w:kern w:val="2"/>
          <w:sz w:val="24"/>
          <w:szCs w:val="24"/>
          <w:lang w:val="en-US" w:eastAsia="zh-CN" w:bidi="ar-SA"/>
        </w:rPr>
        <w:fldChar w:fldCharType="separate"/>
      </w:r>
      <w:r>
        <w:rPr>
          <w:rFonts w:hint="default" w:ascii="Times New Roman" w:hAnsi="Times New Roman" w:eastAsia="宋体" w:cs="Times New Roman"/>
          <w:b w:val="0"/>
          <w:bCs w:val="0"/>
          <w:kern w:val="2"/>
          <w:sz w:val="24"/>
          <w:szCs w:val="24"/>
          <w:lang w:val="en-US" w:eastAsia="zh-CN" w:bidi="ar-SA"/>
        </w:rPr>
        <w:t>V</w:t>
      </w:r>
      <w:r>
        <w:rPr>
          <w:rFonts w:hint="default" w:ascii="Times New Roman" w:hAnsi="Times New Roman" w:eastAsia="宋体" w:cs="Times New Roman"/>
          <w:b w:val="0"/>
          <w:bCs w:val="0"/>
          <w:kern w:val="2"/>
          <w:sz w:val="24"/>
          <w:szCs w:val="24"/>
          <w:lang w:val="en-US" w:eastAsia="zh-CN" w:bidi="ar-SA"/>
        </w:rPr>
        <w:fldChar w:fldCharType="end"/>
      </w:r>
      <w:r>
        <w:rPr>
          <w:rFonts w:hint="default" w:ascii="Times New Roman" w:hAnsi="Times New Roman" w:eastAsia="宋体" w:cs="Times New Roman"/>
          <w:b w:val="0"/>
          <w:bCs w:val="0"/>
          <w:kern w:val="2"/>
          <w:sz w:val="24"/>
          <w:szCs w:val="24"/>
          <w:lang w:val="en-US" w:eastAsia="zh-CN" w:bidi="ar-SA"/>
        </w:rPr>
        <w:t xml:space="preserve">. The corresponding author takes on the above responsibilities with his signature. </w:t>
      </w:r>
    </w:p>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As we know, Prostate cancer (PCa) is one of the most common malignancies among males in developed country. It is considered to be the third main cause of cancer-related death. In the United Sates, PCa ranked first in estimated new cases (164,690) of males in 2018 and ranked the first in the incidence rates of males from 1975 to 2014. accurate diagnosis and judgment of PCa could be conductive to the treatment and prognosis of disease.</w:t>
      </w:r>
      <w:r>
        <w:rPr>
          <w:rFonts w:hint="eastAsia" w:ascii="Times New Roman" w:hAnsi="Times New Roman" w:eastAsia="宋体" w:cs="Times New Roman"/>
          <w:b w:val="0"/>
          <w:bCs w:val="0"/>
          <w:kern w:val="2"/>
          <w:sz w:val="24"/>
          <w:szCs w:val="24"/>
          <w:lang w:val="en-US" w:eastAsia="zh-CN" w:bidi="ar-SA"/>
        </w:rPr>
        <w:t xml:space="preserve"> </w:t>
      </w:r>
      <w:r>
        <w:rPr>
          <w:rFonts w:hint="default" w:ascii="Times New Roman" w:hAnsi="Times New Roman" w:eastAsia="宋体" w:cs="Times New Roman"/>
          <w:b w:val="0"/>
          <w:bCs w:val="0"/>
          <w:kern w:val="2"/>
          <w:sz w:val="24"/>
          <w:szCs w:val="24"/>
          <w:lang w:val="en-US" w:eastAsia="zh-CN" w:bidi="ar-SA"/>
        </w:rPr>
        <w:t xml:space="preserve">Prostate mucinous adenocarcinoma is a rare variant whose prognosis is traditionally been considered to be worse than traditional adenocarcinoma. The diagnosis of </w:t>
      </w:r>
      <w:r>
        <w:rPr>
          <w:rFonts w:hint="eastAsia" w:ascii="Times New Roman" w:hAnsi="Times New Roman" w:eastAsia="宋体" w:cs="Times New Roman"/>
          <w:b w:val="0"/>
          <w:bCs w:val="0"/>
          <w:kern w:val="2"/>
          <w:sz w:val="24"/>
          <w:szCs w:val="24"/>
          <w:lang w:val="en-US" w:eastAsia="zh-CN" w:bidi="ar-SA"/>
        </w:rPr>
        <w:t>p</w:t>
      </w:r>
      <w:r>
        <w:rPr>
          <w:rFonts w:hint="default" w:ascii="Times New Roman" w:hAnsi="Times New Roman" w:eastAsia="宋体" w:cs="Times New Roman"/>
          <w:b w:val="0"/>
          <w:bCs w:val="0"/>
          <w:kern w:val="2"/>
          <w:sz w:val="24"/>
          <w:szCs w:val="24"/>
          <w:lang w:val="en-US" w:eastAsia="zh-CN" w:bidi="ar-SA"/>
        </w:rPr>
        <w:t>rostate mucinous adenocarcinoma is performed during prostatectomy. Nomogram is a valuable tool for prognosis prediction by integrating different biological and clinical variables. Nomogram is a simple statistical prediction tool. It is widely used in clinical prediction of prognosis</w:t>
      </w:r>
      <w:r>
        <w:rPr>
          <w:rFonts w:hint="eastAsia" w:ascii="Times New Roman" w:hAnsi="Times New Roman" w:eastAsia="宋体" w:cs="Times New Roman"/>
          <w:b w:val="0"/>
          <w:bCs w:val="0"/>
          <w:kern w:val="2"/>
          <w:sz w:val="24"/>
          <w:szCs w:val="24"/>
          <w:lang w:val="en-US" w:eastAsia="zh-CN" w:bidi="ar-SA"/>
        </w:rPr>
        <w:t>.</w:t>
      </w:r>
      <w:r>
        <w:rPr>
          <w:rFonts w:hint="default" w:ascii="Times New Roman" w:hAnsi="Times New Roman" w:eastAsia="宋体" w:cs="Times New Roman"/>
          <w:b w:val="0"/>
          <w:bCs w:val="0"/>
          <w:kern w:val="2"/>
          <w:sz w:val="24"/>
          <w:szCs w:val="24"/>
          <w:lang w:val="en-US" w:eastAsia="zh-CN" w:bidi="ar-SA"/>
        </w:rPr>
        <w:t xml:space="preserve">The construction of nomogram considers the weight of each factor. And it combines several independent factors to get the best conclusion. Compared with the AJCC TNM staging system, the combination of clinical important variables can more accurately estimate individual survival rate. However, as far as we know, the prediction of survival rate of patients with mucinous adenocarcinoma histology by nomogram has not been fully developed. </w:t>
      </w:r>
    </w:p>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Dr. Qiang Wei is the corresponding author, who can be reached at the address above. You may also contact Dr. Wei by phone +86-18200449076; fax: +</w:t>
      </w:r>
      <w:bookmarkStart w:id="0" w:name="OLE_LINK54"/>
      <w:bookmarkStart w:id="1" w:name="OLE_LINK53"/>
      <w:r>
        <w:rPr>
          <w:rFonts w:hint="default" w:ascii="Times New Roman" w:hAnsi="Times New Roman" w:eastAsia="宋体" w:cs="Times New Roman"/>
          <w:b w:val="0"/>
          <w:bCs w:val="0"/>
          <w:kern w:val="2"/>
          <w:sz w:val="24"/>
          <w:szCs w:val="24"/>
          <w:lang w:val="en-US" w:eastAsia="zh-CN" w:bidi="ar-SA"/>
        </w:rPr>
        <w:t>86-28-8542 245</w:t>
      </w:r>
      <w:bookmarkEnd w:id="0"/>
      <w:bookmarkEnd w:id="1"/>
      <w:r>
        <w:rPr>
          <w:rFonts w:hint="default" w:ascii="Times New Roman" w:hAnsi="Times New Roman" w:eastAsia="宋体" w:cs="Times New Roman"/>
          <w:b w:val="0"/>
          <w:bCs w:val="0"/>
          <w:kern w:val="2"/>
          <w:sz w:val="24"/>
          <w:szCs w:val="24"/>
          <w:lang w:val="en-US" w:eastAsia="zh-CN" w:bidi="ar-SA"/>
        </w:rPr>
        <w:t xml:space="preserve">1; or e-mail: weiqiang163163@163.com </w:t>
      </w:r>
    </w:p>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We appreciate your consideration of our manuscript, and we look forward to receiving comments from the reviewers. Please acknowledge receipt of this manuscript at your earliest convenience, and let us know if you need any further information.</w:t>
      </w:r>
    </w:p>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With warm regards,</w:t>
      </w:r>
    </w:p>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r>
        <w:rPr>
          <w:rFonts w:hint="default" w:ascii="Times New Roman" w:hAnsi="Times New Roman" w:eastAsia="宋体" w:cs="Times New Roman"/>
          <w:b w:val="0"/>
          <w:bCs w:val="0"/>
          <w:kern w:val="2"/>
          <w:sz w:val="24"/>
          <w:szCs w:val="24"/>
          <w:lang w:val="en-US" w:eastAsia="zh-CN" w:bidi="ar-SA"/>
        </w:rPr>
        <w:t>Qiang Wei</w:t>
      </w:r>
    </w:p>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June</w:t>
      </w:r>
      <w:r>
        <w:rPr>
          <w:rFonts w:hint="default" w:ascii="Times New Roman" w:hAnsi="Times New Roman" w:eastAsia="宋体" w:cs="Times New Roman"/>
          <w:b w:val="0"/>
          <w:bCs w:val="0"/>
          <w:kern w:val="2"/>
          <w:sz w:val="24"/>
          <w:szCs w:val="24"/>
          <w:lang w:val="en-US" w:eastAsia="zh-CN" w:bidi="ar-SA"/>
        </w:rPr>
        <w:t xml:space="preserve">. </w:t>
      </w:r>
      <w:r>
        <w:rPr>
          <w:rFonts w:hint="eastAsia" w:ascii="Times New Roman" w:hAnsi="Times New Roman" w:eastAsia="宋体" w:cs="Times New Roman"/>
          <w:b w:val="0"/>
          <w:bCs w:val="0"/>
          <w:kern w:val="2"/>
          <w:sz w:val="24"/>
          <w:szCs w:val="24"/>
          <w:lang w:val="en-US" w:eastAsia="zh-CN" w:bidi="ar-SA"/>
        </w:rPr>
        <w:t>18th</w:t>
      </w:r>
      <w:r>
        <w:rPr>
          <w:rFonts w:hint="default" w:ascii="Times New Roman" w:hAnsi="Times New Roman" w:eastAsia="宋体" w:cs="Times New Roman"/>
          <w:b w:val="0"/>
          <w:bCs w:val="0"/>
          <w:kern w:val="2"/>
          <w:sz w:val="24"/>
          <w:szCs w:val="24"/>
          <w:lang w:val="en-US" w:eastAsia="zh-CN" w:bidi="ar-SA"/>
        </w:rPr>
        <w:t>, 20</w:t>
      </w:r>
      <w:r>
        <w:rPr>
          <w:rFonts w:hint="eastAsia" w:ascii="Times New Roman" w:hAnsi="Times New Roman" w:eastAsia="宋体" w:cs="Times New Roman"/>
          <w:b w:val="0"/>
          <w:bCs w:val="0"/>
          <w:kern w:val="2"/>
          <w:sz w:val="24"/>
          <w:szCs w:val="24"/>
          <w:lang w:val="en-US" w:eastAsia="zh-CN" w:bidi="ar-SA"/>
        </w:rPr>
        <w:t>20</w:t>
      </w:r>
    </w:p>
    <w:p>
      <w:pPr>
        <w:adjustRightInd/>
        <w:snapToGrid/>
        <w:spacing w:line="480" w:lineRule="auto"/>
        <w:ind w:left="-210" w:leftChars="-100" w:firstLine="0" w:firstLineChars="0"/>
        <w:rPr>
          <w:rFonts w:hint="default" w:ascii="Times New Roman" w:hAnsi="Times New Roman" w:eastAsia="宋体" w:cs="Times New Roman"/>
          <w:b w:val="0"/>
          <w:bCs w:val="0"/>
          <w:kern w:val="2"/>
          <w:sz w:val="24"/>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B35109"/>
    <w:rsid w:val="0230576B"/>
    <w:rsid w:val="19883377"/>
    <w:rsid w:val="1CD6457E"/>
    <w:rsid w:val="21B35109"/>
    <w:rsid w:val="221D7332"/>
    <w:rsid w:val="22AC365B"/>
    <w:rsid w:val="4343287E"/>
    <w:rsid w:val="528F5282"/>
    <w:rsid w:val="69AF0D52"/>
    <w:rsid w:val="6ACD705A"/>
    <w:rsid w:val="6D535020"/>
    <w:rsid w:val="705D017C"/>
    <w:rsid w:val="766B0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val="0"/>
      <w:spacing w:after="0" w:line="240" w:lineRule="auto"/>
      <w:jc w:val="both"/>
    </w:pPr>
    <w:rPr>
      <w:kern w:val="2"/>
      <w:sz w:val="24"/>
      <w:szCs w:val="24"/>
    </w:rPr>
  </w:style>
  <w:style w:type="character" w:styleId="5">
    <w:name w:val="annotation reference"/>
    <w:basedOn w:val="4"/>
    <w:unhideWhenUsed/>
    <w:qFormat/>
    <w:uiPriority w:val="0"/>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JIAKUN\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2018-11-27T15:07:00Z</dcterms:created>
  <dc:creator>LIJIAKUN</dc:creator>
  <cp:lastModifiedBy>北溟の鲲</cp:lastModifiedBy>
  <dcterms:modified xsi:type="dcterms:W3CDTF">2020-06-22T05:31:47Z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