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1CC0EB" w14:textId="38D05A29" w:rsidR="00D81562" w:rsidRPr="000B3CE8" w:rsidRDefault="002143B8" w:rsidP="00D81562">
      <w:pPr>
        <w:jc w:val="center"/>
        <w:rPr>
          <w:rFonts w:ascii="Book Antiqua" w:hAnsi="Book Antiqua"/>
          <w:color w:val="000080"/>
          <w:sz w:val="24"/>
          <w:szCs w:val="24"/>
          <w:lang w:val="en-GB"/>
        </w:rPr>
      </w:pPr>
      <w:r w:rsidRPr="000B3CE8">
        <w:rPr>
          <w:rFonts w:ascii="Book Antiqua" w:hAnsi="Book Antiqua"/>
          <w:noProof/>
          <w:color w:val="000080"/>
          <w:sz w:val="26"/>
          <w:szCs w:val="26"/>
          <w:lang w:val="en-GB"/>
        </w:rPr>
        <w:drawing>
          <wp:anchor distT="0" distB="0" distL="114300" distR="114300" simplePos="0" relativeHeight="251657216" behindDoc="0" locked="0" layoutInCell="0" allowOverlap="1" wp14:anchorId="71EC0C74" wp14:editId="038FA598">
            <wp:simplePos x="0" y="0"/>
            <wp:positionH relativeFrom="column">
              <wp:posOffset>5382260</wp:posOffset>
            </wp:positionH>
            <wp:positionV relativeFrom="paragraph">
              <wp:posOffset>1905</wp:posOffset>
            </wp:positionV>
            <wp:extent cx="1262380" cy="1261110"/>
            <wp:effectExtent l="0" t="0" r="0" b="0"/>
            <wp:wrapNone/>
            <wp:docPr id="3" name="Kép 2" descr="CIM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 descr="CIMER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62380" cy="1261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B3CE8">
        <w:rPr>
          <w:noProof/>
          <w:sz w:val="26"/>
          <w:szCs w:val="26"/>
          <w:lang w:val="en-GB"/>
        </w:rPr>
        <w:drawing>
          <wp:anchor distT="0" distB="0" distL="114300" distR="114300" simplePos="0" relativeHeight="251658240" behindDoc="0" locked="0" layoutInCell="1" allowOverlap="1" wp14:anchorId="07A6B98D" wp14:editId="0184F5F2">
            <wp:simplePos x="0" y="0"/>
            <wp:positionH relativeFrom="column">
              <wp:posOffset>99060</wp:posOffset>
            </wp:positionH>
            <wp:positionV relativeFrom="paragraph">
              <wp:posOffset>1905</wp:posOffset>
            </wp:positionV>
            <wp:extent cx="1316990" cy="1339215"/>
            <wp:effectExtent l="0" t="0" r="0" b="0"/>
            <wp:wrapNone/>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16990" cy="1339215"/>
                    </a:xfrm>
                    <a:prstGeom prst="rect">
                      <a:avLst/>
                    </a:prstGeom>
                    <a:noFill/>
                    <a:ln>
                      <a:noFill/>
                    </a:ln>
                  </pic:spPr>
                </pic:pic>
              </a:graphicData>
            </a:graphic>
            <wp14:sizeRelH relativeFrom="page">
              <wp14:pctWidth>0</wp14:pctWidth>
            </wp14:sizeRelH>
            <wp14:sizeRelV relativeFrom="page">
              <wp14:pctHeight>0</wp14:pctHeight>
            </wp14:sizeRelV>
          </wp:anchor>
        </w:drawing>
      </w:r>
      <w:r w:rsidR="00D81562" w:rsidRPr="000B3CE8">
        <w:rPr>
          <w:lang w:val="en-GB"/>
        </w:rPr>
        <w:t xml:space="preserve"> </w:t>
      </w:r>
      <w:r w:rsidR="00D81562" w:rsidRPr="000B3CE8">
        <w:rPr>
          <w:rFonts w:ascii="Book Antiqua" w:hAnsi="Book Antiqua"/>
          <w:color w:val="000080"/>
          <w:sz w:val="24"/>
          <w:szCs w:val="24"/>
          <w:lang w:val="en-GB"/>
        </w:rPr>
        <w:t>Department</w:t>
      </w:r>
      <w:r w:rsidR="005641D4" w:rsidRPr="000B3CE8">
        <w:rPr>
          <w:rFonts w:ascii="Book Antiqua" w:hAnsi="Book Antiqua"/>
          <w:color w:val="000080"/>
          <w:sz w:val="24"/>
          <w:szCs w:val="24"/>
          <w:lang w:val="en-GB"/>
        </w:rPr>
        <w:t xml:space="preserve"> of Medical Physics and </w:t>
      </w:r>
      <w:r w:rsidR="00D81562" w:rsidRPr="000B3CE8">
        <w:rPr>
          <w:rFonts w:ascii="Book Antiqua" w:hAnsi="Book Antiqua"/>
          <w:color w:val="000080"/>
          <w:sz w:val="24"/>
          <w:szCs w:val="24"/>
          <w:lang w:val="en-GB"/>
        </w:rPr>
        <w:t xml:space="preserve">Informatics  </w:t>
      </w:r>
    </w:p>
    <w:p w14:paraId="2821D63C" w14:textId="77777777" w:rsidR="00D81562" w:rsidRPr="000B3CE8" w:rsidRDefault="00D81562" w:rsidP="00D81562">
      <w:pPr>
        <w:jc w:val="center"/>
        <w:rPr>
          <w:rFonts w:ascii="Book Antiqua" w:hAnsi="Book Antiqua"/>
          <w:color w:val="000080"/>
          <w:sz w:val="24"/>
          <w:szCs w:val="24"/>
          <w:lang w:val="en-GB"/>
        </w:rPr>
      </w:pPr>
      <w:r w:rsidRPr="000B3CE8">
        <w:rPr>
          <w:rFonts w:ascii="Book Antiqua" w:hAnsi="Book Antiqua"/>
          <w:color w:val="000080"/>
          <w:sz w:val="24"/>
          <w:szCs w:val="24"/>
          <w:lang w:val="en-GB"/>
        </w:rPr>
        <w:t>Faculties of Medicine, Science &amp; Informatics</w:t>
      </w:r>
    </w:p>
    <w:p w14:paraId="352484A1" w14:textId="77777777" w:rsidR="00047074" w:rsidRPr="000B3CE8" w:rsidRDefault="00D81562" w:rsidP="00D81562">
      <w:pPr>
        <w:jc w:val="center"/>
        <w:rPr>
          <w:rFonts w:ascii="Book Antiqua" w:hAnsi="Book Antiqua"/>
          <w:color w:val="000080"/>
          <w:sz w:val="24"/>
          <w:szCs w:val="24"/>
          <w:lang w:val="en-GB"/>
        </w:rPr>
      </w:pPr>
      <w:r w:rsidRPr="000B3CE8">
        <w:rPr>
          <w:rFonts w:ascii="Book Antiqua" w:hAnsi="Book Antiqua"/>
          <w:color w:val="000080"/>
          <w:sz w:val="24"/>
          <w:szCs w:val="24"/>
          <w:lang w:val="en-GB"/>
        </w:rPr>
        <w:t>University of Szeged</w:t>
      </w:r>
    </w:p>
    <w:p w14:paraId="5500DD3E" w14:textId="77777777" w:rsidR="00047074" w:rsidRPr="000B3CE8" w:rsidRDefault="00047074" w:rsidP="004B71FF">
      <w:pPr>
        <w:jc w:val="center"/>
        <w:rPr>
          <w:rFonts w:ascii="Arial" w:hAnsi="Arial"/>
          <w:color w:val="000080"/>
          <w:sz w:val="18"/>
          <w:lang w:val="en-GB"/>
        </w:rPr>
      </w:pPr>
    </w:p>
    <w:p w14:paraId="1D347BAD" w14:textId="77777777" w:rsidR="00D81562" w:rsidRPr="000B3CE8" w:rsidRDefault="00D81562" w:rsidP="00D81562">
      <w:pPr>
        <w:jc w:val="center"/>
        <w:rPr>
          <w:rFonts w:ascii="Book Antiqua" w:hAnsi="Book Antiqua" w:cs="MV Boli"/>
          <w:lang w:val="en-GB"/>
        </w:rPr>
      </w:pPr>
      <w:r w:rsidRPr="000B3CE8">
        <w:rPr>
          <w:rFonts w:ascii="Book Antiqua" w:hAnsi="Book Antiqua" w:cs="MV Boli"/>
          <w:lang w:val="en-GB"/>
        </w:rPr>
        <w:t>Korányi fasor 9, H–6720 Szeged, Hungary</w:t>
      </w:r>
    </w:p>
    <w:p w14:paraId="017961C3" w14:textId="77777777" w:rsidR="00D81562" w:rsidRPr="000B3CE8" w:rsidRDefault="00D81562" w:rsidP="00D81562">
      <w:pPr>
        <w:jc w:val="center"/>
        <w:rPr>
          <w:rFonts w:ascii="Book Antiqua" w:hAnsi="Book Antiqua" w:cs="MV Boli"/>
          <w:lang w:val="en-GB"/>
        </w:rPr>
      </w:pPr>
      <w:r w:rsidRPr="000B3CE8">
        <w:rPr>
          <w:rFonts w:ascii="Book Antiqua" w:hAnsi="Book Antiqua" w:cs="MV Boli"/>
          <w:lang w:val="en-GB"/>
        </w:rPr>
        <w:t>Postal address: H–6701 Szeged, P.O. Box 427, Hungary</w:t>
      </w:r>
    </w:p>
    <w:p w14:paraId="28A81503" w14:textId="77777777" w:rsidR="00D81562" w:rsidRPr="000B3CE8" w:rsidRDefault="00D81562" w:rsidP="00D81562">
      <w:pPr>
        <w:jc w:val="center"/>
        <w:rPr>
          <w:rFonts w:ascii="Book Antiqua" w:hAnsi="Book Antiqua" w:cs="MV Boli"/>
          <w:lang w:val="en-GB"/>
        </w:rPr>
      </w:pPr>
      <w:r w:rsidRPr="000B3CE8">
        <w:rPr>
          <w:rFonts w:ascii="Book Antiqua" w:hAnsi="Book Antiqua" w:cs="MV Boli"/>
          <w:lang w:val="en-GB"/>
        </w:rPr>
        <w:t>Phone/Fax: +36 62/ 545-077</w:t>
      </w:r>
    </w:p>
    <w:p w14:paraId="533ADD25" w14:textId="77777777" w:rsidR="00047074" w:rsidRPr="000B3CE8" w:rsidRDefault="00D81562" w:rsidP="00D81562">
      <w:pPr>
        <w:jc w:val="center"/>
        <w:rPr>
          <w:rFonts w:ascii="Gatineau" w:hAnsi="Gatineau"/>
          <w:color w:val="000080"/>
          <w:sz w:val="28"/>
          <w:lang w:val="en-GB"/>
        </w:rPr>
      </w:pPr>
      <w:r w:rsidRPr="000B3CE8">
        <w:rPr>
          <w:rFonts w:ascii="Book Antiqua" w:hAnsi="Book Antiqua" w:cs="MV Boli"/>
          <w:lang w:val="en-GB"/>
        </w:rPr>
        <w:t>e-mail: office.dmi@med.u-szeged.hu</w:t>
      </w:r>
    </w:p>
    <w:p w14:paraId="1442BD9B" w14:textId="77777777" w:rsidR="007D2116" w:rsidRPr="000B3CE8" w:rsidRDefault="007D2116" w:rsidP="00047074">
      <w:pPr>
        <w:rPr>
          <w:rFonts w:ascii="Gatineau" w:hAnsi="Gatineau"/>
          <w:color w:val="000080"/>
          <w:sz w:val="28"/>
          <w:lang w:val="en-GB"/>
        </w:rPr>
      </w:pPr>
    </w:p>
    <w:p w14:paraId="5F70A758" w14:textId="77777777" w:rsidR="004403BC" w:rsidRPr="000B3CE8" w:rsidRDefault="004403BC" w:rsidP="00047074">
      <w:pPr>
        <w:rPr>
          <w:rFonts w:ascii="Gatineau" w:hAnsi="Gatineau"/>
          <w:color w:val="000080"/>
          <w:sz w:val="28"/>
          <w:lang w:val="en-GB"/>
        </w:rPr>
      </w:pPr>
    </w:p>
    <w:p w14:paraId="7FD0B21B" w14:textId="77777777" w:rsidR="00D81562" w:rsidRPr="000B3CE8" w:rsidRDefault="00D81562" w:rsidP="00047074">
      <w:pPr>
        <w:rPr>
          <w:sz w:val="24"/>
          <w:szCs w:val="24"/>
          <w:lang w:val="en-GB"/>
        </w:rPr>
      </w:pPr>
    </w:p>
    <w:p w14:paraId="044DBF88" w14:textId="77777777" w:rsidR="00D81562" w:rsidRPr="000B3CE8" w:rsidRDefault="00D81562" w:rsidP="00047074">
      <w:pPr>
        <w:rPr>
          <w:sz w:val="24"/>
          <w:szCs w:val="24"/>
          <w:lang w:val="en-GB"/>
        </w:rPr>
      </w:pPr>
    </w:p>
    <w:p w14:paraId="5EEB5232" w14:textId="77777777" w:rsidR="002143B8" w:rsidRPr="000B3CE8" w:rsidRDefault="002143B8" w:rsidP="002143B8">
      <w:pPr>
        <w:jc w:val="both"/>
        <w:rPr>
          <w:sz w:val="22"/>
          <w:szCs w:val="22"/>
          <w:lang w:val="en-GB"/>
        </w:rPr>
      </w:pPr>
      <w:r w:rsidRPr="000B3CE8">
        <w:rPr>
          <w:sz w:val="22"/>
          <w:szCs w:val="22"/>
          <w:lang w:val="en-GB"/>
        </w:rPr>
        <w:t>Dear Editor,</w:t>
      </w:r>
    </w:p>
    <w:p w14:paraId="04BD1E7C" w14:textId="1B1A5B89" w:rsidR="002143B8" w:rsidRPr="000B3CE8" w:rsidRDefault="002143B8" w:rsidP="002143B8">
      <w:pPr>
        <w:spacing w:before="100" w:beforeAutospacing="1" w:after="100" w:afterAutospacing="1" w:line="360" w:lineRule="auto"/>
        <w:jc w:val="both"/>
        <w:rPr>
          <w:sz w:val="22"/>
          <w:szCs w:val="22"/>
          <w:lang w:val="en-GB"/>
        </w:rPr>
      </w:pPr>
      <w:r w:rsidRPr="000B3CE8">
        <w:rPr>
          <w:sz w:val="22"/>
          <w:szCs w:val="22"/>
          <w:lang w:val="en-GB"/>
        </w:rPr>
        <w:t xml:space="preserve">Please find enclosed our manuscript entitled “SEASONAL CHANGES IN INCIDENCE OF PATIENTS WITH DIABETES UNDERGOING CARDIAC SURGERY,” which we request you to consider for publication in </w:t>
      </w:r>
      <w:r w:rsidR="00240317">
        <w:rPr>
          <w:sz w:val="22"/>
          <w:szCs w:val="22"/>
          <w:lang w:val="en-GB"/>
        </w:rPr>
        <w:t xml:space="preserve"> </w:t>
      </w:r>
      <w:r w:rsidR="00240317" w:rsidRPr="00240317">
        <w:rPr>
          <w:i/>
          <w:iCs/>
          <w:sz w:val="22"/>
          <w:szCs w:val="22"/>
          <w:lang w:val="en-GB"/>
        </w:rPr>
        <w:t>Cardiovascular Diabetology</w:t>
      </w:r>
      <w:r w:rsidR="000B3CE8" w:rsidRPr="000B3CE8">
        <w:rPr>
          <w:sz w:val="22"/>
          <w:szCs w:val="22"/>
          <w:lang w:val="en-GB"/>
        </w:rPr>
        <w:t>.</w:t>
      </w:r>
    </w:p>
    <w:p w14:paraId="6647381D" w14:textId="77777777" w:rsidR="002143B8" w:rsidRPr="000B3CE8" w:rsidRDefault="002143B8" w:rsidP="002143B8">
      <w:pPr>
        <w:spacing w:before="100" w:beforeAutospacing="1" w:after="100" w:afterAutospacing="1" w:line="360" w:lineRule="auto"/>
        <w:jc w:val="both"/>
        <w:rPr>
          <w:sz w:val="22"/>
          <w:szCs w:val="22"/>
          <w:lang w:val="en-GB"/>
        </w:rPr>
      </w:pPr>
      <w:r w:rsidRPr="000B3CE8">
        <w:rPr>
          <w:sz w:val="22"/>
          <w:szCs w:val="22"/>
          <w:lang w:val="en-GB"/>
        </w:rPr>
        <w:t>We report the monthly incidence rate of patients with diabetes requiring heart surgery at our tertiary care university hospital in East-Central Europe with a temperate climate zone. We retrospectively analyzed the medical records of all the consecutive adult patients who underwent surgery at our institution between 2007 and 2018. Individual seasonal variations of diabetes, smoking, and elderly patients were analyzed monthly to determine their effects on the</w:t>
      </w:r>
      <w:r w:rsidRPr="000B3CE8">
        <w:rPr>
          <w:lang w:val="en-GB"/>
        </w:rPr>
        <w:t xml:space="preserve"> </w:t>
      </w:r>
      <w:r w:rsidRPr="000B3CE8">
        <w:rPr>
          <w:sz w:val="22"/>
          <w:szCs w:val="22"/>
          <w:lang w:val="en-GB"/>
        </w:rPr>
        <w:t>seasonal variability of diabetes. We found significant seasonal variations in the monthly incidence rate of diabetes, smoking, and elderly patients. The peak incidence of non-elderly and smoking patients with diabetes was during winter, whereas heart surgery in elderly patients without diabetes and smoking was most frequently required in summer. Concomitant occurrence of diabetes and smoking had an additive effect on the relative incidence rate of requirement for cardiac surgery, while the simultaneous presence of older age and diabetes or smoking eliminated seasonal variations. Since our hospital had no waiting list, the incidence rates accurately reflected the frequency of exacerbation of cardiovascular symptoms requiring surgical intervention. Scheduling regular cardiovascular control in accordance with periodicities in diabetes, elderly, and smoking patients more than once a year may improve patient health and social consequences.</w:t>
      </w:r>
    </w:p>
    <w:p w14:paraId="55408BCC" w14:textId="5D37088E" w:rsidR="002143B8" w:rsidRPr="000B3CE8" w:rsidRDefault="002143B8" w:rsidP="002143B8">
      <w:pPr>
        <w:spacing w:before="100" w:beforeAutospacing="1" w:after="100" w:afterAutospacing="1" w:line="360" w:lineRule="auto"/>
        <w:jc w:val="both"/>
        <w:rPr>
          <w:sz w:val="22"/>
          <w:szCs w:val="22"/>
          <w:lang w:val="en-GB"/>
        </w:rPr>
      </w:pPr>
      <w:r w:rsidRPr="000B3CE8">
        <w:rPr>
          <w:sz w:val="22"/>
          <w:szCs w:val="22"/>
          <w:lang w:val="en-GB"/>
        </w:rPr>
        <w:t xml:space="preserve">This manuscript has not been published elsewhere and is not under consideration by another journal. We have approved the manuscript and agree with submission to </w:t>
      </w:r>
      <w:r w:rsidR="00240317" w:rsidRPr="00240317">
        <w:rPr>
          <w:i/>
          <w:iCs/>
          <w:sz w:val="22"/>
          <w:szCs w:val="22"/>
          <w:lang w:val="en-GB"/>
        </w:rPr>
        <w:t>Cardiovascular Diabetology</w:t>
      </w:r>
      <w:r w:rsidRPr="000B3CE8">
        <w:rPr>
          <w:sz w:val="22"/>
          <w:szCs w:val="22"/>
          <w:lang w:val="en-GB"/>
        </w:rPr>
        <w:t>. There are no conflicts of interest to declare.</w:t>
      </w:r>
    </w:p>
    <w:p w14:paraId="283FF417" w14:textId="77777777" w:rsidR="002143B8" w:rsidRPr="000B3CE8" w:rsidRDefault="002143B8" w:rsidP="002143B8">
      <w:pPr>
        <w:widowControl w:val="0"/>
        <w:spacing w:line="360" w:lineRule="auto"/>
        <w:jc w:val="both"/>
        <w:rPr>
          <w:sz w:val="22"/>
          <w:szCs w:val="22"/>
          <w:lang w:val="en-GB"/>
        </w:rPr>
      </w:pPr>
      <w:r w:rsidRPr="000B3CE8">
        <w:rPr>
          <w:sz w:val="22"/>
          <w:szCs w:val="22"/>
          <w:lang w:val="en-GB"/>
        </w:rPr>
        <w:t>We believe that the findings of this study are relevant to the scope of your journal and will be of interest to its readership. The manuscript has been carefully reviewed by an experienced editor whose first language is English and who specializes in editing papers written by scientists whose native language is not English.</w:t>
      </w:r>
    </w:p>
    <w:p w14:paraId="3883EE2C" w14:textId="77777777" w:rsidR="002143B8" w:rsidRPr="000B3CE8" w:rsidRDefault="002143B8" w:rsidP="002143B8">
      <w:pPr>
        <w:spacing w:before="100" w:beforeAutospacing="1" w:after="100" w:afterAutospacing="1" w:line="360" w:lineRule="auto"/>
        <w:jc w:val="both"/>
        <w:rPr>
          <w:sz w:val="22"/>
          <w:szCs w:val="22"/>
          <w:lang w:val="en-GB"/>
        </w:rPr>
      </w:pPr>
      <w:r w:rsidRPr="000B3CE8">
        <w:rPr>
          <w:sz w:val="22"/>
          <w:szCs w:val="22"/>
          <w:lang w:val="en-GB"/>
        </w:rPr>
        <w:t>We look forward to hearing from you at your earliest convenience.</w:t>
      </w:r>
    </w:p>
    <w:p w14:paraId="3854E354" w14:textId="77777777" w:rsidR="002143B8" w:rsidRPr="000B3CE8" w:rsidRDefault="002143B8" w:rsidP="002143B8">
      <w:pPr>
        <w:spacing w:before="100" w:beforeAutospacing="1" w:after="100" w:afterAutospacing="1" w:line="360" w:lineRule="auto"/>
        <w:jc w:val="both"/>
        <w:rPr>
          <w:sz w:val="22"/>
          <w:szCs w:val="22"/>
          <w:lang w:val="en-GB"/>
        </w:rPr>
      </w:pPr>
      <w:r w:rsidRPr="000B3CE8">
        <w:rPr>
          <w:sz w:val="22"/>
          <w:szCs w:val="22"/>
          <w:lang w:val="en-GB"/>
        </w:rPr>
        <w:t>Sincerely,</w:t>
      </w:r>
    </w:p>
    <w:p w14:paraId="493C92D8" w14:textId="77777777" w:rsidR="000B3CE8" w:rsidRPr="000B3CE8" w:rsidRDefault="000B3CE8" w:rsidP="000B3CE8">
      <w:pPr>
        <w:widowControl w:val="0"/>
        <w:rPr>
          <w:sz w:val="22"/>
          <w:szCs w:val="22"/>
          <w:lang w:val="en-GB"/>
        </w:rPr>
      </w:pPr>
      <w:r w:rsidRPr="000B3CE8">
        <w:rPr>
          <w:sz w:val="22"/>
          <w:szCs w:val="22"/>
          <w:lang w:val="en-GB"/>
        </w:rPr>
        <w:t>Prof. Dr. Ferenc Petak</w:t>
      </w:r>
    </w:p>
    <w:p w14:paraId="643DF274" w14:textId="33DA4322" w:rsidR="002143B8" w:rsidRPr="000B3CE8" w:rsidRDefault="000B3CE8" w:rsidP="000B3CE8">
      <w:pPr>
        <w:widowControl w:val="0"/>
        <w:rPr>
          <w:sz w:val="22"/>
          <w:szCs w:val="22"/>
          <w:lang w:val="en-GB"/>
        </w:rPr>
      </w:pPr>
      <w:r w:rsidRPr="000B3CE8">
        <w:rPr>
          <w:sz w:val="22"/>
          <w:szCs w:val="22"/>
          <w:lang w:val="en-GB"/>
        </w:rPr>
        <w:t>on behalf of the authors</w:t>
      </w:r>
      <w:r w:rsidR="002143B8" w:rsidRPr="000B3CE8">
        <w:rPr>
          <w:sz w:val="22"/>
          <w:szCs w:val="22"/>
          <w:lang w:val="en-GB"/>
        </w:rPr>
        <w:t xml:space="preserve"> </w:t>
      </w:r>
    </w:p>
    <w:p w14:paraId="378B3138" w14:textId="77777777" w:rsidR="00D81562" w:rsidRPr="000B3CE8" w:rsidRDefault="00D81562" w:rsidP="002143B8">
      <w:pPr>
        <w:rPr>
          <w:rFonts w:ascii="Gatineau" w:hAnsi="Gatineau"/>
          <w:color w:val="000080"/>
          <w:sz w:val="28"/>
          <w:lang w:val="en-GB"/>
        </w:rPr>
      </w:pPr>
    </w:p>
    <w:sectPr w:rsidR="00D81562" w:rsidRPr="000B3CE8" w:rsidSect="00D77B4F">
      <w:pgSz w:w="11907" w:h="16840"/>
      <w:pgMar w:top="720" w:right="720" w:bottom="720" w:left="720" w:header="709" w:footer="709" w:gutter="0"/>
      <w:cols w:space="70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Gatineau">
    <w:altName w:val="Courier New"/>
    <w:panose1 w:val="00000000000000000000"/>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rawingGridHorizontalSpacing w:val="100"/>
  <w:drawingGridVerticalSpacing w:val="136"/>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074"/>
    <w:rsid w:val="00021E6D"/>
    <w:rsid w:val="00026DF4"/>
    <w:rsid w:val="00047074"/>
    <w:rsid w:val="00091098"/>
    <w:rsid w:val="000A085B"/>
    <w:rsid w:val="000B3CE8"/>
    <w:rsid w:val="001078A2"/>
    <w:rsid w:val="001229AD"/>
    <w:rsid w:val="00132CA6"/>
    <w:rsid w:val="00133D66"/>
    <w:rsid w:val="001575A6"/>
    <w:rsid w:val="0017743F"/>
    <w:rsid w:val="001933FF"/>
    <w:rsid w:val="00197A4E"/>
    <w:rsid w:val="001A5C68"/>
    <w:rsid w:val="00205256"/>
    <w:rsid w:val="002143B8"/>
    <w:rsid w:val="00221ECF"/>
    <w:rsid w:val="00226B88"/>
    <w:rsid w:val="00240317"/>
    <w:rsid w:val="0026335D"/>
    <w:rsid w:val="00290991"/>
    <w:rsid w:val="002C128E"/>
    <w:rsid w:val="002D2FB6"/>
    <w:rsid w:val="002D4C86"/>
    <w:rsid w:val="002E5516"/>
    <w:rsid w:val="0035100D"/>
    <w:rsid w:val="00354A5E"/>
    <w:rsid w:val="00367E24"/>
    <w:rsid w:val="0038742D"/>
    <w:rsid w:val="003B3823"/>
    <w:rsid w:val="003C0D59"/>
    <w:rsid w:val="004006FA"/>
    <w:rsid w:val="004403BC"/>
    <w:rsid w:val="004512A3"/>
    <w:rsid w:val="00451A45"/>
    <w:rsid w:val="004622DC"/>
    <w:rsid w:val="00480627"/>
    <w:rsid w:val="004B71FF"/>
    <w:rsid w:val="004D0D12"/>
    <w:rsid w:val="00500760"/>
    <w:rsid w:val="00503BD6"/>
    <w:rsid w:val="0054561E"/>
    <w:rsid w:val="00563991"/>
    <w:rsid w:val="005641D4"/>
    <w:rsid w:val="0057388F"/>
    <w:rsid w:val="005866AA"/>
    <w:rsid w:val="00660D0A"/>
    <w:rsid w:val="006B24BE"/>
    <w:rsid w:val="006C14D5"/>
    <w:rsid w:val="006E0C63"/>
    <w:rsid w:val="00726216"/>
    <w:rsid w:val="007318DC"/>
    <w:rsid w:val="00734D3B"/>
    <w:rsid w:val="00740FEF"/>
    <w:rsid w:val="00764B9D"/>
    <w:rsid w:val="00770679"/>
    <w:rsid w:val="007D16DF"/>
    <w:rsid w:val="007D2116"/>
    <w:rsid w:val="007D5E55"/>
    <w:rsid w:val="007E3FE4"/>
    <w:rsid w:val="008418E5"/>
    <w:rsid w:val="0084426E"/>
    <w:rsid w:val="008505F7"/>
    <w:rsid w:val="008834FA"/>
    <w:rsid w:val="008A366D"/>
    <w:rsid w:val="008B1A0E"/>
    <w:rsid w:val="008B35EA"/>
    <w:rsid w:val="008C408C"/>
    <w:rsid w:val="008E1B20"/>
    <w:rsid w:val="008E1D7F"/>
    <w:rsid w:val="00917134"/>
    <w:rsid w:val="00951B16"/>
    <w:rsid w:val="009B2158"/>
    <w:rsid w:val="009D0F20"/>
    <w:rsid w:val="009E29AB"/>
    <w:rsid w:val="00A4244E"/>
    <w:rsid w:val="00A46196"/>
    <w:rsid w:val="00A5445A"/>
    <w:rsid w:val="00A85D6A"/>
    <w:rsid w:val="00AA155B"/>
    <w:rsid w:val="00AB4216"/>
    <w:rsid w:val="00AC0C86"/>
    <w:rsid w:val="00AF24C6"/>
    <w:rsid w:val="00B044FD"/>
    <w:rsid w:val="00B721E4"/>
    <w:rsid w:val="00B817B1"/>
    <w:rsid w:val="00B84A4A"/>
    <w:rsid w:val="00BB4477"/>
    <w:rsid w:val="00BE2E62"/>
    <w:rsid w:val="00C3135A"/>
    <w:rsid w:val="00CB4992"/>
    <w:rsid w:val="00CC5DD0"/>
    <w:rsid w:val="00D057F7"/>
    <w:rsid w:val="00D4132D"/>
    <w:rsid w:val="00D62E7F"/>
    <w:rsid w:val="00D77B4F"/>
    <w:rsid w:val="00D81562"/>
    <w:rsid w:val="00DC0CE9"/>
    <w:rsid w:val="00DF2FAD"/>
    <w:rsid w:val="00DF34E1"/>
    <w:rsid w:val="00E1225A"/>
    <w:rsid w:val="00E200E5"/>
    <w:rsid w:val="00E23366"/>
    <w:rsid w:val="00E30B15"/>
    <w:rsid w:val="00E56ED6"/>
    <w:rsid w:val="00E97703"/>
    <w:rsid w:val="00EA5847"/>
    <w:rsid w:val="00ED16B2"/>
    <w:rsid w:val="00F36813"/>
    <w:rsid w:val="00F84588"/>
    <w:rsid w:val="00F8703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32617"/>
  <w15:chartTrackingRefBased/>
  <w15:docId w15:val="{560DF458-D771-4C59-967D-07F1594CF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lang w:val="hu-HU" w:eastAsia="hu-H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047074"/>
    <w:rPr>
      <w:rFonts w:eastAsia="Times New Roma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uiPriority w:val="99"/>
    <w:unhideWhenUsed/>
    <w:rsid w:val="00480627"/>
    <w:rPr>
      <w:color w:val="0000FF"/>
      <w:u w:val="single"/>
    </w:rPr>
  </w:style>
  <w:style w:type="paragraph" w:styleId="Buborkszveg">
    <w:name w:val="Balloon Text"/>
    <w:basedOn w:val="Norml"/>
    <w:link w:val="BuborkszvegChar"/>
    <w:uiPriority w:val="99"/>
    <w:semiHidden/>
    <w:unhideWhenUsed/>
    <w:rsid w:val="008E1B20"/>
    <w:rPr>
      <w:rFonts w:ascii="Tahoma" w:hAnsi="Tahoma" w:cs="Tahoma"/>
      <w:sz w:val="16"/>
      <w:szCs w:val="16"/>
    </w:rPr>
  </w:style>
  <w:style w:type="character" w:customStyle="1" w:styleId="BuborkszvegChar">
    <w:name w:val="Buborékszöveg Char"/>
    <w:link w:val="Buborkszveg"/>
    <w:uiPriority w:val="99"/>
    <w:semiHidden/>
    <w:rsid w:val="008E1B20"/>
    <w:rPr>
      <w:rFonts w:ascii="Tahoma" w:eastAsia="Times New Roman" w:hAnsi="Tahoma" w:cs="Tahoma"/>
      <w:sz w:val="16"/>
      <w:szCs w:val="16"/>
    </w:rPr>
  </w:style>
  <w:style w:type="paragraph" w:styleId="Jegyzetszveg">
    <w:name w:val="annotation text"/>
    <w:basedOn w:val="Norml"/>
    <w:link w:val="JegyzetszvegChar"/>
    <w:semiHidden/>
    <w:unhideWhenUsed/>
    <w:rsid w:val="002143B8"/>
    <w:rPr>
      <w:rFonts w:eastAsia="Calibri"/>
      <w:lang w:val="en-US" w:eastAsia="ja-JP"/>
    </w:rPr>
  </w:style>
  <w:style w:type="character" w:customStyle="1" w:styleId="JegyzetszvegChar">
    <w:name w:val="Jegyzetszöveg Char"/>
    <w:basedOn w:val="Bekezdsalapbettpusa"/>
    <w:link w:val="Jegyzetszveg"/>
    <w:semiHidden/>
    <w:rsid w:val="002143B8"/>
    <w:rPr>
      <w:lang w:val="en-US" w:eastAsia="ja-JP"/>
    </w:rPr>
  </w:style>
  <w:style w:type="character" w:styleId="Jegyzethivatkozs">
    <w:name w:val="annotation reference"/>
    <w:semiHidden/>
    <w:unhideWhenUsed/>
    <w:rsid w:val="002143B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6591342">
      <w:bodyDiv w:val="1"/>
      <w:marLeft w:val="0"/>
      <w:marRight w:val="0"/>
      <w:marTop w:val="0"/>
      <w:marBottom w:val="0"/>
      <w:divBdr>
        <w:top w:val="none" w:sz="0" w:space="0" w:color="auto"/>
        <w:left w:val="none" w:sz="0" w:space="0" w:color="auto"/>
        <w:bottom w:val="none" w:sz="0" w:space="0" w:color="auto"/>
        <w:right w:val="none" w:sz="0" w:space="0" w:color="auto"/>
      </w:divBdr>
      <w:divsChild>
        <w:div w:id="1066731821">
          <w:marLeft w:val="0"/>
          <w:marRight w:val="0"/>
          <w:marTop w:val="0"/>
          <w:marBottom w:val="0"/>
          <w:divBdr>
            <w:top w:val="none" w:sz="0" w:space="0" w:color="auto"/>
            <w:left w:val="none" w:sz="0" w:space="0" w:color="auto"/>
            <w:bottom w:val="none" w:sz="0" w:space="0" w:color="auto"/>
            <w:right w:val="none" w:sz="0" w:space="0" w:color="auto"/>
          </w:divBdr>
        </w:div>
      </w:divsChild>
    </w:div>
    <w:div w:id="655063936">
      <w:bodyDiv w:val="1"/>
      <w:marLeft w:val="0"/>
      <w:marRight w:val="0"/>
      <w:marTop w:val="0"/>
      <w:marBottom w:val="0"/>
      <w:divBdr>
        <w:top w:val="none" w:sz="0" w:space="0" w:color="auto"/>
        <w:left w:val="none" w:sz="0" w:space="0" w:color="auto"/>
        <w:bottom w:val="none" w:sz="0" w:space="0" w:color="auto"/>
        <w:right w:val="none" w:sz="0" w:space="0" w:color="auto"/>
      </w:divBdr>
      <w:divsChild>
        <w:div w:id="881479243">
          <w:marLeft w:val="0"/>
          <w:marRight w:val="0"/>
          <w:marTop w:val="0"/>
          <w:marBottom w:val="0"/>
          <w:divBdr>
            <w:top w:val="none" w:sz="0" w:space="0" w:color="auto"/>
            <w:left w:val="none" w:sz="0" w:space="0" w:color="auto"/>
            <w:bottom w:val="none" w:sz="0" w:space="0" w:color="auto"/>
            <w:right w:val="none" w:sz="0" w:space="0" w:color="auto"/>
          </w:divBdr>
        </w:div>
      </w:divsChild>
    </w:div>
    <w:div w:id="759984314">
      <w:bodyDiv w:val="1"/>
      <w:marLeft w:val="0"/>
      <w:marRight w:val="0"/>
      <w:marTop w:val="0"/>
      <w:marBottom w:val="0"/>
      <w:divBdr>
        <w:top w:val="none" w:sz="0" w:space="0" w:color="auto"/>
        <w:left w:val="none" w:sz="0" w:space="0" w:color="auto"/>
        <w:bottom w:val="none" w:sz="0" w:space="0" w:color="auto"/>
        <w:right w:val="none" w:sz="0" w:space="0" w:color="auto"/>
      </w:divBdr>
      <w:divsChild>
        <w:div w:id="1623534850">
          <w:marLeft w:val="0"/>
          <w:marRight w:val="0"/>
          <w:marTop w:val="0"/>
          <w:marBottom w:val="0"/>
          <w:divBdr>
            <w:top w:val="none" w:sz="0" w:space="0" w:color="auto"/>
            <w:left w:val="none" w:sz="0" w:space="0" w:color="auto"/>
            <w:bottom w:val="none" w:sz="0" w:space="0" w:color="auto"/>
            <w:right w:val="none" w:sz="0" w:space="0" w:color="auto"/>
          </w:divBdr>
        </w:div>
      </w:divsChild>
    </w:div>
    <w:div w:id="762338759">
      <w:bodyDiv w:val="1"/>
      <w:marLeft w:val="0"/>
      <w:marRight w:val="0"/>
      <w:marTop w:val="0"/>
      <w:marBottom w:val="0"/>
      <w:divBdr>
        <w:top w:val="none" w:sz="0" w:space="0" w:color="auto"/>
        <w:left w:val="none" w:sz="0" w:space="0" w:color="auto"/>
        <w:bottom w:val="none" w:sz="0" w:space="0" w:color="auto"/>
        <w:right w:val="none" w:sz="0" w:space="0" w:color="auto"/>
      </w:divBdr>
      <w:divsChild>
        <w:div w:id="55008013">
          <w:marLeft w:val="0"/>
          <w:marRight w:val="0"/>
          <w:marTop w:val="0"/>
          <w:marBottom w:val="0"/>
          <w:divBdr>
            <w:top w:val="none" w:sz="0" w:space="0" w:color="auto"/>
            <w:left w:val="none" w:sz="0" w:space="0" w:color="auto"/>
            <w:bottom w:val="none" w:sz="0" w:space="0" w:color="auto"/>
            <w:right w:val="none" w:sz="0" w:space="0" w:color="auto"/>
          </w:divBdr>
        </w:div>
      </w:divsChild>
    </w:div>
    <w:div w:id="1355960102">
      <w:bodyDiv w:val="1"/>
      <w:marLeft w:val="0"/>
      <w:marRight w:val="0"/>
      <w:marTop w:val="0"/>
      <w:marBottom w:val="0"/>
      <w:divBdr>
        <w:top w:val="none" w:sz="0" w:space="0" w:color="auto"/>
        <w:left w:val="none" w:sz="0" w:space="0" w:color="auto"/>
        <w:bottom w:val="none" w:sz="0" w:space="0" w:color="auto"/>
        <w:right w:val="none" w:sz="0" w:space="0" w:color="auto"/>
      </w:divBdr>
      <w:divsChild>
        <w:div w:id="1730373324">
          <w:marLeft w:val="0"/>
          <w:marRight w:val="0"/>
          <w:marTop w:val="0"/>
          <w:marBottom w:val="0"/>
          <w:divBdr>
            <w:top w:val="none" w:sz="0" w:space="0" w:color="auto"/>
            <w:left w:val="none" w:sz="0" w:space="0" w:color="auto"/>
            <w:bottom w:val="none" w:sz="0" w:space="0" w:color="auto"/>
            <w:right w:val="none" w:sz="0" w:space="0" w:color="auto"/>
          </w:divBdr>
        </w:div>
      </w:divsChild>
    </w:div>
    <w:div w:id="1448620547">
      <w:bodyDiv w:val="1"/>
      <w:marLeft w:val="0"/>
      <w:marRight w:val="0"/>
      <w:marTop w:val="0"/>
      <w:marBottom w:val="0"/>
      <w:divBdr>
        <w:top w:val="none" w:sz="0" w:space="0" w:color="auto"/>
        <w:left w:val="none" w:sz="0" w:space="0" w:color="auto"/>
        <w:bottom w:val="none" w:sz="0" w:space="0" w:color="auto"/>
        <w:right w:val="none" w:sz="0" w:space="0" w:color="auto"/>
      </w:divBdr>
      <w:divsChild>
        <w:div w:id="1549337185">
          <w:marLeft w:val="0"/>
          <w:marRight w:val="0"/>
          <w:marTop w:val="0"/>
          <w:marBottom w:val="0"/>
          <w:divBdr>
            <w:top w:val="none" w:sz="0" w:space="0" w:color="auto"/>
            <w:left w:val="none" w:sz="0" w:space="0" w:color="auto"/>
            <w:bottom w:val="none" w:sz="0" w:space="0" w:color="auto"/>
            <w:right w:val="none" w:sz="0" w:space="0" w:color="auto"/>
          </w:divBdr>
        </w:div>
      </w:divsChild>
    </w:div>
    <w:div w:id="1601722960">
      <w:bodyDiv w:val="1"/>
      <w:marLeft w:val="0"/>
      <w:marRight w:val="0"/>
      <w:marTop w:val="0"/>
      <w:marBottom w:val="0"/>
      <w:divBdr>
        <w:top w:val="none" w:sz="0" w:space="0" w:color="auto"/>
        <w:left w:val="none" w:sz="0" w:space="0" w:color="auto"/>
        <w:bottom w:val="none" w:sz="0" w:space="0" w:color="auto"/>
        <w:right w:val="none" w:sz="0" w:space="0" w:color="auto"/>
      </w:divBdr>
      <w:divsChild>
        <w:div w:id="1431124978">
          <w:marLeft w:val="0"/>
          <w:marRight w:val="0"/>
          <w:marTop w:val="0"/>
          <w:marBottom w:val="0"/>
          <w:divBdr>
            <w:top w:val="none" w:sz="0" w:space="0" w:color="auto"/>
            <w:left w:val="none" w:sz="0" w:space="0" w:color="auto"/>
            <w:bottom w:val="none" w:sz="0" w:space="0" w:color="auto"/>
            <w:right w:val="none" w:sz="0" w:space="0" w:color="auto"/>
          </w:divBdr>
          <w:divsChild>
            <w:div w:id="1322273149">
              <w:marLeft w:val="0"/>
              <w:marRight w:val="0"/>
              <w:marTop w:val="0"/>
              <w:marBottom w:val="0"/>
              <w:divBdr>
                <w:top w:val="none" w:sz="0" w:space="0" w:color="auto"/>
                <w:left w:val="none" w:sz="0" w:space="0" w:color="auto"/>
                <w:bottom w:val="none" w:sz="0" w:space="0" w:color="auto"/>
                <w:right w:val="none" w:sz="0" w:space="0" w:color="auto"/>
              </w:divBdr>
              <w:divsChild>
                <w:div w:id="1474639190">
                  <w:marLeft w:val="0"/>
                  <w:marRight w:val="0"/>
                  <w:marTop w:val="0"/>
                  <w:marBottom w:val="0"/>
                  <w:divBdr>
                    <w:top w:val="none" w:sz="0" w:space="0" w:color="auto"/>
                    <w:left w:val="none" w:sz="0" w:space="0" w:color="auto"/>
                    <w:bottom w:val="none" w:sz="0" w:space="0" w:color="auto"/>
                    <w:right w:val="none" w:sz="0" w:space="0" w:color="auto"/>
                  </w:divBdr>
                  <w:divsChild>
                    <w:div w:id="1153714153">
                      <w:marLeft w:val="0"/>
                      <w:marRight w:val="0"/>
                      <w:marTop w:val="0"/>
                      <w:marBottom w:val="0"/>
                      <w:divBdr>
                        <w:top w:val="none" w:sz="0" w:space="0" w:color="auto"/>
                        <w:left w:val="none" w:sz="0" w:space="0" w:color="auto"/>
                        <w:bottom w:val="none" w:sz="0" w:space="0" w:color="auto"/>
                        <w:right w:val="none" w:sz="0" w:space="0" w:color="auto"/>
                      </w:divBdr>
                      <w:divsChild>
                        <w:div w:id="848518696">
                          <w:marLeft w:val="0"/>
                          <w:marRight w:val="0"/>
                          <w:marTop w:val="0"/>
                          <w:marBottom w:val="0"/>
                          <w:divBdr>
                            <w:top w:val="none" w:sz="0" w:space="0" w:color="auto"/>
                            <w:left w:val="none" w:sz="0" w:space="0" w:color="auto"/>
                            <w:bottom w:val="none" w:sz="0" w:space="0" w:color="auto"/>
                            <w:right w:val="none" w:sz="0" w:space="0" w:color="auto"/>
                          </w:divBdr>
                          <w:divsChild>
                            <w:div w:id="167788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3628873">
      <w:bodyDiv w:val="1"/>
      <w:marLeft w:val="0"/>
      <w:marRight w:val="0"/>
      <w:marTop w:val="0"/>
      <w:marBottom w:val="0"/>
      <w:divBdr>
        <w:top w:val="none" w:sz="0" w:space="0" w:color="auto"/>
        <w:left w:val="none" w:sz="0" w:space="0" w:color="auto"/>
        <w:bottom w:val="none" w:sz="0" w:space="0" w:color="auto"/>
        <w:right w:val="none" w:sz="0" w:space="0" w:color="auto"/>
      </w:divBdr>
      <w:divsChild>
        <w:div w:id="797912039">
          <w:marLeft w:val="0"/>
          <w:marRight w:val="0"/>
          <w:marTop w:val="0"/>
          <w:marBottom w:val="0"/>
          <w:divBdr>
            <w:top w:val="none" w:sz="0" w:space="0" w:color="auto"/>
            <w:left w:val="none" w:sz="0" w:space="0" w:color="auto"/>
            <w:bottom w:val="none" w:sz="0" w:space="0" w:color="auto"/>
            <w:right w:val="none" w:sz="0" w:space="0" w:color="auto"/>
          </w:divBdr>
          <w:divsChild>
            <w:div w:id="1258292092">
              <w:marLeft w:val="0"/>
              <w:marRight w:val="0"/>
              <w:marTop w:val="0"/>
              <w:marBottom w:val="0"/>
              <w:divBdr>
                <w:top w:val="none" w:sz="0" w:space="0" w:color="auto"/>
                <w:left w:val="none" w:sz="0" w:space="0" w:color="auto"/>
                <w:bottom w:val="none" w:sz="0" w:space="0" w:color="auto"/>
                <w:right w:val="none" w:sz="0" w:space="0" w:color="auto"/>
              </w:divBdr>
              <w:divsChild>
                <w:div w:id="427582883">
                  <w:marLeft w:val="0"/>
                  <w:marRight w:val="0"/>
                  <w:marTop w:val="0"/>
                  <w:marBottom w:val="0"/>
                  <w:divBdr>
                    <w:top w:val="none" w:sz="0" w:space="0" w:color="auto"/>
                    <w:left w:val="none" w:sz="0" w:space="0" w:color="auto"/>
                    <w:bottom w:val="none" w:sz="0" w:space="0" w:color="auto"/>
                    <w:right w:val="none" w:sz="0" w:space="0" w:color="auto"/>
                  </w:divBdr>
                  <w:divsChild>
                    <w:div w:id="212809598">
                      <w:marLeft w:val="0"/>
                      <w:marRight w:val="0"/>
                      <w:marTop w:val="0"/>
                      <w:marBottom w:val="0"/>
                      <w:divBdr>
                        <w:top w:val="none" w:sz="0" w:space="0" w:color="auto"/>
                        <w:left w:val="none" w:sz="0" w:space="0" w:color="auto"/>
                        <w:bottom w:val="none" w:sz="0" w:space="0" w:color="auto"/>
                        <w:right w:val="none" w:sz="0" w:space="0" w:color="auto"/>
                      </w:divBdr>
                    </w:div>
                    <w:div w:id="788856933">
                      <w:marLeft w:val="0"/>
                      <w:marRight w:val="0"/>
                      <w:marTop w:val="0"/>
                      <w:marBottom w:val="0"/>
                      <w:divBdr>
                        <w:top w:val="none" w:sz="0" w:space="0" w:color="auto"/>
                        <w:left w:val="none" w:sz="0" w:space="0" w:color="auto"/>
                        <w:bottom w:val="none" w:sz="0" w:space="0" w:color="auto"/>
                        <w:right w:val="none" w:sz="0" w:space="0" w:color="auto"/>
                      </w:divBdr>
                    </w:div>
                    <w:div w:id="176746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1521901">
      <w:bodyDiv w:val="1"/>
      <w:marLeft w:val="0"/>
      <w:marRight w:val="0"/>
      <w:marTop w:val="0"/>
      <w:marBottom w:val="0"/>
      <w:divBdr>
        <w:top w:val="none" w:sz="0" w:space="0" w:color="auto"/>
        <w:left w:val="none" w:sz="0" w:space="0" w:color="auto"/>
        <w:bottom w:val="none" w:sz="0" w:space="0" w:color="auto"/>
        <w:right w:val="none" w:sz="0" w:space="0" w:color="auto"/>
      </w:divBdr>
      <w:divsChild>
        <w:div w:id="943610489">
          <w:marLeft w:val="0"/>
          <w:marRight w:val="0"/>
          <w:marTop w:val="0"/>
          <w:marBottom w:val="0"/>
          <w:divBdr>
            <w:top w:val="none" w:sz="0" w:space="0" w:color="auto"/>
            <w:left w:val="none" w:sz="0" w:space="0" w:color="auto"/>
            <w:bottom w:val="none" w:sz="0" w:space="0" w:color="auto"/>
            <w:right w:val="none" w:sz="0" w:space="0" w:color="auto"/>
          </w:divBdr>
        </w:div>
      </w:divsChild>
    </w:div>
    <w:div w:id="2020310470">
      <w:bodyDiv w:val="1"/>
      <w:marLeft w:val="0"/>
      <w:marRight w:val="0"/>
      <w:marTop w:val="0"/>
      <w:marBottom w:val="0"/>
      <w:divBdr>
        <w:top w:val="none" w:sz="0" w:space="0" w:color="auto"/>
        <w:left w:val="none" w:sz="0" w:space="0" w:color="auto"/>
        <w:bottom w:val="none" w:sz="0" w:space="0" w:color="auto"/>
        <w:right w:val="none" w:sz="0" w:space="0" w:color="auto"/>
      </w:divBdr>
    </w:div>
    <w:div w:id="2042123925">
      <w:bodyDiv w:val="1"/>
      <w:marLeft w:val="0"/>
      <w:marRight w:val="0"/>
      <w:marTop w:val="0"/>
      <w:marBottom w:val="0"/>
      <w:divBdr>
        <w:top w:val="none" w:sz="0" w:space="0" w:color="auto"/>
        <w:left w:val="none" w:sz="0" w:space="0" w:color="auto"/>
        <w:bottom w:val="none" w:sz="0" w:space="0" w:color="auto"/>
        <w:right w:val="none" w:sz="0" w:space="0" w:color="auto"/>
      </w:divBdr>
      <w:divsChild>
        <w:div w:id="1055851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329</Words>
  <Characters>2273</Characters>
  <Application>Microsoft Office Word</Application>
  <DocSecurity>0</DocSecurity>
  <Lines>18</Lines>
  <Paragraphs>5</Paragraphs>
  <ScaleCrop>false</ScaleCrop>
  <HeadingPairs>
    <vt:vector size="2" baseType="variant">
      <vt:variant>
        <vt:lpstr>Cím</vt:lpstr>
      </vt:variant>
      <vt:variant>
        <vt:i4>1</vt:i4>
      </vt:variant>
    </vt:vector>
  </HeadingPairs>
  <TitlesOfParts>
    <vt:vector size="1" baseType="lpstr">
      <vt:lpstr/>
    </vt:vector>
  </TitlesOfParts>
  <Company>SZTE</Company>
  <LinksUpToDate>false</LinksUpToDate>
  <CharactersWithSpaces>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Laurinyecz Magdolna</dc:creator>
  <cp:keywords/>
  <cp:lastModifiedBy>Peták Ferenc Dr.habil.</cp:lastModifiedBy>
  <cp:revision>4</cp:revision>
  <cp:lastPrinted>2019-05-02T07:10:00Z</cp:lastPrinted>
  <dcterms:created xsi:type="dcterms:W3CDTF">2020-05-28T11:58:00Z</dcterms:created>
  <dcterms:modified xsi:type="dcterms:W3CDTF">2020-06-18T15:22:00Z</dcterms:modified>
</cp:coreProperties>
</file>