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467F" w:rsidRPr="00E55E39" w:rsidRDefault="006261F0" w:rsidP="00E55E39">
      <w:pPr>
        <w:spacing w:after="0" w:line="240" w:lineRule="auto"/>
        <w:jc w:val="both"/>
        <w:rPr>
          <w:rFonts w:eastAsia="宋体"/>
          <w:sz w:val="21"/>
          <w:szCs w:val="21"/>
        </w:rPr>
      </w:pPr>
      <w:r w:rsidRPr="00E55E39">
        <w:rPr>
          <w:rFonts w:hint="eastAsia"/>
          <w:b/>
          <w:bCs/>
          <w:sz w:val="21"/>
          <w:szCs w:val="21"/>
        </w:rPr>
        <w:t>Table S</w:t>
      </w:r>
      <w:r w:rsidRPr="00E55E39">
        <w:rPr>
          <w:b/>
          <w:bCs/>
          <w:sz w:val="21"/>
          <w:szCs w:val="21"/>
        </w:rPr>
        <w:t xml:space="preserve">1 </w:t>
      </w:r>
      <w:proofErr w:type="gramStart"/>
      <w:r w:rsidR="00E55E39" w:rsidRPr="00E55E39">
        <w:rPr>
          <w:b/>
          <w:sz w:val="21"/>
          <w:szCs w:val="21"/>
        </w:rPr>
        <w:t>The</w:t>
      </w:r>
      <w:proofErr w:type="gramEnd"/>
      <w:r w:rsidR="00E55E39" w:rsidRPr="00E55E39">
        <w:rPr>
          <w:b/>
          <w:sz w:val="21"/>
          <w:szCs w:val="21"/>
        </w:rPr>
        <w:t xml:space="preserve"> dissimilarity test of</w:t>
      </w:r>
      <w:r w:rsidR="00E55E39" w:rsidRPr="00E55E39">
        <w:rPr>
          <w:b/>
          <w:color w:val="000000" w:themeColor="text1"/>
          <w:sz w:val="21"/>
          <w:szCs w:val="21"/>
          <w:lang w:val="en-GB"/>
        </w:rPr>
        <w:t xml:space="preserve"> </w:t>
      </w:r>
      <w:r w:rsidRPr="00E55E39">
        <w:rPr>
          <w:b/>
          <w:color w:val="000000" w:themeColor="text1"/>
          <w:sz w:val="21"/>
          <w:szCs w:val="21"/>
          <w:lang w:val="en-GB"/>
        </w:rPr>
        <w:t xml:space="preserve">Richness (Chao1) and </w:t>
      </w:r>
      <w:proofErr w:type="spellStart"/>
      <w:r w:rsidRPr="00E55E39">
        <w:rPr>
          <w:b/>
          <w:color w:val="000000" w:themeColor="text1"/>
          <w:sz w:val="21"/>
          <w:szCs w:val="21"/>
          <w:lang w:val="en-GB"/>
        </w:rPr>
        <w:t>shannon</w:t>
      </w:r>
      <w:proofErr w:type="spellEnd"/>
      <w:r w:rsidRPr="00E55E39">
        <w:rPr>
          <w:b/>
          <w:color w:val="000000" w:themeColor="text1"/>
          <w:sz w:val="21"/>
          <w:szCs w:val="21"/>
          <w:lang w:val="en-GB"/>
        </w:rPr>
        <w:t xml:space="preserve"> diversity indexes for </w:t>
      </w:r>
      <w:r w:rsidRPr="00E55E39">
        <w:rPr>
          <w:rFonts w:eastAsia="宋体"/>
          <w:b/>
          <w:color w:val="000000" w:themeColor="text1"/>
          <w:sz w:val="21"/>
          <w:szCs w:val="21"/>
          <w:lang w:val="en-GB"/>
        </w:rPr>
        <w:t>each</w:t>
      </w:r>
      <w:r w:rsidRPr="00E55E39">
        <w:rPr>
          <w:b/>
          <w:color w:val="000000" w:themeColor="text1"/>
          <w:sz w:val="21"/>
          <w:szCs w:val="21"/>
          <w:lang w:val="en-GB"/>
        </w:rPr>
        <w:t xml:space="preserve"> </w:t>
      </w:r>
      <w:r w:rsidR="00E55E39" w:rsidRPr="00E55E39">
        <w:rPr>
          <w:b/>
          <w:color w:val="000000" w:themeColor="text1"/>
          <w:sz w:val="21"/>
          <w:szCs w:val="21"/>
          <w:lang w:val="en-GB"/>
        </w:rPr>
        <w:t>period</w:t>
      </w:r>
      <w:r w:rsidRPr="00E55E39">
        <w:rPr>
          <w:b/>
          <w:color w:val="000000" w:themeColor="text1"/>
          <w:sz w:val="21"/>
          <w:szCs w:val="21"/>
          <w:lang w:val="en-GB"/>
        </w:rPr>
        <w:t>.</w:t>
      </w:r>
      <w:r w:rsidR="00E55E39">
        <w:rPr>
          <w:b/>
          <w:color w:val="000000" w:themeColor="text1"/>
          <w:sz w:val="21"/>
          <w:szCs w:val="21"/>
          <w:lang w:val="en-GB"/>
        </w:rPr>
        <w:t xml:space="preserve"> </w:t>
      </w:r>
      <w:r w:rsidRPr="00E55E39">
        <w:rPr>
          <w:rFonts w:eastAsia="宋体"/>
          <w:color w:val="000000" w:themeColor="text1"/>
          <w:sz w:val="21"/>
          <w:szCs w:val="21"/>
          <w:lang w:val="en-GB"/>
        </w:rPr>
        <w:t xml:space="preserve">The application of </w:t>
      </w:r>
      <w:r w:rsidRPr="00E55E39">
        <w:rPr>
          <w:rFonts w:eastAsia="宋体"/>
          <w:i/>
          <w:iCs/>
          <w:color w:val="000000" w:themeColor="text1"/>
          <w:sz w:val="21"/>
          <w:szCs w:val="21"/>
          <w:lang w:val="en-GB"/>
        </w:rPr>
        <w:t xml:space="preserve">T. </w:t>
      </w:r>
      <w:proofErr w:type="spellStart"/>
      <w:r w:rsidRPr="00E55E39">
        <w:rPr>
          <w:rFonts w:eastAsia="Garamond"/>
          <w:i/>
          <w:iCs/>
          <w:color w:val="000000" w:themeColor="text1"/>
          <w:sz w:val="21"/>
          <w:szCs w:val="21"/>
          <w:lang w:val="en-GB"/>
        </w:rPr>
        <w:t>asperellum</w:t>
      </w:r>
      <w:proofErr w:type="spellEnd"/>
      <w:r w:rsidRPr="00E55E39">
        <w:rPr>
          <w:rFonts w:eastAsia="宋体"/>
          <w:color w:val="000000" w:themeColor="text1"/>
          <w:sz w:val="21"/>
          <w:szCs w:val="21"/>
          <w:lang w:val="en-GB"/>
        </w:rPr>
        <w:t xml:space="preserve"> M45a in continuous cropping soil (</w:t>
      </w:r>
      <w:r w:rsidRPr="000707F8">
        <w:rPr>
          <w:rFonts w:eastAsia="宋体"/>
          <w:i/>
          <w:iCs/>
          <w:color w:val="000000" w:themeColor="text1"/>
          <w:sz w:val="21"/>
          <w:szCs w:val="21"/>
          <w:lang w:val="en-GB"/>
        </w:rPr>
        <w:t>T</w:t>
      </w:r>
      <w:proofErr w:type="spellStart"/>
      <w:r w:rsidRPr="000707F8">
        <w:rPr>
          <w:rFonts w:eastAsia="宋体"/>
          <w:i/>
          <w:iCs/>
          <w:color w:val="000000" w:themeColor="text1"/>
          <w:sz w:val="21"/>
          <w:szCs w:val="21"/>
        </w:rPr>
        <w:t>richoderma</w:t>
      </w:r>
      <w:proofErr w:type="spellEnd"/>
      <w:r w:rsidRPr="00E55E39">
        <w:rPr>
          <w:rFonts w:eastAsia="宋体"/>
          <w:color w:val="000000" w:themeColor="text1"/>
          <w:sz w:val="21"/>
          <w:szCs w:val="21"/>
          <w:lang w:val="en-GB"/>
        </w:rPr>
        <w:t xml:space="preserve">). The non-inoculated control (CK). </w:t>
      </w:r>
      <w:r w:rsidRPr="000707F8">
        <w:rPr>
          <w:rFonts w:eastAsia="宋体"/>
          <w:i/>
          <w:iCs/>
          <w:color w:val="000000" w:themeColor="text1"/>
          <w:sz w:val="21"/>
          <w:szCs w:val="21"/>
          <w:lang w:val="en-GB"/>
        </w:rPr>
        <w:t>Trichoderma</w:t>
      </w:r>
      <w:r w:rsidRPr="00E55E39">
        <w:rPr>
          <w:rFonts w:eastAsia="宋体"/>
          <w:color w:val="000000" w:themeColor="text1"/>
          <w:sz w:val="21"/>
          <w:szCs w:val="21"/>
          <w:lang w:val="en-GB"/>
        </w:rPr>
        <w:t xml:space="preserve">1, </w:t>
      </w:r>
      <w:r w:rsidRPr="000707F8">
        <w:rPr>
          <w:rFonts w:eastAsia="宋体"/>
          <w:i/>
          <w:iCs/>
          <w:color w:val="000000" w:themeColor="text1"/>
          <w:sz w:val="21"/>
          <w:szCs w:val="21"/>
          <w:lang w:val="en-GB"/>
        </w:rPr>
        <w:t>Trichoderma</w:t>
      </w:r>
      <w:r w:rsidRPr="00E55E39">
        <w:rPr>
          <w:rFonts w:eastAsia="宋体"/>
          <w:color w:val="000000" w:themeColor="text1"/>
          <w:sz w:val="21"/>
          <w:szCs w:val="21"/>
          <w:lang w:val="en-GB"/>
        </w:rPr>
        <w:t xml:space="preserve">2, </w:t>
      </w:r>
      <w:r w:rsidRPr="000707F8">
        <w:rPr>
          <w:rFonts w:eastAsia="宋体"/>
          <w:i/>
          <w:iCs/>
          <w:color w:val="000000" w:themeColor="text1"/>
          <w:sz w:val="21"/>
          <w:szCs w:val="21"/>
          <w:lang w:val="en-GB"/>
        </w:rPr>
        <w:t>Trichoderma</w:t>
      </w:r>
      <w:r w:rsidRPr="00E55E39">
        <w:rPr>
          <w:rFonts w:eastAsia="宋体"/>
          <w:color w:val="000000" w:themeColor="text1"/>
          <w:sz w:val="21"/>
          <w:szCs w:val="21"/>
          <w:lang w:val="en-GB"/>
        </w:rPr>
        <w:t xml:space="preserve">3, </w:t>
      </w:r>
      <w:r w:rsidRPr="000707F8">
        <w:rPr>
          <w:rFonts w:eastAsia="宋体"/>
          <w:i/>
          <w:iCs/>
          <w:color w:val="000000" w:themeColor="text1"/>
          <w:sz w:val="21"/>
          <w:szCs w:val="21"/>
          <w:lang w:val="en-GB"/>
        </w:rPr>
        <w:t>Trichoderma</w:t>
      </w:r>
      <w:r w:rsidRPr="00E55E39">
        <w:rPr>
          <w:rFonts w:eastAsia="宋体"/>
          <w:color w:val="000000" w:themeColor="text1"/>
          <w:sz w:val="21"/>
          <w:szCs w:val="21"/>
          <w:lang w:val="en-GB"/>
        </w:rPr>
        <w:t xml:space="preserve">4: the treatment with </w:t>
      </w:r>
      <w:r w:rsidRPr="00E55E39">
        <w:rPr>
          <w:rFonts w:eastAsia="宋体"/>
          <w:i/>
          <w:iCs/>
          <w:color w:val="000000" w:themeColor="text1"/>
          <w:sz w:val="21"/>
          <w:szCs w:val="21"/>
          <w:lang w:val="en-GB"/>
        </w:rPr>
        <w:t xml:space="preserve">T. </w:t>
      </w:r>
      <w:proofErr w:type="spellStart"/>
      <w:r w:rsidRPr="00E55E39">
        <w:rPr>
          <w:rFonts w:eastAsia="Garamond"/>
          <w:i/>
          <w:iCs/>
          <w:color w:val="000000" w:themeColor="text1"/>
          <w:sz w:val="21"/>
          <w:szCs w:val="21"/>
          <w:lang w:val="en-GB"/>
        </w:rPr>
        <w:t>asperellum</w:t>
      </w:r>
      <w:proofErr w:type="spellEnd"/>
      <w:r w:rsidRPr="00E55E39">
        <w:rPr>
          <w:rFonts w:eastAsia="宋体"/>
          <w:color w:val="000000" w:themeColor="text1"/>
          <w:sz w:val="21"/>
          <w:szCs w:val="21"/>
          <w:lang w:val="en-GB"/>
        </w:rPr>
        <w:t xml:space="preserve"> M45a at S1, S2, S3 and S4 period,</w:t>
      </w:r>
      <w:r w:rsidRPr="00E55E39">
        <w:rPr>
          <w:sz w:val="21"/>
          <w:szCs w:val="21"/>
        </w:rPr>
        <w:t xml:space="preserve"> </w:t>
      </w:r>
      <w:r w:rsidRPr="00E55E39">
        <w:rPr>
          <w:rFonts w:eastAsia="宋体"/>
          <w:color w:val="000000" w:themeColor="text1"/>
          <w:sz w:val="21"/>
          <w:szCs w:val="21"/>
          <w:lang w:val="en-GB"/>
        </w:rPr>
        <w:t>respectively; CK1, CK2, CK3, CK4: the CK treatments at S1, S2, S3 and S4 period,</w:t>
      </w:r>
      <w:r w:rsidRPr="00E55E39">
        <w:rPr>
          <w:sz w:val="21"/>
          <w:szCs w:val="21"/>
        </w:rPr>
        <w:t xml:space="preserve"> </w:t>
      </w:r>
      <w:r w:rsidRPr="00E55E39">
        <w:rPr>
          <w:rFonts w:eastAsia="宋体"/>
          <w:color w:val="000000" w:themeColor="text1"/>
          <w:sz w:val="21"/>
          <w:szCs w:val="21"/>
          <w:lang w:val="en-GB"/>
        </w:rPr>
        <w:t xml:space="preserve">respectively. </w:t>
      </w:r>
      <w:r w:rsidRPr="00E55E39">
        <w:rPr>
          <w:rFonts w:eastAsia="宋体"/>
          <w:sz w:val="21"/>
          <w:szCs w:val="21"/>
        </w:rPr>
        <w:t xml:space="preserve">S1: </w:t>
      </w:r>
      <w:hyperlink r:id="rId7" w:history="1">
        <w:r w:rsidRPr="00E55E39">
          <w:rPr>
            <w:rStyle w:val="a9"/>
            <w:rFonts w:eastAsia="宋体"/>
            <w:color w:val="auto"/>
            <w:sz w:val="21"/>
            <w:szCs w:val="21"/>
            <w:u w:val="none"/>
          </w:rPr>
          <w:t>the germination period</w:t>
        </w:r>
      </w:hyperlink>
      <w:r w:rsidRPr="00E55E39">
        <w:rPr>
          <w:rFonts w:eastAsia="宋体"/>
          <w:sz w:val="21"/>
          <w:szCs w:val="21"/>
        </w:rPr>
        <w:t>; S2: the seedling period; S3: the smoke trailing period; S4: the blooming period.</w:t>
      </w:r>
    </w:p>
    <w:p w:rsidR="00E55E39" w:rsidRPr="00E55E39" w:rsidRDefault="00E55E39" w:rsidP="002565BB">
      <w:pPr>
        <w:spacing w:after="0" w:line="240" w:lineRule="auto"/>
        <w:rPr>
          <w:b/>
          <w:bCs/>
          <w:sz w:val="21"/>
          <w:szCs w:val="21"/>
        </w:rPr>
      </w:pPr>
    </w:p>
    <w:tbl>
      <w:tblPr>
        <w:tblW w:w="9177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4"/>
        <w:gridCol w:w="1842"/>
        <w:gridCol w:w="1418"/>
        <w:gridCol w:w="1701"/>
        <w:gridCol w:w="1843"/>
        <w:gridCol w:w="1559"/>
      </w:tblGrid>
      <w:tr w:rsidR="006261F0" w:rsidRPr="002565BB" w:rsidTr="00333EFB">
        <w:trPr>
          <w:trHeight w:val="267"/>
          <w:jc w:val="center"/>
        </w:trPr>
        <w:tc>
          <w:tcPr>
            <w:tcW w:w="8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261F0" w:rsidRPr="00333EFB" w:rsidRDefault="00E55E39" w:rsidP="00546E82">
            <w:pPr>
              <w:widowControl/>
              <w:spacing w:after="0" w:line="240" w:lineRule="auto"/>
              <w:jc w:val="center"/>
              <w:textAlignment w:val="top"/>
              <w:rPr>
                <w:b/>
                <w:bCs/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b/>
                <w:bCs/>
                <w:color w:val="000000"/>
                <w:sz w:val="21"/>
                <w:szCs w:val="21"/>
                <w:lang w:val="en-GB"/>
              </w:rPr>
              <w:t>Period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top"/>
              <w:rPr>
                <w:b/>
                <w:bCs/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b/>
                <w:bCs/>
                <w:color w:val="000000"/>
                <w:sz w:val="21"/>
                <w:szCs w:val="21"/>
                <w:lang w:val="en-GB"/>
              </w:rPr>
              <w:t>Chao1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top"/>
              <w:rPr>
                <w:b/>
                <w:bCs/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b/>
                <w:bCs/>
                <w:color w:val="000000"/>
                <w:sz w:val="21"/>
                <w:szCs w:val="21"/>
                <w:lang w:val="en-GB"/>
              </w:rPr>
              <w:t>Shannon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261F0" w:rsidRPr="00333EFB" w:rsidRDefault="00E55E39" w:rsidP="006261F0">
            <w:pPr>
              <w:widowControl/>
              <w:spacing w:after="0" w:line="240" w:lineRule="auto"/>
              <w:jc w:val="center"/>
              <w:textAlignment w:val="top"/>
              <w:rPr>
                <w:b/>
                <w:bCs/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b/>
                <w:bCs/>
                <w:color w:val="000000"/>
                <w:sz w:val="21"/>
                <w:szCs w:val="21"/>
                <w:lang w:val="en-GB"/>
              </w:rPr>
              <w:t>Period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top"/>
              <w:rPr>
                <w:b/>
                <w:bCs/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b/>
                <w:bCs/>
                <w:color w:val="000000"/>
                <w:sz w:val="21"/>
                <w:szCs w:val="21"/>
                <w:lang w:val="en-GB"/>
              </w:rPr>
              <w:t>Chao1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top"/>
              <w:rPr>
                <w:b/>
                <w:bCs/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b/>
                <w:bCs/>
                <w:color w:val="000000"/>
                <w:sz w:val="21"/>
                <w:szCs w:val="21"/>
                <w:lang w:val="en-GB"/>
              </w:rPr>
              <w:t>Shannon</w:t>
            </w:r>
          </w:p>
        </w:tc>
      </w:tr>
      <w:tr w:rsidR="006261F0" w:rsidRPr="002565BB" w:rsidTr="00333EFB">
        <w:trPr>
          <w:trHeight w:val="267"/>
          <w:jc w:val="center"/>
        </w:trPr>
        <w:tc>
          <w:tcPr>
            <w:tcW w:w="814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333EFB">
              <w:rPr>
                <w:rFonts w:eastAsia="宋体" w:hint="eastAsia"/>
                <w:b/>
                <w:bCs/>
                <w:color w:val="000000"/>
                <w:sz w:val="21"/>
                <w:szCs w:val="21"/>
                <w:lang w:eastAsia="zh-CN"/>
              </w:rPr>
              <w:t>CK</w:t>
            </w:r>
            <w:r w:rsidRPr="00333EFB"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33EFB">
              <w:rPr>
                <w:rFonts w:eastAsia="宋体" w:hint="eastAsia"/>
                <w:b/>
                <w:bCs/>
                <w:color w:val="000000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  <w:lang w:eastAsia="zh-CN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7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44.102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±51.931a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6.1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00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±0.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454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textAlignment w:val="center"/>
              <w:rPr>
                <w:b/>
                <w:bCs/>
                <w:color w:val="000000"/>
                <w:sz w:val="21"/>
                <w:szCs w:val="21"/>
                <w:lang w:val="en-GB"/>
              </w:rPr>
            </w:pPr>
            <w:r w:rsidRPr="000707F8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T</w:t>
            </w:r>
            <w:proofErr w:type="spellStart"/>
            <w:r w:rsidRPr="000707F8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</w:rPr>
              <w:t>richoderma</w:t>
            </w:r>
            <w:proofErr w:type="spellEnd"/>
            <w:r w:rsidRPr="00333EFB">
              <w:rPr>
                <w:rFonts w:eastAsia="宋体" w:hint="eastAsia"/>
                <w:b/>
                <w:bCs/>
                <w:color w:val="000000"/>
                <w:sz w:val="21"/>
                <w:szCs w:val="21"/>
                <w:lang w:eastAsia="zh-CN"/>
              </w:rPr>
              <w:t xml:space="preserve"> 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674.292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60.421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3.820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0.382a</w:t>
            </w:r>
          </w:p>
        </w:tc>
      </w:tr>
      <w:tr w:rsidR="006261F0" w:rsidRPr="002565BB" w:rsidTr="00333EFB">
        <w:trPr>
          <w:trHeight w:val="267"/>
          <w:jc w:val="center"/>
        </w:trPr>
        <w:tc>
          <w:tcPr>
            <w:tcW w:w="814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333EFB">
              <w:rPr>
                <w:b/>
                <w:bCs/>
                <w:color w:val="000000"/>
                <w:sz w:val="21"/>
                <w:szCs w:val="21"/>
                <w:lang w:val="en-GB"/>
              </w:rPr>
              <w:t>CK 2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  <w:lang w:eastAsia="zh-CN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7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21.964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±74.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 w:bidi="ar"/>
              </w:rPr>
              <w:t>936</w:t>
            </w:r>
            <w:r w:rsidRPr="00333EFB">
              <w:rPr>
                <w:rFonts w:eastAsia="宋体"/>
                <w:color w:val="000000"/>
                <w:sz w:val="21"/>
                <w:szCs w:val="21"/>
                <w:lang w:val="en-GB" w:eastAsia="zh-CN" w:bidi="ar"/>
              </w:rPr>
              <w:t>a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  <w:lang w:eastAsia="zh-CN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5.9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90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±0.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153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a</w:t>
            </w:r>
          </w:p>
        </w:tc>
        <w:tc>
          <w:tcPr>
            <w:tcW w:w="1701" w:type="dxa"/>
            <w:shd w:val="clear" w:color="auto" w:fill="auto"/>
            <w:noWrap/>
          </w:tcPr>
          <w:p w:rsidR="006261F0" w:rsidRPr="00333EFB" w:rsidRDefault="006261F0" w:rsidP="006261F0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0707F8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T</w:t>
            </w:r>
            <w:proofErr w:type="spellStart"/>
            <w:r w:rsidRPr="000707F8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</w:rPr>
              <w:t>richoderma</w:t>
            </w:r>
            <w:proofErr w:type="spellEnd"/>
            <w:r w:rsidRPr="00333EFB">
              <w:rPr>
                <w:rFonts w:eastAsia="宋体" w:hint="eastAsia"/>
                <w:b/>
                <w:b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33EFB"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  <w:lang w:eastAsia="zh-CN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6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23.952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±5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6.112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rFonts w:eastAsia="宋体"/>
                <w:color w:val="000000"/>
                <w:sz w:val="21"/>
                <w:szCs w:val="21"/>
                <w:lang w:eastAsia="zh-CN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3.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064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±0.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 w:bidi="ar"/>
              </w:rPr>
              <w:t>285</w:t>
            </w:r>
            <w:r w:rsidRPr="00333EFB">
              <w:rPr>
                <w:rStyle w:val="font11"/>
                <w:rFonts w:eastAsia="宋体" w:hint="eastAsia"/>
                <w:sz w:val="21"/>
                <w:szCs w:val="21"/>
                <w:lang w:eastAsia="zh-CN" w:bidi="ar"/>
              </w:rPr>
              <w:t>a</w:t>
            </w:r>
          </w:p>
        </w:tc>
      </w:tr>
      <w:tr w:rsidR="006261F0" w:rsidRPr="002565BB" w:rsidTr="00333EFB">
        <w:trPr>
          <w:trHeight w:val="267"/>
          <w:jc w:val="center"/>
        </w:trPr>
        <w:tc>
          <w:tcPr>
            <w:tcW w:w="814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b/>
                <w:bCs/>
                <w:color w:val="000000"/>
                <w:sz w:val="21"/>
                <w:szCs w:val="21"/>
                <w:lang w:val="en-GB"/>
              </w:rPr>
              <w:t>CK 3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5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70.332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±8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5.361</w:t>
            </w:r>
            <w:r w:rsidRPr="00333EFB">
              <w:rPr>
                <w:rFonts w:eastAsia="宋体"/>
                <w:color w:val="000000"/>
                <w:sz w:val="21"/>
                <w:szCs w:val="21"/>
                <w:lang w:val="en-GB" w:eastAsia="zh-CN" w:bidi="ar"/>
              </w:rPr>
              <w:t>4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 w:bidi="ar"/>
              </w:rPr>
              <w:t>b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5.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484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1.088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a</w:t>
            </w:r>
          </w:p>
        </w:tc>
        <w:tc>
          <w:tcPr>
            <w:tcW w:w="1701" w:type="dxa"/>
            <w:shd w:val="clear" w:color="auto" w:fill="auto"/>
            <w:noWrap/>
          </w:tcPr>
          <w:p w:rsidR="006261F0" w:rsidRPr="00333EFB" w:rsidRDefault="006261F0" w:rsidP="006261F0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0707F8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T</w:t>
            </w:r>
            <w:proofErr w:type="spellStart"/>
            <w:r w:rsidRPr="000707F8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</w:rPr>
              <w:t>richoderma</w:t>
            </w:r>
            <w:proofErr w:type="spellEnd"/>
            <w:r w:rsidRPr="00333EFB">
              <w:rPr>
                <w:rFonts w:eastAsia="宋体" w:hint="eastAsia"/>
                <w:b/>
                <w:b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33EFB"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4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69.058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152.274b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color w:val="000000"/>
                <w:sz w:val="21"/>
                <w:szCs w:val="21"/>
                <w:lang w:val="en-GB"/>
              </w:rPr>
              <w:t>2.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890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0.968</w:t>
            </w:r>
            <w:r w:rsidRPr="00333EFB">
              <w:rPr>
                <w:rFonts w:eastAsia="宋体"/>
                <w:color w:val="000000"/>
                <w:sz w:val="21"/>
                <w:szCs w:val="21"/>
                <w:lang w:val="en-GB" w:eastAsia="zh-CN" w:bidi="ar"/>
              </w:rPr>
              <w:t>2</w:t>
            </w:r>
            <w:r w:rsidRPr="00333EFB">
              <w:rPr>
                <w:rStyle w:val="font11"/>
                <w:rFonts w:eastAsia="宋体" w:hint="eastAsia"/>
                <w:sz w:val="21"/>
                <w:szCs w:val="21"/>
                <w:lang w:eastAsia="zh-CN" w:bidi="ar"/>
              </w:rPr>
              <w:t>b</w:t>
            </w:r>
          </w:p>
        </w:tc>
      </w:tr>
      <w:tr w:rsidR="006261F0" w:rsidRPr="002565BB" w:rsidTr="00333EFB">
        <w:trPr>
          <w:trHeight w:val="267"/>
          <w:jc w:val="center"/>
        </w:trPr>
        <w:tc>
          <w:tcPr>
            <w:tcW w:w="814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b/>
                <w:bCs/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b/>
                <w:bCs/>
                <w:color w:val="000000"/>
                <w:sz w:val="21"/>
                <w:szCs w:val="21"/>
                <w:lang w:val="en-GB"/>
              </w:rPr>
              <w:t>CK4</w:t>
            </w:r>
          </w:p>
        </w:tc>
        <w:tc>
          <w:tcPr>
            <w:tcW w:w="1842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599.380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63.696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 w:bidi="ar"/>
              </w:rPr>
              <w:t>b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5.284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0.774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 w:bidi="ar"/>
              </w:rPr>
              <w:t>a</w:t>
            </w:r>
          </w:p>
        </w:tc>
        <w:tc>
          <w:tcPr>
            <w:tcW w:w="1701" w:type="dxa"/>
            <w:shd w:val="clear" w:color="auto" w:fill="auto"/>
            <w:noWrap/>
          </w:tcPr>
          <w:p w:rsidR="006261F0" w:rsidRPr="00333EFB" w:rsidRDefault="006261F0" w:rsidP="006261F0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0707F8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/>
              </w:rPr>
              <w:t>T</w:t>
            </w:r>
            <w:proofErr w:type="spellStart"/>
            <w:r w:rsidRPr="000707F8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</w:rPr>
              <w:t>richoderma</w:t>
            </w:r>
            <w:proofErr w:type="spellEnd"/>
            <w:r w:rsidRPr="00333EFB">
              <w:rPr>
                <w:rFonts w:eastAsia="宋体" w:hint="eastAsia"/>
                <w:b/>
                <w:b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333EFB"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454.054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116.532b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6261F0" w:rsidRPr="00333EFB" w:rsidRDefault="006261F0" w:rsidP="006261F0">
            <w:pPr>
              <w:widowControl/>
              <w:spacing w:after="0" w:line="240" w:lineRule="auto"/>
              <w:jc w:val="center"/>
              <w:textAlignment w:val="center"/>
              <w:rPr>
                <w:color w:val="000000"/>
                <w:sz w:val="21"/>
                <w:szCs w:val="21"/>
                <w:lang w:val="en-GB"/>
              </w:rPr>
            </w:pP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2.870</w:t>
            </w:r>
            <w:r w:rsidRPr="00333EFB">
              <w:rPr>
                <w:color w:val="000000"/>
                <w:sz w:val="21"/>
                <w:szCs w:val="21"/>
                <w:lang w:val="en-GB"/>
              </w:rPr>
              <w:t>±</w:t>
            </w:r>
            <w:r w:rsidRPr="00333EFB">
              <w:rPr>
                <w:rFonts w:eastAsia="宋体" w:hint="eastAsia"/>
                <w:color w:val="000000"/>
                <w:sz w:val="21"/>
                <w:szCs w:val="21"/>
                <w:lang w:eastAsia="zh-CN"/>
              </w:rPr>
              <w:t>0.397</w:t>
            </w:r>
            <w:r w:rsidRPr="00333EFB">
              <w:rPr>
                <w:rStyle w:val="font11"/>
                <w:rFonts w:eastAsia="宋体" w:hint="eastAsia"/>
                <w:sz w:val="21"/>
                <w:szCs w:val="21"/>
                <w:lang w:eastAsia="zh-CN" w:bidi="ar"/>
              </w:rPr>
              <w:t>b</w:t>
            </w:r>
          </w:p>
        </w:tc>
      </w:tr>
    </w:tbl>
    <w:p w:rsidR="00B4467F" w:rsidRDefault="00B4467F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Pr="002565BB" w:rsidRDefault="00CE538B" w:rsidP="002565BB">
      <w:pPr>
        <w:spacing w:after="0" w:line="240" w:lineRule="auto"/>
        <w:rPr>
          <w:sz w:val="21"/>
          <w:szCs w:val="21"/>
        </w:rPr>
      </w:pPr>
    </w:p>
    <w:p w:rsidR="007E5677" w:rsidRPr="007B0629" w:rsidRDefault="007E5677" w:rsidP="007B0629">
      <w:pPr>
        <w:spacing w:after="0" w:line="240" w:lineRule="auto"/>
        <w:jc w:val="both"/>
        <w:rPr>
          <w:color w:val="000000"/>
          <w:w w:val="99"/>
          <w:sz w:val="21"/>
          <w:szCs w:val="21"/>
        </w:rPr>
      </w:pPr>
      <w:r w:rsidRPr="007B0629">
        <w:rPr>
          <w:rFonts w:hint="eastAsia"/>
          <w:b/>
          <w:bCs/>
          <w:sz w:val="21"/>
          <w:szCs w:val="21"/>
        </w:rPr>
        <w:lastRenderedPageBreak/>
        <w:t>Table S</w:t>
      </w:r>
      <w:r w:rsidR="006261F0" w:rsidRPr="007B0629">
        <w:rPr>
          <w:b/>
          <w:bCs/>
          <w:sz w:val="21"/>
          <w:szCs w:val="21"/>
        </w:rPr>
        <w:t>2</w:t>
      </w:r>
      <w:r w:rsidRPr="007B0629">
        <w:rPr>
          <w:rFonts w:hint="eastAsia"/>
          <w:b/>
          <w:bCs/>
          <w:sz w:val="21"/>
          <w:szCs w:val="21"/>
        </w:rPr>
        <w:t xml:space="preserve"> </w:t>
      </w:r>
      <w:bookmarkStart w:id="0" w:name="OLE_LINK4"/>
      <w:bookmarkStart w:id="1" w:name="OLE_LINK5"/>
      <w:r w:rsidRPr="007B0629">
        <w:rPr>
          <w:b/>
          <w:bCs/>
          <w:sz w:val="21"/>
          <w:szCs w:val="21"/>
        </w:rPr>
        <w:t>Spearman correlation(r) coefficients</w:t>
      </w:r>
      <w:bookmarkEnd w:id="0"/>
      <w:bookmarkEnd w:id="1"/>
      <w:r w:rsidRPr="007B0629">
        <w:rPr>
          <w:b/>
          <w:bCs/>
          <w:sz w:val="21"/>
          <w:szCs w:val="21"/>
        </w:rPr>
        <w:t xml:space="preserve"> between soil </w:t>
      </w:r>
      <w:r w:rsidR="002565BB" w:rsidRPr="007B0629">
        <w:rPr>
          <w:b/>
          <w:bCs/>
          <w:sz w:val="21"/>
          <w:szCs w:val="21"/>
        </w:rPr>
        <w:t>enzyme activities</w:t>
      </w:r>
      <w:r w:rsidRPr="007B0629">
        <w:rPr>
          <w:b/>
          <w:bCs/>
          <w:sz w:val="21"/>
          <w:szCs w:val="21"/>
        </w:rPr>
        <w:t xml:space="preserve"> and dominant</w:t>
      </w:r>
      <w:r w:rsidRPr="007B0629">
        <w:rPr>
          <w:rFonts w:hint="eastAsia"/>
          <w:b/>
          <w:bCs/>
          <w:sz w:val="21"/>
          <w:szCs w:val="21"/>
        </w:rPr>
        <w:t xml:space="preserve"> </w:t>
      </w:r>
      <w:r w:rsidR="00CE538B" w:rsidRPr="002565BB">
        <w:rPr>
          <w:rFonts w:hint="eastAsia"/>
          <w:b/>
          <w:bCs/>
          <w:sz w:val="21"/>
          <w:szCs w:val="21"/>
        </w:rPr>
        <w:t>bacterial</w:t>
      </w:r>
      <w:r w:rsidR="00CE538B" w:rsidRPr="007B0629">
        <w:rPr>
          <w:b/>
          <w:bCs/>
          <w:sz w:val="21"/>
          <w:szCs w:val="21"/>
        </w:rPr>
        <w:t xml:space="preserve"> </w:t>
      </w:r>
      <w:r w:rsidRPr="007B0629">
        <w:rPr>
          <w:rFonts w:hint="eastAsia"/>
          <w:b/>
          <w:bCs/>
          <w:sz w:val="21"/>
          <w:szCs w:val="21"/>
        </w:rPr>
        <w:t>populations</w:t>
      </w:r>
      <w:r w:rsidRPr="007B0629">
        <w:rPr>
          <w:b/>
          <w:bCs/>
          <w:sz w:val="21"/>
          <w:szCs w:val="21"/>
        </w:rPr>
        <w:t>.</w:t>
      </w:r>
      <w:r w:rsidRPr="007B0629">
        <w:rPr>
          <w:color w:val="000000"/>
          <w:w w:val="99"/>
          <w:sz w:val="21"/>
          <w:szCs w:val="21"/>
        </w:rPr>
        <w:t xml:space="preserve"> </w:t>
      </w:r>
      <w:r w:rsidRPr="007B0629">
        <w:rPr>
          <w:rFonts w:hint="eastAsia"/>
          <w:color w:val="000000"/>
          <w:w w:val="99"/>
          <w:sz w:val="21"/>
          <w:szCs w:val="21"/>
        </w:rPr>
        <w:t>*</w:t>
      </w:r>
      <w:r w:rsidRPr="007B0629">
        <w:rPr>
          <w:color w:val="000000"/>
          <w:w w:val="99"/>
          <w:sz w:val="21"/>
          <w:szCs w:val="21"/>
        </w:rPr>
        <w:t xml:space="preserve"> indicates that the signiﬁcant value P &lt; 0.05, </w:t>
      </w:r>
      <w:r w:rsidRPr="007B0629">
        <w:rPr>
          <w:rFonts w:hint="eastAsia"/>
          <w:color w:val="000000"/>
          <w:w w:val="99"/>
          <w:sz w:val="21"/>
          <w:szCs w:val="21"/>
        </w:rPr>
        <w:t>**</w:t>
      </w:r>
      <w:r w:rsidRPr="007B0629">
        <w:rPr>
          <w:color w:val="000000"/>
          <w:w w:val="99"/>
          <w:sz w:val="21"/>
          <w:szCs w:val="21"/>
        </w:rPr>
        <w:t xml:space="preserve"> indicates that the signiﬁcant value P &lt; 0.01.</w:t>
      </w:r>
      <w:r w:rsidRPr="007B0629">
        <w:rPr>
          <w:rFonts w:hint="eastAsia"/>
          <w:sz w:val="21"/>
          <w:szCs w:val="21"/>
        </w:rPr>
        <w:t xml:space="preserve"> </w:t>
      </w:r>
      <w:r w:rsidR="002565BB" w:rsidRPr="007B0629">
        <w:rPr>
          <w:bCs/>
          <w:sz w:val="21"/>
          <w:szCs w:val="21"/>
        </w:rPr>
        <w:t xml:space="preserve">ACP: acid </w:t>
      </w:r>
      <w:proofErr w:type="spellStart"/>
      <w:r w:rsidR="002565BB" w:rsidRPr="007B0629">
        <w:rPr>
          <w:bCs/>
          <w:sz w:val="21"/>
          <w:szCs w:val="21"/>
        </w:rPr>
        <w:t>phospatase</w:t>
      </w:r>
      <w:proofErr w:type="spellEnd"/>
      <w:r w:rsidR="002565BB" w:rsidRPr="007B0629">
        <w:rPr>
          <w:bCs/>
          <w:sz w:val="21"/>
          <w:szCs w:val="21"/>
        </w:rPr>
        <w:t xml:space="preserve">; CAT: </w:t>
      </w:r>
      <w:r w:rsidR="002565BB" w:rsidRPr="007B0629">
        <w:rPr>
          <w:rFonts w:eastAsia="宋体"/>
          <w:color w:val="000000" w:themeColor="text1"/>
          <w:sz w:val="21"/>
          <w:szCs w:val="21"/>
          <w:lang w:val="en-GB" w:eastAsia="zh-CN"/>
        </w:rPr>
        <w:t xml:space="preserve">catalase; CL: cellulase; </w:t>
      </w:r>
      <w:r w:rsidR="002565BB" w:rsidRPr="007B0629">
        <w:rPr>
          <w:bCs/>
          <w:sz w:val="21"/>
          <w:szCs w:val="21"/>
        </w:rPr>
        <w:t>UE:</w:t>
      </w:r>
      <w:r w:rsidR="002565BB" w:rsidRPr="007B0629">
        <w:rPr>
          <w:rFonts w:eastAsia="宋体"/>
          <w:color w:val="000000" w:themeColor="text1"/>
          <w:sz w:val="21"/>
          <w:szCs w:val="21"/>
          <w:lang w:val="en-GB" w:eastAsia="zh-CN"/>
        </w:rPr>
        <w:t xml:space="preserve"> urease; SC: sucrase.</w:t>
      </w:r>
    </w:p>
    <w:tbl>
      <w:tblPr>
        <w:tblW w:w="750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66"/>
        <w:gridCol w:w="1161"/>
        <w:gridCol w:w="1160"/>
        <w:gridCol w:w="1105"/>
        <w:gridCol w:w="1105"/>
        <w:gridCol w:w="1105"/>
      </w:tblGrid>
      <w:tr w:rsidR="004C51D9" w:rsidRPr="002565BB" w:rsidTr="002565BB">
        <w:trPr>
          <w:trHeight w:val="270"/>
          <w:jc w:val="center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r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CAT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ACP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SC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UE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CL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proofErr w:type="spellStart"/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Sphingomonas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.2146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.4220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.3936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0.2852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.2689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w w:val="99"/>
                <w:sz w:val="21"/>
                <w:szCs w:val="21"/>
              </w:rPr>
            </w:pPr>
            <w:proofErr w:type="spellStart"/>
            <w:r w:rsidRPr="002565BB">
              <w:rPr>
                <w:b/>
                <w:bCs/>
                <w:i/>
                <w:iCs/>
                <w:color w:val="000000"/>
                <w:w w:val="99"/>
                <w:sz w:val="21"/>
                <w:szCs w:val="21"/>
              </w:rPr>
              <w:t>Rhodanobacter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.2152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.5732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.5323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0.4163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.3912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w w:val="99"/>
                <w:sz w:val="21"/>
                <w:szCs w:val="21"/>
              </w:rPr>
            </w:pPr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Pseudomonas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.1272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.2416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.2756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0.3093</w:t>
            </w:r>
          </w:p>
        </w:tc>
        <w:tc>
          <w:tcPr>
            <w:tcW w:w="1105" w:type="dxa"/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.3455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w w:val="99"/>
                <w:sz w:val="21"/>
                <w:szCs w:val="21"/>
              </w:rPr>
            </w:pPr>
            <w:proofErr w:type="spellStart"/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Gemmatimonas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.0985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.4405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.0501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0.2302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.3263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Streptomyces</w:t>
            </w:r>
          </w:p>
        </w:tc>
        <w:tc>
          <w:tcPr>
            <w:tcW w:w="1161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.1343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0.3124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0.1552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.1137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0.3754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proofErr w:type="spellStart"/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Jatrophihabitans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0.2917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0.0649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0.3328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0.0338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0.2443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proofErr w:type="spellStart"/>
            <w:r w:rsidRPr="002565BB">
              <w:rPr>
                <w:b/>
                <w:bCs/>
                <w:i/>
                <w:iCs/>
                <w:color w:val="000000"/>
                <w:w w:val="99"/>
                <w:sz w:val="21"/>
                <w:szCs w:val="21"/>
              </w:rPr>
              <w:t>Nocardioides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0.1630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-0.3332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-0.3388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0.1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0.7602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proofErr w:type="spellStart"/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Dyella</w:t>
            </w:r>
            <w:proofErr w:type="spellEnd"/>
          </w:p>
        </w:tc>
        <w:tc>
          <w:tcPr>
            <w:tcW w:w="1161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.4302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60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.0411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.3268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0.4017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05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.1503</w:t>
            </w:r>
          </w:p>
        </w:tc>
      </w:tr>
    </w:tbl>
    <w:p w:rsidR="00810797" w:rsidRDefault="00810797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Default="00CE538B" w:rsidP="002565BB">
      <w:pPr>
        <w:spacing w:after="0" w:line="240" w:lineRule="auto"/>
        <w:rPr>
          <w:sz w:val="21"/>
          <w:szCs w:val="21"/>
        </w:rPr>
      </w:pPr>
    </w:p>
    <w:p w:rsidR="00CE538B" w:rsidRPr="002565BB" w:rsidRDefault="00CE538B" w:rsidP="002565BB">
      <w:pPr>
        <w:spacing w:after="0" w:line="240" w:lineRule="auto"/>
        <w:rPr>
          <w:sz w:val="21"/>
          <w:szCs w:val="21"/>
        </w:rPr>
      </w:pPr>
    </w:p>
    <w:p w:rsidR="00810797" w:rsidRPr="002565BB" w:rsidRDefault="002565BB" w:rsidP="00CE538B">
      <w:pPr>
        <w:spacing w:after="0" w:line="240" w:lineRule="auto"/>
        <w:jc w:val="both"/>
        <w:rPr>
          <w:sz w:val="21"/>
          <w:szCs w:val="21"/>
        </w:rPr>
      </w:pPr>
      <w:r w:rsidRPr="002565BB">
        <w:rPr>
          <w:rFonts w:hint="eastAsia"/>
          <w:b/>
          <w:bCs/>
          <w:sz w:val="21"/>
          <w:szCs w:val="21"/>
        </w:rPr>
        <w:t>Table S</w:t>
      </w:r>
      <w:r w:rsidR="006261F0">
        <w:rPr>
          <w:b/>
          <w:bCs/>
          <w:sz w:val="21"/>
          <w:szCs w:val="21"/>
        </w:rPr>
        <w:t>3</w:t>
      </w:r>
      <w:r w:rsidRPr="002565BB">
        <w:rPr>
          <w:rFonts w:hint="eastAsia"/>
          <w:b/>
          <w:bCs/>
          <w:sz w:val="21"/>
          <w:szCs w:val="21"/>
        </w:rPr>
        <w:t xml:space="preserve"> </w:t>
      </w:r>
      <w:r w:rsidRPr="002565BB">
        <w:rPr>
          <w:b/>
          <w:bCs/>
          <w:sz w:val="21"/>
          <w:szCs w:val="21"/>
        </w:rPr>
        <w:t>Spearman correlation(r) coefficients between soil enzyme activities and dominant</w:t>
      </w:r>
      <w:r w:rsidRPr="002565BB">
        <w:rPr>
          <w:rFonts w:hint="eastAsia"/>
          <w:b/>
          <w:bCs/>
          <w:sz w:val="21"/>
          <w:szCs w:val="21"/>
        </w:rPr>
        <w:t xml:space="preserve"> </w:t>
      </w:r>
      <w:r w:rsidR="00CE538B" w:rsidRPr="007B0629">
        <w:rPr>
          <w:b/>
          <w:bCs/>
          <w:sz w:val="21"/>
          <w:szCs w:val="21"/>
        </w:rPr>
        <w:t xml:space="preserve">fungal </w:t>
      </w:r>
      <w:r w:rsidRPr="002565BB">
        <w:rPr>
          <w:rFonts w:hint="eastAsia"/>
          <w:b/>
          <w:bCs/>
          <w:sz w:val="21"/>
          <w:szCs w:val="21"/>
        </w:rPr>
        <w:t>populations</w:t>
      </w:r>
      <w:r w:rsidRPr="002565BB">
        <w:rPr>
          <w:b/>
          <w:bCs/>
          <w:sz w:val="21"/>
          <w:szCs w:val="21"/>
        </w:rPr>
        <w:t>.</w:t>
      </w:r>
      <w:r w:rsidR="00810797" w:rsidRPr="002565BB">
        <w:rPr>
          <w:color w:val="000000"/>
          <w:w w:val="99"/>
          <w:sz w:val="21"/>
          <w:szCs w:val="21"/>
        </w:rPr>
        <w:t xml:space="preserve"> </w:t>
      </w:r>
      <w:r w:rsidR="00810797" w:rsidRPr="002565BB">
        <w:rPr>
          <w:rFonts w:hint="eastAsia"/>
          <w:color w:val="000000"/>
          <w:w w:val="99"/>
          <w:sz w:val="21"/>
          <w:szCs w:val="21"/>
        </w:rPr>
        <w:t>*</w:t>
      </w:r>
      <w:r w:rsidR="00810797" w:rsidRPr="002565BB">
        <w:rPr>
          <w:color w:val="000000"/>
          <w:w w:val="99"/>
          <w:sz w:val="21"/>
          <w:szCs w:val="21"/>
        </w:rPr>
        <w:t xml:space="preserve"> indicates that the signiﬁcant value P &lt; 0.05, </w:t>
      </w:r>
      <w:r w:rsidR="00810797" w:rsidRPr="002565BB">
        <w:rPr>
          <w:rFonts w:hint="eastAsia"/>
          <w:color w:val="000000"/>
          <w:w w:val="99"/>
          <w:sz w:val="21"/>
          <w:szCs w:val="21"/>
        </w:rPr>
        <w:t>**</w:t>
      </w:r>
      <w:r w:rsidR="00810797" w:rsidRPr="002565BB">
        <w:rPr>
          <w:color w:val="000000"/>
          <w:w w:val="99"/>
          <w:sz w:val="21"/>
          <w:szCs w:val="21"/>
        </w:rPr>
        <w:t xml:space="preserve"> indicates that the signiﬁcant value P &lt; 0.01.</w:t>
      </w:r>
      <w:r w:rsidR="00810797" w:rsidRPr="002565BB">
        <w:rPr>
          <w:rFonts w:hint="eastAsia"/>
          <w:sz w:val="21"/>
          <w:szCs w:val="21"/>
        </w:rPr>
        <w:t xml:space="preserve"> </w:t>
      </w:r>
      <w:r w:rsidRPr="002565BB">
        <w:rPr>
          <w:bCs/>
          <w:sz w:val="21"/>
          <w:szCs w:val="21"/>
        </w:rPr>
        <w:t xml:space="preserve">ACP: acid </w:t>
      </w:r>
      <w:proofErr w:type="spellStart"/>
      <w:r w:rsidRPr="002565BB">
        <w:rPr>
          <w:bCs/>
          <w:sz w:val="21"/>
          <w:szCs w:val="21"/>
        </w:rPr>
        <w:t>phospatase</w:t>
      </w:r>
      <w:proofErr w:type="spellEnd"/>
      <w:r w:rsidRPr="002565BB">
        <w:rPr>
          <w:bCs/>
          <w:sz w:val="21"/>
          <w:szCs w:val="21"/>
        </w:rPr>
        <w:t xml:space="preserve">; CAT: </w:t>
      </w:r>
      <w:r w:rsidRPr="002565BB">
        <w:rPr>
          <w:rFonts w:eastAsia="宋体"/>
          <w:color w:val="000000" w:themeColor="text1"/>
          <w:sz w:val="21"/>
          <w:szCs w:val="21"/>
          <w:lang w:val="en-GB" w:eastAsia="zh-CN"/>
        </w:rPr>
        <w:t xml:space="preserve">catalase; CL: cellulase; </w:t>
      </w:r>
      <w:r w:rsidRPr="002565BB">
        <w:rPr>
          <w:bCs/>
          <w:sz w:val="21"/>
          <w:szCs w:val="21"/>
        </w:rPr>
        <w:t>UE:</w:t>
      </w:r>
      <w:r w:rsidRPr="002565BB">
        <w:rPr>
          <w:rFonts w:eastAsia="宋体"/>
          <w:color w:val="000000" w:themeColor="text1"/>
          <w:sz w:val="21"/>
          <w:szCs w:val="21"/>
          <w:lang w:val="en-GB" w:eastAsia="zh-CN"/>
        </w:rPr>
        <w:t xml:space="preserve"> ure</w:t>
      </w:r>
      <w:bookmarkStart w:id="2" w:name="_GoBack"/>
      <w:bookmarkEnd w:id="2"/>
      <w:r w:rsidRPr="002565BB">
        <w:rPr>
          <w:rFonts w:eastAsia="宋体"/>
          <w:color w:val="000000" w:themeColor="text1"/>
          <w:sz w:val="21"/>
          <w:szCs w:val="21"/>
          <w:lang w:val="en-GB" w:eastAsia="zh-CN"/>
        </w:rPr>
        <w:t>ase; SC: sucrase.</w:t>
      </w:r>
    </w:p>
    <w:tbl>
      <w:tblPr>
        <w:tblW w:w="750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1127"/>
        <w:gridCol w:w="1127"/>
        <w:gridCol w:w="1127"/>
        <w:gridCol w:w="1127"/>
        <w:gridCol w:w="1128"/>
      </w:tblGrid>
      <w:tr w:rsidR="004C51D9" w:rsidRPr="002565BB" w:rsidTr="002565BB">
        <w:trPr>
          <w:trHeight w:val="270"/>
          <w:jc w:val="center"/>
        </w:trPr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r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CAT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ACP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SC</w:t>
            </w:r>
          </w:p>
        </w:tc>
        <w:tc>
          <w:tcPr>
            <w:tcW w:w="1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UE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51D9" w:rsidRPr="002565BB" w:rsidRDefault="004C51D9" w:rsidP="002565BB">
            <w:pPr>
              <w:widowControl/>
              <w:spacing w:after="0" w:line="240" w:lineRule="auto"/>
              <w:jc w:val="center"/>
              <w:rPr>
                <w:rFonts w:eastAsia="宋体"/>
                <w:b/>
                <w:color w:val="000000"/>
                <w:sz w:val="21"/>
                <w:szCs w:val="21"/>
              </w:rPr>
            </w:pPr>
            <w:r w:rsidRPr="002565BB">
              <w:rPr>
                <w:rFonts w:eastAsia="宋体"/>
                <w:b/>
                <w:color w:val="000000"/>
                <w:sz w:val="21"/>
                <w:szCs w:val="21"/>
              </w:rPr>
              <w:t>CL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Trichoderma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.5293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.3777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.4844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0.5833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.2608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Penicillium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0.0432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235233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0.4570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.4081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0.5672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Chaetomium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0.3171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0.3587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0.5396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.4060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0.3345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Aspergillus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0.2238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0.4430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0.3934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.5159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0.2032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proofErr w:type="spellStart"/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Arthrographis</w:t>
            </w:r>
            <w:proofErr w:type="spellEnd"/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.2653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.4411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.4908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0.4387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.2807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Acremonium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0.1092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0.5919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0.4786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.4962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0.4261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proofErr w:type="spellStart"/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Talaromyces</w:t>
            </w:r>
            <w:proofErr w:type="spellEnd"/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.1049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0.4295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0.1555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.4420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0.4694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proofErr w:type="spellStart"/>
            <w:r w:rsidRPr="002565BB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Dendroclathra</w:t>
            </w:r>
            <w:proofErr w:type="spellEnd"/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0.2479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0.3799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0.4074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**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.3123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0.2150</w:t>
            </w:r>
          </w:p>
        </w:tc>
      </w:tr>
      <w:tr w:rsidR="004C51D9" w:rsidRPr="002565BB" w:rsidTr="002565BB">
        <w:trPr>
          <w:trHeight w:val="270"/>
          <w:jc w:val="center"/>
        </w:trPr>
        <w:tc>
          <w:tcPr>
            <w:tcW w:w="1866" w:type="dxa"/>
            <w:shd w:val="clear" w:color="auto" w:fill="auto"/>
            <w:noWrap/>
            <w:vAlign w:val="center"/>
          </w:tcPr>
          <w:p w:rsidR="004C51D9" w:rsidRPr="00EE1654" w:rsidRDefault="004C51D9" w:rsidP="002565BB">
            <w:pPr>
              <w:spacing w:after="0" w:line="240" w:lineRule="auto"/>
              <w:jc w:val="center"/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proofErr w:type="spellStart"/>
            <w:r w:rsidRPr="00EE1654">
              <w:rPr>
                <w:rFonts w:eastAsia="宋体"/>
                <w:b/>
                <w:bCs/>
                <w:i/>
                <w:iCs/>
                <w:color w:val="000000" w:themeColor="text1"/>
                <w:sz w:val="21"/>
                <w:szCs w:val="21"/>
                <w:lang w:val="en-GB" w:eastAsia="zh-CN"/>
              </w:rPr>
              <w:t>Angulomyces</w:t>
            </w:r>
            <w:proofErr w:type="spellEnd"/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0.0615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0.0393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-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0.1111</w:t>
            </w:r>
          </w:p>
        </w:tc>
        <w:tc>
          <w:tcPr>
            <w:tcW w:w="1127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.1201</w:t>
            </w:r>
          </w:p>
        </w:tc>
        <w:tc>
          <w:tcPr>
            <w:tcW w:w="1128" w:type="dxa"/>
            <w:shd w:val="clear" w:color="auto" w:fill="auto"/>
            <w:noWrap/>
            <w:vAlign w:val="center"/>
          </w:tcPr>
          <w:p w:rsidR="004C51D9" w:rsidRPr="002565BB" w:rsidRDefault="004C51D9" w:rsidP="002565BB">
            <w:pPr>
              <w:spacing w:after="0" w:line="240" w:lineRule="auto"/>
              <w:jc w:val="center"/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</w:pPr>
            <w:r w:rsidRPr="002565BB">
              <w:rPr>
                <w:rFonts w:eastAsiaTheme="minorEastAsia" w:hint="eastAsia"/>
                <w:color w:val="000000"/>
                <w:w w:val="99"/>
                <w:sz w:val="21"/>
                <w:szCs w:val="21"/>
                <w:lang w:eastAsia="zh-CN"/>
              </w:rPr>
              <w:t>0</w:t>
            </w:r>
            <w:r w:rsidRPr="002565BB">
              <w:rPr>
                <w:rFonts w:eastAsiaTheme="minorEastAsia"/>
                <w:color w:val="000000"/>
                <w:w w:val="99"/>
                <w:sz w:val="21"/>
                <w:szCs w:val="21"/>
                <w:lang w:eastAsia="zh-CN"/>
              </w:rPr>
              <w:t>.3522</w:t>
            </w:r>
            <w:r w:rsidRPr="002565BB">
              <w:rPr>
                <w:rFonts w:hint="eastAsia"/>
                <w:color w:val="000000"/>
                <w:w w:val="99"/>
                <w:sz w:val="21"/>
                <w:szCs w:val="21"/>
              </w:rPr>
              <w:t>*</w:t>
            </w:r>
          </w:p>
        </w:tc>
      </w:tr>
    </w:tbl>
    <w:p w:rsidR="00810797" w:rsidRPr="002565BB" w:rsidRDefault="00810797" w:rsidP="002565BB">
      <w:pPr>
        <w:spacing w:after="0" w:line="240" w:lineRule="auto"/>
        <w:rPr>
          <w:sz w:val="21"/>
          <w:szCs w:val="21"/>
        </w:rPr>
      </w:pPr>
    </w:p>
    <w:sectPr w:rsidR="00810797" w:rsidRPr="00256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06CE" w:rsidRDefault="006B06CE" w:rsidP="007E5677">
      <w:pPr>
        <w:spacing w:after="0" w:line="240" w:lineRule="auto"/>
      </w:pPr>
      <w:r>
        <w:separator/>
      </w:r>
    </w:p>
  </w:endnote>
  <w:endnote w:type="continuationSeparator" w:id="0">
    <w:p w:rsidR="006B06CE" w:rsidRDefault="006B06CE" w:rsidP="007E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06CE" w:rsidRDefault="006B06CE" w:rsidP="007E5677">
      <w:pPr>
        <w:spacing w:after="0" w:line="240" w:lineRule="auto"/>
      </w:pPr>
      <w:r>
        <w:separator/>
      </w:r>
    </w:p>
  </w:footnote>
  <w:footnote w:type="continuationSeparator" w:id="0">
    <w:p w:rsidR="006B06CE" w:rsidRDefault="006B06CE" w:rsidP="007E56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467F"/>
    <w:rsid w:val="0006720E"/>
    <w:rsid w:val="000707F8"/>
    <w:rsid w:val="000E3BE4"/>
    <w:rsid w:val="002014C7"/>
    <w:rsid w:val="002565BB"/>
    <w:rsid w:val="00333EFB"/>
    <w:rsid w:val="00367EB9"/>
    <w:rsid w:val="0049212B"/>
    <w:rsid w:val="004C51D9"/>
    <w:rsid w:val="00546E82"/>
    <w:rsid w:val="006261F0"/>
    <w:rsid w:val="006B06CE"/>
    <w:rsid w:val="00756491"/>
    <w:rsid w:val="007B0629"/>
    <w:rsid w:val="007E5677"/>
    <w:rsid w:val="00810797"/>
    <w:rsid w:val="00877B99"/>
    <w:rsid w:val="00B4467F"/>
    <w:rsid w:val="00B67362"/>
    <w:rsid w:val="00B93A6E"/>
    <w:rsid w:val="00BA584E"/>
    <w:rsid w:val="00CA5DC8"/>
    <w:rsid w:val="00CE538B"/>
    <w:rsid w:val="00E55E39"/>
    <w:rsid w:val="00E86920"/>
    <w:rsid w:val="00EE1654"/>
    <w:rsid w:val="2E6F619E"/>
    <w:rsid w:val="637E6B24"/>
    <w:rsid w:val="680B4FEC"/>
    <w:rsid w:val="6C0A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750475B-C391-438B-A5D0-CC816878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200" w:line="276" w:lineRule="auto"/>
    </w:pPr>
    <w:rPr>
      <w:rFonts w:eastAsia="Times New Roman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a3">
    <w:name w:val="header"/>
    <w:basedOn w:val="a"/>
    <w:link w:val="a4"/>
    <w:rsid w:val="007E5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E5677"/>
    <w:rPr>
      <w:rFonts w:eastAsia="Times New Roman"/>
      <w:sz w:val="18"/>
      <w:szCs w:val="18"/>
      <w:lang w:eastAsia="en-US" w:bidi="en-US"/>
    </w:rPr>
  </w:style>
  <w:style w:type="paragraph" w:styleId="a5">
    <w:name w:val="footer"/>
    <w:basedOn w:val="a"/>
    <w:link w:val="a6"/>
    <w:rsid w:val="007E567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E5677"/>
    <w:rPr>
      <w:rFonts w:eastAsia="Times New Roman"/>
      <w:sz w:val="18"/>
      <w:szCs w:val="18"/>
      <w:lang w:eastAsia="en-US" w:bidi="en-US"/>
    </w:rPr>
  </w:style>
  <w:style w:type="paragraph" w:styleId="a7">
    <w:name w:val="Balloon Text"/>
    <w:basedOn w:val="a"/>
    <w:link w:val="a8"/>
    <w:rsid w:val="007E5677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rsid w:val="007E5677"/>
    <w:rPr>
      <w:rFonts w:eastAsia="Times New Roman"/>
      <w:sz w:val="18"/>
      <w:szCs w:val="18"/>
      <w:lang w:eastAsia="en-US" w:bidi="en-US"/>
    </w:rPr>
  </w:style>
  <w:style w:type="character" w:styleId="a9">
    <w:name w:val="Hyperlink"/>
    <w:basedOn w:val="a0"/>
    <w:uiPriority w:val="99"/>
    <w:unhideWhenUsed/>
    <w:qFormat/>
    <w:rsid w:val="006261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379</Words>
  <Characters>2165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</dc:creator>
  <cp:lastModifiedBy>微软用户</cp:lastModifiedBy>
  <cp:revision>12</cp:revision>
  <dcterms:created xsi:type="dcterms:W3CDTF">2020-05-24T06:11:00Z</dcterms:created>
  <dcterms:modified xsi:type="dcterms:W3CDTF">2020-09-17T09:54:00Z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