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D35814" w14:textId="77777777" w:rsidR="00BB3E79" w:rsidRDefault="00BB3E79" w:rsidP="00BB3E79">
      <w:pPr>
        <w:rPr>
          <w:b/>
        </w:rPr>
      </w:pPr>
      <w:r>
        <w:rPr>
          <w:b/>
        </w:rPr>
        <w:t>Supplementary Information</w:t>
      </w:r>
    </w:p>
    <w:p w14:paraId="0CE6ED95" w14:textId="77777777" w:rsidR="00BB3E79" w:rsidRDefault="00BB3E79" w:rsidP="00BB3E79">
      <w:pPr>
        <w:rPr>
          <w:b/>
        </w:rPr>
      </w:pPr>
    </w:p>
    <w:p w14:paraId="1A1CB866" w14:textId="2EF0EE19" w:rsidR="00BB3E79" w:rsidRPr="00BB3E79" w:rsidRDefault="00BB3E79" w:rsidP="00BB3E79">
      <w:pPr>
        <w:rPr>
          <w:rFonts w:ascii="Calibri" w:eastAsia="Times New Roman" w:hAnsi="Calibri" w:cs="Calibri"/>
          <w:b/>
          <w:color w:val="000000"/>
        </w:rPr>
      </w:pPr>
      <w:r>
        <w:rPr>
          <w:b/>
        </w:rPr>
        <w:t>Can temperate forests deliver both future wood demand and climate-change mitigation?</w:t>
      </w:r>
    </w:p>
    <w:p w14:paraId="5ADAE011" w14:textId="3B97A921" w:rsidR="00BB3E79" w:rsidRPr="00B1333D" w:rsidRDefault="00BB3E79" w:rsidP="005411FE">
      <w:pPr>
        <w:spacing w:after="0"/>
      </w:pPr>
      <w:r w:rsidRPr="00B1333D">
        <w:rPr>
          <w:shd w:val="clear" w:color="auto" w:fill="FFFFFF"/>
        </w:rPr>
        <w:t>Eilidh J. Forster*</w:t>
      </w:r>
      <w:r w:rsidRPr="00B1333D">
        <w:rPr>
          <w:shd w:val="clear" w:color="auto" w:fill="FFFFFF"/>
          <w:vertAlign w:val="superscript"/>
        </w:rPr>
        <w:t>1</w:t>
      </w:r>
      <w:r w:rsidRPr="00B1333D">
        <w:rPr>
          <w:shd w:val="clear" w:color="auto" w:fill="FFFFFF"/>
        </w:rPr>
        <w:t>, David Styles</w:t>
      </w:r>
      <w:r w:rsidRPr="00B1333D">
        <w:rPr>
          <w:shd w:val="clear" w:color="auto" w:fill="FFFFFF"/>
          <w:vertAlign w:val="superscript"/>
        </w:rPr>
        <w:t>1</w:t>
      </w:r>
      <w:proofErr w:type="gramStart"/>
      <w:r w:rsidRPr="00B1333D">
        <w:rPr>
          <w:shd w:val="clear" w:color="auto" w:fill="FFFFFF"/>
          <w:vertAlign w:val="superscript"/>
        </w:rPr>
        <w:t>,</w:t>
      </w:r>
      <w:r>
        <w:rPr>
          <w:shd w:val="clear" w:color="auto" w:fill="FFFFFF"/>
          <w:vertAlign w:val="superscript"/>
        </w:rPr>
        <w:t>2</w:t>
      </w:r>
      <w:proofErr w:type="gramEnd"/>
      <w:r w:rsidRPr="00B1333D">
        <w:rPr>
          <w:shd w:val="clear" w:color="auto" w:fill="FFFFFF"/>
        </w:rPr>
        <w:t xml:space="preserve"> </w:t>
      </w:r>
      <w:r>
        <w:rPr>
          <w:shd w:val="clear" w:color="auto" w:fill="FFFFFF"/>
        </w:rPr>
        <w:t xml:space="preserve">&amp; </w:t>
      </w:r>
      <w:r w:rsidRPr="00B1333D">
        <w:rPr>
          <w:shd w:val="clear" w:color="auto" w:fill="FFFFFF"/>
        </w:rPr>
        <w:t>John R. Healey</w:t>
      </w:r>
      <w:r w:rsidRPr="00B1333D">
        <w:rPr>
          <w:shd w:val="clear" w:color="auto" w:fill="FFFFFF"/>
          <w:vertAlign w:val="superscript"/>
        </w:rPr>
        <w:t>1</w:t>
      </w:r>
    </w:p>
    <w:p w14:paraId="19D2E32A" w14:textId="77777777" w:rsidR="00BB3E79" w:rsidRPr="00B1333D" w:rsidRDefault="00BB3E79" w:rsidP="005411FE">
      <w:pPr>
        <w:spacing w:after="0"/>
      </w:pPr>
      <w:proofErr w:type="gramStart"/>
      <w:r w:rsidRPr="00B1333D">
        <w:rPr>
          <w:vertAlign w:val="superscript"/>
        </w:rPr>
        <w:t>1</w:t>
      </w:r>
      <w:proofErr w:type="gramEnd"/>
      <w:r w:rsidRPr="00B1333D">
        <w:t xml:space="preserve"> School of Natural Sciences, Bangor University, Bangor, Gwynedd, LL57 2UW, UK</w:t>
      </w:r>
    </w:p>
    <w:p w14:paraId="1A7DE17C" w14:textId="2E6BA196" w:rsidR="00BB3E79" w:rsidRPr="00B1333D" w:rsidRDefault="00BB3E79" w:rsidP="005411FE">
      <w:pPr>
        <w:spacing w:after="0"/>
      </w:pPr>
      <w:proofErr w:type="gramStart"/>
      <w:r>
        <w:rPr>
          <w:vertAlign w:val="superscript"/>
        </w:rPr>
        <w:t>2</w:t>
      </w:r>
      <w:proofErr w:type="gramEnd"/>
      <w:r w:rsidRPr="00B1333D">
        <w:t xml:space="preserve"> School of Biological &amp; Chemical Sciences and Ryan Institute, University of Galway, Galway, H91 TK33</w:t>
      </w:r>
      <w:r>
        <w:t>,</w:t>
      </w:r>
      <w:r w:rsidRPr="00B1333D">
        <w:t xml:space="preserve"> Ireland</w:t>
      </w:r>
    </w:p>
    <w:p w14:paraId="6A40188D" w14:textId="77777777" w:rsidR="00BB3E79" w:rsidRDefault="00BB3E79" w:rsidP="00BB3E79">
      <w:pPr>
        <w:rPr>
          <w:b/>
        </w:rPr>
      </w:pPr>
    </w:p>
    <w:p w14:paraId="37FAD681" w14:textId="77777777" w:rsidR="00BB3E79" w:rsidRDefault="00BB3E79" w:rsidP="00BB3E79">
      <w:pPr>
        <w:rPr>
          <w:rFonts w:cstheme="minorHAnsi"/>
          <w:b/>
        </w:rPr>
      </w:pPr>
    </w:p>
    <w:p w14:paraId="2D03E151" w14:textId="77777777" w:rsidR="00BB3E79" w:rsidRDefault="00BB3E79" w:rsidP="00BB3E79">
      <w:pPr>
        <w:rPr>
          <w:rFonts w:cstheme="minorHAnsi"/>
          <w:b/>
        </w:rPr>
      </w:pPr>
      <w:r>
        <w:rPr>
          <w:rFonts w:cstheme="minorHAnsi"/>
          <w:b/>
        </w:rPr>
        <w:br w:type="page"/>
      </w:r>
      <w:bookmarkStart w:id="0" w:name="_GoBack"/>
      <w:bookmarkEnd w:id="0"/>
    </w:p>
    <w:p w14:paraId="08E79AB9" w14:textId="77777777" w:rsidR="00BB3E79" w:rsidRPr="00A8306E" w:rsidRDefault="00BB3E79" w:rsidP="00BB3E79">
      <w:pPr>
        <w:rPr>
          <w:rFonts w:cstheme="minorHAnsi"/>
          <w:b/>
        </w:rPr>
      </w:pPr>
      <w:r w:rsidRPr="00A8306E">
        <w:rPr>
          <w:rFonts w:cstheme="minorHAnsi"/>
          <w:b/>
        </w:rPr>
        <w:lastRenderedPageBreak/>
        <w:t xml:space="preserve">Supplementary </w:t>
      </w:r>
      <w:r>
        <w:rPr>
          <w:rFonts w:cstheme="minorHAnsi"/>
          <w:b/>
        </w:rPr>
        <w:t>Table 1</w:t>
      </w:r>
      <w:r w:rsidRPr="00A8306E">
        <w:rPr>
          <w:rFonts w:cstheme="minorHAnsi"/>
          <w:b/>
        </w:rPr>
        <w:t xml:space="preserve"> - Life Cycle Inventory for </w:t>
      </w:r>
      <w:r>
        <w:rPr>
          <w:rFonts w:cstheme="minorHAnsi"/>
          <w:b/>
        </w:rPr>
        <w:t>‘business as usual’ (</w:t>
      </w:r>
      <w:r w:rsidRPr="00A8306E">
        <w:rPr>
          <w:rFonts w:cstheme="minorHAnsi"/>
          <w:b/>
        </w:rPr>
        <w:t>BAU</w:t>
      </w:r>
      <w:r>
        <w:rPr>
          <w:rFonts w:cstheme="minorHAnsi"/>
          <w:b/>
        </w:rPr>
        <w:t>)</w:t>
      </w:r>
      <w:r w:rsidRPr="00A8306E">
        <w:rPr>
          <w:rFonts w:cstheme="minorHAnsi"/>
          <w:b/>
        </w:rPr>
        <w:t xml:space="preserve"> wood use</w:t>
      </w:r>
    </w:p>
    <w:p w14:paraId="55C51990" w14:textId="47730BCC" w:rsidR="00BB3E79" w:rsidRPr="00A8306E" w:rsidRDefault="00BB3E79" w:rsidP="00BB3E79">
      <w:pPr>
        <w:rPr>
          <w:rFonts w:cstheme="minorHAnsi"/>
        </w:rPr>
      </w:pPr>
      <w:r w:rsidRPr="00A8306E">
        <w:rPr>
          <w:rFonts w:cstheme="minorHAnsi"/>
        </w:rPr>
        <w:t>Inventory of key inputs and outputs for processes considered along the life cycle of forestry value chains derived from thinned forest systems over 100 years. Emissions factors (EF) and their sources are indicated. GWP is global warming potential (measured in kg CO</w:t>
      </w:r>
      <w:r w:rsidRPr="00A8306E">
        <w:rPr>
          <w:rFonts w:cstheme="minorHAnsi"/>
          <w:vertAlign w:val="subscript"/>
        </w:rPr>
        <w:t>2</w:t>
      </w:r>
      <w:r w:rsidRPr="00A8306E">
        <w:rPr>
          <w:rFonts w:cstheme="minorHAnsi"/>
        </w:rPr>
        <w:t>e).</w:t>
      </w:r>
    </w:p>
    <w:tbl>
      <w:tblPr>
        <w:tblW w:w="5000" w:type="pct"/>
        <w:tblCellMar>
          <w:left w:w="28" w:type="dxa"/>
          <w:right w:w="0" w:type="dxa"/>
        </w:tblCellMar>
        <w:tblLook w:val="04A0" w:firstRow="1" w:lastRow="0" w:firstColumn="1" w:lastColumn="0" w:noHBand="0" w:noVBand="1"/>
      </w:tblPr>
      <w:tblGrid>
        <w:gridCol w:w="1188"/>
        <w:gridCol w:w="2181"/>
        <w:gridCol w:w="1311"/>
        <w:gridCol w:w="489"/>
        <w:gridCol w:w="959"/>
        <w:gridCol w:w="1040"/>
        <w:gridCol w:w="300"/>
        <w:gridCol w:w="64"/>
        <w:gridCol w:w="784"/>
        <w:gridCol w:w="281"/>
        <w:gridCol w:w="429"/>
      </w:tblGrid>
      <w:tr w:rsidR="00BB3E79" w:rsidRPr="00A8306E" w14:paraId="5574CECD" w14:textId="77777777" w:rsidTr="00643150">
        <w:trPr>
          <w:trHeight w:val="20"/>
          <w:tblHeader/>
        </w:trPr>
        <w:tc>
          <w:tcPr>
            <w:tcW w:w="660" w:type="pct"/>
            <w:vMerge w:val="restart"/>
            <w:tcBorders>
              <w:top w:val="single" w:sz="4" w:space="0" w:color="auto"/>
              <w:left w:val="nil"/>
              <w:right w:val="nil"/>
            </w:tcBorders>
            <w:shd w:val="clear" w:color="auto" w:fill="auto"/>
            <w:noWrap/>
            <w:hideMark/>
          </w:tcPr>
          <w:p w14:paraId="05728DDF" w14:textId="77777777" w:rsidR="00BB3E79" w:rsidRPr="00A8306E" w:rsidRDefault="00BB3E79" w:rsidP="00643150">
            <w:pPr>
              <w:jc w:val="center"/>
              <w:rPr>
                <w:rFonts w:eastAsia="Times New Roman" w:cs="Times New Roman"/>
                <w:bCs/>
                <w:color w:val="000000"/>
                <w:sz w:val="16"/>
                <w:szCs w:val="16"/>
              </w:rPr>
            </w:pPr>
            <w:r w:rsidRPr="00A8306E">
              <w:rPr>
                <w:rFonts w:eastAsia="Times New Roman" w:cs="Times New Roman"/>
                <w:bCs/>
                <w:color w:val="000000"/>
                <w:sz w:val="16"/>
                <w:szCs w:val="16"/>
              </w:rPr>
              <w:t>Process stage</w:t>
            </w:r>
          </w:p>
        </w:tc>
        <w:tc>
          <w:tcPr>
            <w:tcW w:w="1210" w:type="pct"/>
            <w:tcBorders>
              <w:top w:val="single" w:sz="4" w:space="0" w:color="auto"/>
              <w:left w:val="nil"/>
              <w:right w:val="nil"/>
            </w:tcBorders>
            <w:shd w:val="clear" w:color="auto" w:fill="auto"/>
            <w:hideMark/>
          </w:tcPr>
          <w:p w14:paraId="16B94E59" w14:textId="77777777" w:rsidR="00BB3E79" w:rsidRPr="00A8306E" w:rsidRDefault="00BB3E79" w:rsidP="00643150">
            <w:pPr>
              <w:rPr>
                <w:rFonts w:eastAsia="Times New Roman" w:cs="Times New Roman"/>
                <w:bCs/>
                <w:color w:val="000000"/>
                <w:sz w:val="16"/>
                <w:szCs w:val="16"/>
              </w:rPr>
            </w:pPr>
            <w:r w:rsidRPr="00A8306E">
              <w:rPr>
                <w:rFonts w:eastAsia="Times New Roman" w:cs="Times New Roman"/>
                <w:bCs/>
                <w:color w:val="000000"/>
                <w:sz w:val="16"/>
                <w:szCs w:val="16"/>
              </w:rPr>
              <w:t>Input/output/process</w:t>
            </w:r>
          </w:p>
        </w:tc>
        <w:tc>
          <w:tcPr>
            <w:tcW w:w="722" w:type="pct"/>
            <w:tcBorders>
              <w:top w:val="single" w:sz="4" w:space="0" w:color="auto"/>
              <w:left w:val="nil"/>
              <w:right w:val="nil"/>
            </w:tcBorders>
            <w:shd w:val="clear" w:color="auto" w:fill="auto"/>
            <w:noWrap/>
            <w:hideMark/>
          </w:tcPr>
          <w:p w14:paraId="5DFF77DC" w14:textId="77777777" w:rsidR="00BB3E79" w:rsidRPr="00A8306E" w:rsidRDefault="00BB3E79" w:rsidP="00643150">
            <w:pPr>
              <w:rPr>
                <w:rFonts w:eastAsia="Times New Roman" w:cs="Times New Roman"/>
                <w:bCs/>
                <w:color w:val="000000"/>
                <w:sz w:val="16"/>
                <w:szCs w:val="16"/>
              </w:rPr>
            </w:pPr>
            <w:r w:rsidRPr="00A8306E">
              <w:rPr>
                <w:rFonts w:eastAsia="Times New Roman" w:cs="Times New Roman"/>
                <w:bCs/>
                <w:color w:val="000000"/>
                <w:sz w:val="16"/>
                <w:szCs w:val="16"/>
              </w:rPr>
              <w:t>Activity data source</w:t>
            </w:r>
          </w:p>
        </w:tc>
        <w:tc>
          <w:tcPr>
            <w:tcW w:w="270" w:type="pct"/>
            <w:tcBorders>
              <w:top w:val="single" w:sz="4" w:space="0" w:color="auto"/>
              <w:left w:val="nil"/>
              <w:right w:val="nil"/>
            </w:tcBorders>
            <w:shd w:val="clear" w:color="auto" w:fill="auto"/>
            <w:noWrap/>
            <w:hideMark/>
          </w:tcPr>
          <w:p w14:paraId="2CA6105C" w14:textId="77777777" w:rsidR="00BB3E79" w:rsidRPr="00A8306E" w:rsidRDefault="00BB3E79" w:rsidP="00643150">
            <w:pPr>
              <w:rPr>
                <w:rFonts w:eastAsia="Times New Roman" w:cs="Times New Roman"/>
                <w:bCs/>
                <w:color w:val="000000"/>
                <w:sz w:val="16"/>
                <w:szCs w:val="16"/>
              </w:rPr>
            </w:pPr>
            <w:r w:rsidRPr="00A8306E">
              <w:rPr>
                <w:rFonts w:eastAsia="Times New Roman" w:cs="Times New Roman"/>
                <w:bCs/>
                <w:color w:val="000000"/>
                <w:sz w:val="16"/>
                <w:szCs w:val="16"/>
              </w:rPr>
              <w:t>Units</w:t>
            </w:r>
          </w:p>
        </w:tc>
        <w:tc>
          <w:tcPr>
            <w:tcW w:w="1101" w:type="pct"/>
            <w:gridSpan w:val="2"/>
            <w:tcBorders>
              <w:top w:val="single" w:sz="4" w:space="0" w:color="auto"/>
              <w:left w:val="nil"/>
              <w:right w:val="nil"/>
            </w:tcBorders>
            <w:shd w:val="clear" w:color="auto" w:fill="auto"/>
            <w:noWrap/>
            <w:hideMark/>
          </w:tcPr>
          <w:p w14:paraId="79CE604D" w14:textId="77777777" w:rsidR="00BB3E79" w:rsidRPr="00A8306E" w:rsidRDefault="00BB3E79" w:rsidP="00643150">
            <w:pPr>
              <w:jc w:val="center"/>
              <w:rPr>
                <w:rFonts w:eastAsia="Times New Roman" w:cs="Times New Roman"/>
                <w:bCs/>
                <w:color w:val="000000"/>
                <w:sz w:val="16"/>
                <w:szCs w:val="16"/>
              </w:rPr>
            </w:pPr>
            <w:r w:rsidRPr="00A8306E">
              <w:rPr>
                <w:rFonts w:eastAsia="Times New Roman" w:cs="Times New Roman"/>
                <w:bCs/>
                <w:color w:val="000000"/>
                <w:sz w:val="16"/>
                <w:szCs w:val="16"/>
              </w:rPr>
              <w:t>Thinned</w:t>
            </w:r>
          </w:p>
        </w:tc>
        <w:tc>
          <w:tcPr>
            <w:tcW w:w="168" w:type="pct"/>
            <w:tcBorders>
              <w:top w:val="single" w:sz="4" w:space="0" w:color="auto"/>
              <w:left w:val="nil"/>
              <w:right w:val="nil"/>
            </w:tcBorders>
            <w:shd w:val="clear" w:color="auto" w:fill="auto"/>
            <w:hideMark/>
          </w:tcPr>
          <w:p w14:paraId="7D5163BA" w14:textId="77777777" w:rsidR="00BB3E79" w:rsidRPr="00A8306E" w:rsidRDefault="00BB3E79" w:rsidP="00643150">
            <w:pPr>
              <w:jc w:val="center"/>
              <w:rPr>
                <w:rFonts w:eastAsia="Times New Roman" w:cs="Times New Roman"/>
                <w:bCs/>
                <w:color w:val="000000"/>
                <w:sz w:val="16"/>
                <w:szCs w:val="16"/>
              </w:rPr>
            </w:pPr>
            <w:r w:rsidRPr="00A8306E">
              <w:rPr>
                <w:rFonts w:eastAsia="Times New Roman" w:cs="Times New Roman"/>
                <w:bCs/>
                <w:color w:val="000000"/>
                <w:sz w:val="16"/>
                <w:szCs w:val="16"/>
              </w:rPr>
              <w:t>EFs</w:t>
            </w:r>
          </w:p>
        </w:tc>
        <w:tc>
          <w:tcPr>
            <w:tcW w:w="473" w:type="pct"/>
            <w:gridSpan w:val="2"/>
            <w:tcBorders>
              <w:top w:val="single" w:sz="4" w:space="0" w:color="auto"/>
              <w:left w:val="nil"/>
              <w:right w:val="nil"/>
            </w:tcBorders>
            <w:shd w:val="clear" w:color="auto" w:fill="auto"/>
          </w:tcPr>
          <w:p w14:paraId="366BDD38" w14:textId="77777777" w:rsidR="00BB3E79" w:rsidRPr="00A8306E" w:rsidRDefault="00BB3E79" w:rsidP="00643150">
            <w:pPr>
              <w:jc w:val="center"/>
              <w:rPr>
                <w:rFonts w:eastAsia="Times New Roman" w:cs="Times New Roman"/>
                <w:bCs/>
                <w:color w:val="000000"/>
                <w:sz w:val="16"/>
                <w:szCs w:val="16"/>
              </w:rPr>
            </w:pPr>
            <w:r w:rsidRPr="00A8306E">
              <w:rPr>
                <w:rFonts w:eastAsia="Times New Roman" w:cs="Times New Roman"/>
                <w:bCs/>
                <w:color w:val="000000"/>
                <w:sz w:val="16"/>
                <w:szCs w:val="16"/>
              </w:rPr>
              <w:t>EF</w:t>
            </w:r>
            <w:r>
              <w:rPr>
                <w:rFonts w:eastAsia="Times New Roman" w:cs="Times New Roman"/>
                <w:bCs/>
                <w:color w:val="000000"/>
                <w:sz w:val="16"/>
                <w:szCs w:val="16"/>
              </w:rPr>
              <w:t xml:space="preserve"> </w:t>
            </w:r>
            <w:r w:rsidRPr="00A8306E">
              <w:rPr>
                <w:rFonts w:eastAsia="Times New Roman" w:cs="Times New Roman"/>
                <w:bCs/>
                <w:color w:val="000000"/>
                <w:sz w:val="16"/>
                <w:szCs w:val="16"/>
              </w:rPr>
              <w:t>source</w:t>
            </w:r>
          </w:p>
        </w:tc>
        <w:tc>
          <w:tcPr>
            <w:tcW w:w="395" w:type="pct"/>
            <w:gridSpan w:val="2"/>
            <w:tcBorders>
              <w:top w:val="single" w:sz="4" w:space="0" w:color="auto"/>
              <w:left w:val="nil"/>
              <w:right w:val="nil"/>
            </w:tcBorders>
            <w:shd w:val="clear" w:color="auto" w:fill="auto"/>
            <w:noWrap/>
            <w:hideMark/>
          </w:tcPr>
          <w:p w14:paraId="6312708D" w14:textId="77777777" w:rsidR="00BB3E79" w:rsidRPr="00A8306E" w:rsidRDefault="00BB3E79" w:rsidP="00643150">
            <w:pPr>
              <w:rPr>
                <w:rFonts w:eastAsia="Times New Roman" w:cs="Times New Roman"/>
                <w:bCs/>
                <w:color w:val="000000"/>
                <w:sz w:val="16"/>
                <w:szCs w:val="16"/>
              </w:rPr>
            </w:pPr>
          </w:p>
        </w:tc>
      </w:tr>
      <w:tr w:rsidR="00BB3E79" w:rsidRPr="00A8306E" w14:paraId="72731D79" w14:textId="77777777" w:rsidTr="00643150">
        <w:trPr>
          <w:gridAfter w:val="1"/>
          <w:wAfter w:w="239" w:type="pct"/>
          <w:trHeight w:val="20"/>
          <w:tblHeader/>
        </w:trPr>
        <w:tc>
          <w:tcPr>
            <w:tcW w:w="660" w:type="pct"/>
            <w:vMerge/>
            <w:tcBorders>
              <w:left w:val="nil"/>
              <w:bottom w:val="single" w:sz="4" w:space="0" w:color="auto"/>
              <w:right w:val="nil"/>
            </w:tcBorders>
            <w:shd w:val="clear" w:color="auto" w:fill="auto"/>
            <w:noWrap/>
            <w:hideMark/>
          </w:tcPr>
          <w:p w14:paraId="7D2E78CB" w14:textId="77777777" w:rsidR="00BB3E79" w:rsidRPr="00A8306E" w:rsidRDefault="00BB3E79" w:rsidP="00643150">
            <w:pPr>
              <w:rPr>
                <w:rFonts w:eastAsia="Times New Roman" w:cs="Times New Roman"/>
                <w:bCs/>
                <w:color w:val="000000"/>
                <w:sz w:val="16"/>
                <w:szCs w:val="16"/>
              </w:rPr>
            </w:pPr>
          </w:p>
        </w:tc>
        <w:tc>
          <w:tcPr>
            <w:tcW w:w="1210" w:type="pct"/>
            <w:tcBorders>
              <w:top w:val="nil"/>
              <w:left w:val="nil"/>
              <w:bottom w:val="single" w:sz="4" w:space="0" w:color="auto"/>
              <w:right w:val="nil"/>
            </w:tcBorders>
            <w:shd w:val="clear" w:color="auto" w:fill="auto"/>
            <w:noWrap/>
            <w:vAlign w:val="center"/>
            <w:hideMark/>
          </w:tcPr>
          <w:p w14:paraId="7ADCFA48" w14:textId="77777777" w:rsidR="00BB3E79" w:rsidRPr="00A8306E" w:rsidRDefault="00BB3E79" w:rsidP="00643150">
            <w:pPr>
              <w:rPr>
                <w:rFonts w:eastAsia="Times New Roman" w:cs="Times New Roman"/>
                <w:sz w:val="20"/>
                <w:szCs w:val="20"/>
              </w:rPr>
            </w:pPr>
          </w:p>
        </w:tc>
        <w:tc>
          <w:tcPr>
            <w:tcW w:w="722" w:type="pct"/>
            <w:tcBorders>
              <w:top w:val="nil"/>
              <w:left w:val="nil"/>
              <w:bottom w:val="single" w:sz="4" w:space="0" w:color="auto"/>
              <w:right w:val="nil"/>
            </w:tcBorders>
            <w:shd w:val="clear" w:color="auto" w:fill="auto"/>
            <w:noWrap/>
            <w:vAlign w:val="center"/>
            <w:hideMark/>
          </w:tcPr>
          <w:p w14:paraId="0A7A83C9" w14:textId="77777777" w:rsidR="00BB3E79" w:rsidRPr="00A8306E" w:rsidRDefault="00BB3E79" w:rsidP="00643150">
            <w:pPr>
              <w:rPr>
                <w:rFonts w:eastAsia="Times New Roman" w:cs="Times New Roman"/>
                <w:sz w:val="20"/>
                <w:szCs w:val="20"/>
              </w:rPr>
            </w:pPr>
          </w:p>
        </w:tc>
        <w:tc>
          <w:tcPr>
            <w:tcW w:w="270" w:type="pct"/>
            <w:tcBorders>
              <w:top w:val="nil"/>
              <w:left w:val="nil"/>
              <w:bottom w:val="single" w:sz="4" w:space="0" w:color="auto"/>
              <w:right w:val="nil"/>
            </w:tcBorders>
            <w:shd w:val="clear" w:color="auto" w:fill="auto"/>
            <w:noWrap/>
            <w:vAlign w:val="center"/>
            <w:hideMark/>
          </w:tcPr>
          <w:p w14:paraId="191E7197" w14:textId="77777777" w:rsidR="00BB3E79" w:rsidRPr="00A8306E" w:rsidRDefault="00BB3E79" w:rsidP="00643150">
            <w:pPr>
              <w:rPr>
                <w:rFonts w:eastAsia="Times New Roman" w:cs="Times New Roman"/>
                <w:sz w:val="20"/>
                <w:szCs w:val="20"/>
              </w:rPr>
            </w:pPr>
          </w:p>
        </w:tc>
        <w:tc>
          <w:tcPr>
            <w:tcW w:w="528" w:type="pct"/>
            <w:tcBorders>
              <w:top w:val="nil"/>
              <w:left w:val="nil"/>
              <w:bottom w:val="single" w:sz="4" w:space="0" w:color="auto"/>
              <w:right w:val="nil"/>
            </w:tcBorders>
            <w:shd w:val="clear" w:color="auto" w:fill="auto"/>
            <w:noWrap/>
            <w:vAlign w:val="center"/>
            <w:hideMark/>
          </w:tcPr>
          <w:p w14:paraId="3FF870D7" w14:textId="77777777" w:rsidR="00BB3E79" w:rsidRPr="00A8306E" w:rsidRDefault="00BB3E79" w:rsidP="00643150">
            <w:pPr>
              <w:jc w:val="center"/>
              <w:rPr>
                <w:rFonts w:eastAsia="Times New Roman" w:cs="Times New Roman"/>
                <w:bCs/>
                <w:color w:val="000000"/>
                <w:sz w:val="16"/>
                <w:szCs w:val="16"/>
              </w:rPr>
            </w:pPr>
            <w:r w:rsidRPr="00A8306E">
              <w:rPr>
                <w:rFonts w:eastAsia="Times New Roman" w:cs="Times New Roman"/>
                <w:bCs/>
                <w:color w:val="000000"/>
                <w:sz w:val="16"/>
                <w:szCs w:val="16"/>
              </w:rPr>
              <w:t>In</w:t>
            </w:r>
          </w:p>
        </w:tc>
        <w:tc>
          <w:tcPr>
            <w:tcW w:w="573" w:type="pct"/>
            <w:tcBorders>
              <w:top w:val="nil"/>
              <w:left w:val="nil"/>
              <w:bottom w:val="single" w:sz="4" w:space="0" w:color="auto"/>
              <w:right w:val="nil"/>
            </w:tcBorders>
            <w:shd w:val="clear" w:color="auto" w:fill="auto"/>
            <w:noWrap/>
            <w:vAlign w:val="center"/>
            <w:hideMark/>
          </w:tcPr>
          <w:p w14:paraId="390DD0C8" w14:textId="77777777" w:rsidR="00BB3E79" w:rsidRPr="00A8306E" w:rsidRDefault="00BB3E79" w:rsidP="00643150">
            <w:pPr>
              <w:jc w:val="center"/>
              <w:rPr>
                <w:rFonts w:eastAsia="Times New Roman" w:cs="Times New Roman"/>
                <w:bCs/>
                <w:color w:val="000000"/>
                <w:sz w:val="16"/>
                <w:szCs w:val="16"/>
              </w:rPr>
            </w:pPr>
            <w:r w:rsidRPr="00A8306E">
              <w:rPr>
                <w:rFonts w:eastAsia="Times New Roman" w:cs="Times New Roman"/>
                <w:bCs/>
                <w:color w:val="000000"/>
                <w:sz w:val="16"/>
                <w:szCs w:val="16"/>
              </w:rPr>
              <w:t>Out</w:t>
            </w:r>
          </w:p>
        </w:tc>
        <w:tc>
          <w:tcPr>
            <w:tcW w:w="205" w:type="pct"/>
            <w:gridSpan w:val="2"/>
            <w:tcBorders>
              <w:top w:val="nil"/>
              <w:left w:val="nil"/>
              <w:bottom w:val="single" w:sz="4" w:space="0" w:color="auto"/>
              <w:right w:val="nil"/>
            </w:tcBorders>
            <w:shd w:val="clear" w:color="auto" w:fill="auto"/>
            <w:noWrap/>
            <w:vAlign w:val="center"/>
            <w:hideMark/>
          </w:tcPr>
          <w:p w14:paraId="620F58FA" w14:textId="77777777" w:rsidR="00BB3E79" w:rsidRPr="00A8306E" w:rsidRDefault="00BB3E79" w:rsidP="00643150">
            <w:pPr>
              <w:jc w:val="center"/>
              <w:rPr>
                <w:rFonts w:eastAsia="Times New Roman" w:cs="Times New Roman"/>
                <w:bCs/>
                <w:color w:val="000000"/>
                <w:sz w:val="16"/>
                <w:szCs w:val="16"/>
              </w:rPr>
            </w:pPr>
            <w:r w:rsidRPr="00A8306E">
              <w:rPr>
                <w:rFonts w:eastAsia="Times New Roman" w:cs="Times New Roman"/>
                <w:bCs/>
                <w:color w:val="000000"/>
                <w:sz w:val="16"/>
                <w:szCs w:val="16"/>
              </w:rPr>
              <w:t>GWP</w:t>
            </w:r>
          </w:p>
        </w:tc>
        <w:tc>
          <w:tcPr>
            <w:tcW w:w="593" w:type="pct"/>
            <w:gridSpan w:val="2"/>
            <w:tcBorders>
              <w:top w:val="nil"/>
              <w:left w:val="nil"/>
              <w:bottom w:val="single" w:sz="4" w:space="0" w:color="auto"/>
              <w:right w:val="nil"/>
            </w:tcBorders>
            <w:shd w:val="clear" w:color="auto" w:fill="auto"/>
            <w:noWrap/>
            <w:vAlign w:val="center"/>
            <w:hideMark/>
          </w:tcPr>
          <w:p w14:paraId="01D5643D" w14:textId="77777777" w:rsidR="00BB3E79" w:rsidRPr="00A8306E" w:rsidRDefault="00BB3E79" w:rsidP="00643150">
            <w:pPr>
              <w:rPr>
                <w:rFonts w:eastAsia="Times New Roman" w:cs="Times New Roman"/>
                <w:bCs/>
                <w:color w:val="000000"/>
                <w:sz w:val="16"/>
                <w:szCs w:val="16"/>
              </w:rPr>
            </w:pPr>
          </w:p>
        </w:tc>
      </w:tr>
      <w:tr w:rsidR="00BB3E79" w:rsidRPr="00A8306E" w14:paraId="50513EB2" w14:textId="77777777" w:rsidTr="00643150">
        <w:trPr>
          <w:gridAfter w:val="1"/>
          <w:wAfter w:w="239" w:type="pct"/>
          <w:trHeight w:val="20"/>
        </w:trPr>
        <w:tc>
          <w:tcPr>
            <w:tcW w:w="660" w:type="pct"/>
            <w:vMerge w:val="restart"/>
            <w:tcBorders>
              <w:top w:val="single" w:sz="4" w:space="0" w:color="auto"/>
              <w:left w:val="nil"/>
              <w:right w:val="nil"/>
            </w:tcBorders>
            <w:shd w:val="clear" w:color="auto" w:fill="auto"/>
            <w:hideMark/>
          </w:tcPr>
          <w:p w14:paraId="453E9655" w14:textId="77777777" w:rsidR="00BB3E79" w:rsidRPr="00A8306E" w:rsidRDefault="00BB3E79" w:rsidP="00643150">
            <w:pPr>
              <w:contextualSpacing/>
              <w:rPr>
                <w:rFonts w:eastAsia="Times New Roman" w:cs="Times New Roman"/>
                <w:bCs/>
                <w:color w:val="000000"/>
                <w:sz w:val="16"/>
                <w:szCs w:val="16"/>
              </w:rPr>
            </w:pPr>
            <w:r w:rsidRPr="00A8306E">
              <w:rPr>
                <w:rFonts w:eastAsia="Times New Roman" w:cs="Times New Roman"/>
                <w:bCs/>
                <w:color w:val="000000"/>
                <w:sz w:val="16"/>
                <w:szCs w:val="16"/>
              </w:rPr>
              <w:t>Planting (1&amp;2)</w:t>
            </w:r>
          </w:p>
        </w:tc>
        <w:tc>
          <w:tcPr>
            <w:tcW w:w="1210" w:type="pct"/>
            <w:tcBorders>
              <w:top w:val="single" w:sz="4" w:space="0" w:color="auto"/>
              <w:left w:val="nil"/>
              <w:right w:val="nil"/>
            </w:tcBorders>
            <w:shd w:val="clear" w:color="auto" w:fill="auto"/>
            <w:vAlign w:val="center"/>
            <w:hideMark/>
          </w:tcPr>
          <w:p w14:paraId="0D1A1086"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Tree seedlings</w:t>
            </w:r>
          </w:p>
        </w:tc>
        <w:tc>
          <w:tcPr>
            <w:tcW w:w="722" w:type="pct"/>
            <w:tcBorders>
              <w:top w:val="single" w:sz="4" w:space="0" w:color="auto"/>
              <w:left w:val="nil"/>
              <w:right w:val="nil"/>
            </w:tcBorders>
            <w:shd w:val="clear" w:color="auto" w:fill="auto"/>
            <w:vAlign w:val="center"/>
            <w:hideMark/>
          </w:tcPr>
          <w:p w14:paraId="3BF8AFC2"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p>
        </w:tc>
        <w:tc>
          <w:tcPr>
            <w:tcW w:w="270" w:type="pct"/>
            <w:tcBorders>
              <w:top w:val="single" w:sz="4" w:space="0" w:color="auto"/>
              <w:left w:val="nil"/>
              <w:right w:val="nil"/>
            </w:tcBorders>
            <w:shd w:val="clear" w:color="auto" w:fill="auto"/>
            <w:noWrap/>
            <w:vAlign w:val="center"/>
            <w:hideMark/>
          </w:tcPr>
          <w:p w14:paraId="4E7B7F77"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Item(s)</w:t>
            </w:r>
          </w:p>
        </w:tc>
        <w:tc>
          <w:tcPr>
            <w:tcW w:w="528" w:type="pct"/>
            <w:tcBorders>
              <w:top w:val="single" w:sz="4" w:space="0" w:color="auto"/>
              <w:left w:val="nil"/>
              <w:right w:val="nil"/>
            </w:tcBorders>
            <w:shd w:val="clear" w:color="auto" w:fill="auto"/>
            <w:noWrap/>
            <w:vAlign w:val="center"/>
            <w:hideMark/>
          </w:tcPr>
          <w:p w14:paraId="72D5D7D6"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774,012,298</w:t>
            </w:r>
          </w:p>
        </w:tc>
        <w:tc>
          <w:tcPr>
            <w:tcW w:w="573" w:type="pct"/>
            <w:tcBorders>
              <w:top w:val="single" w:sz="4" w:space="0" w:color="auto"/>
              <w:left w:val="nil"/>
              <w:right w:val="nil"/>
            </w:tcBorders>
            <w:shd w:val="clear" w:color="auto" w:fill="auto"/>
            <w:noWrap/>
            <w:vAlign w:val="center"/>
            <w:hideMark/>
          </w:tcPr>
          <w:p w14:paraId="10C62442"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single" w:sz="4" w:space="0" w:color="auto"/>
              <w:left w:val="nil"/>
              <w:right w:val="nil"/>
            </w:tcBorders>
            <w:shd w:val="clear" w:color="auto" w:fill="auto"/>
            <w:noWrap/>
            <w:vAlign w:val="center"/>
            <w:hideMark/>
          </w:tcPr>
          <w:p w14:paraId="1C69A0AA"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0</w:t>
            </w:r>
          </w:p>
        </w:tc>
        <w:tc>
          <w:tcPr>
            <w:tcW w:w="593" w:type="pct"/>
            <w:gridSpan w:val="2"/>
            <w:tcBorders>
              <w:top w:val="single" w:sz="4" w:space="0" w:color="auto"/>
              <w:left w:val="nil"/>
              <w:right w:val="nil"/>
            </w:tcBorders>
            <w:shd w:val="clear" w:color="auto" w:fill="auto"/>
            <w:noWrap/>
            <w:vAlign w:val="center"/>
            <w:hideMark/>
          </w:tcPr>
          <w:p w14:paraId="1B456570"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09C9396F" w14:textId="77777777" w:rsidTr="00643150">
        <w:trPr>
          <w:gridAfter w:val="1"/>
          <w:wAfter w:w="239" w:type="pct"/>
          <w:trHeight w:val="20"/>
        </w:trPr>
        <w:tc>
          <w:tcPr>
            <w:tcW w:w="660" w:type="pct"/>
            <w:vMerge/>
            <w:tcBorders>
              <w:left w:val="nil"/>
              <w:right w:val="nil"/>
            </w:tcBorders>
            <w:shd w:val="clear" w:color="auto" w:fill="auto"/>
            <w:hideMark/>
          </w:tcPr>
          <w:p w14:paraId="57DF17AB" w14:textId="77777777" w:rsidR="00BB3E79" w:rsidRPr="00A8306E" w:rsidRDefault="00BB3E79" w:rsidP="00643150">
            <w:pPr>
              <w:contextualSpacing/>
              <w:rPr>
                <w:rFonts w:eastAsia="Times New Roman" w:cs="Times New Roman"/>
                <w:color w:val="000000"/>
                <w:sz w:val="16"/>
                <w:szCs w:val="16"/>
              </w:rPr>
            </w:pPr>
          </w:p>
        </w:tc>
        <w:tc>
          <w:tcPr>
            <w:tcW w:w="1210" w:type="pct"/>
            <w:tcBorders>
              <w:left w:val="nil"/>
              <w:right w:val="nil"/>
            </w:tcBorders>
            <w:shd w:val="clear" w:color="auto" w:fill="auto"/>
            <w:vAlign w:val="center"/>
            <w:hideMark/>
          </w:tcPr>
          <w:p w14:paraId="249BCF4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15 tonne 360 Excavator</w:t>
            </w:r>
          </w:p>
        </w:tc>
        <w:tc>
          <w:tcPr>
            <w:tcW w:w="722" w:type="pct"/>
            <w:tcBorders>
              <w:left w:val="nil"/>
              <w:right w:val="nil"/>
            </w:tcBorders>
            <w:shd w:val="clear" w:color="auto" w:fill="auto"/>
            <w:vAlign w:val="center"/>
            <w:hideMark/>
          </w:tcPr>
          <w:p w14:paraId="086B3CDF"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p>
        </w:tc>
        <w:tc>
          <w:tcPr>
            <w:tcW w:w="270" w:type="pct"/>
            <w:tcBorders>
              <w:left w:val="nil"/>
              <w:right w:val="nil"/>
            </w:tcBorders>
            <w:shd w:val="clear" w:color="auto" w:fill="auto"/>
            <w:noWrap/>
            <w:vAlign w:val="center"/>
            <w:hideMark/>
          </w:tcPr>
          <w:p w14:paraId="150AF056"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hrs</w:t>
            </w:r>
          </w:p>
        </w:tc>
        <w:tc>
          <w:tcPr>
            <w:tcW w:w="528" w:type="pct"/>
            <w:tcBorders>
              <w:left w:val="nil"/>
              <w:right w:val="nil"/>
            </w:tcBorders>
            <w:shd w:val="clear" w:color="auto" w:fill="auto"/>
            <w:noWrap/>
            <w:vAlign w:val="center"/>
            <w:hideMark/>
          </w:tcPr>
          <w:p w14:paraId="5FB2C4FE"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464,407</w:t>
            </w:r>
          </w:p>
        </w:tc>
        <w:tc>
          <w:tcPr>
            <w:tcW w:w="573" w:type="pct"/>
            <w:tcBorders>
              <w:left w:val="nil"/>
              <w:right w:val="nil"/>
            </w:tcBorders>
            <w:shd w:val="clear" w:color="auto" w:fill="auto"/>
            <w:noWrap/>
            <w:vAlign w:val="center"/>
            <w:hideMark/>
          </w:tcPr>
          <w:p w14:paraId="683C357D"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left w:val="nil"/>
              <w:right w:val="nil"/>
            </w:tcBorders>
            <w:shd w:val="clear" w:color="auto" w:fill="auto"/>
            <w:noWrap/>
            <w:vAlign w:val="center"/>
            <w:hideMark/>
          </w:tcPr>
          <w:p w14:paraId="68DCE7DB"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65</w:t>
            </w:r>
          </w:p>
        </w:tc>
        <w:tc>
          <w:tcPr>
            <w:tcW w:w="593" w:type="pct"/>
            <w:gridSpan w:val="2"/>
            <w:tcBorders>
              <w:left w:val="nil"/>
              <w:right w:val="nil"/>
            </w:tcBorders>
            <w:shd w:val="clear" w:color="auto" w:fill="auto"/>
            <w:noWrap/>
            <w:hideMark/>
          </w:tcPr>
          <w:p w14:paraId="7DB7A887"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75CCF028" w14:textId="77777777" w:rsidTr="00643150">
        <w:trPr>
          <w:gridAfter w:val="1"/>
          <w:wAfter w:w="239" w:type="pct"/>
          <w:trHeight w:val="20"/>
        </w:trPr>
        <w:tc>
          <w:tcPr>
            <w:tcW w:w="660" w:type="pct"/>
            <w:vMerge/>
            <w:tcBorders>
              <w:left w:val="nil"/>
              <w:bottom w:val="single" w:sz="4" w:space="0" w:color="auto"/>
              <w:right w:val="nil"/>
            </w:tcBorders>
            <w:shd w:val="clear" w:color="auto" w:fill="auto"/>
            <w:hideMark/>
          </w:tcPr>
          <w:p w14:paraId="07AD0A81" w14:textId="77777777" w:rsidR="00BB3E79" w:rsidRPr="00A8306E" w:rsidRDefault="00BB3E79" w:rsidP="00643150">
            <w:pPr>
              <w:contextualSpacing/>
              <w:rPr>
                <w:rFonts w:eastAsia="Times New Roman" w:cs="Times New Roman"/>
                <w:color w:val="000000"/>
                <w:sz w:val="16"/>
                <w:szCs w:val="16"/>
              </w:rPr>
            </w:pPr>
          </w:p>
        </w:tc>
        <w:tc>
          <w:tcPr>
            <w:tcW w:w="1210" w:type="pct"/>
            <w:tcBorders>
              <w:top w:val="nil"/>
              <w:left w:val="nil"/>
              <w:bottom w:val="single" w:sz="4" w:space="0" w:color="auto"/>
              <w:right w:val="nil"/>
            </w:tcBorders>
            <w:shd w:val="clear" w:color="auto" w:fill="auto"/>
            <w:vAlign w:val="center"/>
            <w:hideMark/>
          </w:tcPr>
          <w:p w14:paraId="1478ACAA"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Pesticides (</w:t>
            </w:r>
            <w:proofErr w:type="spellStart"/>
            <w:r w:rsidRPr="00A8306E">
              <w:rPr>
                <w:rFonts w:eastAsia="Times New Roman" w:cs="Times New Roman"/>
                <w:color w:val="000000"/>
                <w:sz w:val="16"/>
                <w:szCs w:val="16"/>
              </w:rPr>
              <w:t>acetamiprip</w:t>
            </w:r>
            <w:proofErr w:type="spellEnd"/>
            <w:r w:rsidRPr="00A8306E">
              <w:rPr>
                <w:rFonts w:eastAsia="Times New Roman" w:cs="Times New Roman"/>
                <w:color w:val="000000"/>
                <w:sz w:val="16"/>
                <w:szCs w:val="16"/>
              </w:rPr>
              <w:t>)</w:t>
            </w:r>
          </w:p>
        </w:tc>
        <w:tc>
          <w:tcPr>
            <w:tcW w:w="722" w:type="pct"/>
            <w:tcBorders>
              <w:top w:val="nil"/>
              <w:left w:val="nil"/>
              <w:bottom w:val="single" w:sz="4" w:space="0" w:color="auto"/>
              <w:right w:val="nil"/>
            </w:tcBorders>
            <w:shd w:val="clear" w:color="auto" w:fill="auto"/>
            <w:vAlign w:val="center"/>
            <w:hideMark/>
          </w:tcPr>
          <w:p w14:paraId="7484B94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Industry recommended</w:t>
            </w:r>
          </w:p>
        </w:tc>
        <w:tc>
          <w:tcPr>
            <w:tcW w:w="270" w:type="pct"/>
            <w:tcBorders>
              <w:top w:val="nil"/>
              <w:left w:val="nil"/>
              <w:bottom w:val="single" w:sz="4" w:space="0" w:color="auto"/>
              <w:right w:val="nil"/>
            </w:tcBorders>
            <w:shd w:val="clear" w:color="auto" w:fill="auto"/>
            <w:noWrap/>
            <w:vAlign w:val="center"/>
            <w:hideMark/>
          </w:tcPr>
          <w:p w14:paraId="22C458CC"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single" w:sz="4" w:space="0" w:color="auto"/>
              <w:right w:val="nil"/>
            </w:tcBorders>
            <w:shd w:val="clear" w:color="auto" w:fill="auto"/>
            <w:noWrap/>
            <w:vAlign w:val="center"/>
            <w:hideMark/>
          </w:tcPr>
          <w:p w14:paraId="618F3D95"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25,759</w:t>
            </w:r>
          </w:p>
        </w:tc>
        <w:tc>
          <w:tcPr>
            <w:tcW w:w="573" w:type="pct"/>
            <w:tcBorders>
              <w:top w:val="nil"/>
              <w:left w:val="nil"/>
              <w:bottom w:val="single" w:sz="4" w:space="0" w:color="auto"/>
              <w:right w:val="nil"/>
            </w:tcBorders>
            <w:shd w:val="clear" w:color="auto" w:fill="auto"/>
            <w:noWrap/>
            <w:vAlign w:val="center"/>
            <w:hideMark/>
          </w:tcPr>
          <w:p w14:paraId="4F3A752A"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single" w:sz="4" w:space="0" w:color="auto"/>
              <w:right w:val="nil"/>
            </w:tcBorders>
            <w:shd w:val="clear" w:color="auto" w:fill="auto"/>
            <w:noWrap/>
            <w:vAlign w:val="center"/>
            <w:hideMark/>
          </w:tcPr>
          <w:p w14:paraId="10ADA5A7"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single" w:sz="4" w:space="0" w:color="auto"/>
              <w:right w:val="nil"/>
            </w:tcBorders>
            <w:shd w:val="clear" w:color="auto" w:fill="auto"/>
            <w:noWrap/>
            <w:hideMark/>
          </w:tcPr>
          <w:p w14:paraId="70B89F87"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1B290A86" w14:textId="77777777" w:rsidTr="00643150">
        <w:trPr>
          <w:gridAfter w:val="1"/>
          <w:wAfter w:w="239" w:type="pct"/>
          <w:trHeight w:val="20"/>
        </w:trPr>
        <w:tc>
          <w:tcPr>
            <w:tcW w:w="660" w:type="pct"/>
            <w:vMerge w:val="restart"/>
            <w:tcBorders>
              <w:top w:val="single" w:sz="4" w:space="0" w:color="auto"/>
              <w:left w:val="nil"/>
              <w:right w:val="nil"/>
            </w:tcBorders>
            <w:shd w:val="clear" w:color="auto" w:fill="auto"/>
            <w:hideMark/>
          </w:tcPr>
          <w:p w14:paraId="522620F2" w14:textId="77777777" w:rsidR="00BB3E79" w:rsidRPr="00A8306E" w:rsidRDefault="00BB3E79" w:rsidP="00643150">
            <w:pPr>
              <w:contextualSpacing/>
              <w:rPr>
                <w:rFonts w:eastAsia="Times New Roman" w:cs="Times New Roman"/>
                <w:bCs/>
                <w:color w:val="000000"/>
                <w:sz w:val="16"/>
                <w:szCs w:val="16"/>
              </w:rPr>
            </w:pPr>
            <w:r w:rsidRPr="00A8306E">
              <w:rPr>
                <w:rFonts w:eastAsia="Times New Roman" w:cs="Times New Roman"/>
                <w:bCs/>
                <w:color w:val="000000"/>
                <w:sz w:val="16"/>
                <w:szCs w:val="16"/>
              </w:rPr>
              <w:t>Forest management</w:t>
            </w:r>
          </w:p>
        </w:tc>
        <w:tc>
          <w:tcPr>
            <w:tcW w:w="1210" w:type="pct"/>
            <w:tcBorders>
              <w:top w:val="single" w:sz="4" w:space="0" w:color="auto"/>
              <w:left w:val="nil"/>
              <w:right w:val="nil"/>
            </w:tcBorders>
            <w:shd w:val="clear" w:color="auto" w:fill="auto"/>
            <w:vAlign w:val="center"/>
            <w:hideMark/>
          </w:tcPr>
          <w:p w14:paraId="1BCACBD8"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Harvester (diesel use)</w:t>
            </w:r>
          </w:p>
        </w:tc>
        <w:tc>
          <w:tcPr>
            <w:tcW w:w="722" w:type="pct"/>
            <w:tcBorders>
              <w:top w:val="single" w:sz="4" w:space="0" w:color="auto"/>
              <w:left w:val="nil"/>
              <w:right w:val="nil"/>
            </w:tcBorders>
            <w:shd w:val="clear" w:color="auto" w:fill="auto"/>
            <w:vAlign w:val="center"/>
            <w:hideMark/>
          </w:tcPr>
          <w:p w14:paraId="4DFACE79"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p>
        </w:tc>
        <w:tc>
          <w:tcPr>
            <w:tcW w:w="270" w:type="pct"/>
            <w:tcBorders>
              <w:top w:val="single" w:sz="4" w:space="0" w:color="auto"/>
              <w:left w:val="nil"/>
              <w:right w:val="nil"/>
            </w:tcBorders>
            <w:shd w:val="clear" w:color="auto" w:fill="auto"/>
            <w:noWrap/>
            <w:vAlign w:val="center"/>
            <w:hideMark/>
          </w:tcPr>
          <w:p w14:paraId="29CFC9DB"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hrs</w:t>
            </w:r>
          </w:p>
        </w:tc>
        <w:tc>
          <w:tcPr>
            <w:tcW w:w="528" w:type="pct"/>
            <w:tcBorders>
              <w:top w:val="single" w:sz="4" w:space="0" w:color="auto"/>
              <w:left w:val="nil"/>
              <w:right w:val="nil"/>
            </w:tcBorders>
            <w:shd w:val="clear" w:color="auto" w:fill="auto"/>
            <w:noWrap/>
            <w:vAlign w:val="center"/>
            <w:hideMark/>
          </w:tcPr>
          <w:p w14:paraId="237F9E7E"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1,207.459</w:t>
            </w:r>
          </w:p>
        </w:tc>
        <w:tc>
          <w:tcPr>
            <w:tcW w:w="573" w:type="pct"/>
            <w:tcBorders>
              <w:top w:val="single" w:sz="4" w:space="0" w:color="auto"/>
              <w:left w:val="nil"/>
              <w:right w:val="nil"/>
            </w:tcBorders>
            <w:shd w:val="clear" w:color="auto" w:fill="auto"/>
            <w:noWrap/>
            <w:vAlign w:val="center"/>
            <w:hideMark/>
          </w:tcPr>
          <w:p w14:paraId="71F009A2"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single" w:sz="4" w:space="0" w:color="auto"/>
              <w:left w:val="nil"/>
              <w:right w:val="nil"/>
            </w:tcBorders>
            <w:shd w:val="clear" w:color="auto" w:fill="auto"/>
            <w:noWrap/>
            <w:vAlign w:val="center"/>
            <w:hideMark/>
          </w:tcPr>
          <w:p w14:paraId="20AE7F18"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56</w:t>
            </w:r>
          </w:p>
        </w:tc>
        <w:tc>
          <w:tcPr>
            <w:tcW w:w="593" w:type="pct"/>
            <w:gridSpan w:val="2"/>
            <w:tcBorders>
              <w:top w:val="single" w:sz="4" w:space="0" w:color="auto"/>
              <w:left w:val="nil"/>
              <w:right w:val="nil"/>
            </w:tcBorders>
            <w:shd w:val="clear" w:color="auto" w:fill="auto"/>
            <w:noWrap/>
            <w:hideMark/>
          </w:tcPr>
          <w:p w14:paraId="614E7D48"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15BF9CE4" w14:textId="77777777" w:rsidTr="00643150">
        <w:trPr>
          <w:gridAfter w:val="1"/>
          <w:wAfter w:w="239" w:type="pct"/>
          <w:trHeight w:val="20"/>
        </w:trPr>
        <w:tc>
          <w:tcPr>
            <w:tcW w:w="660" w:type="pct"/>
            <w:vMerge/>
            <w:tcBorders>
              <w:left w:val="nil"/>
              <w:bottom w:val="single" w:sz="4" w:space="0" w:color="auto"/>
              <w:right w:val="nil"/>
            </w:tcBorders>
            <w:shd w:val="clear" w:color="auto" w:fill="auto"/>
            <w:hideMark/>
          </w:tcPr>
          <w:p w14:paraId="10858894" w14:textId="77777777" w:rsidR="00BB3E79" w:rsidRPr="00A8306E" w:rsidRDefault="00BB3E79" w:rsidP="00643150">
            <w:pPr>
              <w:contextualSpacing/>
              <w:rPr>
                <w:rFonts w:eastAsia="Times New Roman" w:cs="Times New Roman"/>
                <w:color w:val="000000"/>
                <w:sz w:val="16"/>
                <w:szCs w:val="16"/>
              </w:rPr>
            </w:pPr>
          </w:p>
        </w:tc>
        <w:tc>
          <w:tcPr>
            <w:tcW w:w="1210" w:type="pct"/>
            <w:tcBorders>
              <w:top w:val="nil"/>
              <w:left w:val="nil"/>
              <w:right w:val="nil"/>
            </w:tcBorders>
            <w:shd w:val="clear" w:color="auto" w:fill="auto"/>
            <w:vAlign w:val="center"/>
            <w:hideMark/>
          </w:tcPr>
          <w:p w14:paraId="6DD55DB2"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Forwarder (diesel use)</w:t>
            </w:r>
          </w:p>
        </w:tc>
        <w:tc>
          <w:tcPr>
            <w:tcW w:w="722" w:type="pct"/>
            <w:tcBorders>
              <w:top w:val="nil"/>
              <w:left w:val="nil"/>
              <w:right w:val="nil"/>
            </w:tcBorders>
            <w:shd w:val="clear" w:color="auto" w:fill="auto"/>
            <w:vAlign w:val="center"/>
            <w:hideMark/>
          </w:tcPr>
          <w:p w14:paraId="2D785DE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p>
        </w:tc>
        <w:tc>
          <w:tcPr>
            <w:tcW w:w="270" w:type="pct"/>
            <w:tcBorders>
              <w:top w:val="nil"/>
              <w:left w:val="nil"/>
              <w:right w:val="nil"/>
            </w:tcBorders>
            <w:shd w:val="clear" w:color="auto" w:fill="auto"/>
            <w:noWrap/>
            <w:vAlign w:val="center"/>
            <w:hideMark/>
          </w:tcPr>
          <w:p w14:paraId="7DB6C0C7"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hrs</w:t>
            </w:r>
          </w:p>
        </w:tc>
        <w:tc>
          <w:tcPr>
            <w:tcW w:w="528" w:type="pct"/>
            <w:tcBorders>
              <w:top w:val="nil"/>
              <w:left w:val="nil"/>
              <w:right w:val="nil"/>
            </w:tcBorders>
            <w:shd w:val="clear" w:color="auto" w:fill="auto"/>
            <w:noWrap/>
            <w:vAlign w:val="center"/>
            <w:hideMark/>
          </w:tcPr>
          <w:p w14:paraId="670E8109"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1,207,459</w:t>
            </w:r>
          </w:p>
        </w:tc>
        <w:tc>
          <w:tcPr>
            <w:tcW w:w="573" w:type="pct"/>
            <w:tcBorders>
              <w:top w:val="nil"/>
              <w:left w:val="nil"/>
              <w:right w:val="nil"/>
            </w:tcBorders>
            <w:shd w:val="clear" w:color="auto" w:fill="auto"/>
            <w:noWrap/>
            <w:vAlign w:val="center"/>
            <w:hideMark/>
          </w:tcPr>
          <w:p w14:paraId="32792218"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right w:val="nil"/>
            </w:tcBorders>
            <w:shd w:val="clear" w:color="auto" w:fill="auto"/>
            <w:noWrap/>
            <w:vAlign w:val="center"/>
            <w:hideMark/>
          </w:tcPr>
          <w:p w14:paraId="6C1DB4CE"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46</w:t>
            </w:r>
          </w:p>
        </w:tc>
        <w:tc>
          <w:tcPr>
            <w:tcW w:w="593" w:type="pct"/>
            <w:gridSpan w:val="2"/>
            <w:tcBorders>
              <w:top w:val="nil"/>
              <w:left w:val="nil"/>
              <w:right w:val="nil"/>
            </w:tcBorders>
            <w:shd w:val="clear" w:color="auto" w:fill="auto"/>
            <w:noWrap/>
            <w:hideMark/>
          </w:tcPr>
          <w:p w14:paraId="4AAE249E"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4F30AC13" w14:textId="77777777" w:rsidTr="00643150">
        <w:trPr>
          <w:gridAfter w:val="1"/>
          <w:wAfter w:w="239" w:type="pct"/>
          <w:trHeight w:val="20"/>
        </w:trPr>
        <w:tc>
          <w:tcPr>
            <w:tcW w:w="660" w:type="pct"/>
            <w:vMerge/>
            <w:tcBorders>
              <w:left w:val="nil"/>
              <w:bottom w:val="single" w:sz="4" w:space="0" w:color="auto"/>
              <w:right w:val="nil"/>
            </w:tcBorders>
            <w:shd w:val="clear" w:color="auto" w:fill="auto"/>
            <w:hideMark/>
          </w:tcPr>
          <w:p w14:paraId="72F281FC" w14:textId="77777777" w:rsidR="00BB3E79" w:rsidRPr="00A8306E" w:rsidRDefault="00BB3E79" w:rsidP="00643150">
            <w:pPr>
              <w:contextualSpacing/>
              <w:rPr>
                <w:rFonts w:eastAsia="Times New Roman" w:cs="Times New Roman"/>
                <w:color w:val="000000"/>
                <w:sz w:val="16"/>
                <w:szCs w:val="16"/>
              </w:rPr>
            </w:pPr>
          </w:p>
        </w:tc>
        <w:tc>
          <w:tcPr>
            <w:tcW w:w="1210" w:type="pct"/>
            <w:tcBorders>
              <w:left w:val="nil"/>
              <w:bottom w:val="single" w:sz="4" w:space="0" w:color="auto"/>
              <w:right w:val="nil"/>
            </w:tcBorders>
            <w:shd w:val="clear" w:color="auto" w:fill="auto"/>
            <w:vAlign w:val="center"/>
            <w:hideMark/>
          </w:tcPr>
          <w:p w14:paraId="5C71925D"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Harvested wood</w:t>
            </w:r>
          </w:p>
        </w:tc>
        <w:tc>
          <w:tcPr>
            <w:tcW w:w="722" w:type="pct"/>
            <w:tcBorders>
              <w:left w:val="nil"/>
              <w:bottom w:val="single" w:sz="4" w:space="0" w:color="auto"/>
              <w:right w:val="nil"/>
            </w:tcBorders>
            <w:shd w:val="clear" w:color="auto" w:fill="auto"/>
            <w:vAlign w:val="center"/>
            <w:hideMark/>
          </w:tcPr>
          <w:p w14:paraId="0C08D055"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 xml:space="preserve"> CBM-CFS3</w:t>
            </w:r>
            <w:r>
              <w:rPr>
                <w:rFonts w:eastAsia="Times New Roman" w:cs="Times New Roman"/>
                <w:color w:val="000000"/>
                <w:sz w:val="16"/>
                <w:szCs w:val="16"/>
                <w:vertAlign w:val="superscript"/>
              </w:rPr>
              <w:t>3</w:t>
            </w:r>
            <w:r w:rsidRPr="00A8306E">
              <w:rPr>
                <w:rFonts w:eastAsia="Times New Roman" w:cs="Times New Roman"/>
                <w:color w:val="000000"/>
                <w:sz w:val="16"/>
                <w:szCs w:val="16"/>
              </w:rPr>
              <w:t xml:space="preserve"> </w:t>
            </w:r>
          </w:p>
        </w:tc>
        <w:tc>
          <w:tcPr>
            <w:tcW w:w="270" w:type="pct"/>
            <w:tcBorders>
              <w:left w:val="nil"/>
              <w:bottom w:val="single" w:sz="4" w:space="0" w:color="auto"/>
              <w:right w:val="nil"/>
            </w:tcBorders>
            <w:shd w:val="clear" w:color="auto" w:fill="auto"/>
            <w:noWrap/>
            <w:vAlign w:val="center"/>
            <w:hideMark/>
          </w:tcPr>
          <w:p w14:paraId="492CF87D"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w:t>
            </w:r>
            <w:r w:rsidRPr="00A8306E">
              <w:rPr>
                <w:rFonts w:eastAsia="Times New Roman" w:cs="Times New Roman"/>
                <w:color w:val="000000"/>
                <w:sz w:val="16"/>
                <w:szCs w:val="16"/>
                <w:vertAlign w:val="superscript"/>
              </w:rPr>
              <w:t>3</w:t>
            </w:r>
          </w:p>
        </w:tc>
        <w:tc>
          <w:tcPr>
            <w:tcW w:w="528" w:type="pct"/>
            <w:tcBorders>
              <w:left w:val="nil"/>
              <w:bottom w:val="single" w:sz="4" w:space="0" w:color="auto"/>
              <w:right w:val="nil"/>
            </w:tcBorders>
            <w:shd w:val="clear" w:color="auto" w:fill="auto"/>
            <w:noWrap/>
            <w:vAlign w:val="center"/>
            <w:hideMark/>
          </w:tcPr>
          <w:p w14:paraId="5D45A24F" w14:textId="77777777" w:rsidR="00BB3E79" w:rsidRPr="00A8306E" w:rsidRDefault="00BB3E79" w:rsidP="00643150">
            <w:pPr>
              <w:contextualSpacing/>
              <w:jc w:val="center"/>
              <w:rPr>
                <w:rFonts w:eastAsia="Times New Roman" w:cs="Times New Roman"/>
                <w:color w:val="000000"/>
                <w:sz w:val="16"/>
                <w:szCs w:val="16"/>
              </w:rPr>
            </w:pPr>
          </w:p>
        </w:tc>
        <w:tc>
          <w:tcPr>
            <w:tcW w:w="573" w:type="pct"/>
            <w:tcBorders>
              <w:left w:val="nil"/>
              <w:bottom w:val="single" w:sz="4" w:space="0" w:color="auto"/>
              <w:right w:val="nil"/>
            </w:tcBorders>
            <w:shd w:val="clear" w:color="auto" w:fill="auto"/>
            <w:noWrap/>
            <w:vAlign w:val="center"/>
            <w:hideMark/>
          </w:tcPr>
          <w:p w14:paraId="537094CD"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13,751,783</w:t>
            </w:r>
          </w:p>
        </w:tc>
        <w:tc>
          <w:tcPr>
            <w:tcW w:w="205" w:type="pct"/>
            <w:gridSpan w:val="2"/>
            <w:tcBorders>
              <w:left w:val="nil"/>
              <w:bottom w:val="single" w:sz="4" w:space="0" w:color="auto"/>
              <w:right w:val="nil"/>
            </w:tcBorders>
            <w:shd w:val="clear" w:color="auto" w:fill="auto"/>
            <w:noWrap/>
            <w:vAlign w:val="center"/>
            <w:hideMark/>
          </w:tcPr>
          <w:p w14:paraId="21097017"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left w:val="nil"/>
              <w:bottom w:val="single" w:sz="4" w:space="0" w:color="auto"/>
              <w:right w:val="nil"/>
            </w:tcBorders>
            <w:shd w:val="clear" w:color="auto" w:fill="auto"/>
            <w:vAlign w:val="center"/>
            <w:hideMark/>
          </w:tcPr>
          <w:p w14:paraId="021DE040" w14:textId="77777777" w:rsidR="00BB3E79" w:rsidRPr="00A8306E" w:rsidRDefault="00BB3E79" w:rsidP="00643150">
            <w:pPr>
              <w:contextualSpacing/>
              <w:rPr>
                <w:rFonts w:eastAsia="Times New Roman" w:cs="Times New Roman"/>
                <w:color w:val="000000"/>
                <w:sz w:val="16"/>
                <w:szCs w:val="16"/>
              </w:rPr>
            </w:pPr>
            <w:r w:rsidRPr="00416B1E">
              <w:rPr>
                <w:rFonts w:eastAsia="Times New Roman" w:cs="Times New Roman"/>
                <w:color w:val="000000"/>
                <w:sz w:val="16"/>
                <w:szCs w:val="16"/>
              </w:rPr>
              <w:t>IPCC</w:t>
            </w:r>
          </w:p>
        </w:tc>
      </w:tr>
      <w:tr w:rsidR="00BB3E79" w:rsidRPr="00A8306E" w14:paraId="1301C152" w14:textId="77777777" w:rsidTr="00643150">
        <w:trPr>
          <w:gridAfter w:val="1"/>
          <w:wAfter w:w="239" w:type="pct"/>
          <w:trHeight w:val="20"/>
        </w:trPr>
        <w:tc>
          <w:tcPr>
            <w:tcW w:w="660" w:type="pct"/>
            <w:tcBorders>
              <w:top w:val="single" w:sz="4" w:space="0" w:color="auto"/>
              <w:left w:val="nil"/>
              <w:bottom w:val="single" w:sz="4" w:space="0" w:color="auto"/>
              <w:right w:val="nil"/>
            </w:tcBorders>
            <w:shd w:val="clear" w:color="auto" w:fill="auto"/>
            <w:hideMark/>
          </w:tcPr>
          <w:p w14:paraId="194630EB" w14:textId="77777777" w:rsidR="00BB3E79" w:rsidRPr="00A8306E" w:rsidRDefault="00BB3E79" w:rsidP="00643150">
            <w:pPr>
              <w:contextualSpacing/>
              <w:rPr>
                <w:rFonts w:eastAsia="Times New Roman" w:cs="Times New Roman"/>
                <w:bCs/>
                <w:color w:val="000000"/>
                <w:sz w:val="16"/>
                <w:szCs w:val="16"/>
              </w:rPr>
            </w:pPr>
            <w:r w:rsidRPr="00A8306E">
              <w:rPr>
                <w:rFonts w:eastAsia="Times New Roman" w:cs="Times New Roman"/>
                <w:bCs/>
                <w:color w:val="000000"/>
                <w:sz w:val="16"/>
                <w:szCs w:val="16"/>
              </w:rPr>
              <w:t>Transport (forest to processor)</w:t>
            </w:r>
          </w:p>
        </w:tc>
        <w:tc>
          <w:tcPr>
            <w:tcW w:w="1210" w:type="pct"/>
            <w:tcBorders>
              <w:top w:val="single" w:sz="4" w:space="0" w:color="auto"/>
              <w:left w:val="nil"/>
              <w:bottom w:val="single" w:sz="4" w:space="0" w:color="auto"/>
              <w:right w:val="nil"/>
            </w:tcBorders>
            <w:shd w:val="clear" w:color="auto" w:fill="auto"/>
            <w:vAlign w:val="center"/>
            <w:hideMark/>
          </w:tcPr>
          <w:p w14:paraId="34CF73F3"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&gt;32 t truck, EURO6</w:t>
            </w:r>
          </w:p>
        </w:tc>
        <w:tc>
          <w:tcPr>
            <w:tcW w:w="722" w:type="pct"/>
            <w:tcBorders>
              <w:top w:val="single" w:sz="4" w:space="0" w:color="auto"/>
              <w:left w:val="nil"/>
              <w:bottom w:val="single" w:sz="4" w:space="0" w:color="auto"/>
              <w:right w:val="nil"/>
            </w:tcBorders>
            <w:shd w:val="clear" w:color="auto" w:fill="auto"/>
            <w:vAlign w:val="center"/>
            <w:hideMark/>
          </w:tcPr>
          <w:p w14:paraId="159FFD2F"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p>
        </w:tc>
        <w:tc>
          <w:tcPr>
            <w:tcW w:w="270" w:type="pct"/>
            <w:tcBorders>
              <w:top w:val="single" w:sz="4" w:space="0" w:color="auto"/>
              <w:left w:val="nil"/>
              <w:bottom w:val="single" w:sz="4" w:space="0" w:color="auto"/>
              <w:right w:val="nil"/>
            </w:tcBorders>
            <w:shd w:val="clear" w:color="auto" w:fill="auto"/>
            <w:noWrap/>
            <w:vAlign w:val="center"/>
            <w:hideMark/>
          </w:tcPr>
          <w:p w14:paraId="35C0A7A0"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t.km</w:t>
            </w:r>
          </w:p>
        </w:tc>
        <w:tc>
          <w:tcPr>
            <w:tcW w:w="528" w:type="pct"/>
            <w:tcBorders>
              <w:top w:val="single" w:sz="4" w:space="0" w:color="auto"/>
              <w:left w:val="nil"/>
              <w:bottom w:val="single" w:sz="4" w:space="0" w:color="auto"/>
              <w:right w:val="nil"/>
            </w:tcBorders>
            <w:shd w:val="clear" w:color="auto" w:fill="auto"/>
            <w:noWrap/>
            <w:vAlign w:val="center"/>
            <w:hideMark/>
          </w:tcPr>
          <w:p w14:paraId="3AEB7DC4"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1,909,601,142</w:t>
            </w:r>
          </w:p>
        </w:tc>
        <w:tc>
          <w:tcPr>
            <w:tcW w:w="573" w:type="pct"/>
            <w:tcBorders>
              <w:top w:val="single" w:sz="4" w:space="0" w:color="auto"/>
              <w:left w:val="nil"/>
              <w:bottom w:val="single" w:sz="4" w:space="0" w:color="auto"/>
              <w:right w:val="nil"/>
            </w:tcBorders>
            <w:shd w:val="clear" w:color="auto" w:fill="auto"/>
            <w:noWrap/>
            <w:vAlign w:val="center"/>
            <w:hideMark/>
          </w:tcPr>
          <w:p w14:paraId="77449D78"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single" w:sz="4" w:space="0" w:color="auto"/>
              <w:left w:val="nil"/>
              <w:bottom w:val="single" w:sz="4" w:space="0" w:color="auto"/>
              <w:right w:val="nil"/>
            </w:tcBorders>
            <w:shd w:val="clear" w:color="auto" w:fill="auto"/>
            <w:noWrap/>
            <w:vAlign w:val="center"/>
            <w:hideMark/>
          </w:tcPr>
          <w:p w14:paraId="1E59F98F"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single" w:sz="4" w:space="0" w:color="auto"/>
              <w:left w:val="nil"/>
              <w:bottom w:val="single" w:sz="4" w:space="0" w:color="auto"/>
              <w:right w:val="nil"/>
            </w:tcBorders>
            <w:shd w:val="clear" w:color="auto" w:fill="auto"/>
            <w:noWrap/>
            <w:vAlign w:val="center"/>
            <w:hideMark/>
          </w:tcPr>
          <w:p w14:paraId="7CC7AB40"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4F106C74" w14:textId="77777777" w:rsidTr="00643150">
        <w:trPr>
          <w:gridAfter w:val="1"/>
          <w:wAfter w:w="239" w:type="pct"/>
          <w:trHeight w:val="20"/>
        </w:trPr>
        <w:tc>
          <w:tcPr>
            <w:tcW w:w="660" w:type="pct"/>
            <w:vMerge w:val="restart"/>
            <w:tcBorders>
              <w:top w:val="single" w:sz="4" w:space="0" w:color="auto"/>
              <w:left w:val="nil"/>
              <w:right w:val="nil"/>
            </w:tcBorders>
            <w:shd w:val="clear" w:color="auto" w:fill="auto"/>
            <w:hideMark/>
          </w:tcPr>
          <w:p w14:paraId="45621F0F" w14:textId="77777777" w:rsidR="00BB3E79" w:rsidRPr="00A8306E" w:rsidRDefault="00BB3E79" w:rsidP="00643150">
            <w:pPr>
              <w:contextualSpacing/>
              <w:rPr>
                <w:rFonts w:eastAsia="Times New Roman" w:cs="Times New Roman"/>
                <w:bCs/>
                <w:color w:val="000000"/>
                <w:sz w:val="16"/>
                <w:szCs w:val="16"/>
              </w:rPr>
            </w:pPr>
            <w:r w:rsidRPr="00A8306E">
              <w:rPr>
                <w:rFonts w:eastAsia="Times New Roman" w:cs="Times New Roman"/>
                <w:bCs/>
                <w:color w:val="000000"/>
                <w:sz w:val="16"/>
                <w:szCs w:val="16"/>
              </w:rPr>
              <w:t>Debarking</w:t>
            </w:r>
          </w:p>
        </w:tc>
        <w:tc>
          <w:tcPr>
            <w:tcW w:w="1210" w:type="pct"/>
            <w:tcBorders>
              <w:top w:val="single" w:sz="4" w:space="0" w:color="auto"/>
              <w:left w:val="nil"/>
              <w:bottom w:val="nil"/>
              <w:right w:val="nil"/>
            </w:tcBorders>
            <w:shd w:val="clear" w:color="auto" w:fill="auto"/>
            <w:vAlign w:val="center"/>
            <w:hideMark/>
          </w:tcPr>
          <w:p w14:paraId="604E6C19"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Harvested wood</w:t>
            </w:r>
          </w:p>
        </w:tc>
        <w:tc>
          <w:tcPr>
            <w:tcW w:w="722" w:type="pct"/>
            <w:tcBorders>
              <w:top w:val="single" w:sz="4" w:space="0" w:color="auto"/>
              <w:left w:val="nil"/>
              <w:bottom w:val="nil"/>
              <w:right w:val="nil"/>
            </w:tcBorders>
            <w:shd w:val="clear" w:color="auto" w:fill="auto"/>
            <w:vAlign w:val="center"/>
            <w:hideMark/>
          </w:tcPr>
          <w:p w14:paraId="3B95D94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CBM</w:t>
            </w:r>
            <w:r>
              <w:rPr>
                <w:rFonts w:eastAsia="Times New Roman" w:cs="Times New Roman"/>
                <w:color w:val="000000"/>
                <w:sz w:val="16"/>
                <w:szCs w:val="16"/>
                <w:vertAlign w:val="superscript"/>
              </w:rPr>
              <w:t>3</w:t>
            </w:r>
            <w:r w:rsidRPr="00A8306E">
              <w:rPr>
                <w:rFonts w:eastAsia="Times New Roman" w:cs="Times New Roman"/>
                <w:color w:val="000000"/>
                <w:sz w:val="16"/>
                <w:szCs w:val="16"/>
              </w:rPr>
              <w:t>, GH</w:t>
            </w:r>
            <w:r>
              <w:rPr>
                <w:rFonts w:eastAsia="Times New Roman" w:cs="Times New Roman"/>
                <w:color w:val="000000"/>
                <w:sz w:val="16"/>
                <w:szCs w:val="16"/>
                <w:vertAlign w:val="superscript"/>
              </w:rPr>
              <w:t>2</w:t>
            </w:r>
          </w:p>
        </w:tc>
        <w:tc>
          <w:tcPr>
            <w:tcW w:w="270" w:type="pct"/>
            <w:tcBorders>
              <w:top w:val="single" w:sz="4" w:space="0" w:color="auto"/>
              <w:left w:val="nil"/>
              <w:bottom w:val="nil"/>
              <w:right w:val="nil"/>
            </w:tcBorders>
            <w:shd w:val="clear" w:color="auto" w:fill="auto"/>
            <w:vAlign w:val="center"/>
            <w:hideMark/>
          </w:tcPr>
          <w:p w14:paraId="7EBCEBE7"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w:t>
            </w:r>
            <w:r w:rsidRPr="00A8306E">
              <w:rPr>
                <w:rFonts w:eastAsia="Times New Roman" w:cs="Times New Roman"/>
                <w:color w:val="000000"/>
                <w:sz w:val="16"/>
                <w:szCs w:val="16"/>
                <w:vertAlign w:val="superscript"/>
              </w:rPr>
              <w:t>3</w:t>
            </w:r>
          </w:p>
        </w:tc>
        <w:tc>
          <w:tcPr>
            <w:tcW w:w="528" w:type="pct"/>
            <w:tcBorders>
              <w:top w:val="single" w:sz="4" w:space="0" w:color="auto"/>
              <w:left w:val="nil"/>
              <w:bottom w:val="nil"/>
              <w:right w:val="nil"/>
            </w:tcBorders>
            <w:shd w:val="clear" w:color="auto" w:fill="auto"/>
            <w:vAlign w:val="center"/>
            <w:hideMark/>
          </w:tcPr>
          <w:p w14:paraId="30B2F3D5"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11,634,008</w:t>
            </w:r>
          </w:p>
        </w:tc>
        <w:tc>
          <w:tcPr>
            <w:tcW w:w="573" w:type="pct"/>
            <w:tcBorders>
              <w:top w:val="single" w:sz="4" w:space="0" w:color="auto"/>
              <w:left w:val="nil"/>
              <w:bottom w:val="nil"/>
              <w:right w:val="nil"/>
            </w:tcBorders>
            <w:shd w:val="clear" w:color="auto" w:fill="auto"/>
            <w:vAlign w:val="center"/>
            <w:hideMark/>
          </w:tcPr>
          <w:p w14:paraId="5C40F00B"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single" w:sz="4" w:space="0" w:color="auto"/>
              <w:left w:val="nil"/>
              <w:bottom w:val="nil"/>
              <w:right w:val="nil"/>
            </w:tcBorders>
            <w:shd w:val="clear" w:color="auto" w:fill="auto"/>
            <w:noWrap/>
            <w:vAlign w:val="center"/>
            <w:hideMark/>
          </w:tcPr>
          <w:p w14:paraId="4245C2A4"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single" w:sz="4" w:space="0" w:color="auto"/>
              <w:left w:val="nil"/>
              <w:bottom w:val="nil"/>
              <w:right w:val="nil"/>
            </w:tcBorders>
            <w:shd w:val="clear" w:color="auto" w:fill="auto"/>
            <w:vAlign w:val="center"/>
            <w:hideMark/>
          </w:tcPr>
          <w:p w14:paraId="0948F5F5" w14:textId="77777777" w:rsidR="00BB3E79" w:rsidRPr="00A8306E" w:rsidRDefault="00BB3E79" w:rsidP="00643150">
            <w:pPr>
              <w:contextualSpacing/>
              <w:rPr>
                <w:rFonts w:eastAsia="Times New Roman" w:cs="Times New Roman"/>
                <w:sz w:val="20"/>
                <w:szCs w:val="20"/>
              </w:rPr>
            </w:pPr>
          </w:p>
        </w:tc>
      </w:tr>
      <w:tr w:rsidR="00BB3E79" w:rsidRPr="00A8306E" w14:paraId="78A639E9" w14:textId="77777777" w:rsidTr="00643150">
        <w:trPr>
          <w:gridAfter w:val="1"/>
          <w:wAfter w:w="239" w:type="pct"/>
          <w:trHeight w:val="20"/>
        </w:trPr>
        <w:tc>
          <w:tcPr>
            <w:tcW w:w="660" w:type="pct"/>
            <w:vMerge/>
            <w:tcBorders>
              <w:left w:val="nil"/>
              <w:right w:val="nil"/>
            </w:tcBorders>
            <w:shd w:val="clear" w:color="auto" w:fill="auto"/>
            <w:hideMark/>
          </w:tcPr>
          <w:p w14:paraId="441D7DAD"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3A6B2007"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Diesel</w:t>
            </w:r>
          </w:p>
        </w:tc>
        <w:tc>
          <w:tcPr>
            <w:tcW w:w="722" w:type="pct"/>
            <w:tcBorders>
              <w:top w:val="nil"/>
              <w:left w:val="nil"/>
              <w:bottom w:val="nil"/>
              <w:right w:val="nil"/>
            </w:tcBorders>
            <w:shd w:val="clear" w:color="auto" w:fill="auto"/>
            <w:vAlign w:val="center"/>
            <w:hideMark/>
          </w:tcPr>
          <w:p w14:paraId="3AB87FA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nil"/>
              <w:left w:val="nil"/>
              <w:bottom w:val="nil"/>
              <w:right w:val="nil"/>
            </w:tcBorders>
            <w:shd w:val="clear" w:color="auto" w:fill="auto"/>
            <w:vAlign w:val="center"/>
            <w:hideMark/>
          </w:tcPr>
          <w:p w14:paraId="53057AE9"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MJ</w:t>
            </w:r>
          </w:p>
        </w:tc>
        <w:tc>
          <w:tcPr>
            <w:tcW w:w="528" w:type="pct"/>
            <w:tcBorders>
              <w:top w:val="nil"/>
              <w:left w:val="nil"/>
              <w:bottom w:val="nil"/>
              <w:right w:val="nil"/>
            </w:tcBorders>
            <w:shd w:val="clear" w:color="auto" w:fill="auto"/>
            <w:vAlign w:val="center"/>
            <w:hideMark/>
          </w:tcPr>
          <w:p w14:paraId="14492FAA"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10.250,052</w:t>
            </w:r>
          </w:p>
        </w:tc>
        <w:tc>
          <w:tcPr>
            <w:tcW w:w="573" w:type="pct"/>
            <w:tcBorders>
              <w:top w:val="nil"/>
              <w:left w:val="nil"/>
              <w:bottom w:val="nil"/>
              <w:right w:val="nil"/>
            </w:tcBorders>
            <w:shd w:val="clear" w:color="auto" w:fill="auto"/>
            <w:vAlign w:val="center"/>
            <w:hideMark/>
          </w:tcPr>
          <w:p w14:paraId="56B63944"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27BFBB7F"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noWrap/>
            <w:vAlign w:val="center"/>
            <w:hideMark/>
          </w:tcPr>
          <w:p w14:paraId="0188D028" w14:textId="77777777" w:rsidR="00BB3E79" w:rsidRPr="00A8306E" w:rsidRDefault="00BB3E79" w:rsidP="00643150">
            <w:pPr>
              <w:contextualSpacing/>
              <w:rPr>
                <w:rFonts w:eastAsia="Times New Roman" w:cs="Times New Roman"/>
                <w:sz w:val="20"/>
                <w:szCs w:val="20"/>
              </w:rPr>
            </w:pPr>
          </w:p>
        </w:tc>
      </w:tr>
      <w:tr w:rsidR="00BB3E79" w:rsidRPr="00A8306E" w14:paraId="41E0373C" w14:textId="77777777" w:rsidTr="00643150">
        <w:trPr>
          <w:gridAfter w:val="1"/>
          <w:wAfter w:w="239" w:type="pct"/>
          <w:trHeight w:val="20"/>
        </w:trPr>
        <w:tc>
          <w:tcPr>
            <w:tcW w:w="660" w:type="pct"/>
            <w:vMerge/>
            <w:tcBorders>
              <w:left w:val="nil"/>
              <w:right w:val="nil"/>
            </w:tcBorders>
            <w:shd w:val="clear" w:color="auto" w:fill="auto"/>
            <w:hideMark/>
          </w:tcPr>
          <w:p w14:paraId="1C08A65F"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12E339CB"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Lubricating oil</w:t>
            </w:r>
          </w:p>
        </w:tc>
        <w:tc>
          <w:tcPr>
            <w:tcW w:w="722" w:type="pct"/>
            <w:tcBorders>
              <w:top w:val="nil"/>
              <w:left w:val="nil"/>
              <w:bottom w:val="nil"/>
              <w:right w:val="nil"/>
            </w:tcBorders>
            <w:shd w:val="clear" w:color="auto" w:fill="auto"/>
            <w:vAlign w:val="center"/>
            <w:hideMark/>
          </w:tcPr>
          <w:p w14:paraId="322CEBD3"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nil"/>
              <w:left w:val="nil"/>
              <w:bottom w:val="nil"/>
              <w:right w:val="nil"/>
            </w:tcBorders>
            <w:shd w:val="clear" w:color="auto" w:fill="auto"/>
            <w:vAlign w:val="center"/>
            <w:hideMark/>
          </w:tcPr>
          <w:p w14:paraId="005FD7A5"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nil"/>
              <w:right w:val="nil"/>
            </w:tcBorders>
            <w:shd w:val="clear" w:color="auto" w:fill="auto"/>
            <w:vAlign w:val="center"/>
            <w:hideMark/>
          </w:tcPr>
          <w:p w14:paraId="77E08E2F"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9,095</w:t>
            </w:r>
          </w:p>
        </w:tc>
        <w:tc>
          <w:tcPr>
            <w:tcW w:w="573" w:type="pct"/>
            <w:tcBorders>
              <w:top w:val="nil"/>
              <w:left w:val="nil"/>
              <w:bottom w:val="nil"/>
              <w:right w:val="nil"/>
            </w:tcBorders>
            <w:shd w:val="clear" w:color="auto" w:fill="auto"/>
            <w:vAlign w:val="center"/>
            <w:hideMark/>
          </w:tcPr>
          <w:p w14:paraId="7CBB9895"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43D98FEE"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0C73646C" w14:textId="77777777" w:rsidR="00BB3E79" w:rsidRPr="00A8306E" w:rsidRDefault="00BB3E79" w:rsidP="00643150">
            <w:pPr>
              <w:contextualSpacing/>
              <w:rPr>
                <w:rFonts w:eastAsia="Times New Roman" w:cs="Times New Roman"/>
                <w:sz w:val="20"/>
                <w:szCs w:val="20"/>
              </w:rPr>
            </w:pPr>
          </w:p>
        </w:tc>
      </w:tr>
      <w:tr w:rsidR="00BB3E79" w:rsidRPr="00A8306E" w14:paraId="163541DA" w14:textId="77777777" w:rsidTr="00643150">
        <w:trPr>
          <w:gridAfter w:val="1"/>
          <w:wAfter w:w="239" w:type="pct"/>
          <w:trHeight w:val="20"/>
        </w:trPr>
        <w:tc>
          <w:tcPr>
            <w:tcW w:w="660" w:type="pct"/>
            <w:vMerge/>
            <w:tcBorders>
              <w:left w:val="nil"/>
              <w:right w:val="nil"/>
            </w:tcBorders>
            <w:shd w:val="clear" w:color="auto" w:fill="auto"/>
            <w:hideMark/>
          </w:tcPr>
          <w:p w14:paraId="51B3D4E2"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right w:val="nil"/>
            </w:tcBorders>
            <w:shd w:val="clear" w:color="auto" w:fill="auto"/>
            <w:vAlign w:val="center"/>
            <w:hideMark/>
          </w:tcPr>
          <w:p w14:paraId="7AFAC501"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Bark chips</w:t>
            </w:r>
          </w:p>
        </w:tc>
        <w:tc>
          <w:tcPr>
            <w:tcW w:w="722" w:type="pct"/>
            <w:tcBorders>
              <w:top w:val="nil"/>
              <w:left w:val="nil"/>
              <w:right w:val="nil"/>
            </w:tcBorders>
            <w:shd w:val="clear" w:color="auto" w:fill="auto"/>
            <w:vAlign w:val="center"/>
            <w:hideMark/>
          </w:tcPr>
          <w:p w14:paraId="0164AE9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r w:rsidRPr="00A8306E">
              <w:rPr>
                <w:rFonts w:eastAsia="Times New Roman" w:cs="Times New Roman"/>
                <w:color w:val="000000"/>
                <w:sz w:val="16"/>
                <w:szCs w:val="16"/>
              </w:rPr>
              <w:t>, FR CFs</w:t>
            </w:r>
            <w:r>
              <w:rPr>
                <w:rFonts w:eastAsia="Times New Roman" w:cs="Times New Roman"/>
                <w:color w:val="000000"/>
                <w:sz w:val="16"/>
                <w:szCs w:val="16"/>
                <w:vertAlign w:val="superscript"/>
              </w:rPr>
              <w:t>5</w:t>
            </w:r>
          </w:p>
        </w:tc>
        <w:tc>
          <w:tcPr>
            <w:tcW w:w="270" w:type="pct"/>
            <w:tcBorders>
              <w:top w:val="nil"/>
              <w:left w:val="nil"/>
              <w:right w:val="nil"/>
            </w:tcBorders>
            <w:shd w:val="clear" w:color="auto" w:fill="auto"/>
            <w:vAlign w:val="center"/>
            <w:hideMark/>
          </w:tcPr>
          <w:p w14:paraId="0E8A16F2"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right w:val="nil"/>
            </w:tcBorders>
            <w:shd w:val="clear" w:color="auto" w:fill="auto"/>
            <w:vAlign w:val="center"/>
            <w:hideMark/>
          </w:tcPr>
          <w:p w14:paraId="629EF7B6" w14:textId="77777777" w:rsidR="00BB3E79" w:rsidRPr="00A8306E" w:rsidRDefault="00BB3E79" w:rsidP="00643150">
            <w:pPr>
              <w:contextualSpacing/>
              <w:jc w:val="center"/>
              <w:rPr>
                <w:rFonts w:eastAsia="Times New Roman" w:cs="Times New Roman"/>
                <w:color w:val="000000"/>
                <w:sz w:val="16"/>
                <w:szCs w:val="16"/>
              </w:rPr>
            </w:pPr>
          </w:p>
        </w:tc>
        <w:tc>
          <w:tcPr>
            <w:tcW w:w="573" w:type="pct"/>
            <w:tcBorders>
              <w:top w:val="nil"/>
              <w:left w:val="nil"/>
              <w:right w:val="nil"/>
            </w:tcBorders>
            <w:shd w:val="clear" w:color="auto" w:fill="auto"/>
            <w:vAlign w:val="center"/>
            <w:hideMark/>
          </w:tcPr>
          <w:p w14:paraId="0791F67F"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865,458,517</w:t>
            </w:r>
          </w:p>
        </w:tc>
        <w:tc>
          <w:tcPr>
            <w:tcW w:w="205" w:type="pct"/>
            <w:gridSpan w:val="2"/>
            <w:tcBorders>
              <w:top w:val="nil"/>
              <w:left w:val="nil"/>
              <w:right w:val="nil"/>
            </w:tcBorders>
            <w:shd w:val="clear" w:color="auto" w:fill="auto"/>
            <w:noWrap/>
            <w:vAlign w:val="center"/>
            <w:hideMark/>
          </w:tcPr>
          <w:p w14:paraId="05AA1B31"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20</w:t>
            </w:r>
          </w:p>
        </w:tc>
        <w:tc>
          <w:tcPr>
            <w:tcW w:w="593" w:type="pct"/>
            <w:gridSpan w:val="2"/>
            <w:tcBorders>
              <w:top w:val="nil"/>
              <w:left w:val="nil"/>
              <w:right w:val="nil"/>
            </w:tcBorders>
            <w:shd w:val="clear" w:color="auto" w:fill="auto"/>
            <w:noWrap/>
            <w:vAlign w:val="center"/>
            <w:hideMark/>
          </w:tcPr>
          <w:p w14:paraId="69E1CAFD"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19B32D05" w14:textId="77777777" w:rsidTr="00643150">
        <w:trPr>
          <w:gridAfter w:val="1"/>
          <w:wAfter w:w="239" w:type="pct"/>
          <w:trHeight w:val="20"/>
        </w:trPr>
        <w:tc>
          <w:tcPr>
            <w:tcW w:w="660" w:type="pct"/>
            <w:vMerge/>
            <w:tcBorders>
              <w:left w:val="nil"/>
              <w:bottom w:val="single" w:sz="4" w:space="0" w:color="auto"/>
              <w:right w:val="nil"/>
            </w:tcBorders>
            <w:shd w:val="clear" w:color="auto" w:fill="auto"/>
            <w:hideMark/>
          </w:tcPr>
          <w:p w14:paraId="142BF7ED" w14:textId="77777777" w:rsidR="00BB3E79" w:rsidRPr="00A8306E" w:rsidRDefault="00BB3E79" w:rsidP="00643150">
            <w:pPr>
              <w:contextualSpacing/>
              <w:rPr>
                <w:rFonts w:eastAsia="Times New Roman" w:cs="Times New Roman"/>
                <w:color w:val="000000"/>
                <w:sz w:val="16"/>
                <w:szCs w:val="16"/>
              </w:rPr>
            </w:pPr>
          </w:p>
        </w:tc>
        <w:tc>
          <w:tcPr>
            <w:tcW w:w="1210" w:type="pct"/>
            <w:tcBorders>
              <w:top w:val="nil"/>
              <w:left w:val="nil"/>
              <w:bottom w:val="single" w:sz="4" w:space="0" w:color="auto"/>
              <w:right w:val="nil"/>
            </w:tcBorders>
            <w:shd w:val="clear" w:color="auto" w:fill="auto"/>
            <w:vAlign w:val="center"/>
            <w:hideMark/>
          </w:tcPr>
          <w:p w14:paraId="75D30D9F"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Debarked wood</w:t>
            </w:r>
          </w:p>
        </w:tc>
        <w:tc>
          <w:tcPr>
            <w:tcW w:w="722" w:type="pct"/>
            <w:tcBorders>
              <w:top w:val="nil"/>
              <w:left w:val="nil"/>
              <w:bottom w:val="single" w:sz="4" w:space="0" w:color="auto"/>
              <w:right w:val="nil"/>
            </w:tcBorders>
            <w:shd w:val="clear" w:color="auto" w:fill="auto"/>
            <w:vAlign w:val="center"/>
            <w:hideMark/>
          </w:tcPr>
          <w:p w14:paraId="3CBE7463"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r w:rsidRPr="00A8306E">
              <w:rPr>
                <w:rFonts w:eastAsia="Times New Roman" w:cs="Times New Roman"/>
                <w:color w:val="000000"/>
                <w:sz w:val="16"/>
                <w:szCs w:val="16"/>
              </w:rPr>
              <w:t>, FR CFs</w:t>
            </w:r>
            <w:r>
              <w:rPr>
                <w:rFonts w:eastAsia="Times New Roman" w:cs="Times New Roman"/>
                <w:color w:val="000000"/>
                <w:sz w:val="16"/>
                <w:szCs w:val="16"/>
                <w:vertAlign w:val="superscript"/>
              </w:rPr>
              <w:t>5</w:t>
            </w:r>
          </w:p>
        </w:tc>
        <w:tc>
          <w:tcPr>
            <w:tcW w:w="270" w:type="pct"/>
            <w:tcBorders>
              <w:top w:val="nil"/>
              <w:left w:val="nil"/>
              <w:bottom w:val="single" w:sz="4" w:space="0" w:color="auto"/>
              <w:right w:val="nil"/>
            </w:tcBorders>
            <w:shd w:val="clear" w:color="auto" w:fill="auto"/>
            <w:vAlign w:val="center"/>
            <w:hideMark/>
          </w:tcPr>
          <w:p w14:paraId="7183DBE5"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w:t>
            </w:r>
            <w:r w:rsidRPr="00A8306E">
              <w:rPr>
                <w:rFonts w:eastAsia="Times New Roman" w:cs="Times New Roman"/>
                <w:color w:val="000000"/>
                <w:sz w:val="16"/>
                <w:szCs w:val="16"/>
                <w:vertAlign w:val="superscript"/>
              </w:rPr>
              <w:t>3</w:t>
            </w:r>
          </w:p>
        </w:tc>
        <w:tc>
          <w:tcPr>
            <w:tcW w:w="528" w:type="pct"/>
            <w:tcBorders>
              <w:top w:val="nil"/>
              <w:left w:val="nil"/>
              <w:bottom w:val="single" w:sz="4" w:space="0" w:color="auto"/>
              <w:right w:val="nil"/>
            </w:tcBorders>
            <w:shd w:val="clear" w:color="auto" w:fill="auto"/>
            <w:vAlign w:val="center"/>
            <w:hideMark/>
          </w:tcPr>
          <w:p w14:paraId="6A97C98A" w14:textId="77777777" w:rsidR="00BB3E79" w:rsidRPr="00A8306E" w:rsidRDefault="00BB3E79" w:rsidP="00643150">
            <w:pPr>
              <w:contextualSpacing/>
              <w:jc w:val="center"/>
              <w:rPr>
                <w:rFonts w:eastAsia="Times New Roman" w:cs="Times New Roman"/>
                <w:color w:val="000000"/>
                <w:sz w:val="16"/>
                <w:szCs w:val="16"/>
              </w:rPr>
            </w:pPr>
          </w:p>
        </w:tc>
        <w:tc>
          <w:tcPr>
            <w:tcW w:w="573" w:type="pct"/>
            <w:tcBorders>
              <w:top w:val="nil"/>
              <w:left w:val="nil"/>
              <w:bottom w:val="single" w:sz="4" w:space="0" w:color="auto"/>
              <w:right w:val="nil"/>
            </w:tcBorders>
            <w:shd w:val="clear" w:color="auto" w:fill="auto"/>
            <w:vAlign w:val="center"/>
            <w:hideMark/>
          </w:tcPr>
          <w:p w14:paraId="5C1B9BF5"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10,387,507</w:t>
            </w:r>
          </w:p>
        </w:tc>
        <w:tc>
          <w:tcPr>
            <w:tcW w:w="205" w:type="pct"/>
            <w:gridSpan w:val="2"/>
            <w:tcBorders>
              <w:top w:val="nil"/>
              <w:left w:val="nil"/>
              <w:bottom w:val="single" w:sz="4" w:space="0" w:color="auto"/>
              <w:right w:val="nil"/>
            </w:tcBorders>
            <w:shd w:val="clear" w:color="auto" w:fill="auto"/>
            <w:vAlign w:val="center"/>
            <w:hideMark/>
          </w:tcPr>
          <w:p w14:paraId="2A3AE444"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single" w:sz="4" w:space="0" w:color="auto"/>
              <w:right w:val="nil"/>
            </w:tcBorders>
            <w:shd w:val="clear" w:color="auto" w:fill="auto"/>
            <w:vAlign w:val="center"/>
            <w:hideMark/>
          </w:tcPr>
          <w:p w14:paraId="3053CB83" w14:textId="77777777" w:rsidR="00BB3E79" w:rsidRPr="00A8306E" w:rsidRDefault="00BB3E79" w:rsidP="00643150">
            <w:pPr>
              <w:contextualSpacing/>
              <w:rPr>
                <w:rFonts w:eastAsia="Times New Roman" w:cs="Times New Roman"/>
                <w:sz w:val="20"/>
                <w:szCs w:val="20"/>
              </w:rPr>
            </w:pPr>
          </w:p>
        </w:tc>
      </w:tr>
      <w:tr w:rsidR="00BB3E79" w:rsidRPr="00A8306E" w14:paraId="2E437632" w14:textId="77777777" w:rsidTr="00643150">
        <w:trPr>
          <w:gridAfter w:val="1"/>
          <w:wAfter w:w="239" w:type="pct"/>
          <w:trHeight w:val="20"/>
        </w:trPr>
        <w:tc>
          <w:tcPr>
            <w:tcW w:w="660" w:type="pct"/>
            <w:vMerge w:val="restart"/>
            <w:tcBorders>
              <w:top w:val="single" w:sz="4" w:space="0" w:color="auto"/>
              <w:left w:val="nil"/>
              <w:right w:val="nil"/>
            </w:tcBorders>
            <w:shd w:val="clear" w:color="auto" w:fill="auto"/>
            <w:hideMark/>
          </w:tcPr>
          <w:p w14:paraId="09D2D6C9" w14:textId="77777777" w:rsidR="00BB3E79" w:rsidRPr="00A8306E" w:rsidRDefault="00BB3E79" w:rsidP="00643150">
            <w:pPr>
              <w:contextualSpacing/>
              <w:rPr>
                <w:rFonts w:eastAsia="Times New Roman" w:cs="Times New Roman"/>
                <w:bCs/>
                <w:color w:val="000000"/>
                <w:sz w:val="16"/>
                <w:szCs w:val="16"/>
              </w:rPr>
            </w:pPr>
            <w:r w:rsidRPr="00A8306E">
              <w:rPr>
                <w:rFonts w:eastAsia="Times New Roman" w:cs="Times New Roman"/>
                <w:bCs/>
                <w:color w:val="000000"/>
                <w:sz w:val="16"/>
                <w:szCs w:val="16"/>
              </w:rPr>
              <w:t xml:space="preserve">Sawing </w:t>
            </w:r>
          </w:p>
        </w:tc>
        <w:tc>
          <w:tcPr>
            <w:tcW w:w="1210" w:type="pct"/>
            <w:tcBorders>
              <w:top w:val="single" w:sz="4" w:space="0" w:color="auto"/>
              <w:left w:val="nil"/>
              <w:bottom w:val="nil"/>
              <w:right w:val="nil"/>
            </w:tcBorders>
            <w:shd w:val="clear" w:color="auto" w:fill="auto"/>
            <w:vAlign w:val="center"/>
            <w:hideMark/>
          </w:tcPr>
          <w:p w14:paraId="788698CF"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Diesel (internal transport)</w:t>
            </w:r>
          </w:p>
        </w:tc>
        <w:tc>
          <w:tcPr>
            <w:tcW w:w="722" w:type="pct"/>
            <w:tcBorders>
              <w:top w:val="single" w:sz="4" w:space="0" w:color="auto"/>
              <w:left w:val="nil"/>
              <w:bottom w:val="nil"/>
              <w:right w:val="nil"/>
            </w:tcBorders>
            <w:shd w:val="clear" w:color="auto" w:fill="auto"/>
            <w:vAlign w:val="center"/>
            <w:hideMark/>
          </w:tcPr>
          <w:p w14:paraId="5EA13B7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single" w:sz="4" w:space="0" w:color="auto"/>
              <w:left w:val="nil"/>
              <w:bottom w:val="nil"/>
              <w:right w:val="nil"/>
            </w:tcBorders>
            <w:shd w:val="clear" w:color="auto" w:fill="auto"/>
            <w:vAlign w:val="center"/>
            <w:hideMark/>
          </w:tcPr>
          <w:p w14:paraId="6A72AD86"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MJ</w:t>
            </w:r>
          </w:p>
        </w:tc>
        <w:tc>
          <w:tcPr>
            <w:tcW w:w="528" w:type="pct"/>
            <w:tcBorders>
              <w:top w:val="single" w:sz="4" w:space="0" w:color="auto"/>
              <w:left w:val="nil"/>
              <w:bottom w:val="nil"/>
              <w:right w:val="nil"/>
            </w:tcBorders>
            <w:shd w:val="clear" w:color="auto" w:fill="auto"/>
            <w:vAlign w:val="center"/>
            <w:hideMark/>
          </w:tcPr>
          <w:p w14:paraId="4C77EC75"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105,021,592</w:t>
            </w:r>
          </w:p>
        </w:tc>
        <w:tc>
          <w:tcPr>
            <w:tcW w:w="573" w:type="pct"/>
            <w:tcBorders>
              <w:top w:val="single" w:sz="4" w:space="0" w:color="auto"/>
              <w:left w:val="nil"/>
              <w:bottom w:val="nil"/>
              <w:right w:val="nil"/>
            </w:tcBorders>
            <w:shd w:val="clear" w:color="auto" w:fill="auto"/>
            <w:vAlign w:val="center"/>
            <w:hideMark/>
          </w:tcPr>
          <w:p w14:paraId="2FB72B3B"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single" w:sz="4" w:space="0" w:color="auto"/>
              <w:left w:val="nil"/>
              <w:bottom w:val="nil"/>
              <w:right w:val="nil"/>
            </w:tcBorders>
            <w:shd w:val="clear" w:color="auto" w:fill="auto"/>
            <w:vAlign w:val="center"/>
            <w:hideMark/>
          </w:tcPr>
          <w:p w14:paraId="21025166"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single" w:sz="4" w:space="0" w:color="auto"/>
              <w:left w:val="nil"/>
              <w:bottom w:val="nil"/>
              <w:right w:val="nil"/>
            </w:tcBorders>
            <w:shd w:val="clear" w:color="auto" w:fill="auto"/>
            <w:vAlign w:val="center"/>
            <w:hideMark/>
          </w:tcPr>
          <w:p w14:paraId="70F97D29" w14:textId="77777777" w:rsidR="00BB3E79" w:rsidRPr="00A8306E" w:rsidRDefault="00BB3E79" w:rsidP="00643150">
            <w:pPr>
              <w:contextualSpacing/>
              <w:rPr>
                <w:rFonts w:eastAsia="Times New Roman" w:cs="Times New Roman"/>
                <w:sz w:val="20"/>
                <w:szCs w:val="20"/>
              </w:rPr>
            </w:pPr>
          </w:p>
        </w:tc>
      </w:tr>
      <w:tr w:rsidR="00BB3E79" w:rsidRPr="00A8306E" w14:paraId="6ADE93BC" w14:textId="77777777" w:rsidTr="00643150">
        <w:trPr>
          <w:gridAfter w:val="1"/>
          <w:wAfter w:w="239" w:type="pct"/>
          <w:trHeight w:val="20"/>
        </w:trPr>
        <w:tc>
          <w:tcPr>
            <w:tcW w:w="660" w:type="pct"/>
            <w:vMerge/>
            <w:tcBorders>
              <w:left w:val="nil"/>
              <w:right w:val="nil"/>
            </w:tcBorders>
            <w:shd w:val="clear" w:color="auto" w:fill="auto"/>
            <w:hideMark/>
          </w:tcPr>
          <w:p w14:paraId="6D1A3002"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20B0A062"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Electricity</w:t>
            </w:r>
          </w:p>
        </w:tc>
        <w:tc>
          <w:tcPr>
            <w:tcW w:w="722" w:type="pct"/>
            <w:tcBorders>
              <w:top w:val="nil"/>
              <w:left w:val="nil"/>
              <w:bottom w:val="nil"/>
              <w:right w:val="nil"/>
            </w:tcBorders>
            <w:shd w:val="clear" w:color="auto" w:fill="auto"/>
            <w:vAlign w:val="center"/>
            <w:hideMark/>
          </w:tcPr>
          <w:p w14:paraId="3305998F"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nil"/>
              <w:left w:val="nil"/>
              <w:bottom w:val="nil"/>
              <w:right w:val="nil"/>
            </w:tcBorders>
            <w:shd w:val="clear" w:color="auto" w:fill="auto"/>
            <w:vAlign w:val="center"/>
            <w:hideMark/>
          </w:tcPr>
          <w:p w14:paraId="78E0C123"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kWh</w:t>
            </w:r>
          </w:p>
        </w:tc>
        <w:tc>
          <w:tcPr>
            <w:tcW w:w="528" w:type="pct"/>
            <w:tcBorders>
              <w:top w:val="nil"/>
              <w:left w:val="nil"/>
              <w:bottom w:val="nil"/>
              <w:right w:val="nil"/>
            </w:tcBorders>
            <w:shd w:val="clear" w:color="auto" w:fill="auto"/>
            <w:vAlign w:val="center"/>
            <w:hideMark/>
          </w:tcPr>
          <w:p w14:paraId="615E52C6"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70,229,933</w:t>
            </w:r>
          </w:p>
        </w:tc>
        <w:tc>
          <w:tcPr>
            <w:tcW w:w="573" w:type="pct"/>
            <w:tcBorders>
              <w:top w:val="nil"/>
              <w:left w:val="nil"/>
              <w:bottom w:val="nil"/>
              <w:right w:val="nil"/>
            </w:tcBorders>
            <w:shd w:val="clear" w:color="auto" w:fill="auto"/>
            <w:vAlign w:val="center"/>
            <w:hideMark/>
          </w:tcPr>
          <w:p w14:paraId="7A9A67E4"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1090A099"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176DD059" w14:textId="77777777" w:rsidR="00BB3E79" w:rsidRPr="00A8306E" w:rsidRDefault="00BB3E79" w:rsidP="00643150">
            <w:pPr>
              <w:contextualSpacing/>
              <w:rPr>
                <w:rFonts w:eastAsia="Times New Roman" w:cs="Times New Roman"/>
                <w:sz w:val="20"/>
                <w:szCs w:val="20"/>
              </w:rPr>
            </w:pPr>
          </w:p>
        </w:tc>
      </w:tr>
      <w:tr w:rsidR="00BB3E79" w:rsidRPr="00A8306E" w14:paraId="4C46544D" w14:textId="77777777" w:rsidTr="00643150">
        <w:trPr>
          <w:gridAfter w:val="1"/>
          <w:wAfter w:w="239" w:type="pct"/>
          <w:trHeight w:val="20"/>
        </w:trPr>
        <w:tc>
          <w:tcPr>
            <w:tcW w:w="660" w:type="pct"/>
            <w:vMerge/>
            <w:tcBorders>
              <w:left w:val="nil"/>
              <w:right w:val="nil"/>
            </w:tcBorders>
            <w:shd w:val="clear" w:color="auto" w:fill="auto"/>
            <w:hideMark/>
          </w:tcPr>
          <w:p w14:paraId="77D69658"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7E52A25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Lubricating oil</w:t>
            </w:r>
          </w:p>
        </w:tc>
        <w:tc>
          <w:tcPr>
            <w:tcW w:w="722" w:type="pct"/>
            <w:tcBorders>
              <w:top w:val="nil"/>
              <w:left w:val="nil"/>
              <w:bottom w:val="nil"/>
              <w:right w:val="nil"/>
            </w:tcBorders>
            <w:shd w:val="clear" w:color="auto" w:fill="auto"/>
            <w:vAlign w:val="center"/>
            <w:hideMark/>
          </w:tcPr>
          <w:p w14:paraId="432A742A"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nil"/>
              <w:left w:val="nil"/>
              <w:bottom w:val="nil"/>
              <w:right w:val="nil"/>
            </w:tcBorders>
            <w:shd w:val="clear" w:color="auto" w:fill="auto"/>
            <w:vAlign w:val="center"/>
            <w:hideMark/>
          </w:tcPr>
          <w:p w14:paraId="4EB74EA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nil"/>
              <w:right w:val="nil"/>
            </w:tcBorders>
            <w:shd w:val="clear" w:color="auto" w:fill="auto"/>
            <w:vAlign w:val="center"/>
            <w:hideMark/>
          </w:tcPr>
          <w:p w14:paraId="6950CC2E"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382,034</w:t>
            </w:r>
          </w:p>
        </w:tc>
        <w:tc>
          <w:tcPr>
            <w:tcW w:w="573" w:type="pct"/>
            <w:tcBorders>
              <w:top w:val="nil"/>
              <w:left w:val="nil"/>
              <w:bottom w:val="nil"/>
              <w:right w:val="nil"/>
            </w:tcBorders>
            <w:shd w:val="clear" w:color="auto" w:fill="auto"/>
            <w:vAlign w:val="center"/>
            <w:hideMark/>
          </w:tcPr>
          <w:p w14:paraId="5BB60269"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70876017"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147E4C6B" w14:textId="77777777" w:rsidR="00BB3E79" w:rsidRPr="00A8306E" w:rsidRDefault="00BB3E79" w:rsidP="00643150">
            <w:pPr>
              <w:contextualSpacing/>
              <w:rPr>
                <w:rFonts w:eastAsia="Times New Roman" w:cs="Times New Roman"/>
                <w:sz w:val="20"/>
                <w:szCs w:val="20"/>
              </w:rPr>
            </w:pPr>
          </w:p>
        </w:tc>
      </w:tr>
      <w:tr w:rsidR="00BB3E79" w:rsidRPr="00A8306E" w14:paraId="0394A6C3" w14:textId="77777777" w:rsidTr="00643150">
        <w:trPr>
          <w:gridAfter w:val="1"/>
          <w:wAfter w:w="239" w:type="pct"/>
          <w:trHeight w:val="20"/>
        </w:trPr>
        <w:tc>
          <w:tcPr>
            <w:tcW w:w="660" w:type="pct"/>
            <w:vMerge/>
            <w:tcBorders>
              <w:left w:val="nil"/>
              <w:right w:val="nil"/>
            </w:tcBorders>
            <w:shd w:val="clear" w:color="auto" w:fill="auto"/>
            <w:hideMark/>
          </w:tcPr>
          <w:p w14:paraId="411CE6FD"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0CD649A9"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Debarked wood</w:t>
            </w:r>
          </w:p>
        </w:tc>
        <w:tc>
          <w:tcPr>
            <w:tcW w:w="722" w:type="pct"/>
            <w:tcBorders>
              <w:top w:val="nil"/>
              <w:left w:val="nil"/>
              <w:bottom w:val="nil"/>
              <w:right w:val="nil"/>
            </w:tcBorders>
            <w:shd w:val="clear" w:color="auto" w:fill="auto"/>
            <w:vAlign w:val="center"/>
            <w:hideMark/>
          </w:tcPr>
          <w:p w14:paraId="13D4926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r w:rsidRPr="00A8306E">
              <w:rPr>
                <w:rFonts w:eastAsia="Times New Roman" w:cs="Times New Roman"/>
                <w:color w:val="000000"/>
                <w:sz w:val="16"/>
                <w:szCs w:val="16"/>
              </w:rPr>
              <w:t>, FR CFs</w:t>
            </w:r>
            <w:r>
              <w:rPr>
                <w:rFonts w:eastAsia="Times New Roman" w:cs="Times New Roman"/>
                <w:color w:val="000000"/>
                <w:sz w:val="16"/>
                <w:szCs w:val="16"/>
                <w:vertAlign w:val="superscript"/>
              </w:rPr>
              <w:t>5</w:t>
            </w:r>
          </w:p>
        </w:tc>
        <w:tc>
          <w:tcPr>
            <w:tcW w:w="270" w:type="pct"/>
            <w:tcBorders>
              <w:top w:val="nil"/>
              <w:left w:val="nil"/>
              <w:bottom w:val="nil"/>
              <w:right w:val="nil"/>
            </w:tcBorders>
            <w:shd w:val="clear" w:color="auto" w:fill="auto"/>
            <w:vAlign w:val="center"/>
            <w:hideMark/>
          </w:tcPr>
          <w:p w14:paraId="5D00D06E"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w:t>
            </w:r>
            <w:r w:rsidRPr="00A8306E">
              <w:rPr>
                <w:rFonts w:eastAsia="Times New Roman" w:cs="Times New Roman"/>
                <w:color w:val="000000"/>
                <w:sz w:val="16"/>
                <w:szCs w:val="16"/>
                <w:vertAlign w:val="superscript"/>
              </w:rPr>
              <w:t>3</w:t>
            </w:r>
          </w:p>
        </w:tc>
        <w:tc>
          <w:tcPr>
            <w:tcW w:w="528" w:type="pct"/>
            <w:tcBorders>
              <w:top w:val="nil"/>
              <w:left w:val="nil"/>
              <w:bottom w:val="nil"/>
              <w:right w:val="nil"/>
            </w:tcBorders>
            <w:shd w:val="clear" w:color="auto" w:fill="auto"/>
            <w:vAlign w:val="center"/>
            <w:hideMark/>
          </w:tcPr>
          <w:p w14:paraId="0348FE75"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7,305,635</w:t>
            </w:r>
          </w:p>
        </w:tc>
        <w:tc>
          <w:tcPr>
            <w:tcW w:w="573" w:type="pct"/>
            <w:tcBorders>
              <w:top w:val="nil"/>
              <w:left w:val="nil"/>
              <w:bottom w:val="nil"/>
              <w:right w:val="nil"/>
            </w:tcBorders>
            <w:shd w:val="clear" w:color="auto" w:fill="auto"/>
            <w:vAlign w:val="center"/>
            <w:hideMark/>
          </w:tcPr>
          <w:p w14:paraId="22567099"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692A69DC"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1B2C0A52" w14:textId="77777777" w:rsidR="00BB3E79" w:rsidRPr="00A8306E" w:rsidRDefault="00BB3E79" w:rsidP="00643150">
            <w:pPr>
              <w:contextualSpacing/>
              <w:rPr>
                <w:rFonts w:eastAsia="Times New Roman" w:cs="Times New Roman"/>
                <w:sz w:val="20"/>
                <w:szCs w:val="20"/>
              </w:rPr>
            </w:pPr>
          </w:p>
        </w:tc>
      </w:tr>
      <w:tr w:rsidR="00BB3E79" w:rsidRPr="00A8306E" w14:paraId="181D1894" w14:textId="77777777" w:rsidTr="00643150">
        <w:trPr>
          <w:gridAfter w:val="1"/>
          <w:wAfter w:w="239" w:type="pct"/>
          <w:trHeight w:val="20"/>
        </w:trPr>
        <w:tc>
          <w:tcPr>
            <w:tcW w:w="660" w:type="pct"/>
            <w:vMerge/>
            <w:tcBorders>
              <w:left w:val="nil"/>
              <w:right w:val="nil"/>
            </w:tcBorders>
            <w:shd w:val="clear" w:color="auto" w:fill="auto"/>
            <w:hideMark/>
          </w:tcPr>
          <w:p w14:paraId="78CE3870"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right w:val="nil"/>
            </w:tcBorders>
            <w:shd w:val="clear" w:color="auto" w:fill="auto"/>
            <w:vAlign w:val="center"/>
            <w:hideMark/>
          </w:tcPr>
          <w:p w14:paraId="1A582A55" w14:textId="77777777" w:rsidR="00BB3E79" w:rsidRPr="00A8306E" w:rsidRDefault="00BB3E79" w:rsidP="00643150">
            <w:pPr>
              <w:contextualSpacing/>
              <w:rPr>
                <w:rFonts w:eastAsia="Times New Roman" w:cs="Times New Roman"/>
                <w:color w:val="000000"/>
                <w:sz w:val="16"/>
                <w:szCs w:val="16"/>
              </w:rPr>
            </w:pPr>
            <w:proofErr w:type="spellStart"/>
            <w:r w:rsidRPr="00A8306E">
              <w:rPr>
                <w:rFonts w:eastAsia="Times New Roman" w:cs="Times New Roman"/>
                <w:color w:val="000000"/>
                <w:sz w:val="16"/>
                <w:szCs w:val="16"/>
              </w:rPr>
              <w:t>Sawnwood</w:t>
            </w:r>
            <w:proofErr w:type="spellEnd"/>
          </w:p>
        </w:tc>
        <w:tc>
          <w:tcPr>
            <w:tcW w:w="722" w:type="pct"/>
            <w:tcBorders>
              <w:top w:val="nil"/>
              <w:left w:val="nil"/>
              <w:right w:val="nil"/>
            </w:tcBorders>
            <w:shd w:val="clear" w:color="auto" w:fill="auto"/>
            <w:vAlign w:val="center"/>
            <w:hideMark/>
          </w:tcPr>
          <w:p w14:paraId="435CCC48"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JJ&amp;S</w:t>
            </w:r>
            <w:r>
              <w:rPr>
                <w:rFonts w:eastAsia="Times New Roman" w:cs="Times New Roman"/>
                <w:color w:val="000000"/>
                <w:sz w:val="16"/>
                <w:szCs w:val="16"/>
                <w:vertAlign w:val="superscript"/>
              </w:rPr>
              <w:t>4</w:t>
            </w:r>
          </w:p>
        </w:tc>
        <w:tc>
          <w:tcPr>
            <w:tcW w:w="270" w:type="pct"/>
            <w:tcBorders>
              <w:top w:val="nil"/>
              <w:left w:val="nil"/>
              <w:right w:val="nil"/>
            </w:tcBorders>
            <w:shd w:val="clear" w:color="auto" w:fill="auto"/>
            <w:vAlign w:val="center"/>
            <w:hideMark/>
          </w:tcPr>
          <w:p w14:paraId="5A15B1FB"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w:t>
            </w:r>
            <w:r w:rsidRPr="00A8306E">
              <w:rPr>
                <w:rFonts w:eastAsia="Times New Roman" w:cs="Times New Roman"/>
                <w:color w:val="000000"/>
                <w:sz w:val="16"/>
                <w:szCs w:val="16"/>
                <w:vertAlign w:val="superscript"/>
              </w:rPr>
              <w:t>3</w:t>
            </w:r>
          </w:p>
        </w:tc>
        <w:tc>
          <w:tcPr>
            <w:tcW w:w="528" w:type="pct"/>
            <w:tcBorders>
              <w:top w:val="nil"/>
              <w:left w:val="nil"/>
              <w:right w:val="nil"/>
            </w:tcBorders>
            <w:shd w:val="clear" w:color="auto" w:fill="auto"/>
            <w:vAlign w:val="center"/>
            <w:hideMark/>
          </w:tcPr>
          <w:p w14:paraId="0D59E37F" w14:textId="77777777" w:rsidR="00BB3E79" w:rsidRPr="00A8306E" w:rsidRDefault="00BB3E79" w:rsidP="00643150">
            <w:pPr>
              <w:contextualSpacing/>
              <w:jc w:val="center"/>
              <w:rPr>
                <w:rFonts w:eastAsia="Times New Roman" w:cs="Times New Roman"/>
                <w:color w:val="000000"/>
                <w:sz w:val="16"/>
                <w:szCs w:val="16"/>
              </w:rPr>
            </w:pPr>
          </w:p>
        </w:tc>
        <w:tc>
          <w:tcPr>
            <w:tcW w:w="573" w:type="pct"/>
            <w:tcBorders>
              <w:top w:val="nil"/>
              <w:left w:val="nil"/>
              <w:right w:val="nil"/>
            </w:tcBorders>
            <w:shd w:val="clear" w:color="auto" w:fill="auto"/>
            <w:vAlign w:val="center"/>
            <w:hideMark/>
          </w:tcPr>
          <w:p w14:paraId="4C793589"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4,018,099</w:t>
            </w:r>
          </w:p>
        </w:tc>
        <w:tc>
          <w:tcPr>
            <w:tcW w:w="205" w:type="pct"/>
            <w:gridSpan w:val="2"/>
            <w:tcBorders>
              <w:top w:val="nil"/>
              <w:left w:val="nil"/>
              <w:right w:val="nil"/>
            </w:tcBorders>
            <w:shd w:val="clear" w:color="auto" w:fill="auto"/>
            <w:noWrap/>
            <w:vAlign w:val="center"/>
            <w:hideMark/>
          </w:tcPr>
          <w:p w14:paraId="61079DA9"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25</w:t>
            </w:r>
          </w:p>
        </w:tc>
        <w:tc>
          <w:tcPr>
            <w:tcW w:w="593" w:type="pct"/>
            <w:gridSpan w:val="2"/>
            <w:tcBorders>
              <w:top w:val="nil"/>
              <w:left w:val="nil"/>
              <w:right w:val="nil"/>
            </w:tcBorders>
            <w:shd w:val="clear" w:color="auto" w:fill="auto"/>
            <w:noWrap/>
            <w:vAlign w:val="center"/>
            <w:hideMark/>
          </w:tcPr>
          <w:p w14:paraId="7C3854E0"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4498D9AA" w14:textId="77777777" w:rsidTr="00643150">
        <w:trPr>
          <w:gridAfter w:val="1"/>
          <w:wAfter w:w="239" w:type="pct"/>
          <w:trHeight w:val="20"/>
        </w:trPr>
        <w:tc>
          <w:tcPr>
            <w:tcW w:w="660" w:type="pct"/>
            <w:vMerge/>
            <w:tcBorders>
              <w:left w:val="nil"/>
              <w:bottom w:val="single" w:sz="4" w:space="0" w:color="auto"/>
              <w:right w:val="nil"/>
            </w:tcBorders>
            <w:shd w:val="clear" w:color="auto" w:fill="auto"/>
            <w:hideMark/>
          </w:tcPr>
          <w:p w14:paraId="2F449B57" w14:textId="77777777" w:rsidR="00BB3E79" w:rsidRPr="00A8306E" w:rsidRDefault="00BB3E79" w:rsidP="00643150">
            <w:pPr>
              <w:contextualSpacing/>
              <w:rPr>
                <w:rFonts w:eastAsia="Times New Roman" w:cs="Times New Roman"/>
                <w:color w:val="000000"/>
                <w:sz w:val="16"/>
                <w:szCs w:val="16"/>
              </w:rPr>
            </w:pPr>
          </w:p>
        </w:tc>
        <w:tc>
          <w:tcPr>
            <w:tcW w:w="1210" w:type="pct"/>
            <w:tcBorders>
              <w:top w:val="nil"/>
              <w:left w:val="nil"/>
              <w:bottom w:val="single" w:sz="4" w:space="0" w:color="auto"/>
              <w:right w:val="nil"/>
            </w:tcBorders>
            <w:shd w:val="clear" w:color="auto" w:fill="auto"/>
            <w:vAlign w:val="center"/>
            <w:hideMark/>
          </w:tcPr>
          <w:p w14:paraId="76082D92"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Sawmill residues</w:t>
            </w:r>
          </w:p>
        </w:tc>
        <w:tc>
          <w:tcPr>
            <w:tcW w:w="722" w:type="pct"/>
            <w:tcBorders>
              <w:top w:val="nil"/>
              <w:left w:val="nil"/>
              <w:bottom w:val="single" w:sz="4" w:space="0" w:color="auto"/>
              <w:right w:val="nil"/>
            </w:tcBorders>
            <w:shd w:val="clear" w:color="auto" w:fill="auto"/>
            <w:vAlign w:val="center"/>
            <w:hideMark/>
          </w:tcPr>
          <w:p w14:paraId="32C9397E"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JJ&amp;S</w:t>
            </w:r>
            <w:r>
              <w:rPr>
                <w:rFonts w:eastAsia="Times New Roman" w:cs="Times New Roman"/>
                <w:color w:val="000000"/>
                <w:sz w:val="16"/>
                <w:szCs w:val="16"/>
                <w:vertAlign w:val="superscript"/>
              </w:rPr>
              <w:t>4</w:t>
            </w:r>
          </w:p>
        </w:tc>
        <w:tc>
          <w:tcPr>
            <w:tcW w:w="270" w:type="pct"/>
            <w:tcBorders>
              <w:top w:val="nil"/>
              <w:left w:val="nil"/>
              <w:bottom w:val="single" w:sz="4" w:space="0" w:color="auto"/>
              <w:right w:val="nil"/>
            </w:tcBorders>
            <w:shd w:val="clear" w:color="auto" w:fill="auto"/>
            <w:vAlign w:val="center"/>
            <w:hideMark/>
          </w:tcPr>
          <w:p w14:paraId="6CAF6F90"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single" w:sz="4" w:space="0" w:color="auto"/>
              <w:right w:val="nil"/>
            </w:tcBorders>
            <w:shd w:val="clear" w:color="auto" w:fill="auto"/>
            <w:vAlign w:val="center"/>
            <w:hideMark/>
          </w:tcPr>
          <w:p w14:paraId="2157CA85" w14:textId="77777777" w:rsidR="00BB3E79" w:rsidRPr="00A8306E" w:rsidRDefault="00BB3E79" w:rsidP="00643150">
            <w:pPr>
              <w:contextualSpacing/>
              <w:jc w:val="center"/>
              <w:rPr>
                <w:rFonts w:eastAsia="Times New Roman" w:cs="Times New Roman"/>
                <w:color w:val="000000"/>
                <w:sz w:val="16"/>
                <w:szCs w:val="16"/>
              </w:rPr>
            </w:pPr>
          </w:p>
        </w:tc>
        <w:tc>
          <w:tcPr>
            <w:tcW w:w="573" w:type="pct"/>
            <w:tcBorders>
              <w:top w:val="nil"/>
              <w:left w:val="nil"/>
              <w:bottom w:val="single" w:sz="4" w:space="0" w:color="auto"/>
              <w:right w:val="nil"/>
            </w:tcBorders>
            <w:shd w:val="clear" w:color="auto" w:fill="auto"/>
            <w:vAlign w:val="center"/>
            <w:hideMark/>
          </w:tcPr>
          <w:p w14:paraId="400116AD"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1,141,285,057</w:t>
            </w:r>
          </w:p>
        </w:tc>
        <w:tc>
          <w:tcPr>
            <w:tcW w:w="205" w:type="pct"/>
            <w:gridSpan w:val="2"/>
            <w:tcBorders>
              <w:top w:val="nil"/>
              <w:left w:val="nil"/>
              <w:bottom w:val="single" w:sz="4" w:space="0" w:color="auto"/>
              <w:right w:val="nil"/>
            </w:tcBorders>
            <w:shd w:val="clear" w:color="auto" w:fill="auto"/>
            <w:vAlign w:val="center"/>
            <w:hideMark/>
          </w:tcPr>
          <w:p w14:paraId="04CFB3D5"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single" w:sz="4" w:space="0" w:color="auto"/>
              <w:right w:val="nil"/>
            </w:tcBorders>
            <w:shd w:val="clear" w:color="auto" w:fill="auto"/>
            <w:vAlign w:val="center"/>
            <w:hideMark/>
          </w:tcPr>
          <w:p w14:paraId="2F32A2B6" w14:textId="77777777" w:rsidR="00BB3E79" w:rsidRPr="00A8306E" w:rsidRDefault="00BB3E79" w:rsidP="00643150">
            <w:pPr>
              <w:contextualSpacing/>
              <w:rPr>
                <w:rFonts w:eastAsia="Times New Roman" w:cs="Times New Roman"/>
                <w:sz w:val="20"/>
                <w:szCs w:val="20"/>
              </w:rPr>
            </w:pPr>
          </w:p>
        </w:tc>
      </w:tr>
      <w:tr w:rsidR="00BB3E79" w:rsidRPr="00A8306E" w14:paraId="41006C2F" w14:textId="77777777" w:rsidTr="00643150">
        <w:trPr>
          <w:gridAfter w:val="1"/>
          <w:wAfter w:w="239" w:type="pct"/>
          <w:trHeight w:val="20"/>
        </w:trPr>
        <w:tc>
          <w:tcPr>
            <w:tcW w:w="660" w:type="pct"/>
            <w:vMerge w:val="restart"/>
            <w:tcBorders>
              <w:top w:val="single" w:sz="4" w:space="0" w:color="auto"/>
              <w:left w:val="nil"/>
              <w:right w:val="nil"/>
            </w:tcBorders>
            <w:shd w:val="clear" w:color="auto" w:fill="auto"/>
            <w:hideMark/>
          </w:tcPr>
          <w:p w14:paraId="36E3156B" w14:textId="77777777" w:rsidR="00BB3E79" w:rsidRPr="00A8306E" w:rsidRDefault="00BB3E79" w:rsidP="00643150">
            <w:pPr>
              <w:contextualSpacing/>
              <w:rPr>
                <w:rFonts w:eastAsia="Times New Roman" w:cs="Times New Roman"/>
                <w:bCs/>
                <w:color w:val="000000"/>
                <w:sz w:val="16"/>
                <w:szCs w:val="16"/>
              </w:rPr>
            </w:pPr>
            <w:r w:rsidRPr="00A8306E">
              <w:rPr>
                <w:rFonts w:eastAsia="Times New Roman" w:cs="Times New Roman"/>
                <w:bCs/>
                <w:color w:val="000000"/>
                <w:sz w:val="16"/>
                <w:szCs w:val="16"/>
              </w:rPr>
              <w:t>Drying (of sawn timber)</w:t>
            </w:r>
          </w:p>
        </w:tc>
        <w:tc>
          <w:tcPr>
            <w:tcW w:w="1210" w:type="pct"/>
            <w:tcBorders>
              <w:top w:val="single" w:sz="4" w:space="0" w:color="auto"/>
              <w:left w:val="nil"/>
              <w:bottom w:val="nil"/>
              <w:right w:val="nil"/>
            </w:tcBorders>
            <w:shd w:val="clear" w:color="auto" w:fill="auto"/>
            <w:vAlign w:val="center"/>
            <w:hideMark/>
          </w:tcPr>
          <w:p w14:paraId="40B9685D"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Electricity</w:t>
            </w:r>
          </w:p>
        </w:tc>
        <w:tc>
          <w:tcPr>
            <w:tcW w:w="722" w:type="pct"/>
            <w:tcBorders>
              <w:top w:val="single" w:sz="4" w:space="0" w:color="auto"/>
              <w:left w:val="nil"/>
              <w:bottom w:val="nil"/>
              <w:right w:val="nil"/>
            </w:tcBorders>
            <w:shd w:val="clear" w:color="auto" w:fill="auto"/>
            <w:vAlign w:val="center"/>
            <w:hideMark/>
          </w:tcPr>
          <w:p w14:paraId="23E57DFF"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single" w:sz="4" w:space="0" w:color="auto"/>
              <w:left w:val="nil"/>
              <w:bottom w:val="nil"/>
              <w:right w:val="nil"/>
            </w:tcBorders>
            <w:shd w:val="clear" w:color="auto" w:fill="auto"/>
            <w:vAlign w:val="center"/>
            <w:hideMark/>
          </w:tcPr>
          <w:p w14:paraId="361F5AAE"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kWh</w:t>
            </w:r>
          </w:p>
        </w:tc>
        <w:tc>
          <w:tcPr>
            <w:tcW w:w="528" w:type="pct"/>
            <w:tcBorders>
              <w:top w:val="single" w:sz="4" w:space="0" w:color="auto"/>
              <w:left w:val="nil"/>
              <w:bottom w:val="nil"/>
              <w:right w:val="nil"/>
            </w:tcBorders>
            <w:shd w:val="clear" w:color="auto" w:fill="auto"/>
            <w:vAlign w:val="center"/>
            <w:hideMark/>
          </w:tcPr>
          <w:p w14:paraId="6BE6A425"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67,102,253</w:t>
            </w:r>
          </w:p>
        </w:tc>
        <w:tc>
          <w:tcPr>
            <w:tcW w:w="573" w:type="pct"/>
            <w:tcBorders>
              <w:top w:val="single" w:sz="4" w:space="0" w:color="auto"/>
              <w:left w:val="nil"/>
              <w:bottom w:val="nil"/>
              <w:right w:val="nil"/>
            </w:tcBorders>
            <w:shd w:val="clear" w:color="auto" w:fill="auto"/>
            <w:vAlign w:val="center"/>
            <w:hideMark/>
          </w:tcPr>
          <w:p w14:paraId="0A33FE9B"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single" w:sz="4" w:space="0" w:color="auto"/>
              <w:left w:val="nil"/>
              <w:bottom w:val="nil"/>
              <w:right w:val="nil"/>
            </w:tcBorders>
            <w:shd w:val="clear" w:color="auto" w:fill="auto"/>
            <w:vAlign w:val="center"/>
            <w:hideMark/>
          </w:tcPr>
          <w:p w14:paraId="07BB27CD"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single" w:sz="4" w:space="0" w:color="auto"/>
              <w:left w:val="nil"/>
              <w:bottom w:val="nil"/>
              <w:right w:val="nil"/>
            </w:tcBorders>
            <w:shd w:val="clear" w:color="auto" w:fill="auto"/>
            <w:vAlign w:val="center"/>
            <w:hideMark/>
          </w:tcPr>
          <w:p w14:paraId="31F28C62" w14:textId="77777777" w:rsidR="00BB3E79" w:rsidRPr="00A8306E" w:rsidRDefault="00BB3E79" w:rsidP="00643150">
            <w:pPr>
              <w:contextualSpacing/>
              <w:rPr>
                <w:rFonts w:eastAsia="Times New Roman" w:cs="Times New Roman"/>
                <w:sz w:val="20"/>
                <w:szCs w:val="20"/>
              </w:rPr>
            </w:pPr>
          </w:p>
        </w:tc>
      </w:tr>
      <w:tr w:rsidR="00BB3E79" w:rsidRPr="00A8306E" w14:paraId="630CAF28" w14:textId="77777777" w:rsidTr="00643150">
        <w:trPr>
          <w:gridAfter w:val="1"/>
          <w:wAfter w:w="239" w:type="pct"/>
          <w:trHeight w:val="20"/>
        </w:trPr>
        <w:tc>
          <w:tcPr>
            <w:tcW w:w="660" w:type="pct"/>
            <w:vMerge/>
            <w:tcBorders>
              <w:left w:val="nil"/>
              <w:right w:val="nil"/>
            </w:tcBorders>
            <w:shd w:val="clear" w:color="auto" w:fill="auto"/>
            <w:hideMark/>
          </w:tcPr>
          <w:p w14:paraId="48432615"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right w:val="nil"/>
            </w:tcBorders>
            <w:shd w:val="clear" w:color="auto" w:fill="auto"/>
            <w:vAlign w:val="center"/>
            <w:hideMark/>
          </w:tcPr>
          <w:p w14:paraId="5318D9C1" w14:textId="77777777" w:rsidR="00BB3E79" w:rsidRPr="00A8306E" w:rsidRDefault="00BB3E79" w:rsidP="00643150">
            <w:pPr>
              <w:contextualSpacing/>
              <w:rPr>
                <w:rFonts w:eastAsia="Times New Roman" w:cs="Times New Roman"/>
                <w:color w:val="000000"/>
                <w:sz w:val="16"/>
                <w:szCs w:val="16"/>
              </w:rPr>
            </w:pPr>
            <w:proofErr w:type="spellStart"/>
            <w:r w:rsidRPr="00A8306E">
              <w:rPr>
                <w:rFonts w:eastAsia="Times New Roman" w:cs="Times New Roman"/>
                <w:color w:val="000000"/>
                <w:sz w:val="16"/>
                <w:szCs w:val="16"/>
              </w:rPr>
              <w:t>Sawnwood</w:t>
            </w:r>
            <w:proofErr w:type="spellEnd"/>
          </w:p>
        </w:tc>
        <w:tc>
          <w:tcPr>
            <w:tcW w:w="722" w:type="pct"/>
            <w:tcBorders>
              <w:top w:val="nil"/>
              <w:left w:val="nil"/>
              <w:right w:val="nil"/>
            </w:tcBorders>
            <w:shd w:val="clear" w:color="auto" w:fill="auto"/>
            <w:vAlign w:val="center"/>
            <w:hideMark/>
          </w:tcPr>
          <w:p w14:paraId="7B66B10E"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JJ&amp;S</w:t>
            </w:r>
            <w:r>
              <w:rPr>
                <w:rFonts w:eastAsia="Times New Roman" w:cs="Times New Roman"/>
                <w:color w:val="000000"/>
                <w:sz w:val="16"/>
                <w:szCs w:val="16"/>
                <w:vertAlign w:val="superscript"/>
              </w:rPr>
              <w:t>4</w:t>
            </w:r>
          </w:p>
        </w:tc>
        <w:tc>
          <w:tcPr>
            <w:tcW w:w="270" w:type="pct"/>
            <w:tcBorders>
              <w:top w:val="nil"/>
              <w:left w:val="nil"/>
              <w:right w:val="nil"/>
            </w:tcBorders>
            <w:shd w:val="clear" w:color="auto" w:fill="auto"/>
            <w:vAlign w:val="center"/>
            <w:hideMark/>
          </w:tcPr>
          <w:p w14:paraId="2DA34E2A"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w:t>
            </w:r>
            <w:r w:rsidRPr="00A8306E">
              <w:rPr>
                <w:rFonts w:eastAsia="Times New Roman" w:cs="Times New Roman"/>
                <w:color w:val="000000"/>
                <w:sz w:val="16"/>
                <w:szCs w:val="16"/>
                <w:vertAlign w:val="superscript"/>
              </w:rPr>
              <w:t>3</w:t>
            </w:r>
          </w:p>
        </w:tc>
        <w:tc>
          <w:tcPr>
            <w:tcW w:w="528" w:type="pct"/>
            <w:tcBorders>
              <w:top w:val="nil"/>
              <w:left w:val="nil"/>
              <w:right w:val="nil"/>
            </w:tcBorders>
            <w:shd w:val="clear" w:color="auto" w:fill="auto"/>
            <w:vAlign w:val="center"/>
            <w:hideMark/>
          </w:tcPr>
          <w:p w14:paraId="6CFA6045"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4,018,099</w:t>
            </w:r>
          </w:p>
        </w:tc>
        <w:tc>
          <w:tcPr>
            <w:tcW w:w="573" w:type="pct"/>
            <w:tcBorders>
              <w:top w:val="nil"/>
              <w:left w:val="nil"/>
              <w:right w:val="nil"/>
            </w:tcBorders>
            <w:shd w:val="clear" w:color="auto" w:fill="auto"/>
            <w:vAlign w:val="center"/>
            <w:hideMark/>
          </w:tcPr>
          <w:p w14:paraId="5C4C2E0D"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right w:val="nil"/>
            </w:tcBorders>
            <w:shd w:val="clear" w:color="auto" w:fill="auto"/>
            <w:vAlign w:val="center"/>
            <w:hideMark/>
          </w:tcPr>
          <w:p w14:paraId="718F93A5"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right w:val="nil"/>
            </w:tcBorders>
            <w:shd w:val="clear" w:color="auto" w:fill="auto"/>
            <w:vAlign w:val="center"/>
            <w:hideMark/>
          </w:tcPr>
          <w:p w14:paraId="2C200280" w14:textId="77777777" w:rsidR="00BB3E79" w:rsidRPr="00A8306E" w:rsidRDefault="00BB3E79" w:rsidP="00643150">
            <w:pPr>
              <w:contextualSpacing/>
              <w:rPr>
                <w:rFonts w:eastAsia="Times New Roman" w:cs="Times New Roman"/>
                <w:sz w:val="20"/>
                <w:szCs w:val="20"/>
              </w:rPr>
            </w:pPr>
          </w:p>
        </w:tc>
      </w:tr>
      <w:tr w:rsidR="00BB3E79" w:rsidRPr="00A8306E" w14:paraId="00686A97" w14:textId="77777777" w:rsidTr="00643150">
        <w:trPr>
          <w:gridAfter w:val="1"/>
          <w:wAfter w:w="239" w:type="pct"/>
          <w:trHeight w:val="20"/>
        </w:trPr>
        <w:tc>
          <w:tcPr>
            <w:tcW w:w="660" w:type="pct"/>
            <w:vMerge/>
            <w:tcBorders>
              <w:left w:val="nil"/>
              <w:bottom w:val="single" w:sz="4" w:space="0" w:color="auto"/>
              <w:right w:val="nil"/>
            </w:tcBorders>
            <w:shd w:val="clear" w:color="auto" w:fill="auto"/>
            <w:hideMark/>
          </w:tcPr>
          <w:p w14:paraId="78A87662"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single" w:sz="4" w:space="0" w:color="auto"/>
              <w:right w:val="nil"/>
            </w:tcBorders>
            <w:shd w:val="clear" w:color="auto" w:fill="auto"/>
            <w:vAlign w:val="center"/>
            <w:hideMark/>
          </w:tcPr>
          <w:p w14:paraId="71D27A2C" w14:textId="77777777" w:rsidR="00BB3E79" w:rsidRPr="00A8306E" w:rsidRDefault="00BB3E79" w:rsidP="00643150">
            <w:pPr>
              <w:contextualSpacing/>
              <w:rPr>
                <w:rFonts w:eastAsia="Times New Roman" w:cs="Times New Roman"/>
                <w:color w:val="000000"/>
                <w:sz w:val="16"/>
                <w:szCs w:val="16"/>
              </w:rPr>
            </w:pPr>
            <w:proofErr w:type="spellStart"/>
            <w:r w:rsidRPr="00A8306E">
              <w:rPr>
                <w:rFonts w:eastAsia="Times New Roman" w:cs="Times New Roman"/>
                <w:color w:val="000000"/>
                <w:sz w:val="16"/>
                <w:szCs w:val="16"/>
              </w:rPr>
              <w:t>Sawnwood</w:t>
            </w:r>
            <w:proofErr w:type="spellEnd"/>
            <w:r w:rsidRPr="00A8306E">
              <w:rPr>
                <w:rFonts w:eastAsia="Times New Roman" w:cs="Times New Roman"/>
                <w:color w:val="000000"/>
                <w:sz w:val="16"/>
                <w:szCs w:val="16"/>
              </w:rPr>
              <w:t xml:space="preserve"> - dried (u=20%)</w:t>
            </w:r>
          </w:p>
        </w:tc>
        <w:tc>
          <w:tcPr>
            <w:tcW w:w="722" w:type="pct"/>
            <w:tcBorders>
              <w:top w:val="nil"/>
              <w:left w:val="nil"/>
              <w:bottom w:val="single" w:sz="4" w:space="0" w:color="auto"/>
              <w:right w:val="nil"/>
            </w:tcBorders>
            <w:shd w:val="clear" w:color="auto" w:fill="auto"/>
            <w:vAlign w:val="center"/>
            <w:hideMark/>
          </w:tcPr>
          <w:p w14:paraId="32A5CB78"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Assume no loss in volume during drying</w:t>
            </w:r>
          </w:p>
        </w:tc>
        <w:tc>
          <w:tcPr>
            <w:tcW w:w="270" w:type="pct"/>
            <w:tcBorders>
              <w:top w:val="nil"/>
              <w:left w:val="nil"/>
              <w:bottom w:val="single" w:sz="4" w:space="0" w:color="auto"/>
              <w:right w:val="nil"/>
            </w:tcBorders>
            <w:shd w:val="clear" w:color="auto" w:fill="auto"/>
            <w:vAlign w:val="center"/>
            <w:hideMark/>
          </w:tcPr>
          <w:p w14:paraId="1D7B7A36"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w:t>
            </w:r>
            <w:r w:rsidRPr="00A8306E">
              <w:rPr>
                <w:rFonts w:eastAsia="Times New Roman" w:cs="Times New Roman"/>
                <w:color w:val="000000"/>
                <w:sz w:val="16"/>
                <w:szCs w:val="16"/>
                <w:vertAlign w:val="superscript"/>
              </w:rPr>
              <w:t>3</w:t>
            </w:r>
          </w:p>
        </w:tc>
        <w:tc>
          <w:tcPr>
            <w:tcW w:w="528" w:type="pct"/>
            <w:tcBorders>
              <w:top w:val="nil"/>
              <w:left w:val="nil"/>
              <w:bottom w:val="single" w:sz="4" w:space="0" w:color="auto"/>
              <w:right w:val="nil"/>
            </w:tcBorders>
            <w:shd w:val="clear" w:color="auto" w:fill="auto"/>
            <w:vAlign w:val="center"/>
            <w:hideMark/>
          </w:tcPr>
          <w:p w14:paraId="250C2543" w14:textId="77777777" w:rsidR="00BB3E79" w:rsidRPr="00A8306E" w:rsidRDefault="00BB3E79" w:rsidP="00643150">
            <w:pPr>
              <w:contextualSpacing/>
              <w:jc w:val="center"/>
              <w:rPr>
                <w:rFonts w:eastAsia="Times New Roman" w:cs="Times New Roman"/>
                <w:color w:val="000000"/>
                <w:sz w:val="16"/>
                <w:szCs w:val="16"/>
              </w:rPr>
            </w:pPr>
          </w:p>
        </w:tc>
        <w:tc>
          <w:tcPr>
            <w:tcW w:w="573" w:type="pct"/>
            <w:tcBorders>
              <w:top w:val="nil"/>
              <w:left w:val="nil"/>
              <w:bottom w:val="single" w:sz="4" w:space="0" w:color="auto"/>
              <w:right w:val="nil"/>
            </w:tcBorders>
            <w:shd w:val="clear" w:color="auto" w:fill="auto"/>
            <w:vAlign w:val="center"/>
            <w:hideMark/>
          </w:tcPr>
          <w:p w14:paraId="5DFE454B"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4,018,099</w:t>
            </w:r>
          </w:p>
        </w:tc>
        <w:tc>
          <w:tcPr>
            <w:tcW w:w="205" w:type="pct"/>
            <w:gridSpan w:val="2"/>
            <w:tcBorders>
              <w:top w:val="nil"/>
              <w:left w:val="nil"/>
              <w:bottom w:val="single" w:sz="4" w:space="0" w:color="auto"/>
              <w:right w:val="nil"/>
            </w:tcBorders>
            <w:shd w:val="clear" w:color="auto" w:fill="auto"/>
            <w:noWrap/>
            <w:vAlign w:val="center"/>
            <w:hideMark/>
          </w:tcPr>
          <w:p w14:paraId="7EB532CC"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29</w:t>
            </w:r>
          </w:p>
        </w:tc>
        <w:tc>
          <w:tcPr>
            <w:tcW w:w="593" w:type="pct"/>
            <w:gridSpan w:val="2"/>
            <w:tcBorders>
              <w:top w:val="nil"/>
              <w:left w:val="nil"/>
              <w:bottom w:val="single" w:sz="4" w:space="0" w:color="auto"/>
              <w:right w:val="nil"/>
            </w:tcBorders>
            <w:shd w:val="clear" w:color="auto" w:fill="auto"/>
            <w:noWrap/>
            <w:vAlign w:val="center"/>
            <w:hideMark/>
          </w:tcPr>
          <w:p w14:paraId="086AB32D"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6C3ECE66" w14:textId="77777777" w:rsidTr="00643150">
        <w:trPr>
          <w:gridAfter w:val="1"/>
          <w:wAfter w:w="239" w:type="pct"/>
          <w:trHeight w:val="20"/>
        </w:trPr>
        <w:tc>
          <w:tcPr>
            <w:tcW w:w="660" w:type="pct"/>
            <w:vMerge w:val="restart"/>
            <w:tcBorders>
              <w:top w:val="single" w:sz="4" w:space="0" w:color="auto"/>
              <w:left w:val="nil"/>
              <w:right w:val="nil"/>
            </w:tcBorders>
            <w:shd w:val="clear" w:color="auto" w:fill="auto"/>
            <w:hideMark/>
          </w:tcPr>
          <w:p w14:paraId="40CDE0E5" w14:textId="77777777" w:rsidR="00BB3E79" w:rsidRPr="00A8306E" w:rsidRDefault="00BB3E79" w:rsidP="00643150">
            <w:pPr>
              <w:contextualSpacing/>
              <w:rPr>
                <w:rFonts w:eastAsia="Times New Roman" w:cs="Times New Roman"/>
                <w:bCs/>
                <w:color w:val="000000"/>
                <w:sz w:val="16"/>
                <w:szCs w:val="16"/>
              </w:rPr>
            </w:pPr>
            <w:proofErr w:type="spellStart"/>
            <w:r w:rsidRPr="00A8306E">
              <w:rPr>
                <w:rFonts w:eastAsia="Times New Roman" w:cs="Times New Roman"/>
                <w:bCs/>
                <w:color w:val="000000"/>
                <w:sz w:val="16"/>
                <w:szCs w:val="16"/>
              </w:rPr>
              <w:t>Planing</w:t>
            </w:r>
            <w:proofErr w:type="spellEnd"/>
          </w:p>
        </w:tc>
        <w:tc>
          <w:tcPr>
            <w:tcW w:w="1210" w:type="pct"/>
            <w:tcBorders>
              <w:top w:val="single" w:sz="4" w:space="0" w:color="auto"/>
              <w:left w:val="nil"/>
              <w:bottom w:val="nil"/>
              <w:right w:val="nil"/>
            </w:tcBorders>
            <w:shd w:val="clear" w:color="auto" w:fill="auto"/>
            <w:vAlign w:val="center"/>
            <w:hideMark/>
          </w:tcPr>
          <w:p w14:paraId="35399A51"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Electricity</w:t>
            </w:r>
          </w:p>
        </w:tc>
        <w:tc>
          <w:tcPr>
            <w:tcW w:w="722" w:type="pct"/>
            <w:tcBorders>
              <w:top w:val="single" w:sz="4" w:space="0" w:color="auto"/>
              <w:left w:val="nil"/>
              <w:bottom w:val="nil"/>
              <w:right w:val="nil"/>
            </w:tcBorders>
            <w:shd w:val="clear" w:color="auto" w:fill="auto"/>
            <w:vAlign w:val="center"/>
            <w:hideMark/>
          </w:tcPr>
          <w:p w14:paraId="7DE1F79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single" w:sz="4" w:space="0" w:color="auto"/>
              <w:left w:val="nil"/>
              <w:bottom w:val="nil"/>
              <w:right w:val="nil"/>
            </w:tcBorders>
            <w:shd w:val="clear" w:color="auto" w:fill="auto"/>
            <w:vAlign w:val="center"/>
            <w:hideMark/>
          </w:tcPr>
          <w:p w14:paraId="60E3E705"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kWh</w:t>
            </w:r>
          </w:p>
        </w:tc>
        <w:tc>
          <w:tcPr>
            <w:tcW w:w="528" w:type="pct"/>
            <w:tcBorders>
              <w:top w:val="single" w:sz="4" w:space="0" w:color="auto"/>
              <w:left w:val="nil"/>
              <w:bottom w:val="nil"/>
              <w:right w:val="nil"/>
            </w:tcBorders>
            <w:shd w:val="clear" w:color="auto" w:fill="auto"/>
            <w:vAlign w:val="center"/>
            <w:hideMark/>
          </w:tcPr>
          <w:p w14:paraId="22228735"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34,840,025</w:t>
            </w:r>
          </w:p>
        </w:tc>
        <w:tc>
          <w:tcPr>
            <w:tcW w:w="573" w:type="pct"/>
            <w:tcBorders>
              <w:top w:val="single" w:sz="4" w:space="0" w:color="auto"/>
              <w:left w:val="nil"/>
              <w:bottom w:val="nil"/>
              <w:right w:val="nil"/>
            </w:tcBorders>
            <w:shd w:val="clear" w:color="auto" w:fill="auto"/>
            <w:vAlign w:val="center"/>
            <w:hideMark/>
          </w:tcPr>
          <w:p w14:paraId="21A9AE4F"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single" w:sz="4" w:space="0" w:color="auto"/>
              <w:left w:val="nil"/>
              <w:bottom w:val="nil"/>
              <w:right w:val="nil"/>
            </w:tcBorders>
            <w:shd w:val="clear" w:color="auto" w:fill="auto"/>
            <w:vAlign w:val="center"/>
            <w:hideMark/>
          </w:tcPr>
          <w:p w14:paraId="0590CD11"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single" w:sz="4" w:space="0" w:color="auto"/>
              <w:left w:val="nil"/>
              <w:bottom w:val="nil"/>
              <w:right w:val="nil"/>
            </w:tcBorders>
            <w:shd w:val="clear" w:color="auto" w:fill="auto"/>
            <w:vAlign w:val="center"/>
            <w:hideMark/>
          </w:tcPr>
          <w:p w14:paraId="1F17B9C7" w14:textId="77777777" w:rsidR="00BB3E79" w:rsidRPr="00A8306E" w:rsidRDefault="00BB3E79" w:rsidP="00643150">
            <w:pPr>
              <w:contextualSpacing/>
              <w:rPr>
                <w:rFonts w:eastAsia="Times New Roman" w:cs="Times New Roman"/>
                <w:sz w:val="20"/>
                <w:szCs w:val="20"/>
              </w:rPr>
            </w:pPr>
          </w:p>
        </w:tc>
      </w:tr>
      <w:tr w:rsidR="00BB3E79" w:rsidRPr="00A8306E" w14:paraId="6652F1AC" w14:textId="77777777" w:rsidTr="00643150">
        <w:trPr>
          <w:gridAfter w:val="1"/>
          <w:wAfter w:w="239" w:type="pct"/>
          <w:trHeight w:val="20"/>
        </w:trPr>
        <w:tc>
          <w:tcPr>
            <w:tcW w:w="660" w:type="pct"/>
            <w:vMerge/>
            <w:tcBorders>
              <w:left w:val="nil"/>
              <w:right w:val="nil"/>
            </w:tcBorders>
            <w:shd w:val="clear" w:color="auto" w:fill="auto"/>
            <w:hideMark/>
          </w:tcPr>
          <w:p w14:paraId="4081075B"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310401E8" w14:textId="77777777" w:rsidR="00BB3E79" w:rsidRPr="00A8306E" w:rsidRDefault="00BB3E79" w:rsidP="00643150">
            <w:pPr>
              <w:contextualSpacing/>
              <w:rPr>
                <w:rFonts w:eastAsia="Times New Roman" w:cs="Times New Roman"/>
                <w:color w:val="000000"/>
                <w:sz w:val="16"/>
                <w:szCs w:val="16"/>
              </w:rPr>
            </w:pPr>
            <w:proofErr w:type="spellStart"/>
            <w:r w:rsidRPr="00A8306E">
              <w:rPr>
                <w:rFonts w:eastAsia="Times New Roman" w:cs="Times New Roman"/>
                <w:color w:val="000000"/>
                <w:sz w:val="16"/>
                <w:szCs w:val="16"/>
              </w:rPr>
              <w:t>Sawnwood</w:t>
            </w:r>
            <w:proofErr w:type="spellEnd"/>
            <w:r w:rsidRPr="00A8306E">
              <w:rPr>
                <w:rFonts w:eastAsia="Times New Roman" w:cs="Times New Roman"/>
                <w:color w:val="000000"/>
                <w:sz w:val="16"/>
                <w:szCs w:val="16"/>
              </w:rPr>
              <w:t xml:space="preserve"> (</w:t>
            </w:r>
            <w:proofErr w:type="spellStart"/>
            <w:r w:rsidRPr="00A8306E">
              <w:rPr>
                <w:rFonts w:eastAsia="Times New Roman" w:cs="Times New Roman"/>
                <w:color w:val="000000"/>
                <w:sz w:val="16"/>
                <w:szCs w:val="16"/>
              </w:rPr>
              <w:t>carcassing</w:t>
            </w:r>
            <w:proofErr w:type="spellEnd"/>
            <w:r w:rsidRPr="00A8306E">
              <w:rPr>
                <w:rFonts w:eastAsia="Times New Roman" w:cs="Times New Roman"/>
                <w:color w:val="000000"/>
                <w:sz w:val="16"/>
                <w:szCs w:val="16"/>
              </w:rPr>
              <w:t>) dried (u=20%)</w:t>
            </w:r>
          </w:p>
        </w:tc>
        <w:tc>
          <w:tcPr>
            <w:tcW w:w="722" w:type="pct"/>
            <w:tcBorders>
              <w:top w:val="nil"/>
              <w:left w:val="nil"/>
              <w:bottom w:val="nil"/>
              <w:right w:val="nil"/>
            </w:tcBorders>
            <w:shd w:val="clear" w:color="auto" w:fill="auto"/>
            <w:vAlign w:val="center"/>
            <w:hideMark/>
          </w:tcPr>
          <w:p w14:paraId="01C9DE9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JJ&amp;S</w:t>
            </w:r>
            <w:r>
              <w:rPr>
                <w:rFonts w:eastAsia="Times New Roman" w:cs="Times New Roman"/>
                <w:color w:val="000000"/>
                <w:sz w:val="16"/>
                <w:szCs w:val="16"/>
                <w:vertAlign w:val="superscript"/>
              </w:rPr>
              <w:t>4</w:t>
            </w:r>
          </w:p>
        </w:tc>
        <w:tc>
          <w:tcPr>
            <w:tcW w:w="270" w:type="pct"/>
            <w:tcBorders>
              <w:top w:val="nil"/>
              <w:left w:val="nil"/>
              <w:bottom w:val="nil"/>
              <w:right w:val="nil"/>
            </w:tcBorders>
            <w:shd w:val="clear" w:color="auto" w:fill="auto"/>
            <w:vAlign w:val="center"/>
            <w:hideMark/>
          </w:tcPr>
          <w:p w14:paraId="386C7735"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w:t>
            </w:r>
            <w:r w:rsidRPr="00A8306E">
              <w:rPr>
                <w:rFonts w:eastAsia="Times New Roman" w:cs="Times New Roman"/>
                <w:color w:val="000000"/>
                <w:sz w:val="16"/>
                <w:szCs w:val="16"/>
                <w:vertAlign w:val="superscript"/>
              </w:rPr>
              <w:t>3</w:t>
            </w:r>
          </w:p>
        </w:tc>
        <w:tc>
          <w:tcPr>
            <w:tcW w:w="528" w:type="pct"/>
            <w:tcBorders>
              <w:top w:val="nil"/>
              <w:left w:val="nil"/>
              <w:bottom w:val="nil"/>
              <w:right w:val="nil"/>
            </w:tcBorders>
            <w:shd w:val="clear" w:color="auto" w:fill="auto"/>
            <w:vAlign w:val="center"/>
            <w:hideMark/>
          </w:tcPr>
          <w:p w14:paraId="342602E0"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4,018,099</w:t>
            </w:r>
          </w:p>
        </w:tc>
        <w:tc>
          <w:tcPr>
            <w:tcW w:w="573" w:type="pct"/>
            <w:tcBorders>
              <w:top w:val="nil"/>
              <w:left w:val="nil"/>
              <w:bottom w:val="nil"/>
              <w:right w:val="nil"/>
            </w:tcBorders>
            <w:shd w:val="clear" w:color="auto" w:fill="auto"/>
            <w:vAlign w:val="center"/>
            <w:hideMark/>
          </w:tcPr>
          <w:p w14:paraId="314914F5"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5BB5BCB7"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66159DC8" w14:textId="77777777" w:rsidR="00BB3E79" w:rsidRPr="00A8306E" w:rsidRDefault="00BB3E79" w:rsidP="00643150">
            <w:pPr>
              <w:contextualSpacing/>
              <w:rPr>
                <w:rFonts w:eastAsia="Times New Roman" w:cs="Times New Roman"/>
                <w:sz w:val="20"/>
                <w:szCs w:val="20"/>
              </w:rPr>
            </w:pPr>
          </w:p>
        </w:tc>
      </w:tr>
      <w:tr w:rsidR="00BB3E79" w:rsidRPr="00A8306E" w14:paraId="21C05669" w14:textId="77777777" w:rsidTr="00643150">
        <w:trPr>
          <w:gridAfter w:val="1"/>
          <w:wAfter w:w="239" w:type="pct"/>
          <w:trHeight w:val="20"/>
        </w:trPr>
        <w:tc>
          <w:tcPr>
            <w:tcW w:w="660" w:type="pct"/>
            <w:vMerge/>
            <w:tcBorders>
              <w:left w:val="nil"/>
              <w:right w:val="nil"/>
            </w:tcBorders>
            <w:shd w:val="clear" w:color="auto" w:fill="auto"/>
            <w:hideMark/>
          </w:tcPr>
          <w:p w14:paraId="170E4288"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right w:val="nil"/>
            </w:tcBorders>
            <w:shd w:val="clear" w:color="auto" w:fill="auto"/>
            <w:vAlign w:val="center"/>
            <w:hideMark/>
          </w:tcPr>
          <w:p w14:paraId="191B163A" w14:textId="77777777" w:rsidR="00BB3E79" w:rsidRPr="00A8306E" w:rsidRDefault="00BB3E79" w:rsidP="00643150">
            <w:pPr>
              <w:contextualSpacing/>
              <w:rPr>
                <w:rFonts w:eastAsia="Times New Roman" w:cs="Times New Roman"/>
                <w:color w:val="000000"/>
                <w:sz w:val="16"/>
                <w:szCs w:val="16"/>
              </w:rPr>
            </w:pPr>
            <w:proofErr w:type="spellStart"/>
            <w:r w:rsidRPr="00A8306E">
              <w:rPr>
                <w:rFonts w:eastAsia="Times New Roman" w:cs="Times New Roman"/>
                <w:color w:val="000000"/>
                <w:sz w:val="16"/>
                <w:szCs w:val="16"/>
              </w:rPr>
              <w:t>Sawnwood</w:t>
            </w:r>
            <w:proofErr w:type="spellEnd"/>
            <w:r w:rsidRPr="00A8306E">
              <w:rPr>
                <w:rFonts w:eastAsia="Times New Roman" w:cs="Times New Roman"/>
                <w:color w:val="000000"/>
                <w:sz w:val="16"/>
                <w:szCs w:val="16"/>
              </w:rPr>
              <w:t xml:space="preserve"> (</w:t>
            </w:r>
            <w:proofErr w:type="spellStart"/>
            <w:r w:rsidRPr="00A8306E">
              <w:rPr>
                <w:rFonts w:eastAsia="Times New Roman" w:cs="Times New Roman"/>
                <w:color w:val="000000"/>
                <w:sz w:val="16"/>
                <w:szCs w:val="16"/>
              </w:rPr>
              <w:t>carcassing</w:t>
            </w:r>
            <w:proofErr w:type="spellEnd"/>
            <w:r w:rsidRPr="00A8306E">
              <w:rPr>
                <w:rFonts w:eastAsia="Times New Roman" w:cs="Times New Roman"/>
                <w:color w:val="000000"/>
                <w:sz w:val="16"/>
                <w:szCs w:val="16"/>
              </w:rPr>
              <w:t>) planed</w:t>
            </w:r>
          </w:p>
        </w:tc>
        <w:tc>
          <w:tcPr>
            <w:tcW w:w="722" w:type="pct"/>
            <w:tcBorders>
              <w:top w:val="nil"/>
              <w:left w:val="nil"/>
              <w:right w:val="nil"/>
            </w:tcBorders>
            <w:shd w:val="clear" w:color="auto" w:fill="auto"/>
            <w:vAlign w:val="center"/>
            <w:hideMark/>
          </w:tcPr>
          <w:p w14:paraId="3F30791A"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Vol loss accounted for in 'sawing'</w:t>
            </w:r>
          </w:p>
        </w:tc>
        <w:tc>
          <w:tcPr>
            <w:tcW w:w="270" w:type="pct"/>
            <w:tcBorders>
              <w:top w:val="nil"/>
              <w:left w:val="nil"/>
              <w:right w:val="nil"/>
            </w:tcBorders>
            <w:shd w:val="clear" w:color="auto" w:fill="auto"/>
            <w:vAlign w:val="center"/>
            <w:hideMark/>
          </w:tcPr>
          <w:p w14:paraId="41A29F9B"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w:t>
            </w:r>
            <w:r w:rsidRPr="00A8306E">
              <w:rPr>
                <w:rFonts w:eastAsia="Times New Roman" w:cs="Times New Roman"/>
                <w:color w:val="000000"/>
                <w:sz w:val="16"/>
                <w:szCs w:val="16"/>
                <w:vertAlign w:val="superscript"/>
              </w:rPr>
              <w:t>3</w:t>
            </w:r>
          </w:p>
        </w:tc>
        <w:tc>
          <w:tcPr>
            <w:tcW w:w="528" w:type="pct"/>
            <w:tcBorders>
              <w:top w:val="nil"/>
              <w:left w:val="nil"/>
              <w:right w:val="nil"/>
            </w:tcBorders>
            <w:shd w:val="clear" w:color="auto" w:fill="auto"/>
            <w:vAlign w:val="center"/>
            <w:hideMark/>
          </w:tcPr>
          <w:p w14:paraId="16D1C9E3" w14:textId="77777777" w:rsidR="00BB3E79" w:rsidRPr="00A8306E" w:rsidRDefault="00BB3E79" w:rsidP="00643150">
            <w:pPr>
              <w:contextualSpacing/>
              <w:jc w:val="center"/>
              <w:rPr>
                <w:rFonts w:eastAsia="Times New Roman" w:cs="Times New Roman"/>
                <w:color w:val="000000"/>
                <w:sz w:val="16"/>
                <w:szCs w:val="16"/>
              </w:rPr>
            </w:pPr>
          </w:p>
        </w:tc>
        <w:tc>
          <w:tcPr>
            <w:tcW w:w="573" w:type="pct"/>
            <w:tcBorders>
              <w:top w:val="nil"/>
              <w:left w:val="nil"/>
              <w:right w:val="nil"/>
            </w:tcBorders>
            <w:shd w:val="clear" w:color="auto" w:fill="auto"/>
            <w:vAlign w:val="center"/>
            <w:hideMark/>
          </w:tcPr>
          <w:p w14:paraId="093AD55F"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4,018,099</w:t>
            </w:r>
          </w:p>
        </w:tc>
        <w:tc>
          <w:tcPr>
            <w:tcW w:w="205" w:type="pct"/>
            <w:gridSpan w:val="2"/>
            <w:tcBorders>
              <w:top w:val="nil"/>
              <w:left w:val="nil"/>
              <w:right w:val="nil"/>
            </w:tcBorders>
            <w:shd w:val="clear" w:color="auto" w:fill="auto"/>
            <w:noWrap/>
            <w:vAlign w:val="center"/>
            <w:hideMark/>
          </w:tcPr>
          <w:p w14:paraId="31185110"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35</w:t>
            </w:r>
          </w:p>
        </w:tc>
        <w:tc>
          <w:tcPr>
            <w:tcW w:w="593" w:type="pct"/>
            <w:gridSpan w:val="2"/>
            <w:tcBorders>
              <w:top w:val="nil"/>
              <w:left w:val="nil"/>
              <w:right w:val="nil"/>
            </w:tcBorders>
            <w:shd w:val="clear" w:color="auto" w:fill="auto"/>
            <w:noWrap/>
            <w:vAlign w:val="center"/>
            <w:hideMark/>
          </w:tcPr>
          <w:p w14:paraId="0CEAAB75"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5BB9103C" w14:textId="77777777" w:rsidTr="00643150">
        <w:trPr>
          <w:gridAfter w:val="1"/>
          <w:wAfter w:w="239" w:type="pct"/>
          <w:trHeight w:val="20"/>
        </w:trPr>
        <w:tc>
          <w:tcPr>
            <w:tcW w:w="660" w:type="pct"/>
            <w:vMerge/>
            <w:tcBorders>
              <w:left w:val="nil"/>
              <w:bottom w:val="single" w:sz="4" w:space="0" w:color="auto"/>
              <w:right w:val="nil"/>
            </w:tcBorders>
            <w:shd w:val="clear" w:color="auto" w:fill="auto"/>
            <w:hideMark/>
          </w:tcPr>
          <w:p w14:paraId="6ABFC8BE" w14:textId="77777777" w:rsidR="00BB3E79" w:rsidRPr="00A8306E" w:rsidRDefault="00BB3E79" w:rsidP="00643150">
            <w:pPr>
              <w:contextualSpacing/>
              <w:rPr>
                <w:rFonts w:eastAsia="Times New Roman" w:cs="Times New Roman"/>
                <w:color w:val="000000"/>
                <w:sz w:val="16"/>
                <w:szCs w:val="16"/>
              </w:rPr>
            </w:pPr>
          </w:p>
        </w:tc>
        <w:tc>
          <w:tcPr>
            <w:tcW w:w="1210" w:type="pct"/>
            <w:tcBorders>
              <w:top w:val="nil"/>
              <w:left w:val="nil"/>
              <w:bottom w:val="single" w:sz="4" w:space="0" w:color="auto"/>
              <w:right w:val="nil"/>
            </w:tcBorders>
            <w:shd w:val="clear" w:color="auto" w:fill="auto"/>
            <w:vAlign w:val="center"/>
            <w:hideMark/>
          </w:tcPr>
          <w:p w14:paraId="5A850F9E"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Sawmill residues</w:t>
            </w:r>
          </w:p>
        </w:tc>
        <w:tc>
          <w:tcPr>
            <w:tcW w:w="722" w:type="pct"/>
            <w:tcBorders>
              <w:top w:val="nil"/>
              <w:left w:val="nil"/>
              <w:bottom w:val="single" w:sz="4" w:space="0" w:color="auto"/>
              <w:right w:val="nil"/>
            </w:tcBorders>
            <w:shd w:val="clear" w:color="auto" w:fill="auto"/>
            <w:vAlign w:val="center"/>
            <w:hideMark/>
          </w:tcPr>
          <w:p w14:paraId="3DB4FE22"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JJ&amp;S</w:t>
            </w:r>
            <w:r>
              <w:rPr>
                <w:rFonts w:eastAsia="Times New Roman" w:cs="Times New Roman"/>
                <w:color w:val="000000"/>
                <w:sz w:val="16"/>
                <w:szCs w:val="16"/>
                <w:vertAlign w:val="superscript"/>
              </w:rPr>
              <w:t>4</w:t>
            </w:r>
          </w:p>
        </w:tc>
        <w:tc>
          <w:tcPr>
            <w:tcW w:w="270" w:type="pct"/>
            <w:tcBorders>
              <w:top w:val="nil"/>
              <w:left w:val="nil"/>
              <w:bottom w:val="single" w:sz="4" w:space="0" w:color="auto"/>
              <w:right w:val="nil"/>
            </w:tcBorders>
            <w:shd w:val="clear" w:color="auto" w:fill="auto"/>
            <w:vAlign w:val="center"/>
            <w:hideMark/>
          </w:tcPr>
          <w:p w14:paraId="6386411B"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single" w:sz="4" w:space="0" w:color="auto"/>
              <w:right w:val="nil"/>
            </w:tcBorders>
            <w:shd w:val="clear" w:color="auto" w:fill="auto"/>
            <w:vAlign w:val="center"/>
            <w:hideMark/>
          </w:tcPr>
          <w:p w14:paraId="307C9216" w14:textId="77777777" w:rsidR="00BB3E79" w:rsidRPr="00A8306E" w:rsidRDefault="00BB3E79" w:rsidP="00643150">
            <w:pPr>
              <w:contextualSpacing/>
              <w:jc w:val="center"/>
              <w:rPr>
                <w:rFonts w:eastAsia="Times New Roman" w:cs="Times New Roman"/>
                <w:color w:val="000000"/>
                <w:sz w:val="16"/>
                <w:szCs w:val="16"/>
              </w:rPr>
            </w:pPr>
          </w:p>
        </w:tc>
        <w:tc>
          <w:tcPr>
            <w:tcW w:w="573" w:type="pct"/>
            <w:tcBorders>
              <w:top w:val="nil"/>
              <w:left w:val="nil"/>
              <w:bottom w:val="single" w:sz="4" w:space="0" w:color="auto"/>
              <w:right w:val="nil"/>
            </w:tcBorders>
            <w:shd w:val="clear" w:color="auto" w:fill="auto"/>
            <w:vAlign w:val="center"/>
            <w:hideMark/>
          </w:tcPr>
          <w:p w14:paraId="35FD1156"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1,141,285,057</w:t>
            </w:r>
          </w:p>
        </w:tc>
        <w:tc>
          <w:tcPr>
            <w:tcW w:w="205" w:type="pct"/>
            <w:gridSpan w:val="2"/>
            <w:tcBorders>
              <w:top w:val="nil"/>
              <w:left w:val="nil"/>
              <w:bottom w:val="single" w:sz="4" w:space="0" w:color="auto"/>
              <w:right w:val="nil"/>
            </w:tcBorders>
            <w:shd w:val="clear" w:color="auto" w:fill="auto"/>
            <w:vAlign w:val="center"/>
            <w:hideMark/>
          </w:tcPr>
          <w:p w14:paraId="488EE4B0"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single" w:sz="4" w:space="0" w:color="auto"/>
              <w:right w:val="nil"/>
            </w:tcBorders>
            <w:shd w:val="clear" w:color="auto" w:fill="auto"/>
            <w:vAlign w:val="center"/>
            <w:hideMark/>
          </w:tcPr>
          <w:p w14:paraId="2CE8029D" w14:textId="77777777" w:rsidR="00BB3E79" w:rsidRPr="00A8306E" w:rsidRDefault="00BB3E79" w:rsidP="00643150">
            <w:pPr>
              <w:contextualSpacing/>
              <w:rPr>
                <w:rFonts w:eastAsia="Times New Roman" w:cs="Times New Roman"/>
                <w:sz w:val="20"/>
                <w:szCs w:val="20"/>
              </w:rPr>
            </w:pPr>
          </w:p>
        </w:tc>
      </w:tr>
      <w:tr w:rsidR="00BB3E79" w:rsidRPr="00A8306E" w14:paraId="2B2A088B" w14:textId="77777777" w:rsidTr="00643150">
        <w:trPr>
          <w:gridAfter w:val="1"/>
          <w:wAfter w:w="239" w:type="pct"/>
          <w:trHeight w:val="20"/>
        </w:trPr>
        <w:tc>
          <w:tcPr>
            <w:tcW w:w="660" w:type="pct"/>
            <w:vMerge w:val="restart"/>
            <w:tcBorders>
              <w:top w:val="single" w:sz="4" w:space="0" w:color="auto"/>
              <w:left w:val="nil"/>
              <w:right w:val="nil"/>
            </w:tcBorders>
            <w:shd w:val="clear" w:color="auto" w:fill="auto"/>
            <w:hideMark/>
          </w:tcPr>
          <w:p w14:paraId="65B0A769" w14:textId="77777777" w:rsidR="00BB3E79" w:rsidRPr="00A8306E" w:rsidRDefault="00BB3E79" w:rsidP="00643150">
            <w:pPr>
              <w:contextualSpacing/>
              <w:rPr>
                <w:rFonts w:eastAsia="Times New Roman" w:cs="Times New Roman"/>
                <w:bCs/>
                <w:color w:val="000000"/>
                <w:sz w:val="16"/>
                <w:szCs w:val="16"/>
              </w:rPr>
            </w:pPr>
            <w:r w:rsidRPr="00A8306E">
              <w:rPr>
                <w:rFonts w:eastAsia="Times New Roman" w:cs="Times New Roman"/>
                <w:bCs/>
                <w:color w:val="000000"/>
                <w:sz w:val="16"/>
                <w:szCs w:val="16"/>
              </w:rPr>
              <w:t xml:space="preserve">Chemical treatment </w:t>
            </w:r>
          </w:p>
        </w:tc>
        <w:tc>
          <w:tcPr>
            <w:tcW w:w="1210" w:type="pct"/>
            <w:tcBorders>
              <w:top w:val="single" w:sz="4" w:space="0" w:color="auto"/>
              <w:left w:val="nil"/>
              <w:bottom w:val="nil"/>
              <w:right w:val="nil"/>
            </w:tcBorders>
            <w:shd w:val="clear" w:color="auto" w:fill="auto"/>
            <w:vAlign w:val="center"/>
            <w:hideMark/>
          </w:tcPr>
          <w:p w14:paraId="45134A46"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Electricity</w:t>
            </w:r>
          </w:p>
        </w:tc>
        <w:tc>
          <w:tcPr>
            <w:tcW w:w="722" w:type="pct"/>
            <w:tcBorders>
              <w:top w:val="single" w:sz="4" w:space="0" w:color="auto"/>
              <w:left w:val="nil"/>
              <w:bottom w:val="nil"/>
              <w:right w:val="nil"/>
            </w:tcBorders>
            <w:shd w:val="clear" w:color="auto" w:fill="auto"/>
            <w:vAlign w:val="center"/>
            <w:hideMark/>
          </w:tcPr>
          <w:p w14:paraId="10154530"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single" w:sz="4" w:space="0" w:color="auto"/>
              <w:left w:val="nil"/>
              <w:bottom w:val="nil"/>
              <w:right w:val="nil"/>
            </w:tcBorders>
            <w:shd w:val="clear" w:color="auto" w:fill="auto"/>
            <w:vAlign w:val="center"/>
            <w:hideMark/>
          </w:tcPr>
          <w:p w14:paraId="1B0BE92E"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kWh</w:t>
            </w:r>
          </w:p>
        </w:tc>
        <w:tc>
          <w:tcPr>
            <w:tcW w:w="528" w:type="pct"/>
            <w:tcBorders>
              <w:top w:val="single" w:sz="4" w:space="0" w:color="auto"/>
              <w:left w:val="nil"/>
              <w:bottom w:val="nil"/>
              <w:right w:val="nil"/>
            </w:tcBorders>
            <w:shd w:val="clear" w:color="auto" w:fill="auto"/>
            <w:vAlign w:val="center"/>
            <w:hideMark/>
          </w:tcPr>
          <w:p w14:paraId="32FD39AB"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708,223</w:t>
            </w:r>
          </w:p>
        </w:tc>
        <w:tc>
          <w:tcPr>
            <w:tcW w:w="573" w:type="pct"/>
            <w:tcBorders>
              <w:top w:val="single" w:sz="4" w:space="0" w:color="auto"/>
              <w:left w:val="nil"/>
              <w:bottom w:val="nil"/>
              <w:right w:val="nil"/>
            </w:tcBorders>
            <w:shd w:val="clear" w:color="auto" w:fill="auto"/>
            <w:vAlign w:val="center"/>
            <w:hideMark/>
          </w:tcPr>
          <w:p w14:paraId="379A1230"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single" w:sz="4" w:space="0" w:color="auto"/>
              <w:left w:val="nil"/>
              <w:bottom w:val="nil"/>
              <w:right w:val="nil"/>
            </w:tcBorders>
            <w:shd w:val="clear" w:color="auto" w:fill="auto"/>
            <w:vAlign w:val="center"/>
            <w:hideMark/>
          </w:tcPr>
          <w:p w14:paraId="2CB896B4"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single" w:sz="4" w:space="0" w:color="auto"/>
              <w:left w:val="nil"/>
              <w:bottom w:val="nil"/>
              <w:right w:val="nil"/>
            </w:tcBorders>
            <w:shd w:val="clear" w:color="auto" w:fill="auto"/>
            <w:vAlign w:val="center"/>
            <w:hideMark/>
          </w:tcPr>
          <w:p w14:paraId="407A3402" w14:textId="77777777" w:rsidR="00BB3E79" w:rsidRPr="00A8306E" w:rsidRDefault="00BB3E79" w:rsidP="00643150">
            <w:pPr>
              <w:contextualSpacing/>
              <w:rPr>
                <w:rFonts w:eastAsia="Times New Roman" w:cs="Times New Roman"/>
                <w:sz w:val="20"/>
                <w:szCs w:val="20"/>
              </w:rPr>
            </w:pPr>
          </w:p>
        </w:tc>
      </w:tr>
      <w:tr w:rsidR="00BB3E79" w:rsidRPr="00A8306E" w14:paraId="19B804A5" w14:textId="77777777" w:rsidTr="00643150">
        <w:trPr>
          <w:gridAfter w:val="1"/>
          <w:wAfter w:w="239" w:type="pct"/>
          <w:trHeight w:val="20"/>
        </w:trPr>
        <w:tc>
          <w:tcPr>
            <w:tcW w:w="660" w:type="pct"/>
            <w:vMerge/>
            <w:tcBorders>
              <w:left w:val="nil"/>
              <w:right w:val="nil"/>
            </w:tcBorders>
            <w:shd w:val="clear" w:color="auto" w:fill="auto"/>
            <w:hideMark/>
          </w:tcPr>
          <w:p w14:paraId="069691D8"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5965BAAC"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Wood preservative</w:t>
            </w:r>
          </w:p>
        </w:tc>
        <w:tc>
          <w:tcPr>
            <w:tcW w:w="722" w:type="pct"/>
            <w:tcBorders>
              <w:top w:val="nil"/>
              <w:left w:val="nil"/>
              <w:bottom w:val="nil"/>
              <w:right w:val="nil"/>
            </w:tcBorders>
            <w:shd w:val="clear" w:color="auto" w:fill="auto"/>
            <w:vAlign w:val="center"/>
            <w:hideMark/>
          </w:tcPr>
          <w:p w14:paraId="2EB742F5"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nil"/>
              <w:left w:val="nil"/>
              <w:bottom w:val="nil"/>
              <w:right w:val="nil"/>
            </w:tcBorders>
            <w:shd w:val="clear" w:color="auto" w:fill="auto"/>
            <w:vAlign w:val="center"/>
            <w:hideMark/>
          </w:tcPr>
          <w:p w14:paraId="47908F1D"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nil"/>
              <w:right w:val="nil"/>
            </w:tcBorders>
            <w:shd w:val="clear" w:color="auto" w:fill="auto"/>
            <w:vAlign w:val="center"/>
            <w:hideMark/>
          </w:tcPr>
          <w:p w14:paraId="0FCF2AC6"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991,511,510</w:t>
            </w:r>
          </w:p>
        </w:tc>
        <w:tc>
          <w:tcPr>
            <w:tcW w:w="573" w:type="pct"/>
            <w:tcBorders>
              <w:top w:val="nil"/>
              <w:left w:val="nil"/>
              <w:bottom w:val="nil"/>
              <w:right w:val="nil"/>
            </w:tcBorders>
            <w:shd w:val="clear" w:color="auto" w:fill="auto"/>
            <w:vAlign w:val="center"/>
            <w:hideMark/>
          </w:tcPr>
          <w:p w14:paraId="19A89C3D"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747E8D60"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36028513" w14:textId="77777777" w:rsidR="00BB3E79" w:rsidRPr="00A8306E" w:rsidRDefault="00BB3E79" w:rsidP="00643150">
            <w:pPr>
              <w:contextualSpacing/>
              <w:rPr>
                <w:rFonts w:eastAsia="Times New Roman" w:cs="Times New Roman"/>
                <w:sz w:val="20"/>
                <w:szCs w:val="20"/>
              </w:rPr>
            </w:pPr>
          </w:p>
        </w:tc>
      </w:tr>
      <w:tr w:rsidR="00BB3E79" w:rsidRPr="00A8306E" w14:paraId="616EF80B" w14:textId="77777777" w:rsidTr="00643150">
        <w:trPr>
          <w:gridAfter w:val="1"/>
          <w:wAfter w:w="239" w:type="pct"/>
          <w:trHeight w:val="20"/>
        </w:trPr>
        <w:tc>
          <w:tcPr>
            <w:tcW w:w="660" w:type="pct"/>
            <w:vMerge/>
            <w:tcBorders>
              <w:left w:val="nil"/>
              <w:right w:val="nil"/>
            </w:tcBorders>
            <w:shd w:val="clear" w:color="auto" w:fill="auto"/>
            <w:hideMark/>
          </w:tcPr>
          <w:p w14:paraId="4396E025"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0E21B9BF" w14:textId="77777777" w:rsidR="00BB3E79" w:rsidRPr="00A8306E" w:rsidRDefault="00BB3E79" w:rsidP="00643150">
            <w:pPr>
              <w:contextualSpacing/>
              <w:rPr>
                <w:rFonts w:eastAsia="Times New Roman" w:cs="Times New Roman"/>
                <w:color w:val="000000"/>
                <w:sz w:val="16"/>
                <w:szCs w:val="16"/>
              </w:rPr>
            </w:pPr>
            <w:proofErr w:type="spellStart"/>
            <w:r w:rsidRPr="00A8306E">
              <w:rPr>
                <w:rFonts w:eastAsia="Times New Roman" w:cs="Times New Roman"/>
                <w:color w:val="000000"/>
                <w:sz w:val="16"/>
                <w:szCs w:val="16"/>
              </w:rPr>
              <w:t>Sawnwood</w:t>
            </w:r>
            <w:proofErr w:type="spellEnd"/>
            <w:r w:rsidRPr="00A8306E">
              <w:rPr>
                <w:rFonts w:eastAsia="Times New Roman" w:cs="Times New Roman"/>
                <w:color w:val="000000"/>
                <w:sz w:val="16"/>
                <w:szCs w:val="16"/>
              </w:rPr>
              <w:t xml:space="preserve"> (fencing) dried (u=20%)</w:t>
            </w:r>
          </w:p>
        </w:tc>
        <w:tc>
          <w:tcPr>
            <w:tcW w:w="722" w:type="pct"/>
            <w:tcBorders>
              <w:top w:val="nil"/>
              <w:left w:val="nil"/>
              <w:bottom w:val="nil"/>
              <w:right w:val="nil"/>
            </w:tcBorders>
            <w:shd w:val="clear" w:color="auto" w:fill="auto"/>
            <w:vAlign w:val="center"/>
            <w:hideMark/>
          </w:tcPr>
          <w:p w14:paraId="3EDF80BF"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JJ&amp;S</w:t>
            </w:r>
            <w:r>
              <w:rPr>
                <w:rFonts w:eastAsia="Times New Roman" w:cs="Times New Roman"/>
                <w:color w:val="000000"/>
                <w:sz w:val="16"/>
                <w:szCs w:val="16"/>
                <w:vertAlign w:val="superscript"/>
              </w:rPr>
              <w:t>4</w:t>
            </w:r>
          </w:p>
        </w:tc>
        <w:tc>
          <w:tcPr>
            <w:tcW w:w="270" w:type="pct"/>
            <w:tcBorders>
              <w:top w:val="nil"/>
              <w:left w:val="nil"/>
              <w:bottom w:val="nil"/>
              <w:right w:val="nil"/>
            </w:tcBorders>
            <w:shd w:val="clear" w:color="auto" w:fill="auto"/>
            <w:vAlign w:val="center"/>
            <w:hideMark/>
          </w:tcPr>
          <w:p w14:paraId="1F5AE73F"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nil"/>
              <w:right w:val="nil"/>
            </w:tcBorders>
            <w:shd w:val="clear" w:color="auto" w:fill="auto"/>
            <w:vAlign w:val="center"/>
            <w:hideMark/>
          </w:tcPr>
          <w:p w14:paraId="7D6616C7"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688,296,981</w:t>
            </w:r>
          </w:p>
        </w:tc>
        <w:tc>
          <w:tcPr>
            <w:tcW w:w="573" w:type="pct"/>
            <w:tcBorders>
              <w:top w:val="nil"/>
              <w:left w:val="nil"/>
              <w:bottom w:val="nil"/>
              <w:right w:val="nil"/>
            </w:tcBorders>
            <w:shd w:val="clear" w:color="auto" w:fill="auto"/>
            <w:vAlign w:val="center"/>
            <w:hideMark/>
          </w:tcPr>
          <w:p w14:paraId="5084C7A7"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10EC3926"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5159145C" w14:textId="77777777" w:rsidR="00BB3E79" w:rsidRPr="00A8306E" w:rsidRDefault="00BB3E79" w:rsidP="00643150">
            <w:pPr>
              <w:contextualSpacing/>
              <w:rPr>
                <w:rFonts w:eastAsia="Times New Roman" w:cs="Times New Roman"/>
                <w:sz w:val="20"/>
                <w:szCs w:val="20"/>
              </w:rPr>
            </w:pPr>
          </w:p>
        </w:tc>
      </w:tr>
      <w:tr w:rsidR="00BB3E79" w:rsidRPr="00A8306E" w14:paraId="1FAA86D2" w14:textId="77777777" w:rsidTr="00643150">
        <w:trPr>
          <w:gridAfter w:val="1"/>
          <w:wAfter w:w="239" w:type="pct"/>
          <w:trHeight w:val="20"/>
        </w:trPr>
        <w:tc>
          <w:tcPr>
            <w:tcW w:w="660" w:type="pct"/>
            <w:vMerge/>
            <w:tcBorders>
              <w:left w:val="nil"/>
              <w:right w:val="nil"/>
            </w:tcBorders>
            <w:shd w:val="clear" w:color="auto" w:fill="auto"/>
            <w:hideMark/>
          </w:tcPr>
          <w:p w14:paraId="792EAA0A"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right w:val="nil"/>
            </w:tcBorders>
            <w:shd w:val="clear" w:color="auto" w:fill="auto"/>
            <w:vAlign w:val="center"/>
            <w:hideMark/>
          </w:tcPr>
          <w:p w14:paraId="0E3E3EFE"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Debarked wood (fence poles)</w:t>
            </w:r>
          </w:p>
        </w:tc>
        <w:tc>
          <w:tcPr>
            <w:tcW w:w="722" w:type="pct"/>
            <w:tcBorders>
              <w:top w:val="nil"/>
              <w:left w:val="nil"/>
              <w:right w:val="nil"/>
            </w:tcBorders>
            <w:shd w:val="clear" w:color="auto" w:fill="auto"/>
            <w:vAlign w:val="center"/>
            <w:hideMark/>
          </w:tcPr>
          <w:p w14:paraId="05034568"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r w:rsidRPr="00A8306E">
              <w:rPr>
                <w:rFonts w:eastAsia="Times New Roman" w:cs="Times New Roman"/>
                <w:color w:val="000000"/>
                <w:sz w:val="16"/>
                <w:szCs w:val="16"/>
              </w:rPr>
              <w:t>,FR CFs</w:t>
            </w:r>
            <w:r>
              <w:rPr>
                <w:rFonts w:eastAsia="Times New Roman" w:cs="Times New Roman"/>
                <w:color w:val="000000"/>
                <w:sz w:val="16"/>
                <w:szCs w:val="16"/>
                <w:vertAlign w:val="superscript"/>
              </w:rPr>
              <w:t>5</w:t>
            </w:r>
          </w:p>
        </w:tc>
        <w:tc>
          <w:tcPr>
            <w:tcW w:w="270" w:type="pct"/>
            <w:tcBorders>
              <w:top w:val="nil"/>
              <w:left w:val="nil"/>
              <w:right w:val="nil"/>
            </w:tcBorders>
            <w:shd w:val="clear" w:color="auto" w:fill="auto"/>
            <w:vAlign w:val="center"/>
            <w:hideMark/>
          </w:tcPr>
          <w:p w14:paraId="698A63EC"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right w:val="nil"/>
            </w:tcBorders>
            <w:shd w:val="clear" w:color="auto" w:fill="auto"/>
            <w:vAlign w:val="center"/>
            <w:hideMark/>
          </w:tcPr>
          <w:p w14:paraId="7D2836F6"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303,214,529</w:t>
            </w:r>
          </w:p>
        </w:tc>
        <w:tc>
          <w:tcPr>
            <w:tcW w:w="573" w:type="pct"/>
            <w:tcBorders>
              <w:top w:val="nil"/>
              <w:left w:val="nil"/>
              <w:right w:val="nil"/>
            </w:tcBorders>
            <w:shd w:val="clear" w:color="auto" w:fill="auto"/>
            <w:vAlign w:val="center"/>
            <w:hideMark/>
          </w:tcPr>
          <w:p w14:paraId="0AD18098"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right w:val="nil"/>
            </w:tcBorders>
            <w:shd w:val="clear" w:color="auto" w:fill="auto"/>
            <w:vAlign w:val="center"/>
            <w:hideMark/>
          </w:tcPr>
          <w:p w14:paraId="223EF933"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right w:val="nil"/>
            </w:tcBorders>
            <w:shd w:val="clear" w:color="auto" w:fill="auto"/>
            <w:vAlign w:val="center"/>
            <w:hideMark/>
          </w:tcPr>
          <w:p w14:paraId="64EAD2EC" w14:textId="77777777" w:rsidR="00BB3E79" w:rsidRPr="00A8306E" w:rsidRDefault="00BB3E79" w:rsidP="00643150">
            <w:pPr>
              <w:contextualSpacing/>
              <w:rPr>
                <w:rFonts w:eastAsia="Times New Roman" w:cs="Times New Roman"/>
                <w:sz w:val="20"/>
                <w:szCs w:val="20"/>
              </w:rPr>
            </w:pPr>
          </w:p>
        </w:tc>
      </w:tr>
      <w:tr w:rsidR="00BB3E79" w:rsidRPr="00A8306E" w14:paraId="25116AD5" w14:textId="77777777" w:rsidTr="00643150">
        <w:trPr>
          <w:gridAfter w:val="1"/>
          <w:wAfter w:w="239" w:type="pct"/>
          <w:trHeight w:val="20"/>
        </w:trPr>
        <w:tc>
          <w:tcPr>
            <w:tcW w:w="660" w:type="pct"/>
            <w:vMerge/>
            <w:tcBorders>
              <w:left w:val="nil"/>
              <w:bottom w:val="single" w:sz="4" w:space="0" w:color="auto"/>
              <w:right w:val="nil"/>
            </w:tcBorders>
            <w:shd w:val="clear" w:color="auto" w:fill="auto"/>
            <w:hideMark/>
          </w:tcPr>
          <w:p w14:paraId="6C02ED05"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single" w:sz="4" w:space="0" w:color="auto"/>
              <w:right w:val="nil"/>
            </w:tcBorders>
            <w:shd w:val="clear" w:color="auto" w:fill="auto"/>
            <w:vAlign w:val="center"/>
            <w:hideMark/>
          </w:tcPr>
          <w:p w14:paraId="474BC4A3"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Preserved wood</w:t>
            </w:r>
          </w:p>
        </w:tc>
        <w:tc>
          <w:tcPr>
            <w:tcW w:w="722" w:type="pct"/>
            <w:tcBorders>
              <w:top w:val="nil"/>
              <w:left w:val="nil"/>
              <w:bottom w:val="single" w:sz="4" w:space="0" w:color="auto"/>
              <w:right w:val="nil"/>
            </w:tcBorders>
            <w:shd w:val="clear" w:color="auto" w:fill="auto"/>
            <w:vAlign w:val="center"/>
            <w:hideMark/>
          </w:tcPr>
          <w:p w14:paraId="40C389BD"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No vol. change</w:t>
            </w:r>
          </w:p>
        </w:tc>
        <w:tc>
          <w:tcPr>
            <w:tcW w:w="270" w:type="pct"/>
            <w:tcBorders>
              <w:top w:val="nil"/>
              <w:left w:val="nil"/>
              <w:bottom w:val="single" w:sz="4" w:space="0" w:color="auto"/>
              <w:right w:val="nil"/>
            </w:tcBorders>
            <w:shd w:val="clear" w:color="auto" w:fill="auto"/>
            <w:vAlign w:val="center"/>
            <w:hideMark/>
          </w:tcPr>
          <w:p w14:paraId="28880069"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single" w:sz="4" w:space="0" w:color="auto"/>
              <w:right w:val="nil"/>
            </w:tcBorders>
            <w:shd w:val="clear" w:color="auto" w:fill="auto"/>
            <w:vAlign w:val="center"/>
            <w:hideMark/>
          </w:tcPr>
          <w:p w14:paraId="04849371" w14:textId="77777777" w:rsidR="00BB3E79" w:rsidRPr="00A8306E" w:rsidRDefault="00BB3E79" w:rsidP="00643150">
            <w:pPr>
              <w:contextualSpacing/>
              <w:jc w:val="center"/>
              <w:rPr>
                <w:rFonts w:eastAsia="Times New Roman" w:cs="Times New Roman"/>
                <w:color w:val="000000"/>
                <w:sz w:val="16"/>
                <w:szCs w:val="16"/>
              </w:rPr>
            </w:pPr>
          </w:p>
        </w:tc>
        <w:tc>
          <w:tcPr>
            <w:tcW w:w="573" w:type="pct"/>
            <w:tcBorders>
              <w:top w:val="nil"/>
              <w:left w:val="nil"/>
              <w:bottom w:val="single" w:sz="4" w:space="0" w:color="auto"/>
              <w:right w:val="nil"/>
            </w:tcBorders>
            <w:shd w:val="clear" w:color="auto" w:fill="auto"/>
            <w:vAlign w:val="center"/>
            <w:hideMark/>
          </w:tcPr>
          <w:p w14:paraId="6D18FA9D"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991,511,510</w:t>
            </w:r>
          </w:p>
        </w:tc>
        <w:tc>
          <w:tcPr>
            <w:tcW w:w="205" w:type="pct"/>
            <w:gridSpan w:val="2"/>
            <w:tcBorders>
              <w:top w:val="nil"/>
              <w:left w:val="nil"/>
              <w:bottom w:val="single" w:sz="4" w:space="0" w:color="auto"/>
              <w:right w:val="nil"/>
            </w:tcBorders>
            <w:shd w:val="clear" w:color="auto" w:fill="auto"/>
            <w:noWrap/>
            <w:vAlign w:val="center"/>
            <w:hideMark/>
          </w:tcPr>
          <w:p w14:paraId="72534B73"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0</w:t>
            </w:r>
          </w:p>
        </w:tc>
        <w:tc>
          <w:tcPr>
            <w:tcW w:w="593" w:type="pct"/>
            <w:gridSpan w:val="2"/>
            <w:tcBorders>
              <w:top w:val="nil"/>
              <w:left w:val="nil"/>
              <w:bottom w:val="single" w:sz="4" w:space="0" w:color="auto"/>
              <w:right w:val="nil"/>
            </w:tcBorders>
            <w:shd w:val="clear" w:color="auto" w:fill="auto"/>
            <w:noWrap/>
            <w:vAlign w:val="center"/>
            <w:hideMark/>
          </w:tcPr>
          <w:p w14:paraId="008262B5"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69577B11" w14:textId="77777777" w:rsidTr="00643150">
        <w:trPr>
          <w:gridAfter w:val="1"/>
          <w:wAfter w:w="239" w:type="pct"/>
          <w:trHeight w:val="20"/>
        </w:trPr>
        <w:tc>
          <w:tcPr>
            <w:tcW w:w="660" w:type="pct"/>
            <w:vMerge w:val="restart"/>
            <w:tcBorders>
              <w:top w:val="single" w:sz="4" w:space="0" w:color="auto"/>
              <w:left w:val="nil"/>
              <w:right w:val="nil"/>
            </w:tcBorders>
            <w:shd w:val="clear" w:color="auto" w:fill="auto"/>
            <w:hideMark/>
          </w:tcPr>
          <w:p w14:paraId="283C463F" w14:textId="77777777" w:rsidR="00BB3E79" w:rsidRPr="00A8306E" w:rsidRDefault="00BB3E79" w:rsidP="00643150">
            <w:pPr>
              <w:contextualSpacing/>
              <w:rPr>
                <w:rFonts w:eastAsia="Times New Roman" w:cs="Times New Roman"/>
                <w:bCs/>
                <w:color w:val="000000"/>
                <w:sz w:val="16"/>
                <w:szCs w:val="16"/>
              </w:rPr>
            </w:pPr>
            <w:r w:rsidRPr="00A8306E">
              <w:rPr>
                <w:rFonts w:eastAsia="Times New Roman" w:cs="Times New Roman"/>
                <w:bCs/>
                <w:color w:val="000000"/>
                <w:sz w:val="16"/>
                <w:szCs w:val="16"/>
              </w:rPr>
              <w:t>Particle board production</w:t>
            </w:r>
          </w:p>
        </w:tc>
        <w:tc>
          <w:tcPr>
            <w:tcW w:w="1210" w:type="pct"/>
            <w:tcBorders>
              <w:top w:val="single" w:sz="4" w:space="0" w:color="auto"/>
              <w:left w:val="nil"/>
              <w:bottom w:val="nil"/>
              <w:right w:val="nil"/>
            </w:tcBorders>
            <w:shd w:val="clear" w:color="auto" w:fill="auto"/>
            <w:vAlign w:val="center"/>
            <w:hideMark/>
          </w:tcPr>
          <w:p w14:paraId="2B5FAE33"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Electricity</w:t>
            </w:r>
          </w:p>
        </w:tc>
        <w:tc>
          <w:tcPr>
            <w:tcW w:w="722" w:type="pct"/>
            <w:tcBorders>
              <w:top w:val="single" w:sz="4" w:space="0" w:color="auto"/>
              <w:left w:val="nil"/>
              <w:bottom w:val="nil"/>
              <w:right w:val="nil"/>
            </w:tcBorders>
            <w:shd w:val="clear" w:color="auto" w:fill="auto"/>
            <w:vAlign w:val="center"/>
            <w:hideMark/>
          </w:tcPr>
          <w:p w14:paraId="10AAAB6A"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single" w:sz="4" w:space="0" w:color="auto"/>
              <w:left w:val="nil"/>
              <w:bottom w:val="nil"/>
              <w:right w:val="nil"/>
            </w:tcBorders>
            <w:shd w:val="clear" w:color="auto" w:fill="auto"/>
            <w:vAlign w:val="center"/>
            <w:hideMark/>
          </w:tcPr>
          <w:p w14:paraId="7E7ECB45"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kWh</w:t>
            </w:r>
          </w:p>
        </w:tc>
        <w:tc>
          <w:tcPr>
            <w:tcW w:w="528" w:type="pct"/>
            <w:tcBorders>
              <w:top w:val="single" w:sz="4" w:space="0" w:color="auto"/>
              <w:left w:val="nil"/>
              <w:bottom w:val="nil"/>
              <w:right w:val="nil"/>
            </w:tcBorders>
            <w:shd w:val="clear" w:color="auto" w:fill="auto"/>
            <w:vAlign w:val="center"/>
            <w:hideMark/>
          </w:tcPr>
          <w:p w14:paraId="614922BE"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345,191,890</w:t>
            </w:r>
          </w:p>
        </w:tc>
        <w:tc>
          <w:tcPr>
            <w:tcW w:w="573" w:type="pct"/>
            <w:tcBorders>
              <w:top w:val="single" w:sz="4" w:space="0" w:color="auto"/>
              <w:left w:val="nil"/>
              <w:bottom w:val="nil"/>
              <w:right w:val="nil"/>
            </w:tcBorders>
            <w:shd w:val="clear" w:color="auto" w:fill="auto"/>
            <w:vAlign w:val="center"/>
            <w:hideMark/>
          </w:tcPr>
          <w:p w14:paraId="4DC6C13E"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single" w:sz="4" w:space="0" w:color="auto"/>
              <w:left w:val="nil"/>
              <w:bottom w:val="nil"/>
              <w:right w:val="nil"/>
            </w:tcBorders>
            <w:shd w:val="clear" w:color="auto" w:fill="auto"/>
            <w:vAlign w:val="center"/>
            <w:hideMark/>
          </w:tcPr>
          <w:p w14:paraId="5CF048C7"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single" w:sz="4" w:space="0" w:color="auto"/>
              <w:left w:val="nil"/>
              <w:bottom w:val="nil"/>
              <w:right w:val="nil"/>
            </w:tcBorders>
            <w:shd w:val="clear" w:color="auto" w:fill="auto"/>
            <w:vAlign w:val="center"/>
            <w:hideMark/>
          </w:tcPr>
          <w:p w14:paraId="0924F1A8" w14:textId="77777777" w:rsidR="00BB3E79" w:rsidRPr="00A8306E" w:rsidRDefault="00BB3E79" w:rsidP="00643150">
            <w:pPr>
              <w:contextualSpacing/>
              <w:rPr>
                <w:rFonts w:eastAsia="Times New Roman" w:cs="Times New Roman"/>
                <w:sz w:val="20"/>
                <w:szCs w:val="20"/>
              </w:rPr>
            </w:pPr>
          </w:p>
        </w:tc>
      </w:tr>
      <w:tr w:rsidR="00BB3E79" w:rsidRPr="00A8306E" w14:paraId="29519AB4" w14:textId="77777777" w:rsidTr="00643150">
        <w:trPr>
          <w:gridAfter w:val="1"/>
          <w:wAfter w:w="239" w:type="pct"/>
          <w:trHeight w:val="20"/>
        </w:trPr>
        <w:tc>
          <w:tcPr>
            <w:tcW w:w="660" w:type="pct"/>
            <w:vMerge/>
            <w:tcBorders>
              <w:left w:val="nil"/>
              <w:right w:val="nil"/>
            </w:tcBorders>
            <w:shd w:val="clear" w:color="auto" w:fill="auto"/>
            <w:hideMark/>
          </w:tcPr>
          <w:p w14:paraId="5C192E7D"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4D196027"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Heat</w:t>
            </w:r>
          </w:p>
        </w:tc>
        <w:tc>
          <w:tcPr>
            <w:tcW w:w="722" w:type="pct"/>
            <w:tcBorders>
              <w:top w:val="nil"/>
              <w:left w:val="nil"/>
              <w:bottom w:val="nil"/>
              <w:right w:val="nil"/>
            </w:tcBorders>
            <w:shd w:val="clear" w:color="auto" w:fill="auto"/>
            <w:vAlign w:val="center"/>
            <w:hideMark/>
          </w:tcPr>
          <w:p w14:paraId="618AA3D7"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nil"/>
              <w:left w:val="nil"/>
              <w:bottom w:val="nil"/>
              <w:right w:val="nil"/>
            </w:tcBorders>
            <w:shd w:val="clear" w:color="auto" w:fill="auto"/>
            <w:vAlign w:val="center"/>
            <w:hideMark/>
          </w:tcPr>
          <w:p w14:paraId="1EBC499F"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MJ</w:t>
            </w:r>
          </w:p>
        </w:tc>
        <w:tc>
          <w:tcPr>
            <w:tcW w:w="528" w:type="pct"/>
            <w:tcBorders>
              <w:top w:val="nil"/>
              <w:left w:val="nil"/>
              <w:bottom w:val="nil"/>
              <w:right w:val="nil"/>
            </w:tcBorders>
            <w:shd w:val="clear" w:color="auto" w:fill="auto"/>
            <w:vAlign w:val="center"/>
            <w:hideMark/>
          </w:tcPr>
          <w:p w14:paraId="38611C6C"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4,050,362,146</w:t>
            </w:r>
          </w:p>
        </w:tc>
        <w:tc>
          <w:tcPr>
            <w:tcW w:w="573" w:type="pct"/>
            <w:tcBorders>
              <w:top w:val="nil"/>
              <w:left w:val="nil"/>
              <w:bottom w:val="nil"/>
              <w:right w:val="nil"/>
            </w:tcBorders>
            <w:shd w:val="clear" w:color="auto" w:fill="auto"/>
            <w:vAlign w:val="center"/>
            <w:hideMark/>
          </w:tcPr>
          <w:p w14:paraId="008C35E7"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1DFC8A27"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7C4CCC96" w14:textId="77777777" w:rsidR="00BB3E79" w:rsidRPr="00A8306E" w:rsidRDefault="00BB3E79" w:rsidP="00643150">
            <w:pPr>
              <w:contextualSpacing/>
              <w:rPr>
                <w:rFonts w:eastAsia="Times New Roman" w:cs="Times New Roman"/>
                <w:sz w:val="20"/>
                <w:szCs w:val="20"/>
              </w:rPr>
            </w:pPr>
          </w:p>
        </w:tc>
      </w:tr>
      <w:tr w:rsidR="00BB3E79" w:rsidRPr="00A8306E" w14:paraId="18F570B5" w14:textId="77777777" w:rsidTr="00643150">
        <w:trPr>
          <w:gridAfter w:val="1"/>
          <w:wAfter w:w="239" w:type="pct"/>
          <w:trHeight w:val="20"/>
        </w:trPr>
        <w:tc>
          <w:tcPr>
            <w:tcW w:w="660" w:type="pct"/>
            <w:vMerge/>
            <w:tcBorders>
              <w:left w:val="nil"/>
              <w:right w:val="nil"/>
            </w:tcBorders>
            <w:shd w:val="clear" w:color="auto" w:fill="auto"/>
            <w:hideMark/>
          </w:tcPr>
          <w:p w14:paraId="3AA8C588"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77AEB996"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Resin</w:t>
            </w:r>
          </w:p>
        </w:tc>
        <w:tc>
          <w:tcPr>
            <w:tcW w:w="722" w:type="pct"/>
            <w:tcBorders>
              <w:top w:val="nil"/>
              <w:left w:val="nil"/>
              <w:bottom w:val="nil"/>
              <w:right w:val="nil"/>
            </w:tcBorders>
            <w:shd w:val="clear" w:color="auto" w:fill="auto"/>
            <w:vAlign w:val="center"/>
            <w:hideMark/>
          </w:tcPr>
          <w:p w14:paraId="05129EC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nil"/>
              <w:left w:val="nil"/>
              <w:bottom w:val="nil"/>
              <w:right w:val="nil"/>
            </w:tcBorders>
            <w:shd w:val="clear" w:color="auto" w:fill="auto"/>
            <w:vAlign w:val="center"/>
            <w:hideMark/>
          </w:tcPr>
          <w:p w14:paraId="36616EA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nil"/>
              <w:right w:val="nil"/>
            </w:tcBorders>
            <w:shd w:val="clear" w:color="auto" w:fill="auto"/>
            <w:vAlign w:val="center"/>
            <w:hideMark/>
          </w:tcPr>
          <w:p w14:paraId="52DE4E36"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169,276,792</w:t>
            </w:r>
          </w:p>
        </w:tc>
        <w:tc>
          <w:tcPr>
            <w:tcW w:w="573" w:type="pct"/>
            <w:tcBorders>
              <w:top w:val="nil"/>
              <w:left w:val="nil"/>
              <w:bottom w:val="nil"/>
              <w:right w:val="nil"/>
            </w:tcBorders>
            <w:shd w:val="clear" w:color="auto" w:fill="auto"/>
            <w:vAlign w:val="center"/>
            <w:hideMark/>
          </w:tcPr>
          <w:p w14:paraId="356B5625"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71D48BD3"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02051B50" w14:textId="77777777" w:rsidR="00BB3E79" w:rsidRPr="00A8306E" w:rsidRDefault="00BB3E79" w:rsidP="00643150">
            <w:pPr>
              <w:contextualSpacing/>
              <w:rPr>
                <w:rFonts w:eastAsia="Times New Roman" w:cs="Times New Roman"/>
                <w:sz w:val="20"/>
                <w:szCs w:val="20"/>
              </w:rPr>
            </w:pPr>
          </w:p>
        </w:tc>
      </w:tr>
      <w:tr w:rsidR="00BB3E79" w:rsidRPr="00A8306E" w14:paraId="227E981B" w14:textId="77777777" w:rsidTr="00643150">
        <w:trPr>
          <w:gridAfter w:val="1"/>
          <w:wAfter w:w="239" w:type="pct"/>
          <w:trHeight w:val="20"/>
        </w:trPr>
        <w:tc>
          <w:tcPr>
            <w:tcW w:w="660" w:type="pct"/>
            <w:vMerge/>
            <w:tcBorders>
              <w:left w:val="nil"/>
              <w:right w:val="nil"/>
            </w:tcBorders>
            <w:shd w:val="clear" w:color="auto" w:fill="auto"/>
            <w:hideMark/>
          </w:tcPr>
          <w:p w14:paraId="1AF17C6B"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3D3EC2E1"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Debarked wood (chip)</w:t>
            </w:r>
          </w:p>
        </w:tc>
        <w:tc>
          <w:tcPr>
            <w:tcW w:w="722" w:type="pct"/>
            <w:tcBorders>
              <w:top w:val="nil"/>
              <w:left w:val="nil"/>
              <w:bottom w:val="nil"/>
              <w:right w:val="nil"/>
            </w:tcBorders>
            <w:shd w:val="clear" w:color="auto" w:fill="auto"/>
            <w:vAlign w:val="center"/>
            <w:hideMark/>
          </w:tcPr>
          <w:p w14:paraId="2BC6F972"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p>
        </w:tc>
        <w:tc>
          <w:tcPr>
            <w:tcW w:w="270" w:type="pct"/>
            <w:tcBorders>
              <w:top w:val="nil"/>
              <w:left w:val="nil"/>
              <w:bottom w:val="nil"/>
              <w:right w:val="nil"/>
            </w:tcBorders>
            <w:shd w:val="clear" w:color="auto" w:fill="auto"/>
            <w:vAlign w:val="center"/>
            <w:hideMark/>
          </w:tcPr>
          <w:p w14:paraId="0B5C5DBD"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nil"/>
              <w:right w:val="nil"/>
            </w:tcBorders>
            <w:shd w:val="clear" w:color="auto" w:fill="auto"/>
            <w:vAlign w:val="center"/>
            <w:hideMark/>
          </w:tcPr>
          <w:p w14:paraId="7184CE89"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596,750,357</w:t>
            </w:r>
          </w:p>
        </w:tc>
        <w:tc>
          <w:tcPr>
            <w:tcW w:w="573" w:type="pct"/>
            <w:tcBorders>
              <w:top w:val="nil"/>
              <w:left w:val="nil"/>
              <w:bottom w:val="nil"/>
              <w:right w:val="nil"/>
            </w:tcBorders>
            <w:shd w:val="clear" w:color="auto" w:fill="auto"/>
            <w:vAlign w:val="center"/>
            <w:hideMark/>
          </w:tcPr>
          <w:p w14:paraId="0EF4446D"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4BF1B761"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1314DD68" w14:textId="77777777" w:rsidR="00BB3E79" w:rsidRPr="00A8306E" w:rsidRDefault="00BB3E79" w:rsidP="00643150">
            <w:pPr>
              <w:contextualSpacing/>
              <w:rPr>
                <w:rFonts w:eastAsia="Times New Roman" w:cs="Times New Roman"/>
                <w:sz w:val="20"/>
                <w:szCs w:val="20"/>
              </w:rPr>
            </w:pPr>
          </w:p>
        </w:tc>
      </w:tr>
      <w:tr w:rsidR="00BB3E79" w:rsidRPr="00A8306E" w14:paraId="4128DC03" w14:textId="77777777" w:rsidTr="00643150">
        <w:trPr>
          <w:gridAfter w:val="1"/>
          <w:wAfter w:w="239" w:type="pct"/>
          <w:trHeight w:val="20"/>
        </w:trPr>
        <w:tc>
          <w:tcPr>
            <w:tcW w:w="660" w:type="pct"/>
            <w:vMerge/>
            <w:tcBorders>
              <w:left w:val="nil"/>
              <w:right w:val="nil"/>
            </w:tcBorders>
            <w:shd w:val="clear" w:color="auto" w:fill="auto"/>
            <w:hideMark/>
          </w:tcPr>
          <w:p w14:paraId="6D9DF58F"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5FE2602A"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Sawmill residues</w:t>
            </w:r>
          </w:p>
        </w:tc>
        <w:tc>
          <w:tcPr>
            <w:tcW w:w="722" w:type="pct"/>
            <w:tcBorders>
              <w:top w:val="nil"/>
              <w:left w:val="nil"/>
              <w:bottom w:val="nil"/>
              <w:right w:val="nil"/>
            </w:tcBorders>
            <w:shd w:val="clear" w:color="auto" w:fill="auto"/>
            <w:vAlign w:val="center"/>
            <w:hideMark/>
          </w:tcPr>
          <w:p w14:paraId="0A9016C9"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JJ&amp;S</w:t>
            </w:r>
            <w:r>
              <w:rPr>
                <w:rFonts w:eastAsia="Times New Roman" w:cs="Times New Roman"/>
                <w:color w:val="000000"/>
                <w:sz w:val="16"/>
                <w:szCs w:val="16"/>
                <w:vertAlign w:val="superscript"/>
              </w:rPr>
              <w:t>4</w:t>
            </w:r>
          </w:p>
        </w:tc>
        <w:tc>
          <w:tcPr>
            <w:tcW w:w="270" w:type="pct"/>
            <w:tcBorders>
              <w:top w:val="nil"/>
              <w:left w:val="nil"/>
              <w:bottom w:val="nil"/>
              <w:right w:val="nil"/>
            </w:tcBorders>
            <w:shd w:val="clear" w:color="auto" w:fill="auto"/>
            <w:vAlign w:val="center"/>
            <w:hideMark/>
          </w:tcPr>
          <w:p w14:paraId="54C6C33B"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nil"/>
              <w:right w:val="nil"/>
            </w:tcBorders>
            <w:shd w:val="clear" w:color="auto" w:fill="auto"/>
            <w:vAlign w:val="center"/>
            <w:hideMark/>
          </w:tcPr>
          <w:p w14:paraId="683CA0B2"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700,595,575</w:t>
            </w:r>
          </w:p>
        </w:tc>
        <w:tc>
          <w:tcPr>
            <w:tcW w:w="573" w:type="pct"/>
            <w:tcBorders>
              <w:top w:val="nil"/>
              <w:left w:val="nil"/>
              <w:bottom w:val="nil"/>
              <w:right w:val="nil"/>
            </w:tcBorders>
            <w:shd w:val="clear" w:color="auto" w:fill="auto"/>
            <w:vAlign w:val="center"/>
            <w:hideMark/>
          </w:tcPr>
          <w:p w14:paraId="78EDCCF0"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55DC1231"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76B2B724" w14:textId="77777777" w:rsidR="00BB3E79" w:rsidRPr="00A8306E" w:rsidRDefault="00BB3E79" w:rsidP="00643150">
            <w:pPr>
              <w:contextualSpacing/>
              <w:rPr>
                <w:rFonts w:eastAsia="Times New Roman" w:cs="Times New Roman"/>
                <w:sz w:val="20"/>
                <w:szCs w:val="20"/>
              </w:rPr>
            </w:pPr>
          </w:p>
        </w:tc>
      </w:tr>
      <w:tr w:rsidR="00BB3E79" w:rsidRPr="00A8306E" w14:paraId="5A1FDC54" w14:textId="77777777" w:rsidTr="00643150">
        <w:trPr>
          <w:gridAfter w:val="1"/>
          <w:wAfter w:w="239" w:type="pct"/>
          <w:trHeight w:val="20"/>
        </w:trPr>
        <w:tc>
          <w:tcPr>
            <w:tcW w:w="660" w:type="pct"/>
            <w:vMerge/>
            <w:tcBorders>
              <w:left w:val="nil"/>
              <w:right w:val="nil"/>
            </w:tcBorders>
            <w:shd w:val="clear" w:color="auto" w:fill="auto"/>
            <w:hideMark/>
          </w:tcPr>
          <w:p w14:paraId="578D2359"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right w:val="nil"/>
            </w:tcBorders>
            <w:shd w:val="clear" w:color="auto" w:fill="auto"/>
            <w:vAlign w:val="center"/>
            <w:hideMark/>
          </w:tcPr>
          <w:p w14:paraId="5C91F961"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Recycled wood</w:t>
            </w:r>
          </w:p>
        </w:tc>
        <w:tc>
          <w:tcPr>
            <w:tcW w:w="722" w:type="pct"/>
            <w:tcBorders>
              <w:top w:val="nil"/>
              <w:left w:val="nil"/>
              <w:right w:val="nil"/>
            </w:tcBorders>
            <w:shd w:val="clear" w:color="auto" w:fill="auto"/>
            <w:vAlign w:val="center"/>
            <w:hideMark/>
          </w:tcPr>
          <w:p w14:paraId="6718D53A"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FC report</w:t>
            </w:r>
          </w:p>
        </w:tc>
        <w:tc>
          <w:tcPr>
            <w:tcW w:w="270" w:type="pct"/>
            <w:tcBorders>
              <w:top w:val="nil"/>
              <w:left w:val="nil"/>
              <w:right w:val="nil"/>
            </w:tcBorders>
            <w:shd w:val="clear" w:color="auto" w:fill="auto"/>
            <w:vAlign w:val="center"/>
            <w:hideMark/>
          </w:tcPr>
          <w:p w14:paraId="3EB90DDA"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right w:val="nil"/>
            </w:tcBorders>
            <w:shd w:val="clear" w:color="auto" w:fill="auto"/>
            <w:vAlign w:val="center"/>
            <w:hideMark/>
          </w:tcPr>
          <w:p w14:paraId="5C5540BB"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1,108,766</w:t>
            </w:r>
          </w:p>
        </w:tc>
        <w:tc>
          <w:tcPr>
            <w:tcW w:w="573" w:type="pct"/>
            <w:tcBorders>
              <w:top w:val="nil"/>
              <w:left w:val="nil"/>
              <w:right w:val="nil"/>
            </w:tcBorders>
            <w:shd w:val="clear" w:color="auto" w:fill="auto"/>
            <w:vAlign w:val="center"/>
            <w:hideMark/>
          </w:tcPr>
          <w:p w14:paraId="4DA12C49"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right w:val="nil"/>
            </w:tcBorders>
            <w:shd w:val="clear" w:color="auto" w:fill="auto"/>
            <w:vAlign w:val="center"/>
            <w:hideMark/>
          </w:tcPr>
          <w:p w14:paraId="3B2CCB01"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right w:val="nil"/>
            </w:tcBorders>
            <w:shd w:val="clear" w:color="auto" w:fill="auto"/>
            <w:vAlign w:val="center"/>
            <w:hideMark/>
          </w:tcPr>
          <w:p w14:paraId="4074C113" w14:textId="77777777" w:rsidR="00BB3E79" w:rsidRPr="00A8306E" w:rsidRDefault="00BB3E79" w:rsidP="00643150">
            <w:pPr>
              <w:contextualSpacing/>
              <w:rPr>
                <w:rFonts w:eastAsia="Times New Roman" w:cs="Times New Roman"/>
                <w:sz w:val="20"/>
                <w:szCs w:val="20"/>
              </w:rPr>
            </w:pPr>
          </w:p>
        </w:tc>
      </w:tr>
      <w:tr w:rsidR="00BB3E79" w:rsidRPr="00A8306E" w14:paraId="4421B278" w14:textId="77777777" w:rsidTr="00643150">
        <w:trPr>
          <w:gridAfter w:val="1"/>
          <w:wAfter w:w="239" w:type="pct"/>
          <w:trHeight w:val="20"/>
        </w:trPr>
        <w:tc>
          <w:tcPr>
            <w:tcW w:w="660" w:type="pct"/>
            <w:vMerge/>
            <w:tcBorders>
              <w:left w:val="nil"/>
              <w:bottom w:val="single" w:sz="4" w:space="0" w:color="auto"/>
              <w:right w:val="nil"/>
            </w:tcBorders>
            <w:shd w:val="clear" w:color="auto" w:fill="auto"/>
            <w:hideMark/>
          </w:tcPr>
          <w:p w14:paraId="135467F9"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single" w:sz="4" w:space="0" w:color="auto"/>
              <w:right w:val="nil"/>
            </w:tcBorders>
            <w:shd w:val="clear" w:color="auto" w:fill="auto"/>
            <w:vAlign w:val="center"/>
            <w:hideMark/>
          </w:tcPr>
          <w:p w14:paraId="28256CB0"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Particle board</w:t>
            </w:r>
          </w:p>
        </w:tc>
        <w:tc>
          <w:tcPr>
            <w:tcW w:w="722" w:type="pct"/>
            <w:tcBorders>
              <w:top w:val="nil"/>
              <w:left w:val="nil"/>
              <w:bottom w:val="single" w:sz="4" w:space="0" w:color="auto"/>
              <w:right w:val="nil"/>
            </w:tcBorders>
            <w:shd w:val="clear" w:color="auto" w:fill="auto"/>
            <w:vAlign w:val="center"/>
            <w:hideMark/>
          </w:tcPr>
          <w:p w14:paraId="3EC75C60"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FR CFs</w:t>
            </w:r>
            <w:r>
              <w:rPr>
                <w:rFonts w:eastAsia="Times New Roman" w:cs="Times New Roman"/>
                <w:color w:val="000000"/>
                <w:sz w:val="16"/>
                <w:szCs w:val="16"/>
                <w:vertAlign w:val="superscript"/>
              </w:rPr>
              <w:t>5</w:t>
            </w:r>
          </w:p>
        </w:tc>
        <w:tc>
          <w:tcPr>
            <w:tcW w:w="270" w:type="pct"/>
            <w:tcBorders>
              <w:top w:val="nil"/>
              <w:left w:val="nil"/>
              <w:bottom w:val="single" w:sz="4" w:space="0" w:color="auto"/>
              <w:right w:val="nil"/>
            </w:tcBorders>
            <w:shd w:val="clear" w:color="auto" w:fill="auto"/>
            <w:vAlign w:val="center"/>
            <w:hideMark/>
          </w:tcPr>
          <w:p w14:paraId="012FB0CF"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w:t>
            </w:r>
            <w:r w:rsidRPr="00A8306E">
              <w:rPr>
                <w:rFonts w:eastAsia="Times New Roman" w:cs="Times New Roman"/>
                <w:color w:val="000000"/>
                <w:sz w:val="16"/>
                <w:szCs w:val="16"/>
                <w:vertAlign w:val="superscript"/>
              </w:rPr>
              <w:t>3</w:t>
            </w:r>
          </w:p>
        </w:tc>
        <w:tc>
          <w:tcPr>
            <w:tcW w:w="528" w:type="pct"/>
            <w:tcBorders>
              <w:top w:val="nil"/>
              <w:left w:val="nil"/>
              <w:bottom w:val="single" w:sz="4" w:space="0" w:color="auto"/>
              <w:right w:val="nil"/>
            </w:tcBorders>
            <w:shd w:val="clear" w:color="auto" w:fill="auto"/>
            <w:vAlign w:val="center"/>
            <w:hideMark/>
          </w:tcPr>
          <w:p w14:paraId="1D9EB830" w14:textId="77777777" w:rsidR="00BB3E79" w:rsidRPr="00A8306E" w:rsidRDefault="00BB3E79" w:rsidP="00643150">
            <w:pPr>
              <w:contextualSpacing/>
              <w:jc w:val="center"/>
              <w:rPr>
                <w:rFonts w:eastAsia="Times New Roman" w:cs="Times New Roman"/>
                <w:color w:val="000000"/>
                <w:sz w:val="16"/>
                <w:szCs w:val="16"/>
              </w:rPr>
            </w:pPr>
          </w:p>
        </w:tc>
        <w:tc>
          <w:tcPr>
            <w:tcW w:w="573" w:type="pct"/>
            <w:tcBorders>
              <w:top w:val="nil"/>
              <w:left w:val="nil"/>
              <w:bottom w:val="single" w:sz="4" w:space="0" w:color="auto"/>
              <w:right w:val="nil"/>
            </w:tcBorders>
            <w:shd w:val="clear" w:color="auto" w:fill="auto"/>
            <w:vAlign w:val="center"/>
            <w:hideMark/>
          </w:tcPr>
          <w:p w14:paraId="6D0CCBBF"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3,415,000</w:t>
            </w:r>
          </w:p>
        </w:tc>
        <w:tc>
          <w:tcPr>
            <w:tcW w:w="205" w:type="pct"/>
            <w:gridSpan w:val="2"/>
            <w:tcBorders>
              <w:top w:val="nil"/>
              <w:left w:val="nil"/>
              <w:bottom w:val="single" w:sz="4" w:space="0" w:color="auto"/>
              <w:right w:val="nil"/>
            </w:tcBorders>
            <w:shd w:val="clear" w:color="auto" w:fill="auto"/>
            <w:noWrap/>
            <w:vAlign w:val="center"/>
            <w:hideMark/>
          </w:tcPr>
          <w:p w14:paraId="1EF16094"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262</w:t>
            </w:r>
          </w:p>
        </w:tc>
        <w:tc>
          <w:tcPr>
            <w:tcW w:w="593" w:type="pct"/>
            <w:gridSpan w:val="2"/>
            <w:tcBorders>
              <w:top w:val="nil"/>
              <w:left w:val="nil"/>
              <w:bottom w:val="single" w:sz="4" w:space="0" w:color="auto"/>
              <w:right w:val="nil"/>
            </w:tcBorders>
            <w:shd w:val="clear" w:color="auto" w:fill="auto"/>
            <w:noWrap/>
            <w:vAlign w:val="center"/>
            <w:hideMark/>
          </w:tcPr>
          <w:p w14:paraId="2D12C52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2C007B96" w14:textId="77777777" w:rsidTr="00643150">
        <w:trPr>
          <w:gridAfter w:val="1"/>
          <w:wAfter w:w="239" w:type="pct"/>
          <w:trHeight w:val="20"/>
        </w:trPr>
        <w:tc>
          <w:tcPr>
            <w:tcW w:w="660" w:type="pct"/>
            <w:vMerge w:val="restart"/>
            <w:tcBorders>
              <w:top w:val="nil"/>
              <w:left w:val="nil"/>
              <w:right w:val="nil"/>
            </w:tcBorders>
            <w:shd w:val="clear" w:color="auto" w:fill="auto"/>
            <w:hideMark/>
          </w:tcPr>
          <w:p w14:paraId="5BC88EDE" w14:textId="77777777" w:rsidR="00BB3E79" w:rsidRPr="00A8306E" w:rsidRDefault="00BB3E79" w:rsidP="00643150">
            <w:pPr>
              <w:contextualSpacing/>
              <w:rPr>
                <w:rFonts w:eastAsia="Times New Roman" w:cs="Times New Roman"/>
                <w:sz w:val="20"/>
                <w:szCs w:val="20"/>
              </w:rPr>
            </w:pPr>
            <w:r w:rsidRPr="00A8306E">
              <w:rPr>
                <w:rFonts w:eastAsia="Times New Roman" w:cs="Times New Roman"/>
                <w:bCs/>
                <w:color w:val="000000"/>
                <w:sz w:val="16"/>
                <w:szCs w:val="16"/>
              </w:rPr>
              <w:t>Fibre board production</w:t>
            </w:r>
          </w:p>
        </w:tc>
        <w:tc>
          <w:tcPr>
            <w:tcW w:w="1210" w:type="pct"/>
            <w:tcBorders>
              <w:top w:val="nil"/>
              <w:left w:val="nil"/>
              <w:bottom w:val="nil"/>
              <w:right w:val="nil"/>
            </w:tcBorders>
            <w:shd w:val="clear" w:color="auto" w:fill="auto"/>
            <w:vAlign w:val="center"/>
            <w:hideMark/>
          </w:tcPr>
          <w:p w14:paraId="381DBC5B"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Electricity</w:t>
            </w:r>
          </w:p>
        </w:tc>
        <w:tc>
          <w:tcPr>
            <w:tcW w:w="722" w:type="pct"/>
            <w:tcBorders>
              <w:top w:val="nil"/>
              <w:left w:val="nil"/>
              <w:bottom w:val="nil"/>
              <w:right w:val="nil"/>
            </w:tcBorders>
            <w:shd w:val="clear" w:color="auto" w:fill="auto"/>
            <w:vAlign w:val="center"/>
            <w:hideMark/>
          </w:tcPr>
          <w:p w14:paraId="67CFC380"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nil"/>
              <w:left w:val="nil"/>
              <w:bottom w:val="nil"/>
              <w:right w:val="nil"/>
            </w:tcBorders>
            <w:shd w:val="clear" w:color="auto" w:fill="auto"/>
            <w:vAlign w:val="center"/>
            <w:hideMark/>
          </w:tcPr>
          <w:p w14:paraId="288BFA8A"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kWh</w:t>
            </w:r>
          </w:p>
        </w:tc>
        <w:tc>
          <w:tcPr>
            <w:tcW w:w="528" w:type="pct"/>
            <w:tcBorders>
              <w:top w:val="nil"/>
              <w:left w:val="nil"/>
              <w:bottom w:val="nil"/>
              <w:right w:val="nil"/>
            </w:tcBorders>
            <w:shd w:val="clear" w:color="auto" w:fill="auto"/>
            <w:vAlign w:val="center"/>
            <w:hideMark/>
          </w:tcPr>
          <w:p w14:paraId="1D174F56"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685,822,000</w:t>
            </w:r>
          </w:p>
        </w:tc>
        <w:tc>
          <w:tcPr>
            <w:tcW w:w="573" w:type="pct"/>
            <w:tcBorders>
              <w:top w:val="nil"/>
              <w:left w:val="nil"/>
              <w:bottom w:val="nil"/>
              <w:right w:val="nil"/>
            </w:tcBorders>
            <w:shd w:val="clear" w:color="auto" w:fill="auto"/>
            <w:vAlign w:val="center"/>
            <w:hideMark/>
          </w:tcPr>
          <w:p w14:paraId="224B497F"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3D4F49E7"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25D308AC" w14:textId="77777777" w:rsidR="00BB3E79" w:rsidRPr="00A8306E" w:rsidRDefault="00BB3E79" w:rsidP="00643150">
            <w:pPr>
              <w:contextualSpacing/>
              <w:rPr>
                <w:rFonts w:eastAsia="Times New Roman" w:cs="Times New Roman"/>
                <w:sz w:val="20"/>
                <w:szCs w:val="20"/>
              </w:rPr>
            </w:pPr>
          </w:p>
        </w:tc>
      </w:tr>
      <w:tr w:rsidR="00BB3E79" w:rsidRPr="00A8306E" w14:paraId="402D6462" w14:textId="77777777" w:rsidTr="00643150">
        <w:trPr>
          <w:gridAfter w:val="1"/>
          <w:wAfter w:w="239" w:type="pct"/>
          <w:trHeight w:val="20"/>
        </w:trPr>
        <w:tc>
          <w:tcPr>
            <w:tcW w:w="660" w:type="pct"/>
            <w:vMerge/>
            <w:tcBorders>
              <w:left w:val="nil"/>
              <w:right w:val="nil"/>
            </w:tcBorders>
            <w:shd w:val="clear" w:color="auto" w:fill="auto"/>
            <w:hideMark/>
          </w:tcPr>
          <w:p w14:paraId="2991FFD0"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610F8BA1"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Heat</w:t>
            </w:r>
          </w:p>
        </w:tc>
        <w:tc>
          <w:tcPr>
            <w:tcW w:w="722" w:type="pct"/>
            <w:tcBorders>
              <w:top w:val="nil"/>
              <w:left w:val="nil"/>
              <w:bottom w:val="nil"/>
              <w:right w:val="nil"/>
            </w:tcBorders>
            <w:shd w:val="clear" w:color="auto" w:fill="auto"/>
            <w:vAlign w:val="center"/>
            <w:hideMark/>
          </w:tcPr>
          <w:p w14:paraId="2C6C7AC1"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nil"/>
              <w:left w:val="nil"/>
              <w:bottom w:val="nil"/>
              <w:right w:val="nil"/>
            </w:tcBorders>
            <w:shd w:val="clear" w:color="auto" w:fill="auto"/>
            <w:vAlign w:val="center"/>
            <w:hideMark/>
          </w:tcPr>
          <w:p w14:paraId="58ADFABB"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MJ</w:t>
            </w:r>
          </w:p>
        </w:tc>
        <w:tc>
          <w:tcPr>
            <w:tcW w:w="528" w:type="pct"/>
            <w:tcBorders>
              <w:top w:val="nil"/>
              <w:left w:val="nil"/>
              <w:bottom w:val="nil"/>
              <w:right w:val="nil"/>
            </w:tcBorders>
            <w:shd w:val="clear" w:color="auto" w:fill="auto"/>
            <w:vAlign w:val="center"/>
            <w:hideMark/>
          </w:tcPr>
          <w:p w14:paraId="2578AFC0"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4,757,462,000</w:t>
            </w:r>
          </w:p>
        </w:tc>
        <w:tc>
          <w:tcPr>
            <w:tcW w:w="573" w:type="pct"/>
            <w:tcBorders>
              <w:top w:val="nil"/>
              <w:left w:val="nil"/>
              <w:bottom w:val="nil"/>
              <w:right w:val="nil"/>
            </w:tcBorders>
            <w:shd w:val="clear" w:color="auto" w:fill="auto"/>
            <w:vAlign w:val="center"/>
            <w:hideMark/>
          </w:tcPr>
          <w:p w14:paraId="21FB2E18"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3C24244A"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5190EEFE" w14:textId="77777777" w:rsidR="00BB3E79" w:rsidRPr="00A8306E" w:rsidRDefault="00BB3E79" w:rsidP="00643150">
            <w:pPr>
              <w:contextualSpacing/>
              <w:rPr>
                <w:rFonts w:eastAsia="Times New Roman" w:cs="Times New Roman"/>
                <w:sz w:val="20"/>
                <w:szCs w:val="20"/>
              </w:rPr>
            </w:pPr>
          </w:p>
        </w:tc>
      </w:tr>
      <w:tr w:rsidR="00BB3E79" w:rsidRPr="00A8306E" w14:paraId="1D4701F0" w14:textId="77777777" w:rsidTr="00643150">
        <w:trPr>
          <w:gridAfter w:val="1"/>
          <w:wAfter w:w="239" w:type="pct"/>
          <w:trHeight w:val="20"/>
        </w:trPr>
        <w:tc>
          <w:tcPr>
            <w:tcW w:w="660" w:type="pct"/>
            <w:vMerge/>
            <w:tcBorders>
              <w:left w:val="nil"/>
              <w:right w:val="nil"/>
            </w:tcBorders>
            <w:shd w:val="clear" w:color="auto" w:fill="auto"/>
            <w:hideMark/>
          </w:tcPr>
          <w:p w14:paraId="2870E2D6"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0DBB006A"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Debarked wood (chip)</w:t>
            </w:r>
          </w:p>
        </w:tc>
        <w:tc>
          <w:tcPr>
            <w:tcW w:w="722" w:type="pct"/>
            <w:tcBorders>
              <w:top w:val="nil"/>
              <w:left w:val="nil"/>
              <w:bottom w:val="nil"/>
              <w:right w:val="nil"/>
            </w:tcBorders>
            <w:shd w:val="clear" w:color="auto" w:fill="auto"/>
            <w:vAlign w:val="center"/>
            <w:hideMark/>
          </w:tcPr>
          <w:p w14:paraId="5A0B9FB9"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r w:rsidRPr="00A8306E">
              <w:rPr>
                <w:rFonts w:eastAsia="Times New Roman" w:cs="Times New Roman"/>
                <w:color w:val="000000"/>
                <w:sz w:val="16"/>
                <w:szCs w:val="16"/>
              </w:rPr>
              <w:t xml:space="preserve"> FR CFs</w:t>
            </w:r>
            <w:r w:rsidRPr="00A8306E">
              <w:rPr>
                <w:rFonts w:eastAsia="Times New Roman" w:cs="Times New Roman"/>
                <w:color w:val="000000"/>
                <w:sz w:val="16"/>
                <w:szCs w:val="16"/>
                <w:vertAlign w:val="superscript"/>
              </w:rPr>
              <w:t>9</w:t>
            </w:r>
          </w:p>
        </w:tc>
        <w:tc>
          <w:tcPr>
            <w:tcW w:w="270" w:type="pct"/>
            <w:tcBorders>
              <w:top w:val="nil"/>
              <w:left w:val="nil"/>
              <w:bottom w:val="nil"/>
              <w:right w:val="nil"/>
            </w:tcBorders>
            <w:shd w:val="clear" w:color="auto" w:fill="auto"/>
            <w:vAlign w:val="center"/>
            <w:hideMark/>
          </w:tcPr>
          <w:p w14:paraId="0AFB6569"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nil"/>
              <w:right w:val="nil"/>
            </w:tcBorders>
            <w:shd w:val="clear" w:color="auto" w:fill="auto"/>
            <w:vAlign w:val="center"/>
            <w:hideMark/>
          </w:tcPr>
          <w:p w14:paraId="696E2184"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596,750,357</w:t>
            </w:r>
          </w:p>
        </w:tc>
        <w:tc>
          <w:tcPr>
            <w:tcW w:w="573" w:type="pct"/>
            <w:tcBorders>
              <w:top w:val="nil"/>
              <w:left w:val="nil"/>
              <w:bottom w:val="nil"/>
              <w:right w:val="nil"/>
            </w:tcBorders>
            <w:shd w:val="clear" w:color="auto" w:fill="auto"/>
            <w:vAlign w:val="center"/>
            <w:hideMark/>
          </w:tcPr>
          <w:p w14:paraId="4108C3E2"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084F8368"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6D70D923" w14:textId="77777777" w:rsidR="00BB3E79" w:rsidRPr="00A8306E" w:rsidRDefault="00BB3E79" w:rsidP="00643150">
            <w:pPr>
              <w:contextualSpacing/>
              <w:rPr>
                <w:rFonts w:eastAsia="Times New Roman" w:cs="Times New Roman"/>
                <w:sz w:val="20"/>
                <w:szCs w:val="20"/>
              </w:rPr>
            </w:pPr>
          </w:p>
        </w:tc>
      </w:tr>
      <w:tr w:rsidR="00BB3E79" w:rsidRPr="00A8306E" w14:paraId="464CCA1F" w14:textId="77777777" w:rsidTr="00643150">
        <w:trPr>
          <w:gridAfter w:val="1"/>
          <w:wAfter w:w="239" w:type="pct"/>
          <w:trHeight w:val="20"/>
        </w:trPr>
        <w:tc>
          <w:tcPr>
            <w:tcW w:w="660" w:type="pct"/>
            <w:vMerge/>
            <w:tcBorders>
              <w:left w:val="nil"/>
              <w:right w:val="nil"/>
            </w:tcBorders>
            <w:shd w:val="clear" w:color="auto" w:fill="auto"/>
            <w:hideMark/>
          </w:tcPr>
          <w:p w14:paraId="48220F28"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right w:val="nil"/>
            </w:tcBorders>
            <w:shd w:val="clear" w:color="auto" w:fill="auto"/>
            <w:vAlign w:val="center"/>
            <w:hideMark/>
          </w:tcPr>
          <w:p w14:paraId="5DAC497F"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Sawmill residues</w:t>
            </w:r>
          </w:p>
        </w:tc>
        <w:tc>
          <w:tcPr>
            <w:tcW w:w="722" w:type="pct"/>
            <w:tcBorders>
              <w:top w:val="nil"/>
              <w:left w:val="nil"/>
              <w:right w:val="nil"/>
            </w:tcBorders>
            <w:shd w:val="clear" w:color="auto" w:fill="auto"/>
            <w:vAlign w:val="center"/>
            <w:hideMark/>
          </w:tcPr>
          <w:p w14:paraId="358C706B"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JJ&amp;S</w:t>
            </w:r>
            <w:r>
              <w:rPr>
                <w:rFonts w:eastAsia="Times New Roman" w:cs="Times New Roman"/>
                <w:color w:val="000000"/>
                <w:sz w:val="16"/>
                <w:szCs w:val="16"/>
                <w:vertAlign w:val="superscript"/>
              </w:rPr>
              <w:t>4</w:t>
            </w:r>
          </w:p>
        </w:tc>
        <w:tc>
          <w:tcPr>
            <w:tcW w:w="270" w:type="pct"/>
            <w:tcBorders>
              <w:top w:val="nil"/>
              <w:left w:val="nil"/>
              <w:right w:val="nil"/>
            </w:tcBorders>
            <w:shd w:val="clear" w:color="auto" w:fill="auto"/>
            <w:vAlign w:val="center"/>
            <w:hideMark/>
          </w:tcPr>
          <w:p w14:paraId="67C18632"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right w:val="nil"/>
            </w:tcBorders>
            <w:shd w:val="clear" w:color="auto" w:fill="auto"/>
            <w:vAlign w:val="center"/>
            <w:hideMark/>
          </w:tcPr>
          <w:p w14:paraId="06461764"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647,847,106</w:t>
            </w:r>
          </w:p>
        </w:tc>
        <w:tc>
          <w:tcPr>
            <w:tcW w:w="573" w:type="pct"/>
            <w:tcBorders>
              <w:top w:val="nil"/>
              <w:left w:val="nil"/>
              <w:right w:val="nil"/>
            </w:tcBorders>
            <w:shd w:val="clear" w:color="auto" w:fill="auto"/>
            <w:vAlign w:val="center"/>
            <w:hideMark/>
          </w:tcPr>
          <w:p w14:paraId="49FC0808"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right w:val="nil"/>
            </w:tcBorders>
            <w:shd w:val="clear" w:color="auto" w:fill="auto"/>
            <w:vAlign w:val="center"/>
            <w:hideMark/>
          </w:tcPr>
          <w:p w14:paraId="64CCF74A"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right w:val="nil"/>
            </w:tcBorders>
            <w:shd w:val="clear" w:color="auto" w:fill="auto"/>
            <w:vAlign w:val="center"/>
            <w:hideMark/>
          </w:tcPr>
          <w:p w14:paraId="2637D0AA" w14:textId="77777777" w:rsidR="00BB3E79" w:rsidRPr="00A8306E" w:rsidRDefault="00BB3E79" w:rsidP="00643150">
            <w:pPr>
              <w:contextualSpacing/>
              <w:rPr>
                <w:rFonts w:eastAsia="Times New Roman" w:cs="Times New Roman"/>
                <w:sz w:val="20"/>
                <w:szCs w:val="20"/>
              </w:rPr>
            </w:pPr>
          </w:p>
        </w:tc>
      </w:tr>
      <w:tr w:rsidR="00BB3E79" w:rsidRPr="00A8306E" w14:paraId="1433BCD2" w14:textId="77777777" w:rsidTr="00643150">
        <w:trPr>
          <w:gridAfter w:val="1"/>
          <w:wAfter w:w="239" w:type="pct"/>
          <w:trHeight w:val="20"/>
        </w:trPr>
        <w:tc>
          <w:tcPr>
            <w:tcW w:w="660" w:type="pct"/>
            <w:vMerge/>
            <w:tcBorders>
              <w:left w:val="nil"/>
              <w:bottom w:val="single" w:sz="4" w:space="0" w:color="auto"/>
              <w:right w:val="nil"/>
            </w:tcBorders>
            <w:shd w:val="clear" w:color="auto" w:fill="auto"/>
            <w:hideMark/>
          </w:tcPr>
          <w:p w14:paraId="0AF2E23A"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single" w:sz="4" w:space="0" w:color="auto"/>
              <w:right w:val="nil"/>
            </w:tcBorders>
            <w:shd w:val="clear" w:color="auto" w:fill="auto"/>
            <w:vAlign w:val="center"/>
            <w:hideMark/>
          </w:tcPr>
          <w:p w14:paraId="22DD922E"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Fibre board</w:t>
            </w:r>
          </w:p>
        </w:tc>
        <w:tc>
          <w:tcPr>
            <w:tcW w:w="722" w:type="pct"/>
            <w:tcBorders>
              <w:top w:val="nil"/>
              <w:left w:val="nil"/>
              <w:bottom w:val="single" w:sz="4" w:space="0" w:color="auto"/>
              <w:right w:val="nil"/>
            </w:tcBorders>
            <w:shd w:val="clear" w:color="auto" w:fill="auto"/>
            <w:vAlign w:val="center"/>
            <w:hideMark/>
          </w:tcPr>
          <w:p w14:paraId="293DB0A6"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JJ&amp;S</w:t>
            </w:r>
            <w:r>
              <w:rPr>
                <w:rFonts w:eastAsia="Times New Roman" w:cs="Times New Roman"/>
                <w:color w:val="000000"/>
                <w:sz w:val="16"/>
                <w:szCs w:val="16"/>
                <w:vertAlign w:val="superscript"/>
              </w:rPr>
              <w:t>4</w:t>
            </w:r>
            <w:r w:rsidRPr="00A8306E">
              <w:rPr>
                <w:rFonts w:eastAsia="Times New Roman" w:cs="Times New Roman"/>
                <w:color w:val="000000"/>
                <w:sz w:val="16"/>
                <w:szCs w:val="16"/>
              </w:rPr>
              <w:t>, GH</w:t>
            </w:r>
            <w:r>
              <w:rPr>
                <w:rFonts w:eastAsia="Times New Roman" w:cs="Times New Roman"/>
                <w:color w:val="000000"/>
                <w:sz w:val="16"/>
                <w:szCs w:val="16"/>
                <w:vertAlign w:val="superscript"/>
              </w:rPr>
              <w:t>2</w:t>
            </w:r>
            <w:r w:rsidRPr="00A8306E">
              <w:rPr>
                <w:rFonts w:eastAsia="Times New Roman" w:cs="Times New Roman"/>
                <w:color w:val="000000"/>
                <w:sz w:val="16"/>
                <w:szCs w:val="16"/>
              </w:rPr>
              <w:t>, FR CFs</w:t>
            </w:r>
            <w:r>
              <w:rPr>
                <w:rFonts w:eastAsia="Times New Roman" w:cs="Times New Roman"/>
                <w:color w:val="000000"/>
                <w:sz w:val="16"/>
                <w:szCs w:val="16"/>
                <w:vertAlign w:val="superscript"/>
              </w:rPr>
              <w:t>5</w:t>
            </w:r>
          </w:p>
        </w:tc>
        <w:tc>
          <w:tcPr>
            <w:tcW w:w="270" w:type="pct"/>
            <w:tcBorders>
              <w:top w:val="nil"/>
              <w:left w:val="nil"/>
              <w:bottom w:val="single" w:sz="4" w:space="0" w:color="auto"/>
              <w:right w:val="nil"/>
            </w:tcBorders>
            <w:shd w:val="clear" w:color="auto" w:fill="auto"/>
            <w:vAlign w:val="center"/>
            <w:hideMark/>
          </w:tcPr>
          <w:p w14:paraId="3EAEA426"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w:t>
            </w:r>
            <w:r w:rsidRPr="00A8306E">
              <w:rPr>
                <w:rFonts w:eastAsia="Times New Roman" w:cs="Times New Roman"/>
                <w:color w:val="000000"/>
                <w:sz w:val="16"/>
                <w:szCs w:val="16"/>
                <w:vertAlign w:val="superscript"/>
              </w:rPr>
              <w:t>3</w:t>
            </w:r>
          </w:p>
        </w:tc>
        <w:tc>
          <w:tcPr>
            <w:tcW w:w="528" w:type="pct"/>
            <w:tcBorders>
              <w:top w:val="nil"/>
              <w:left w:val="nil"/>
              <w:bottom w:val="single" w:sz="4" w:space="0" w:color="auto"/>
              <w:right w:val="nil"/>
            </w:tcBorders>
            <w:shd w:val="clear" w:color="auto" w:fill="auto"/>
            <w:vAlign w:val="center"/>
            <w:hideMark/>
          </w:tcPr>
          <w:p w14:paraId="4CDC2975" w14:textId="77777777" w:rsidR="00BB3E79" w:rsidRPr="00A8306E" w:rsidRDefault="00BB3E79" w:rsidP="00643150">
            <w:pPr>
              <w:contextualSpacing/>
              <w:jc w:val="center"/>
              <w:rPr>
                <w:rFonts w:eastAsia="Times New Roman" w:cs="Times New Roman"/>
                <w:color w:val="000000"/>
                <w:sz w:val="16"/>
                <w:szCs w:val="16"/>
              </w:rPr>
            </w:pPr>
          </w:p>
        </w:tc>
        <w:tc>
          <w:tcPr>
            <w:tcW w:w="573" w:type="pct"/>
            <w:tcBorders>
              <w:top w:val="nil"/>
              <w:left w:val="nil"/>
              <w:bottom w:val="single" w:sz="4" w:space="0" w:color="auto"/>
              <w:right w:val="nil"/>
            </w:tcBorders>
            <w:shd w:val="clear" w:color="auto" w:fill="auto"/>
            <w:vAlign w:val="center"/>
            <w:hideMark/>
          </w:tcPr>
          <w:p w14:paraId="352F5DAC"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1,370,000</w:t>
            </w:r>
          </w:p>
        </w:tc>
        <w:tc>
          <w:tcPr>
            <w:tcW w:w="205" w:type="pct"/>
            <w:gridSpan w:val="2"/>
            <w:tcBorders>
              <w:top w:val="nil"/>
              <w:left w:val="nil"/>
              <w:bottom w:val="single" w:sz="4" w:space="0" w:color="auto"/>
              <w:right w:val="nil"/>
            </w:tcBorders>
            <w:shd w:val="clear" w:color="auto" w:fill="auto"/>
            <w:noWrap/>
            <w:vAlign w:val="center"/>
            <w:hideMark/>
          </w:tcPr>
          <w:p w14:paraId="75296619"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98</w:t>
            </w:r>
          </w:p>
        </w:tc>
        <w:tc>
          <w:tcPr>
            <w:tcW w:w="593" w:type="pct"/>
            <w:gridSpan w:val="2"/>
            <w:tcBorders>
              <w:top w:val="nil"/>
              <w:left w:val="nil"/>
              <w:bottom w:val="single" w:sz="4" w:space="0" w:color="auto"/>
              <w:right w:val="nil"/>
            </w:tcBorders>
            <w:shd w:val="clear" w:color="auto" w:fill="auto"/>
            <w:noWrap/>
            <w:vAlign w:val="center"/>
            <w:hideMark/>
          </w:tcPr>
          <w:p w14:paraId="503ECC62"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49A60996" w14:textId="77777777" w:rsidTr="00643150">
        <w:trPr>
          <w:gridAfter w:val="1"/>
          <w:wAfter w:w="239" w:type="pct"/>
          <w:trHeight w:val="20"/>
        </w:trPr>
        <w:tc>
          <w:tcPr>
            <w:tcW w:w="660" w:type="pct"/>
            <w:vMerge w:val="restart"/>
            <w:tcBorders>
              <w:top w:val="single" w:sz="4" w:space="0" w:color="auto"/>
              <w:left w:val="nil"/>
              <w:right w:val="nil"/>
            </w:tcBorders>
            <w:shd w:val="clear" w:color="auto" w:fill="auto"/>
            <w:hideMark/>
          </w:tcPr>
          <w:p w14:paraId="1FDF8960" w14:textId="77777777" w:rsidR="00BB3E79" w:rsidRPr="00A8306E" w:rsidRDefault="00BB3E79" w:rsidP="00643150">
            <w:pPr>
              <w:contextualSpacing/>
              <w:rPr>
                <w:rFonts w:eastAsia="Times New Roman" w:cs="Times New Roman"/>
                <w:bCs/>
                <w:color w:val="000000"/>
                <w:sz w:val="16"/>
                <w:szCs w:val="16"/>
              </w:rPr>
            </w:pPr>
            <w:r w:rsidRPr="00A8306E">
              <w:rPr>
                <w:rFonts w:eastAsia="Times New Roman" w:cs="Times New Roman"/>
                <w:bCs/>
                <w:color w:val="000000"/>
                <w:sz w:val="16"/>
                <w:szCs w:val="16"/>
              </w:rPr>
              <w:t>Woodchip production (for biomass energy)</w:t>
            </w:r>
          </w:p>
        </w:tc>
        <w:tc>
          <w:tcPr>
            <w:tcW w:w="1210" w:type="pct"/>
            <w:tcBorders>
              <w:top w:val="single" w:sz="4" w:space="0" w:color="auto"/>
              <w:left w:val="nil"/>
              <w:bottom w:val="nil"/>
              <w:right w:val="nil"/>
            </w:tcBorders>
            <w:shd w:val="clear" w:color="auto" w:fill="auto"/>
            <w:vAlign w:val="center"/>
            <w:hideMark/>
          </w:tcPr>
          <w:p w14:paraId="5DA5ED7B"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Electricity</w:t>
            </w:r>
          </w:p>
        </w:tc>
        <w:tc>
          <w:tcPr>
            <w:tcW w:w="722" w:type="pct"/>
            <w:tcBorders>
              <w:top w:val="single" w:sz="4" w:space="0" w:color="auto"/>
              <w:left w:val="nil"/>
              <w:bottom w:val="nil"/>
              <w:right w:val="nil"/>
            </w:tcBorders>
            <w:shd w:val="clear" w:color="auto" w:fill="auto"/>
            <w:vAlign w:val="center"/>
            <w:hideMark/>
          </w:tcPr>
          <w:p w14:paraId="41947E12"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single" w:sz="4" w:space="0" w:color="auto"/>
              <w:left w:val="nil"/>
              <w:bottom w:val="nil"/>
              <w:right w:val="nil"/>
            </w:tcBorders>
            <w:shd w:val="clear" w:color="auto" w:fill="auto"/>
            <w:vAlign w:val="center"/>
            <w:hideMark/>
          </w:tcPr>
          <w:p w14:paraId="78B55213"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kWh</w:t>
            </w:r>
          </w:p>
        </w:tc>
        <w:tc>
          <w:tcPr>
            <w:tcW w:w="528" w:type="pct"/>
            <w:tcBorders>
              <w:top w:val="single" w:sz="4" w:space="0" w:color="auto"/>
              <w:left w:val="nil"/>
              <w:bottom w:val="nil"/>
              <w:right w:val="nil"/>
            </w:tcBorders>
            <w:shd w:val="clear" w:color="auto" w:fill="auto"/>
            <w:vAlign w:val="center"/>
            <w:hideMark/>
          </w:tcPr>
          <w:p w14:paraId="5F1AA56D"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71,358,404</w:t>
            </w:r>
          </w:p>
        </w:tc>
        <w:tc>
          <w:tcPr>
            <w:tcW w:w="573" w:type="pct"/>
            <w:tcBorders>
              <w:top w:val="single" w:sz="4" w:space="0" w:color="auto"/>
              <w:left w:val="nil"/>
              <w:bottom w:val="nil"/>
              <w:right w:val="nil"/>
            </w:tcBorders>
            <w:shd w:val="clear" w:color="auto" w:fill="auto"/>
            <w:vAlign w:val="center"/>
            <w:hideMark/>
          </w:tcPr>
          <w:p w14:paraId="1C4930A0"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single" w:sz="4" w:space="0" w:color="auto"/>
              <w:left w:val="nil"/>
              <w:bottom w:val="nil"/>
              <w:right w:val="nil"/>
            </w:tcBorders>
            <w:shd w:val="clear" w:color="auto" w:fill="auto"/>
            <w:vAlign w:val="center"/>
            <w:hideMark/>
          </w:tcPr>
          <w:p w14:paraId="3EDB1E6D"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single" w:sz="4" w:space="0" w:color="auto"/>
              <w:left w:val="nil"/>
              <w:bottom w:val="nil"/>
              <w:right w:val="nil"/>
            </w:tcBorders>
            <w:shd w:val="clear" w:color="auto" w:fill="auto"/>
            <w:vAlign w:val="center"/>
            <w:hideMark/>
          </w:tcPr>
          <w:p w14:paraId="772B0D31" w14:textId="77777777" w:rsidR="00BB3E79" w:rsidRPr="00A8306E" w:rsidRDefault="00BB3E79" w:rsidP="00643150">
            <w:pPr>
              <w:contextualSpacing/>
              <w:rPr>
                <w:rFonts w:eastAsia="Times New Roman" w:cs="Times New Roman"/>
                <w:sz w:val="20"/>
                <w:szCs w:val="20"/>
              </w:rPr>
            </w:pPr>
          </w:p>
        </w:tc>
      </w:tr>
      <w:tr w:rsidR="00BB3E79" w:rsidRPr="00A8306E" w14:paraId="67BA6360" w14:textId="77777777" w:rsidTr="00643150">
        <w:trPr>
          <w:gridAfter w:val="1"/>
          <w:wAfter w:w="239" w:type="pct"/>
          <w:trHeight w:val="20"/>
        </w:trPr>
        <w:tc>
          <w:tcPr>
            <w:tcW w:w="660" w:type="pct"/>
            <w:vMerge/>
            <w:tcBorders>
              <w:left w:val="nil"/>
              <w:right w:val="nil"/>
            </w:tcBorders>
            <w:shd w:val="clear" w:color="auto" w:fill="auto"/>
            <w:hideMark/>
          </w:tcPr>
          <w:p w14:paraId="01CA91D8"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5349B07C"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Lubricating oil</w:t>
            </w:r>
          </w:p>
        </w:tc>
        <w:tc>
          <w:tcPr>
            <w:tcW w:w="722" w:type="pct"/>
            <w:tcBorders>
              <w:top w:val="nil"/>
              <w:left w:val="nil"/>
              <w:bottom w:val="nil"/>
              <w:right w:val="nil"/>
            </w:tcBorders>
            <w:shd w:val="clear" w:color="auto" w:fill="auto"/>
            <w:vAlign w:val="center"/>
            <w:hideMark/>
          </w:tcPr>
          <w:p w14:paraId="4D04548C"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nil"/>
              <w:left w:val="nil"/>
              <w:bottom w:val="nil"/>
              <w:right w:val="nil"/>
            </w:tcBorders>
            <w:shd w:val="clear" w:color="auto" w:fill="auto"/>
            <w:vAlign w:val="center"/>
            <w:hideMark/>
          </w:tcPr>
          <w:p w14:paraId="3A2C64FD"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nil"/>
              <w:right w:val="nil"/>
            </w:tcBorders>
            <w:shd w:val="clear" w:color="auto" w:fill="auto"/>
            <w:vAlign w:val="center"/>
            <w:hideMark/>
          </w:tcPr>
          <w:p w14:paraId="542B077D"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5,642</w:t>
            </w:r>
          </w:p>
        </w:tc>
        <w:tc>
          <w:tcPr>
            <w:tcW w:w="573" w:type="pct"/>
            <w:tcBorders>
              <w:top w:val="nil"/>
              <w:left w:val="nil"/>
              <w:bottom w:val="nil"/>
              <w:right w:val="nil"/>
            </w:tcBorders>
            <w:shd w:val="clear" w:color="auto" w:fill="auto"/>
            <w:vAlign w:val="center"/>
            <w:hideMark/>
          </w:tcPr>
          <w:p w14:paraId="11CB2E7D"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3AC3305A"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6D22B659" w14:textId="77777777" w:rsidR="00BB3E79" w:rsidRPr="00A8306E" w:rsidRDefault="00BB3E79" w:rsidP="00643150">
            <w:pPr>
              <w:contextualSpacing/>
              <w:rPr>
                <w:rFonts w:eastAsia="Times New Roman" w:cs="Times New Roman"/>
                <w:sz w:val="20"/>
                <w:szCs w:val="20"/>
              </w:rPr>
            </w:pPr>
          </w:p>
        </w:tc>
      </w:tr>
      <w:tr w:rsidR="00BB3E79" w:rsidRPr="00A8306E" w14:paraId="06430226" w14:textId="77777777" w:rsidTr="00643150">
        <w:trPr>
          <w:gridAfter w:val="1"/>
          <w:wAfter w:w="239" w:type="pct"/>
          <w:trHeight w:val="20"/>
        </w:trPr>
        <w:tc>
          <w:tcPr>
            <w:tcW w:w="660" w:type="pct"/>
            <w:vMerge/>
            <w:tcBorders>
              <w:left w:val="nil"/>
              <w:right w:val="nil"/>
            </w:tcBorders>
            <w:shd w:val="clear" w:color="auto" w:fill="auto"/>
            <w:hideMark/>
          </w:tcPr>
          <w:p w14:paraId="74833B34"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69833838"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Harvested wood - 'fuel'</w:t>
            </w:r>
          </w:p>
        </w:tc>
        <w:tc>
          <w:tcPr>
            <w:tcW w:w="722" w:type="pct"/>
            <w:tcBorders>
              <w:top w:val="nil"/>
              <w:left w:val="nil"/>
              <w:bottom w:val="nil"/>
              <w:right w:val="nil"/>
            </w:tcBorders>
            <w:shd w:val="clear" w:color="auto" w:fill="auto"/>
            <w:vAlign w:val="center"/>
            <w:hideMark/>
          </w:tcPr>
          <w:p w14:paraId="6A109FC5"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p>
        </w:tc>
        <w:tc>
          <w:tcPr>
            <w:tcW w:w="270" w:type="pct"/>
            <w:tcBorders>
              <w:top w:val="nil"/>
              <w:left w:val="nil"/>
              <w:bottom w:val="nil"/>
              <w:right w:val="nil"/>
            </w:tcBorders>
            <w:shd w:val="clear" w:color="auto" w:fill="auto"/>
            <w:vAlign w:val="center"/>
            <w:hideMark/>
          </w:tcPr>
          <w:p w14:paraId="1ACE4A32"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bottom w:val="nil"/>
              <w:right w:val="nil"/>
            </w:tcBorders>
            <w:shd w:val="clear" w:color="auto" w:fill="auto"/>
            <w:vAlign w:val="center"/>
            <w:hideMark/>
          </w:tcPr>
          <w:p w14:paraId="77011CC7"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765,829,625</w:t>
            </w:r>
          </w:p>
        </w:tc>
        <w:tc>
          <w:tcPr>
            <w:tcW w:w="573" w:type="pct"/>
            <w:tcBorders>
              <w:top w:val="nil"/>
              <w:left w:val="nil"/>
              <w:bottom w:val="nil"/>
              <w:right w:val="nil"/>
            </w:tcBorders>
            <w:shd w:val="clear" w:color="auto" w:fill="auto"/>
            <w:vAlign w:val="center"/>
            <w:hideMark/>
          </w:tcPr>
          <w:p w14:paraId="00B9FC7A"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7A17834C"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7314F68A" w14:textId="77777777" w:rsidR="00BB3E79" w:rsidRPr="00A8306E" w:rsidRDefault="00BB3E79" w:rsidP="00643150">
            <w:pPr>
              <w:contextualSpacing/>
              <w:rPr>
                <w:rFonts w:eastAsia="Times New Roman" w:cs="Times New Roman"/>
                <w:sz w:val="20"/>
                <w:szCs w:val="20"/>
              </w:rPr>
            </w:pPr>
          </w:p>
        </w:tc>
      </w:tr>
      <w:tr w:rsidR="00BB3E79" w:rsidRPr="00A8306E" w14:paraId="09450004" w14:textId="77777777" w:rsidTr="00643150">
        <w:trPr>
          <w:gridAfter w:val="1"/>
          <w:wAfter w:w="239" w:type="pct"/>
          <w:trHeight w:val="20"/>
        </w:trPr>
        <w:tc>
          <w:tcPr>
            <w:tcW w:w="660" w:type="pct"/>
            <w:vMerge/>
            <w:tcBorders>
              <w:left w:val="nil"/>
              <w:right w:val="nil"/>
            </w:tcBorders>
            <w:shd w:val="clear" w:color="auto" w:fill="auto"/>
            <w:hideMark/>
          </w:tcPr>
          <w:p w14:paraId="53B62294"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right w:val="nil"/>
            </w:tcBorders>
            <w:shd w:val="clear" w:color="auto" w:fill="auto"/>
            <w:vAlign w:val="center"/>
            <w:hideMark/>
          </w:tcPr>
          <w:p w14:paraId="0D59592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Recycled wood - 'biomass'</w:t>
            </w:r>
          </w:p>
        </w:tc>
        <w:tc>
          <w:tcPr>
            <w:tcW w:w="722" w:type="pct"/>
            <w:tcBorders>
              <w:top w:val="nil"/>
              <w:left w:val="nil"/>
              <w:right w:val="nil"/>
            </w:tcBorders>
            <w:shd w:val="clear" w:color="auto" w:fill="auto"/>
            <w:vAlign w:val="center"/>
            <w:hideMark/>
          </w:tcPr>
          <w:p w14:paraId="37BD7798"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 xml:space="preserve">FC </w:t>
            </w:r>
          </w:p>
        </w:tc>
        <w:tc>
          <w:tcPr>
            <w:tcW w:w="270" w:type="pct"/>
            <w:tcBorders>
              <w:top w:val="nil"/>
              <w:left w:val="nil"/>
              <w:right w:val="nil"/>
            </w:tcBorders>
            <w:shd w:val="clear" w:color="auto" w:fill="auto"/>
            <w:vAlign w:val="center"/>
            <w:hideMark/>
          </w:tcPr>
          <w:p w14:paraId="7AA1E0ED"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w:t>
            </w:r>
          </w:p>
        </w:tc>
        <w:tc>
          <w:tcPr>
            <w:tcW w:w="528" w:type="pct"/>
            <w:tcBorders>
              <w:top w:val="nil"/>
              <w:left w:val="nil"/>
              <w:right w:val="nil"/>
            </w:tcBorders>
            <w:shd w:val="clear" w:color="auto" w:fill="auto"/>
            <w:vAlign w:val="center"/>
            <w:hideMark/>
          </w:tcPr>
          <w:p w14:paraId="2F3ED4B7"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2,000,000,000</w:t>
            </w:r>
          </w:p>
        </w:tc>
        <w:tc>
          <w:tcPr>
            <w:tcW w:w="573" w:type="pct"/>
            <w:tcBorders>
              <w:top w:val="nil"/>
              <w:left w:val="nil"/>
              <w:right w:val="nil"/>
            </w:tcBorders>
            <w:shd w:val="clear" w:color="auto" w:fill="auto"/>
            <w:vAlign w:val="center"/>
            <w:hideMark/>
          </w:tcPr>
          <w:p w14:paraId="18734A9F"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right w:val="nil"/>
            </w:tcBorders>
            <w:shd w:val="clear" w:color="auto" w:fill="auto"/>
            <w:vAlign w:val="center"/>
            <w:hideMark/>
          </w:tcPr>
          <w:p w14:paraId="1A027CF2"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right w:val="nil"/>
            </w:tcBorders>
            <w:shd w:val="clear" w:color="auto" w:fill="auto"/>
            <w:vAlign w:val="center"/>
            <w:hideMark/>
          </w:tcPr>
          <w:p w14:paraId="6C8018D1" w14:textId="77777777" w:rsidR="00BB3E79" w:rsidRPr="00A8306E" w:rsidRDefault="00BB3E79" w:rsidP="00643150">
            <w:pPr>
              <w:contextualSpacing/>
              <w:rPr>
                <w:rFonts w:eastAsia="Times New Roman" w:cs="Times New Roman"/>
                <w:sz w:val="20"/>
                <w:szCs w:val="20"/>
              </w:rPr>
            </w:pPr>
          </w:p>
        </w:tc>
      </w:tr>
      <w:tr w:rsidR="00BB3E79" w:rsidRPr="00A8306E" w14:paraId="2B1A0A9C" w14:textId="77777777" w:rsidTr="00643150">
        <w:trPr>
          <w:gridAfter w:val="1"/>
          <w:wAfter w:w="239" w:type="pct"/>
          <w:trHeight w:val="20"/>
        </w:trPr>
        <w:tc>
          <w:tcPr>
            <w:tcW w:w="660" w:type="pct"/>
            <w:vMerge/>
            <w:tcBorders>
              <w:left w:val="nil"/>
              <w:bottom w:val="single" w:sz="4" w:space="0" w:color="auto"/>
              <w:right w:val="nil"/>
            </w:tcBorders>
            <w:shd w:val="clear" w:color="auto" w:fill="auto"/>
            <w:hideMark/>
          </w:tcPr>
          <w:p w14:paraId="371E571F"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single" w:sz="4" w:space="0" w:color="auto"/>
              <w:right w:val="nil"/>
            </w:tcBorders>
            <w:shd w:val="clear" w:color="auto" w:fill="auto"/>
            <w:vAlign w:val="center"/>
            <w:hideMark/>
          </w:tcPr>
          <w:p w14:paraId="2201068C"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Wood chips</w:t>
            </w:r>
          </w:p>
        </w:tc>
        <w:tc>
          <w:tcPr>
            <w:tcW w:w="722" w:type="pct"/>
            <w:tcBorders>
              <w:top w:val="nil"/>
              <w:left w:val="nil"/>
              <w:bottom w:val="single" w:sz="4" w:space="0" w:color="auto"/>
              <w:right w:val="nil"/>
            </w:tcBorders>
            <w:shd w:val="clear" w:color="auto" w:fill="auto"/>
            <w:vAlign w:val="center"/>
            <w:hideMark/>
          </w:tcPr>
          <w:p w14:paraId="1C64EAE0"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p>
        </w:tc>
        <w:tc>
          <w:tcPr>
            <w:tcW w:w="270" w:type="pct"/>
            <w:tcBorders>
              <w:top w:val="nil"/>
              <w:left w:val="nil"/>
              <w:bottom w:val="single" w:sz="4" w:space="0" w:color="auto"/>
              <w:right w:val="nil"/>
            </w:tcBorders>
            <w:shd w:val="clear" w:color="auto" w:fill="auto"/>
            <w:vAlign w:val="center"/>
            <w:hideMark/>
          </w:tcPr>
          <w:p w14:paraId="669347D3"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 dry</w:t>
            </w:r>
          </w:p>
        </w:tc>
        <w:tc>
          <w:tcPr>
            <w:tcW w:w="528" w:type="pct"/>
            <w:tcBorders>
              <w:top w:val="nil"/>
              <w:left w:val="nil"/>
              <w:bottom w:val="single" w:sz="4" w:space="0" w:color="auto"/>
              <w:right w:val="nil"/>
            </w:tcBorders>
            <w:shd w:val="clear" w:color="auto" w:fill="auto"/>
            <w:vAlign w:val="center"/>
            <w:hideMark/>
          </w:tcPr>
          <w:p w14:paraId="3B374930" w14:textId="77777777" w:rsidR="00BB3E79" w:rsidRPr="00A8306E" w:rsidRDefault="00BB3E79" w:rsidP="00643150">
            <w:pPr>
              <w:contextualSpacing/>
              <w:jc w:val="center"/>
              <w:rPr>
                <w:rFonts w:eastAsia="Times New Roman" w:cs="Times New Roman"/>
                <w:color w:val="000000"/>
                <w:sz w:val="16"/>
                <w:szCs w:val="16"/>
              </w:rPr>
            </w:pPr>
          </w:p>
        </w:tc>
        <w:tc>
          <w:tcPr>
            <w:tcW w:w="573" w:type="pct"/>
            <w:tcBorders>
              <w:top w:val="nil"/>
              <w:left w:val="nil"/>
              <w:bottom w:val="single" w:sz="4" w:space="0" w:color="auto"/>
              <w:right w:val="nil"/>
            </w:tcBorders>
            <w:shd w:val="clear" w:color="auto" w:fill="auto"/>
            <w:vAlign w:val="center"/>
            <w:hideMark/>
          </w:tcPr>
          <w:p w14:paraId="52FF809E"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2,765,829,625</w:t>
            </w:r>
          </w:p>
        </w:tc>
        <w:tc>
          <w:tcPr>
            <w:tcW w:w="205" w:type="pct"/>
            <w:gridSpan w:val="2"/>
            <w:tcBorders>
              <w:top w:val="nil"/>
              <w:left w:val="nil"/>
              <w:bottom w:val="single" w:sz="4" w:space="0" w:color="auto"/>
              <w:right w:val="nil"/>
            </w:tcBorders>
            <w:shd w:val="clear" w:color="auto" w:fill="auto"/>
            <w:noWrap/>
            <w:vAlign w:val="center"/>
            <w:hideMark/>
          </w:tcPr>
          <w:p w14:paraId="2EF6007F"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0</w:t>
            </w:r>
          </w:p>
        </w:tc>
        <w:tc>
          <w:tcPr>
            <w:tcW w:w="593" w:type="pct"/>
            <w:gridSpan w:val="2"/>
            <w:tcBorders>
              <w:top w:val="nil"/>
              <w:left w:val="nil"/>
              <w:bottom w:val="single" w:sz="4" w:space="0" w:color="auto"/>
              <w:right w:val="nil"/>
            </w:tcBorders>
            <w:shd w:val="clear" w:color="auto" w:fill="auto"/>
            <w:noWrap/>
            <w:vAlign w:val="center"/>
            <w:hideMark/>
          </w:tcPr>
          <w:p w14:paraId="2E7DCC79"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624556FB" w14:textId="77777777" w:rsidTr="00643150">
        <w:trPr>
          <w:gridAfter w:val="1"/>
          <w:wAfter w:w="239" w:type="pct"/>
          <w:trHeight w:val="20"/>
        </w:trPr>
        <w:tc>
          <w:tcPr>
            <w:tcW w:w="660" w:type="pct"/>
            <w:vMerge w:val="restart"/>
            <w:tcBorders>
              <w:top w:val="single" w:sz="4" w:space="0" w:color="auto"/>
              <w:left w:val="nil"/>
              <w:right w:val="nil"/>
            </w:tcBorders>
            <w:shd w:val="clear" w:color="auto" w:fill="auto"/>
            <w:hideMark/>
          </w:tcPr>
          <w:p w14:paraId="2115D58B" w14:textId="77777777" w:rsidR="00BB3E79" w:rsidRPr="00A8306E" w:rsidRDefault="00BB3E79" w:rsidP="00643150">
            <w:pPr>
              <w:contextualSpacing/>
              <w:rPr>
                <w:rFonts w:eastAsia="Times New Roman" w:cs="Times New Roman"/>
                <w:bCs/>
                <w:color w:val="000000"/>
                <w:sz w:val="16"/>
                <w:szCs w:val="16"/>
              </w:rPr>
            </w:pPr>
            <w:r w:rsidRPr="00A8306E">
              <w:rPr>
                <w:rFonts w:eastAsia="Times New Roman" w:cs="Times New Roman"/>
                <w:bCs/>
                <w:color w:val="000000"/>
                <w:sz w:val="16"/>
                <w:szCs w:val="16"/>
              </w:rPr>
              <w:t>Biomass energy</w:t>
            </w:r>
          </w:p>
        </w:tc>
        <w:tc>
          <w:tcPr>
            <w:tcW w:w="1210" w:type="pct"/>
            <w:tcBorders>
              <w:top w:val="single" w:sz="4" w:space="0" w:color="auto"/>
              <w:left w:val="nil"/>
              <w:bottom w:val="nil"/>
              <w:right w:val="nil"/>
            </w:tcBorders>
            <w:shd w:val="clear" w:color="auto" w:fill="auto"/>
            <w:vAlign w:val="center"/>
            <w:hideMark/>
          </w:tcPr>
          <w:p w14:paraId="5DAE0B4A"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Electricity</w:t>
            </w:r>
          </w:p>
        </w:tc>
        <w:tc>
          <w:tcPr>
            <w:tcW w:w="722" w:type="pct"/>
            <w:tcBorders>
              <w:top w:val="single" w:sz="4" w:space="0" w:color="auto"/>
              <w:left w:val="nil"/>
              <w:bottom w:val="nil"/>
              <w:right w:val="nil"/>
            </w:tcBorders>
            <w:shd w:val="clear" w:color="auto" w:fill="auto"/>
            <w:vAlign w:val="center"/>
            <w:hideMark/>
          </w:tcPr>
          <w:p w14:paraId="78F3EEE5"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single" w:sz="4" w:space="0" w:color="auto"/>
              <w:left w:val="nil"/>
              <w:bottom w:val="nil"/>
              <w:right w:val="nil"/>
            </w:tcBorders>
            <w:shd w:val="clear" w:color="auto" w:fill="auto"/>
            <w:vAlign w:val="center"/>
            <w:hideMark/>
          </w:tcPr>
          <w:p w14:paraId="4120BF4D"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kWh</w:t>
            </w:r>
          </w:p>
        </w:tc>
        <w:tc>
          <w:tcPr>
            <w:tcW w:w="528" w:type="pct"/>
            <w:tcBorders>
              <w:top w:val="single" w:sz="4" w:space="0" w:color="auto"/>
              <w:left w:val="nil"/>
              <w:bottom w:val="nil"/>
              <w:right w:val="nil"/>
            </w:tcBorders>
            <w:shd w:val="clear" w:color="auto" w:fill="auto"/>
            <w:vAlign w:val="center"/>
            <w:hideMark/>
          </w:tcPr>
          <w:p w14:paraId="2057CD68" w14:textId="77777777" w:rsidR="00BB3E79" w:rsidRPr="00A8306E" w:rsidRDefault="00BB3E79" w:rsidP="00643150">
            <w:pPr>
              <w:contextualSpacing/>
              <w:jc w:val="center"/>
              <w:rPr>
                <w:rFonts w:eastAsia="Times New Roman" w:cs="Times New Roman"/>
                <w:sz w:val="20"/>
                <w:szCs w:val="20"/>
              </w:rPr>
            </w:pPr>
          </w:p>
        </w:tc>
        <w:tc>
          <w:tcPr>
            <w:tcW w:w="573" w:type="pct"/>
            <w:tcBorders>
              <w:top w:val="single" w:sz="4" w:space="0" w:color="auto"/>
              <w:left w:val="nil"/>
              <w:bottom w:val="nil"/>
              <w:right w:val="nil"/>
            </w:tcBorders>
            <w:shd w:val="clear" w:color="auto" w:fill="auto"/>
            <w:vAlign w:val="center"/>
            <w:hideMark/>
          </w:tcPr>
          <w:p w14:paraId="636FDFDA"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20,284,594,466</w:t>
            </w:r>
          </w:p>
        </w:tc>
        <w:tc>
          <w:tcPr>
            <w:tcW w:w="205" w:type="pct"/>
            <w:gridSpan w:val="2"/>
            <w:tcBorders>
              <w:top w:val="single" w:sz="4" w:space="0" w:color="auto"/>
              <w:left w:val="nil"/>
              <w:bottom w:val="nil"/>
              <w:right w:val="nil"/>
            </w:tcBorders>
            <w:shd w:val="clear" w:color="auto" w:fill="auto"/>
            <w:vAlign w:val="center"/>
            <w:hideMark/>
          </w:tcPr>
          <w:p w14:paraId="55EB9C90"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single" w:sz="4" w:space="0" w:color="auto"/>
              <w:left w:val="nil"/>
              <w:bottom w:val="nil"/>
              <w:right w:val="nil"/>
            </w:tcBorders>
            <w:shd w:val="clear" w:color="auto" w:fill="auto"/>
            <w:vAlign w:val="center"/>
            <w:hideMark/>
          </w:tcPr>
          <w:p w14:paraId="4AE22F81" w14:textId="77777777" w:rsidR="00BB3E79" w:rsidRPr="00A8306E" w:rsidRDefault="00BB3E79" w:rsidP="00643150">
            <w:pPr>
              <w:contextualSpacing/>
              <w:rPr>
                <w:rFonts w:eastAsia="Times New Roman" w:cs="Times New Roman"/>
                <w:sz w:val="20"/>
                <w:szCs w:val="20"/>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7CF61D03" w14:textId="77777777" w:rsidTr="00643150">
        <w:trPr>
          <w:gridAfter w:val="1"/>
          <w:wAfter w:w="239" w:type="pct"/>
          <w:trHeight w:val="20"/>
        </w:trPr>
        <w:tc>
          <w:tcPr>
            <w:tcW w:w="660" w:type="pct"/>
            <w:vMerge/>
            <w:tcBorders>
              <w:left w:val="nil"/>
              <w:right w:val="nil"/>
            </w:tcBorders>
            <w:shd w:val="clear" w:color="auto" w:fill="auto"/>
            <w:hideMark/>
          </w:tcPr>
          <w:p w14:paraId="1926C356"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nil"/>
              <w:right w:val="nil"/>
            </w:tcBorders>
            <w:shd w:val="clear" w:color="auto" w:fill="auto"/>
            <w:vAlign w:val="center"/>
            <w:hideMark/>
          </w:tcPr>
          <w:p w14:paraId="7F208026"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Wood chips</w:t>
            </w:r>
          </w:p>
        </w:tc>
        <w:tc>
          <w:tcPr>
            <w:tcW w:w="722" w:type="pct"/>
            <w:tcBorders>
              <w:top w:val="nil"/>
              <w:left w:val="nil"/>
              <w:bottom w:val="nil"/>
              <w:right w:val="nil"/>
            </w:tcBorders>
            <w:shd w:val="clear" w:color="auto" w:fill="auto"/>
            <w:vAlign w:val="center"/>
            <w:hideMark/>
          </w:tcPr>
          <w:p w14:paraId="1CE11DB4"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GH</w:t>
            </w:r>
            <w:r>
              <w:rPr>
                <w:rFonts w:eastAsia="Times New Roman" w:cs="Times New Roman"/>
                <w:color w:val="000000"/>
                <w:sz w:val="16"/>
                <w:szCs w:val="16"/>
                <w:vertAlign w:val="superscript"/>
              </w:rPr>
              <w:t>2</w:t>
            </w:r>
          </w:p>
        </w:tc>
        <w:tc>
          <w:tcPr>
            <w:tcW w:w="270" w:type="pct"/>
            <w:tcBorders>
              <w:top w:val="nil"/>
              <w:left w:val="nil"/>
              <w:bottom w:val="nil"/>
              <w:right w:val="nil"/>
            </w:tcBorders>
            <w:shd w:val="clear" w:color="auto" w:fill="auto"/>
            <w:vAlign w:val="center"/>
            <w:hideMark/>
          </w:tcPr>
          <w:p w14:paraId="033D4B73"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Kg, dry</w:t>
            </w:r>
          </w:p>
        </w:tc>
        <w:tc>
          <w:tcPr>
            <w:tcW w:w="528" w:type="pct"/>
            <w:tcBorders>
              <w:top w:val="nil"/>
              <w:left w:val="nil"/>
              <w:bottom w:val="nil"/>
              <w:right w:val="nil"/>
            </w:tcBorders>
            <w:shd w:val="clear" w:color="auto" w:fill="auto"/>
            <w:vAlign w:val="center"/>
            <w:hideMark/>
          </w:tcPr>
          <w:p w14:paraId="61843213"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2,765,829,625</w:t>
            </w:r>
          </w:p>
        </w:tc>
        <w:tc>
          <w:tcPr>
            <w:tcW w:w="573" w:type="pct"/>
            <w:tcBorders>
              <w:top w:val="nil"/>
              <w:left w:val="nil"/>
              <w:bottom w:val="nil"/>
              <w:right w:val="nil"/>
            </w:tcBorders>
            <w:shd w:val="clear" w:color="auto" w:fill="auto"/>
            <w:vAlign w:val="center"/>
            <w:hideMark/>
          </w:tcPr>
          <w:p w14:paraId="2781DEB2"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nil"/>
              <w:left w:val="nil"/>
              <w:bottom w:val="nil"/>
              <w:right w:val="nil"/>
            </w:tcBorders>
            <w:shd w:val="clear" w:color="auto" w:fill="auto"/>
            <w:vAlign w:val="center"/>
            <w:hideMark/>
          </w:tcPr>
          <w:p w14:paraId="3C490A56" w14:textId="77777777" w:rsidR="00BB3E79" w:rsidRPr="00A8306E" w:rsidRDefault="00BB3E79" w:rsidP="00643150">
            <w:pPr>
              <w:contextualSpacing/>
              <w:jc w:val="center"/>
              <w:rPr>
                <w:rFonts w:eastAsia="Times New Roman" w:cs="Times New Roman"/>
                <w:sz w:val="20"/>
                <w:szCs w:val="20"/>
              </w:rPr>
            </w:pPr>
          </w:p>
        </w:tc>
        <w:tc>
          <w:tcPr>
            <w:tcW w:w="593" w:type="pct"/>
            <w:gridSpan w:val="2"/>
            <w:tcBorders>
              <w:top w:val="nil"/>
              <w:left w:val="nil"/>
              <w:bottom w:val="nil"/>
              <w:right w:val="nil"/>
            </w:tcBorders>
            <w:shd w:val="clear" w:color="auto" w:fill="auto"/>
            <w:vAlign w:val="center"/>
            <w:hideMark/>
          </w:tcPr>
          <w:p w14:paraId="591E5D82"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Conversion biogenic C to CO</w:t>
            </w:r>
            <w:r w:rsidRPr="00A8306E">
              <w:rPr>
                <w:rFonts w:eastAsia="Times New Roman" w:cs="Times New Roman"/>
                <w:color w:val="000000"/>
                <w:sz w:val="16"/>
                <w:szCs w:val="16"/>
                <w:vertAlign w:val="subscript"/>
              </w:rPr>
              <w:t>2</w:t>
            </w:r>
            <w:r w:rsidRPr="00A8306E">
              <w:rPr>
                <w:rFonts w:eastAsia="Times New Roman" w:cs="Times New Roman"/>
                <w:color w:val="000000"/>
                <w:sz w:val="16"/>
                <w:szCs w:val="16"/>
              </w:rPr>
              <w:t xml:space="preserve"> </w:t>
            </w:r>
            <w:proofErr w:type="spellStart"/>
            <w:r w:rsidRPr="00A8306E">
              <w:rPr>
                <w:rFonts w:eastAsia="Times New Roman" w:cs="Times New Roman"/>
                <w:color w:val="000000"/>
                <w:sz w:val="16"/>
                <w:szCs w:val="16"/>
              </w:rPr>
              <w:t>eq</w:t>
            </w:r>
            <w:proofErr w:type="spellEnd"/>
            <w:r w:rsidRPr="00A8306E">
              <w:rPr>
                <w:rFonts w:eastAsia="Times New Roman" w:cs="Times New Roman"/>
                <w:color w:val="000000"/>
                <w:sz w:val="16"/>
                <w:szCs w:val="16"/>
              </w:rPr>
              <w:t xml:space="preserve"> </w:t>
            </w:r>
          </w:p>
        </w:tc>
      </w:tr>
      <w:tr w:rsidR="00BB3E79" w:rsidRPr="00A8306E" w14:paraId="053BC3B2" w14:textId="77777777" w:rsidTr="00643150">
        <w:trPr>
          <w:gridAfter w:val="1"/>
          <w:wAfter w:w="239" w:type="pct"/>
          <w:trHeight w:val="20"/>
        </w:trPr>
        <w:tc>
          <w:tcPr>
            <w:tcW w:w="660" w:type="pct"/>
            <w:vMerge/>
            <w:tcBorders>
              <w:left w:val="nil"/>
              <w:bottom w:val="single" w:sz="4" w:space="0" w:color="auto"/>
              <w:right w:val="nil"/>
            </w:tcBorders>
            <w:shd w:val="clear" w:color="auto" w:fill="auto"/>
            <w:hideMark/>
          </w:tcPr>
          <w:p w14:paraId="08C405A9" w14:textId="77777777" w:rsidR="00BB3E79" w:rsidRPr="00A8306E" w:rsidRDefault="00BB3E79" w:rsidP="00643150">
            <w:pPr>
              <w:contextualSpacing/>
              <w:rPr>
                <w:rFonts w:eastAsia="Times New Roman" w:cs="Times New Roman"/>
                <w:sz w:val="20"/>
                <w:szCs w:val="20"/>
              </w:rPr>
            </w:pPr>
          </w:p>
        </w:tc>
        <w:tc>
          <w:tcPr>
            <w:tcW w:w="1210" w:type="pct"/>
            <w:tcBorders>
              <w:top w:val="nil"/>
              <w:left w:val="nil"/>
              <w:bottom w:val="single" w:sz="4" w:space="0" w:color="auto"/>
              <w:right w:val="nil"/>
            </w:tcBorders>
            <w:shd w:val="clear" w:color="auto" w:fill="auto"/>
            <w:vAlign w:val="center"/>
            <w:hideMark/>
          </w:tcPr>
          <w:p w14:paraId="6319EAC0"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Heat</w:t>
            </w:r>
          </w:p>
        </w:tc>
        <w:tc>
          <w:tcPr>
            <w:tcW w:w="722" w:type="pct"/>
            <w:tcBorders>
              <w:top w:val="nil"/>
              <w:left w:val="nil"/>
              <w:bottom w:val="single" w:sz="4" w:space="0" w:color="auto"/>
              <w:right w:val="nil"/>
            </w:tcBorders>
            <w:shd w:val="clear" w:color="auto" w:fill="auto"/>
            <w:vAlign w:val="center"/>
            <w:hideMark/>
          </w:tcPr>
          <w:p w14:paraId="744FB717"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nil"/>
              <w:left w:val="nil"/>
              <w:bottom w:val="single" w:sz="4" w:space="0" w:color="auto"/>
              <w:right w:val="nil"/>
            </w:tcBorders>
            <w:shd w:val="clear" w:color="auto" w:fill="auto"/>
            <w:vAlign w:val="center"/>
            <w:hideMark/>
          </w:tcPr>
          <w:p w14:paraId="312FEA69"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MJ</w:t>
            </w:r>
          </w:p>
        </w:tc>
        <w:tc>
          <w:tcPr>
            <w:tcW w:w="528" w:type="pct"/>
            <w:tcBorders>
              <w:top w:val="nil"/>
              <w:left w:val="nil"/>
              <w:bottom w:val="single" w:sz="4" w:space="0" w:color="auto"/>
              <w:right w:val="nil"/>
            </w:tcBorders>
            <w:shd w:val="clear" w:color="auto" w:fill="auto"/>
            <w:vAlign w:val="center"/>
            <w:hideMark/>
          </w:tcPr>
          <w:p w14:paraId="16409E21" w14:textId="77777777" w:rsidR="00BB3E79" w:rsidRPr="00A8306E" w:rsidRDefault="00BB3E79" w:rsidP="00643150">
            <w:pPr>
              <w:contextualSpacing/>
              <w:jc w:val="center"/>
              <w:rPr>
                <w:rFonts w:eastAsia="Times New Roman" w:cs="Times New Roman"/>
                <w:color w:val="000000"/>
                <w:sz w:val="16"/>
                <w:szCs w:val="16"/>
              </w:rPr>
            </w:pPr>
          </w:p>
        </w:tc>
        <w:tc>
          <w:tcPr>
            <w:tcW w:w="573" w:type="pct"/>
            <w:tcBorders>
              <w:top w:val="nil"/>
              <w:left w:val="nil"/>
              <w:bottom w:val="single" w:sz="4" w:space="0" w:color="auto"/>
              <w:right w:val="nil"/>
            </w:tcBorders>
            <w:shd w:val="clear" w:color="auto" w:fill="auto"/>
            <w:vAlign w:val="center"/>
            <w:hideMark/>
          </w:tcPr>
          <w:p w14:paraId="47FF259D"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52,550,762,866</w:t>
            </w:r>
          </w:p>
        </w:tc>
        <w:tc>
          <w:tcPr>
            <w:tcW w:w="205" w:type="pct"/>
            <w:gridSpan w:val="2"/>
            <w:tcBorders>
              <w:top w:val="nil"/>
              <w:left w:val="nil"/>
              <w:bottom w:val="single" w:sz="4" w:space="0" w:color="auto"/>
              <w:right w:val="nil"/>
            </w:tcBorders>
            <w:shd w:val="clear" w:color="auto" w:fill="auto"/>
            <w:noWrap/>
            <w:vAlign w:val="center"/>
            <w:hideMark/>
          </w:tcPr>
          <w:p w14:paraId="2252D8C5"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0</w:t>
            </w:r>
          </w:p>
        </w:tc>
        <w:tc>
          <w:tcPr>
            <w:tcW w:w="593" w:type="pct"/>
            <w:gridSpan w:val="2"/>
            <w:tcBorders>
              <w:top w:val="nil"/>
              <w:left w:val="nil"/>
              <w:bottom w:val="single" w:sz="4" w:space="0" w:color="auto"/>
              <w:right w:val="nil"/>
            </w:tcBorders>
            <w:shd w:val="clear" w:color="auto" w:fill="auto"/>
            <w:vAlign w:val="center"/>
            <w:hideMark/>
          </w:tcPr>
          <w:p w14:paraId="5F52C426" w14:textId="77777777" w:rsidR="00BB3E79" w:rsidRPr="00A8306E" w:rsidRDefault="00BB3E79" w:rsidP="00643150">
            <w:pPr>
              <w:contextualSpacing/>
              <w:rPr>
                <w:rFonts w:eastAsia="Times New Roman" w:cs="Times New Roman"/>
                <w:color w:val="000000"/>
                <w:sz w:val="16"/>
                <w:szCs w:val="16"/>
              </w:rPr>
            </w:pPr>
            <w:proofErr w:type="spellStart"/>
            <w:r w:rsidRPr="00A8306E">
              <w:rPr>
                <w:rFonts w:eastAsia="Times New Roman" w:cs="Times New Roman"/>
                <w:color w:val="000000"/>
                <w:sz w:val="16"/>
                <w:szCs w:val="16"/>
              </w:rPr>
              <w:t>Ecoinvent</w:t>
            </w:r>
            <w:proofErr w:type="spellEnd"/>
            <w:r w:rsidRPr="00A8306E">
              <w:rPr>
                <w:rFonts w:eastAsia="Times New Roman" w:cs="Times New Roman"/>
                <w:color w:val="000000"/>
                <w:sz w:val="16"/>
                <w:szCs w:val="16"/>
              </w:rPr>
              <w:t xml:space="preserve"> </w:t>
            </w:r>
          </w:p>
        </w:tc>
      </w:tr>
      <w:tr w:rsidR="00BB3E79" w:rsidRPr="00A8306E" w14:paraId="38FC2167" w14:textId="77777777" w:rsidTr="00643150">
        <w:trPr>
          <w:gridAfter w:val="1"/>
          <w:wAfter w:w="239" w:type="pct"/>
          <w:trHeight w:val="20"/>
        </w:trPr>
        <w:tc>
          <w:tcPr>
            <w:tcW w:w="660" w:type="pct"/>
            <w:tcBorders>
              <w:top w:val="single" w:sz="4" w:space="0" w:color="auto"/>
              <w:left w:val="nil"/>
              <w:bottom w:val="single" w:sz="4" w:space="0" w:color="auto"/>
              <w:right w:val="nil"/>
            </w:tcBorders>
            <w:shd w:val="clear" w:color="auto" w:fill="auto"/>
          </w:tcPr>
          <w:p w14:paraId="60CF27A1" w14:textId="77777777" w:rsidR="00BB3E79" w:rsidRPr="00A8306E" w:rsidRDefault="00BB3E79" w:rsidP="00643150">
            <w:pPr>
              <w:contextualSpacing/>
              <w:rPr>
                <w:rFonts w:eastAsia="Times New Roman" w:cs="Times New Roman"/>
                <w:bCs/>
                <w:color w:val="000000"/>
                <w:sz w:val="16"/>
                <w:szCs w:val="16"/>
              </w:rPr>
            </w:pPr>
            <w:r w:rsidRPr="00A8306E">
              <w:rPr>
                <w:rFonts w:eastAsia="Times New Roman" w:cs="Times New Roman"/>
                <w:bCs/>
                <w:color w:val="000000"/>
                <w:sz w:val="16"/>
                <w:szCs w:val="16"/>
              </w:rPr>
              <w:t>Avoided fossil fuels</w:t>
            </w:r>
          </w:p>
        </w:tc>
        <w:tc>
          <w:tcPr>
            <w:tcW w:w="1210" w:type="pct"/>
            <w:tcBorders>
              <w:top w:val="single" w:sz="4" w:space="0" w:color="auto"/>
              <w:left w:val="nil"/>
              <w:bottom w:val="single" w:sz="4" w:space="0" w:color="auto"/>
              <w:right w:val="nil"/>
            </w:tcBorders>
            <w:shd w:val="clear" w:color="auto" w:fill="auto"/>
            <w:vAlign w:val="center"/>
          </w:tcPr>
          <w:p w14:paraId="06302C86"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Electricity generation (natural gas, high pressure)</w:t>
            </w:r>
          </w:p>
        </w:tc>
        <w:tc>
          <w:tcPr>
            <w:tcW w:w="722" w:type="pct"/>
            <w:tcBorders>
              <w:top w:val="single" w:sz="4" w:space="0" w:color="auto"/>
              <w:left w:val="nil"/>
              <w:bottom w:val="single" w:sz="4" w:space="0" w:color="auto"/>
              <w:right w:val="nil"/>
            </w:tcBorders>
            <w:shd w:val="clear" w:color="auto" w:fill="auto"/>
            <w:vAlign w:val="center"/>
          </w:tcPr>
          <w:p w14:paraId="0128CCC7"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c>
          <w:tcPr>
            <w:tcW w:w="270" w:type="pct"/>
            <w:tcBorders>
              <w:top w:val="single" w:sz="4" w:space="0" w:color="auto"/>
              <w:left w:val="nil"/>
              <w:bottom w:val="single" w:sz="4" w:space="0" w:color="auto"/>
              <w:right w:val="nil"/>
            </w:tcBorders>
            <w:shd w:val="clear" w:color="auto" w:fill="auto"/>
            <w:vAlign w:val="center"/>
          </w:tcPr>
          <w:p w14:paraId="15449555"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w:t>
            </w:r>
            <w:r w:rsidRPr="00A8306E">
              <w:rPr>
                <w:rFonts w:eastAsia="Times New Roman" w:cs="Times New Roman"/>
                <w:color w:val="000000"/>
                <w:sz w:val="16"/>
                <w:szCs w:val="16"/>
                <w:vertAlign w:val="superscript"/>
              </w:rPr>
              <w:t>3</w:t>
            </w:r>
          </w:p>
        </w:tc>
        <w:tc>
          <w:tcPr>
            <w:tcW w:w="528" w:type="pct"/>
            <w:tcBorders>
              <w:top w:val="single" w:sz="4" w:space="0" w:color="auto"/>
              <w:left w:val="nil"/>
              <w:bottom w:val="single" w:sz="4" w:space="0" w:color="auto"/>
              <w:right w:val="nil"/>
            </w:tcBorders>
            <w:shd w:val="clear" w:color="auto" w:fill="auto"/>
            <w:vAlign w:val="center"/>
          </w:tcPr>
          <w:p w14:paraId="0321A9B6"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3,146,931,268</w:t>
            </w:r>
          </w:p>
        </w:tc>
        <w:tc>
          <w:tcPr>
            <w:tcW w:w="573" w:type="pct"/>
            <w:tcBorders>
              <w:top w:val="single" w:sz="4" w:space="0" w:color="auto"/>
              <w:left w:val="nil"/>
              <w:bottom w:val="single" w:sz="4" w:space="0" w:color="auto"/>
              <w:right w:val="nil"/>
            </w:tcBorders>
            <w:shd w:val="clear" w:color="auto" w:fill="auto"/>
            <w:vAlign w:val="center"/>
          </w:tcPr>
          <w:p w14:paraId="3D786334"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single" w:sz="4" w:space="0" w:color="auto"/>
              <w:left w:val="nil"/>
              <w:bottom w:val="single" w:sz="4" w:space="0" w:color="auto"/>
              <w:right w:val="nil"/>
            </w:tcBorders>
            <w:shd w:val="clear" w:color="auto" w:fill="auto"/>
            <w:vAlign w:val="center"/>
          </w:tcPr>
          <w:p w14:paraId="4E8286F0" w14:textId="77777777" w:rsidR="00BB3E79" w:rsidRPr="00A8306E" w:rsidRDefault="00BB3E79" w:rsidP="00643150">
            <w:pPr>
              <w:contextualSpacing/>
              <w:jc w:val="center"/>
              <w:rPr>
                <w:rFonts w:eastAsia="Times New Roman" w:cs="Times New Roman"/>
                <w:color w:val="000000"/>
                <w:sz w:val="16"/>
                <w:szCs w:val="16"/>
              </w:rPr>
            </w:pPr>
          </w:p>
        </w:tc>
        <w:tc>
          <w:tcPr>
            <w:tcW w:w="593" w:type="pct"/>
            <w:gridSpan w:val="2"/>
            <w:tcBorders>
              <w:top w:val="single" w:sz="4" w:space="0" w:color="auto"/>
              <w:left w:val="nil"/>
              <w:bottom w:val="single" w:sz="4" w:space="0" w:color="auto"/>
              <w:right w:val="nil"/>
            </w:tcBorders>
            <w:shd w:val="clear" w:color="auto" w:fill="auto"/>
            <w:vAlign w:val="center"/>
          </w:tcPr>
          <w:p w14:paraId="007F9177"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r w:rsidR="00BB3E79" w:rsidRPr="00A8306E" w14:paraId="0B65AA33" w14:textId="77777777" w:rsidTr="00643150">
        <w:trPr>
          <w:gridAfter w:val="1"/>
          <w:wAfter w:w="239" w:type="pct"/>
          <w:trHeight w:val="20"/>
        </w:trPr>
        <w:tc>
          <w:tcPr>
            <w:tcW w:w="660" w:type="pct"/>
            <w:tcBorders>
              <w:top w:val="single" w:sz="4" w:space="0" w:color="auto"/>
              <w:left w:val="nil"/>
              <w:bottom w:val="single" w:sz="4" w:space="0" w:color="auto"/>
              <w:right w:val="nil"/>
            </w:tcBorders>
            <w:shd w:val="clear" w:color="auto" w:fill="auto"/>
            <w:hideMark/>
          </w:tcPr>
          <w:p w14:paraId="3B9A357A" w14:textId="77777777" w:rsidR="00BB3E79" w:rsidRPr="00A8306E" w:rsidRDefault="00BB3E79" w:rsidP="00643150">
            <w:pPr>
              <w:contextualSpacing/>
              <w:rPr>
                <w:rFonts w:eastAsia="Times New Roman" w:cs="Times New Roman"/>
                <w:bCs/>
                <w:color w:val="000000"/>
                <w:sz w:val="16"/>
                <w:szCs w:val="16"/>
              </w:rPr>
            </w:pPr>
            <w:r w:rsidRPr="00A8306E">
              <w:rPr>
                <w:rFonts w:eastAsia="Times New Roman" w:cs="Times New Roman"/>
                <w:bCs/>
                <w:color w:val="000000"/>
                <w:sz w:val="16"/>
                <w:szCs w:val="16"/>
              </w:rPr>
              <w:t>Avoided construction materials</w:t>
            </w:r>
          </w:p>
        </w:tc>
        <w:tc>
          <w:tcPr>
            <w:tcW w:w="1210" w:type="pct"/>
            <w:tcBorders>
              <w:top w:val="single" w:sz="4" w:space="0" w:color="auto"/>
              <w:left w:val="nil"/>
              <w:bottom w:val="single" w:sz="4" w:space="0" w:color="auto"/>
              <w:right w:val="nil"/>
            </w:tcBorders>
            <w:shd w:val="clear" w:color="auto" w:fill="auto"/>
            <w:vAlign w:val="center"/>
            <w:hideMark/>
          </w:tcPr>
          <w:p w14:paraId="26024C15"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140 mm concrete block and mortar wall replaced by timber frame wall</w:t>
            </w:r>
          </w:p>
        </w:tc>
        <w:tc>
          <w:tcPr>
            <w:tcW w:w="722" w:type="pct"/>
            <w:tcBorders>
              <w:top w:val="single" w:sz="4" w:space="0" w:color="auto"/>
              <w:left w:val="nil"/>
              <w:bottom w:val="single" w:sz="4" w:space="0" w:color="auto"/>
              <w:right w:val="nil"/>
            </w:tcBorders>
            <w:shd w:val="clear" w:color="auto" w:fill="auto"/>
            <w:vAlign w:val="center"/>
            <w:hideMark/>
          </w:tcPr>
          <w:p w14:paraId="412D9566"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BRE</w:t>
            </w:r>
            <w:r>
              <w:rPr>
                <w:rFonts w:eastAsia="Times New Roman" w:cs="Times New Roman"/>
                <w:color w:val="000000"/>
                <w:sz w:val="16"/>
                <w:szCs w:val="16"/>
                <w:vertAlign w:val="superscript"/>
              </w:rPr>
              <w:t>6</w:t>
            </w:r>
          </w:p>
        </w:tc>
        <w:tc>
          <w:tcPr>
            <w:tcW w:w="270" w:type="pct"/>
            <w:tcBorders>
              <w:top w:val="single" w:sz="4" w:space="0" w:color="auto"/>
              <w:left w:val="nil"/>
              <w:bottom w:val="single" w:sz="4" w:space="0" w:color="auto"/>
              <w:right w:val="nil"/>
            </w:tcBorders>
            <w:shd w:val="clear" w:color="auto" w:fill="auto"/>
            <w:vAlign w:val="center"/>
            <w:hideMark/>
          </w:tcPr>
          <w:p w14:paraId="0CC946BF"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m</w:t>
            </w:r>
            <w:r w:rsidRPr="00A8306E">
              <w:rPr>
                <w:rFonts w:eastAsia="Times New Roman" w:cs="Times New Roman"/>
                <w:color w:val="000000"/>
                <w:sz w:val="16"/>
                <w:szCs w:val="16"/>
                <w:vertAlign w:val="superscript"/>
              </w:rPr>
              <w:t>2</w:t>
            </w:r>
          </w:p>
        </w:tc>
        <w:tc>
          <w:tcPr>
            <w:tcW w:w="528" w:type="pct"/>
            <w:tcBorders>
              <w:top w:val="single" w:sz="4" w:space="0" w:color="auto"/>
              <w:left w:val="nil"/>
              <w:bottom w:val="single" w:sz="4" w:space="0" w:color="auto"/>
              <w:right w:val="nil"/>
            </w:tcBorders>
            <w:shd w:val="clear" w:color="auto" w:fill="auto"/>
            <w:vAlign w:val="center"/>
            <w:hideMark/>
          </w:tcPr>
          <w:p w14:paraId="20ABB4F3"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18,779</w:t>
            </w:r>
          </w:p>
        </w:tc>
        <w:tc>
          <w:tcPr>
            <w:tcW w:w="573" w:type="pct"/>
            <w:tcBorders>
              <w:top w:val="single" w:sz="4" w:space="0" w:color="auto"/>
              <w:left w:val="nil"/>
              <w:bottom w:val="single" w:sz="4" w:space="0" w:color="auto"/>
              <w:right w:val="nil"/>
            </w:tcBorders>
            <w:shd w:val="clear" w:color="auto" w:fill="auto"/>
            <w:vAlign w:val="center"/>
            <w:hideMark/>
          </w:tcPr>
          <w:p w14:paraId="7649A484" w14:textId="77777777" w:rsidR="00BB3E79" w:rsidRPr="00A8306E" w:rsidRDefault="00BB3E79" w:rsidP="00643150">
            <w:pPr>
              <w:contextualSpacing/>
              <w:jc w:val="center"/>
              <w:rPr>
                <w:rFonts w:eastAsia="Times New Roman" w:cs="Times New Roman"/>
                <w:color w:val="000000"/>
                <w:sz w:val="16"/>
                <w:szCs w:val="16"/>
              </w:rPr>
            </w:pPr>
          </w:p>
        </w:tc>
        <w:tc>
          <w:tcPr>
            <w:tcW w:w="205" w:type="pct"/>
            <w:gridSpan w:val="2"/>
            <w:tcBorders>
              <w:top w:val="single" w:sz="4" w:space="0" w:color="auto"/>
              <w:left w:val="nil"/>
              <w:bottom w:val="single" w:sz="4" w:space="0" w:color="auto"/>
              <w:right w:val="nil"/>
            </w:tcBorders>
            <w:shd w:val="clear" w:color="auto" w:fill="auto"/>
            <w:vAlign w:val="center"/>
            <w:hideMark/>
          </w:tcPr>
          <w:p w14:paraId="02395EC8" w14:textId="77777777" w:rsidR="00BB3E79" w:rsidRPr="00A8306E" w:rsidRDefault="00BB3E79" w:rsidP="00643150">
            <w:pPr>
              <w:contextualSpacing/>
              <w:jc w:val="center"/>
              <w:rPr>
                <w:rFonts w:eastAsia="Times New Roman" w:cs="Times New Roman"/>
                <w:color w:val="000000"/>
                <w:sz w:val="16"/>
                <w:szCs w:val="16"/>
              </w:rPr>
            </w:pPr>
            <w:r w:rsidRPr="00A8306E">
              <w:rPr>
                <w:rFonts w:eastAsia="Times New Roman" w:cs="Times New Roman"/>
                <w:color w:val="000000"/>
                <w:sz w:val="16"/>
                <w:szCs w:val="16"/>
              </w:rPr>
              <w:t>37</w:t>
            </w:r>
          </w:p>
        </w:tc>
        <w:tc>
          <w:tcPr>
            <w:tcW w:w="593" w:type="pct"/>
            <w:gridSpan w:val="2"/>
            <w:tcBorders>
              <w:top w:val="single" w:sz="4" w:space="0" w:color="auto"/>
              <w:left w:val="nil"/>
              <w:bottom w:val="single" w:sz="4" w:space="0" w:color="auto"/>
              <w:right w:val="nil"/>
            </w:tcBorders>
            <w:shd w:val="clear" w:color="auto" w:fill="auto"/>
            <w:vAlign w:val="center"/>
            <w:hideMark/>
          </w:tcPr>
          <w:p w14:paraId="6DF5D7D3" w14:textId="77777777" w:rsidR="00BB3E79" w:rsidRPr="00A8306E" w:rsidRDefault="00BB3E79" w:rsidP="00643150">
            <w:pPr>
              <w:contextualSpacing/>
              <w:rPr>
                <w:rFonts w:eastAsia="Times New Roman" w:cs="Times New Roman"/>
                <w:color w:val="000000"/>
                <w:sz w:val="16"/>
                <w:szCs w:val="16"/>
              </w:rPr>
            </w:pPr>
            <w:r w:rsidRPr="00A8306E">
              <w:rPr>
                <w:rFonts w:eastAsia="Times New Roman" w:cs="Times New Roman"/>
                <w:color w:val="000000"/>
                <w:sz w:val="16"/>
                <w:szCs w:val="16"/>
              </w:rPr>
              <w:t>Ecoinvent</w:t>
            </w:r>
            <w:r>
              <w:rPr>
                <w:rFonts w:eastAsia="Times New Roman" w:cs="Times New Roman"/>
                <w:color w:val="000000"/>
                <w:sz w:val="16"/>
                <w:szCs w:val="16"/>
                <w:vertAlign w:val="superscript"/>
              </w:rPr>
              <w:t>1</w:t>
            </w:r>
          </w:p>
        </w:tc>
      </w:tr>
    </w:tbl>
    <w:p w14:paraId="563F2A56" w14:textId="77777777" w:rsidR="00BB3E79" w:rsidRPr="00A8306E" w:rsidRDefault="00BB3E79" w:rsidP="00BB3E79"/>
    <w:p w14:paraId="50480DD7" w14:textId="77777777" w:rsidR="00BB3E79" w:rsidRPr="00A8306E" w:rsidRDefault="00BB3E79" w:rsidP="00BB3E79">
      <w:pPr>
        <w:rPr>
          <w:b/>
        </w:rPr>
      </w:pPr>
    </w:p>
    <w:p w14:paraId="7747E0D2" w14:textId="77777777" w:rsidR="00BB3E79" w:rsidRPr="00A8306E" w:rsidRDefault="00BB3E79" w:rsidP="00BB3E79">
      <w:pPr>
        <w:rPr>
          <w:rFonts w:eastAsiaTheme="majorEastAsia"/>
          <w:b/>
        </w:rPr>
      </w:pPr>
      <w:r w:rsidRPr="00A8306E">
        <w:rPr>
          <w:b/>
        </w:rPr>
        <w:br w:type="page"/>
      </w:r>
    </w:p>
    <w:p w14:paraId="504909F8" w14:textId="77777777" w:rsidR="00B6754C" w:rsidRPr="00B6754C" w:rsidRDefault="00B6754C">
      <w:pPr>
        <w:rPr>
          <w:b/>
        </w:rPr>
        <w:sectPr w:rsidR="00B6754C" w:rsidRPr="00B6754C" w:rsidSect="00B6754C">
          <w:pgSz w:w="11906" w:h="16838"/>
          <w:pgMar w:top="1440" w:right="1440" w:bottom="1440" w:left="1440" w:header="708" w:footer="708" w:gutter="0"/>
          <w:cols w:space="708"/>
          <w:docGrid w:linePitch="360"/>
        </w:sectPr>
      </w:pPr>
    </w:p>
    <w:p w14:paraId="03683D18" w14:textId="46CE1D78" w:rsidR="00B6754C" w:rsidRPr="00B6754C" w:rsidRDefault="007F3206">
      <w:pPr>
        <w:rPr>
          <w:b/>
        </w:rPr>
      </w:pPr>
      <w:r>
        <w:rPr>
          <w:b/>
        </w:rPr>
        <w:lastRenderedPageBreak/>
        <w:t>Supplementary Fig.</w:t>
      </w:r>
      <w:r w:rsidR="00B6754C" w:rsidRPr="00B6754C">
        <w:rPr>
          <w:b/>
        </w:rPr>
        <w:t xml:space="preserve"> 1</w:t>
      </w:r>
      <w:r w:rsidR="00766243">
        <w:rPr>
          <w:b/>
        </w:rPr>
        <w:t xml:space="preserve"> – Lifecycle assessment system </w:t>
      </w:r>
      <w:r w:rsidR="00766243" w:rsidRPr="00766243">
        <w:rPr>
          <w:b/>
        </w:rPr>
        <w:t xml:space="preserve">boundary </w:t>
      </w:r>
      <w:r w:rsidR="00766243" w:rsidRPr="00766243">
        <w:rPr>
          <w:b/>
          <w:noProof/>
          <w:lang w:eastAsia="en-GB"/>
        </w:rPr>
        <w:t>(modified from Forster et al. (2021)</w:t>
      </w:r>
      <w:r w:rsidR="00766243" w:rsidRPr="00766243">
        <w:rPr>
          <w:b/>
          <w:noProof/>
          <w:vertAlign w:val="superscript"/>
          <w:lang w:eastAsia="en-GB"/>
        </w:rPr>
        <w:t>7</w:t>
      </w:r>
      <w:r w:rsidR="00766243" w:rsidRPr="00766243">
        <w:rPr>
          <w:b/>
          <w:noProof/>
          <w:lang w:eastAsia="en-GB"/>
        </w:rPr>
        <w:t>).</w:t>
      </w:r>
    </w:p>
    <w:p w14:paraId="5CFEF9CD" w14:textId="2345ADE8" w:rsidR="00BB3E79" w:rsidRDefault="00BB3E79">
      <w:pPr>
        <w:rPr>
          <w:noProof/>
          <w:lang w:eastAsia="en-GB"/>
        </w:rPr>
      </w:pPr>
      <w:r w:rsidRPr="00BB3E79">
        <w:rPr>
          <w:noProof/>
          <w:lang w:eastAsia="en-GB"/>
        </w:rPr>
        <w:t xml:space="preserve">We calculate the GWP impact of system changes from year 0 'baseline' BAU existing forest value chain, due to shifts in forest management and area to meet projected wood demand increases. ‘Overseas’ land-use change refers to changes to harvest intensity from tropical and boreal forests to make up marginal demand shortfalls from temperate forests. See Figure 1 and Table 1 </w:t>
      </w:r>
      <w:r w:rsidR="00C06A36">
        <w:rPr>
          <w:noProof/>
          <w:lang w:eastAsia="en-GB"/>
        </w:rPr>
        <w:t xml:space="preserve">in the main article </w:t>
      </w:r>
      <w:r w:rsidRPr="00BB3E79">
        <w:rPr>
          <w:noProof/>
          <w:lang w:eastAsia="en-GB"/>
        </w:rPr>
        <w:t xml:space="preserve">for further details of modelled scenarios. </w:t>
      </w:r>
    </w:p>
    <w:p w14:paraId="432D5E52" w14:textId="06D4E3B2" w:rsidR="00A729E0" w:rsidRDefault="00A729E0">
      <w:pPr>
        <w:rPr>
          <w:noProof/>
          <w:lang w:eastAsia="en-GB"/>
        </w:rPr>
      </w:pPr>
      <w:r>
        <w:rPr>
          <w:noProof/>
          <w:lang w:eastAsia="en-GB"/>
        </w:rPr>
        <w:lastRenderedPageBreak/>
        <w:drawing>
          <wp:inline distT="0" distB="0" distL="0" distR="0" wp14:anchorId="0CC990DF" wp14:editId="55CBC859">
            <wp:extent cx="9443720" cy="52769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458105" cy="5284948"/>
                    </a:xfrm>
                    <a:prstGeom prst="rect">
                      <a:avLst/>
                    </a:prstGeom>
                    <a:noFill/>
                  </pic:spPr>
                </pic:pic>
              </a:graphicData>
            </a:graphic>
          </wp:inline>
        </w:drawing>
      </w:r>
    </w:p>
    <w:p w14:paraId="3DDCD557" w14:textId="05D1DDF2" w:rsidR="009A44E4" w:rsidRDefault="009A44E4"/>
    <w:p w14:paraId="642A4A5E" w14:textId="2FCB30A7" w:rsidR="00BB3E79" w:rsidRDefault="00BB3E79">
      <w:pPr>
        <w:sectPr w:rsidR="00BB3E79" w:rsidSect="009A44E4">
          <w:pgSz w:w="16838" w:h="11906" w:orient="landscape"/>
          <w:pgMar w:top="1440" w:right="1440" w:bottom="1440" w:left="1440" w:header="708" w:footer="708" w:gutter="0"/>
          <w:cols w:space="708"/>
          <w:docGrid w:linePitch="360"/>
        </w:sectPr>
      </w:pPr>
    </w:p>
    <w:p w14:paraId="55315AD9" w14:textId="77777777" w:rsidR="00BB3E79" w:rsidRPr="00A8306E" w:rsidRDefault="00BB3E79" w:rsidP="00BB3E79">
      <w:pPr>
        <w:rPr>
          <w:b/>
        </w:rPr>
      </w:pPr>
      <w:r w:rsidRPr="00A8306E">
        <w:rPr>
          <w:b/>
        </w:rPr>
        <w:lastRenderedPageBreak/>
        <w:t>Supplementary References</w:t>
      </w:r>
    </w:p>
    <w:p w14:paraId="6177213A" w14:textId="77777777" w:rsidR="00BB3E79" w:rsidRPr="00A8306E" w:rsidRDefault="00BB3E79" w:rsidP="00BB3E79">
      <w:pPr>
        <w:rPr>
          <w:b/>
        </w:rPr>
      </w:pPr>
    </w:p>
    <w:p w14:paraId="3242AB94" w14:textId="77777777" w:rsidR="00BB3E79" w:rsidRPr="00A8306E" w:rsidRDefault="00BB3E79" w:rsidP="00BB3E79">
      <w:pPr>
        <w:ind w:left="567" w:hanging="567"/>
      </w:pPr>
      <w:r w:rsidRPr="00A8306E">
        <w:t>1.</w:t>
      </w:r>
      <w:r w:rsidRPr="00A8306E">
        <w:tab/>
      </w:r>
      <w:proofErr w:type="spellStart"/>
      <w:r w:rsidRPr="00A8306E">
        <w:t>Wernet</w:t>
      </w:r>
      <w:proofErr w:type="spellEnd"/>
      <w:r w:rsidRPr="00A8306E">
        <w:t xml:space="preserve">, G. et al. The </w:t>
      </w:r>
      <w:proofErr w:type="spellStart"/>
      <w:r w:rsidRPr="00A8306E">
        <w:t>ecoinvent</w:t>
      </w:r>
      <w:proofErr w:type="spellEnd"/>
      <w:r w:rsidRPr="00A8306E">
        <w:t xml:space="preserve"> database version 3 (part I): overview and methodology. </w:t>
      </w:r>
      <w:r w:rsidRPr="00A8306E">
        <w:rPr>
          <w:i/>
        </w:rPr>
        <w:t>Int. J. Life Cycle Assess</w:t>
      </w:r>
      <w:r w:rsidRPr="00A8306E">
        <w:t xml:space="preserve">. </w:t>
      </w:r>
      <w:proofErr w:type="gramStart"/>
      <w:r w:rsidRPr="00A8306E">
        <w:rPr>
          <w:b/>
        </w:rPr>
        <w:t>21</w:t>
      </w:r>
      <w:proofErr w:type="gramEnd"/>
      <w:r w:rsidRPr="00A8306E">
        <w:t>, 1218–1230 (2016).</w:t>
      </w:r>
    </w:p>
    <w:p w14:paraId="42BD09C2" w14:textId="77777777" w:rsidR="00BB3E79" w:rsidRPr="00A8306E" w:rsidRDefault="00BB3E79" w:rsidP="00BB3E79">
      <w:pPr>
        <w:ind w:left="567" w:hanging="567"/>
      </w:pPr>
      <w:r>
        <w:t>2</w:t>
      </w:r>
      <w:r w:rsidRPr="00A8306E">
        <w:t>.</w:t>
      </w:r>
      <w:r w:rsidRPr="00A8306E">
        <w:tab/>
        <w:t>Gresham House. Forest production data. (2018).</w:t>
      </w:r>
    </w:p>
    <w:p w14:paraId="692C2BC5" w14:textId="77777777" w:rsidR="00BB3E79" w:rsidRPr="00A8306E" w:rsidRDefault="00BB3E79" w:rsidP="00BB3E79">
      <w:pPr>
        <w:ind w:left="567" w:hanging="567"/>
      </w:pPr>
      <w:r>
        <w:t>3</w:t>
      </w:r>
      <w:r w:rsidRPr="00A8306E">
        <w:t>.</w:t>
      </w:r>
      <w:r w:rsidRPr="00A8306E">
        <w:tab/>
        <w:t>Kull, S. J., Northern Forestry Centre (Canada) &amp; Canada. Natural Resources Canada. Operational-scale carbon budget model of the Canadian forest sector (CBM-CFS3</w:t>
      </w:r>
      <w:proofErr w:type="gramStart"/>
      <w:r w:rsidRPr="00A8306E">
        <w:t>) </w:t>
      </w:r>
      <w:proofErr w:type="gramEnd"/>
      <w:r w:rsidRPr="00A8306E">
        <w:t>: version 1.2, user’s guide. (2016).</w:t>
      </w:r>
    </w:p>
    <w:p w14:paraId="5E980BAB" w14:textId="77777777" w:rsidR="00BB3E79" w:rsidRPr="00A8306E" w:rsidRDefault="00BB3E79" w:rsidP="00BB3E79">
      <w:pPr>
        <w:ind w:left="567" w:hanging="567"/>
      </w:pPr>
      <w:r>
        <w:t>4</w:t>
      </w:r>
      <w:r w:rsidRPr="00A8306E">
        <w:t>.</w:t>
      </w:r>
      <w:r w:rsidRPr="00A8306E">
        <w:tab/>
        <w:t>James Jones &amp; Sons. Sawmill production data provided from personal correspondence. (2019).</w:t>
      </w:r>
    </w:p>
    <w:p w14:paraId="0A047691" w14:textId="77777777" w:rsidR="00BB3E79" w:rsidRPr="00A8306E" w:rsidRDefault="00BB3E79" w:rsidP="00BB3E79">
      <w:pPr>
        <w:ind w:left="567" w:hanging="567"/>
      </w:pPr>
      <w:r>
        <w:t>5</w:t>
      </w:r>
      <w:r w:rsidRPr="00A8306E">
        <w:t>.</w:t>
      </w:r>
      <w:r w:rsidRPr="00A8306E">
        <w:tab/>
        <w:t>Matthews, R. W., Jenkins, T. A. R., Mackie, E. D. &amp; Dick, E. C. Forest Yield: A handbook on forest growth and yield tables for British forestry. (2016).</w:t>
      </w:r>
    </w:p>
    <w:p w14:paraId="68454B2D" w14:textId="704B1DB9" w:rsidR="00BB3E79" w:rsidRDefault="00BB3E79" w:rsidP="00BB3E79">
      <w:pPr>
        <w:ind w:left="567" w:hanging="567"/>
      </w:pPr>
      <w:r>
        <w:t>6.</w:t>
      </w:r>
      <w:r w:rsidRPr="00A8306E">
        <w:tab/>
        <w:t xml:space="preserve">BRE. IMPACT database v5 (accessed via </w:t>
      </w:r>
      <w:proofErr w:type="spellStart"/>
      <w:r w:rsidRPr="00A8306E">
        <w:t>etool</w:t>
      </w:r>
      <w:proofErr w:type="spellEnd"/>
      <w:r w:rsidRPr="00A8306E">
        <w:t xml:space="preserve"> LCA software). (2018).</w:t>
      </w:r>
    </w:p>
    <w:p w14:paraId="5EC0D791" w14:textId="3E58E001" w:rsidR="00BB3E79" w:rsidRDefault="00BB3E79" w:rsidP="00BB3E79">
      <w:pPr>
        <w:ind w:left="567" w:hanging="567"/>
      </w:pPr>
      <w:r>
        <w:t>7.</w:t>
      </w:r>
      <w:r>
        <w:tab/>
      </w:r>
      <w:r w:rsidRPr="00C96209">
        <w:t xml:space="preserve">Forster, E.J., Healey, J.R., </w:t>
      </w:r>
      <w:proofErr w:type="spellStart"/>
      <w:r w:rsidRPr="00C96209">
        <w:t>Dymond</w:t>
      </w:r>
      <w:proofErr w:type="spellEnd"/>
      <w:r w:rsidRPr="00C96209">
        <w:t>, C.</w:t>
      </w:r>
      <w:r>
        <w:t>, Styles, D</w:t>
      </w:r>
      <w:r w:rsidRPr="00C96209">
        <w:t xml:space="preserve">. Commercial afforestation can deliver effective climate change mitigation under multiple decarbonisation pathways. </w:t>
      </w:r>
      <w:r w:rsidRPr="00BB3E79">
        <w:rPr>
          <w:i/>
        </w:rPr>
        <w:t>Nature Communications</w:t>
      </w:r>
      <w:r w:rsidRPr="00C96209">
        <w:t xml:space="preserve"> </w:t>
      </w:r>
      <w:r w:rsidRPr="00BB3E79">
        <w:rPr>
          <w:b/>
        </w:rPr>
        <w:t>12</w:t>
      </w:r>
      <w:r w:rsidRPr="00C96209">
        <w:t>, 3831 (2021). https://doi.org/10.1038/s41467-021-24084-x</w:t>
      </w:r>
    </w:p>
    <w:p w14:paraId="0CC03BBF" w14:textId="585562EC" w:rsidR="00BB3E79" w:rsidRPr="00A8306E" w:rsidRDefault="00BB3E79" w:rsidP="00BB3E79">
      <w:pPr>
        <w:ind w:left="567" w:hanging="567"/>
      </w:pPr>
    </w:p>
    <w:p w14:paraId="555F2FBD" w14:textId="0520C4FA" w:rsidR="009A44E4" w:rsidRDefault="009A44E4" w:rsidP="00BB3E79"/>
    <w:sectPr w:rsidR="009A44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1F1475"/>
    <w:multiLevelType w:val="hybridMultilevel"/>
    <w:tmpl w:val="6360B3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4E4"/>
    <w:rsid w:val="00021DFF"/>
    <w:rsid w:val="003C5603"/>
    <w:rsid w:val="005411FE"/>
    <w:rsid w:val="00766243"/>
    <w:rsid w:val="007F3206"/>
    <w:rsid w:val="008668EB"/>
    <w:rsid w:val="009A44E4"/>
    <w:rsid w:val="00A729E0"/>
    <w:rsid w:val="00B6754C"/>
    <w:rsid w:val="00BB3E79"/>
    <w:rsid w:val="00C06A36"/>
    <w:rsid w:val="00D85A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EA0F5"/>
  <w15:chartTrackingRefBased/>
  <w15:docId w15:val="{AEB58E16-A819-4220-A4A5-88A8250F8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9A44E4"/>
    <w:pPr>
      <w:spacing w:after="200" w:line="240" w:lineRule="auto"/>
    </w:pPr>
    <w:rPr>
      <w:i/>
      <w:iCs/>
      <w:color w:val="44546A" w:themeColor="text2"/>
      <w:sz w:val="18"/>
      <w:szCs w:val="18"/>
    </w:rPr>
  </w:style>
  <w:style w:type="paragraph" w:styleId="ListParagraph">
    <w:name w:val="List Paragraph"/>
    <w:basedOn w:val="Normal"/>
    <w:uiPriority w:val="34"/>
    <w:qFormat/>
    <w:rsid w:val="00BB3E79"/>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802</Words>
  <Characters>4576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Pryfysgol Bangor University</Company>
  <LinksUpToDate>false</LinksUpToDate>
  <CharactersWithSpaces>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Eilidh Forster</dc:creator>
  <cp:keywords/>
  <dc:description/>
  <cp:lastModifiedBy>Eilidh Forster</cp:lastModifiedBy>
  <cp:revision>8</cp:revision>
  <dcterms:created xsi:type="dcterms:W3CDTF">2023-09-04T10:34:00Z</dcterms:created>
  <dcterms:modified xsi:type="dcterms:W3CDTF">2023-11-29T11:53:00Z</dcterms:modified>
</cp:coreProperties>
</file>