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2CF4" w:rsidRDefault="004A2CF4">
      <w:pPr>
        <w:rPr>
          <w:lang w:val="en-US"/>
        </w:rPr>
      </w:pPr>
      <w:r w:rsidRPr="004A2CF4">
        <w:rPr>
          <w:lang w:val="en-US"/>
        </w:rPr>
        <w:t xml:space="preserve">Table S1. </w:t>
      </w:r>
      <w:r w:rsidRPr="004A2CF4">
        <w:rPr>
          <w:lang w:val="en-US"/>
        </w:rPr>
        <w:t>Cutoff points of variables related to the diagnosis of ACR degree ≥2R and their</w:t>
      </w:r>
      <w:r w:rsidRPr="004A2CF4">
        <w:rPr>
          <w:lang w:val="en-US"/>
        </w:rPr>
        <w:t xml:space="preserve"> </w:t>
      </w:r>
      <w:r w:rsidRPr="004A2CF4">
        <w:rPr>
          <w:lang w:val="en-US"/>
        </w:rPr>
        <w:t>sensitivity, specificity, NPV, PPV, and accuracy</w:t>
      </w:r>
      <w:r>
        <w:rPr>
          <w:lang w:val="en-US"/>
        </w:rPr>
        <w:t>.</w:t>
      </w:r>
    </w:p>
    <w:p w:rsidR="003D2EA4" w:rsidRDefault="003D2EA4">
      <w:pPr>
        <w:rPr>
          <w:lang w:val="en-US"/>
        </w:rPr>
      </w:pPr>
    </w:p>
    <w:p w:rsidR="004A2CF4" w:rsidRDefault="004A2CF4">
      <w:pPr>
        <w:rPr>
          <w:lang w:val="en-US"/>
        </w:rPr>
      </w:pPr>
    </w:p>
    <w:tbl>
      <w:tblPr>
        <w:tblpPr w:leftFromText="141" w:rightFromText="141" w:vertAnchor="page" w:horzAnchor="margin" w:tblpY="2621"/>
        <w:tblW w:w="80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1260"/>
        <w:gridCol w:w="1500"/>
        <w:gridCol w:w="760"/>
        <w:gridCol w:w="920"/>
        <w:gridCol w:w="1120"/>
      </w:tblGrid>
      <w:tr w:rsidR="004A2CF4" w:rsidRPr="004A2CF4" w:rsidTr="004A2CF4">
        <w:trPr>
          <w:trHeight w:val="342"/>
        </w:trPr>
        <w:tc>
          <w:tcPr>
            <w:tcW w:w="248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rPr>
                <w:lang w:val="en-US"/>
              </w:rPr>
              <w:t xml:space="preserve">     </w:t>
            </w:r>
            <w:proofErr w:type="spellStart"/>
            <w:r w:rsidRPr="004A2CF4">
              <w:t>Variable</w:t>
            </w:r>
            <w:proofErr w:type="spellEnd"/>
            <w:r w:rsidRPr="004A2CF4"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2CF4" w:rsidRPr="004A2CF4" w:rsidRDefault="004A2CF4" w:rsidP="004A2CF4">
            <w:proofErr w:type="spellStart"/>
            <w:r w:rsidRPr="004A2CF4">
              <w:t>Sensitivity</w:t>
            </w:r>
            <w:proofErr w:type="spellEnd"/>
            <w:r w:rsidRPr="004A2CF4"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2CF4" w:rsidRPr="004A2CF4" w:rsidRDefault="004A2CF4" w:rsidP="004A2CF4">
            <w:proofErr w:type="spellStart"/>
            <w:r w:rsidRPr="004A2CF4">
              <w:t>Specificity</w:t>
            </w:r>
            <w:proofErr w:type="spellEnd"/>
            <w:r w:rsidRPr="004A2CF4">
              <w:t xml:space="preserve"> 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2CF4" w:rsidRPr="004A2CF4" w:rsidRDefault="004A2CF4" w:rsidP="004A2CF4">
            <w:r w:rsidRPr="004A2CF4">
              <w:t xml:space="preserve">NPV 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2CF4" w:rsidRPr="004A2CF4" w:rsidRDefault="004A2CF4" w:rsidP="004A2CF4">
            <w:r w:rsidRPr="004A2CF4">
              <w:t xml:space="preserve">PPV 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2CF4" w:rsidRPr="004A2CF4" w:rsidRDefault="004A2CF4" w:rsidP="004A2CF4">
            <w:proofErr w:type="spellStart"/>
            <w:r w:rsidRPr="004A2CF4">
              <w:t>Accuracy</w:t>
            </w:r>
            <w:proofErr w:type="spellEnd"/>
          </w:p>
        </w:tc>
      </w:tr>
      <w:tr w:rsidR="004A2CF4" w:rsidRPr="004A2CF4" w:rsidTr="004A2CF4">
        <w:trPr>
          <w:trHeight w:val="342"/>
        </w:trPr>
        <w:tc>
          <w:tcPr>
            <w:tcW w:w="24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rPr>
                <w:lang w:val="en-US"/>
              </w:rPr>
              <w:t>LV-Twist (</w:t>
            </w:r>
            <w:r w:rsidRPr="004A2CF4">
              <w:rPr>
                <w:vertAlign w:val="superscript"/>
                <w:lang w:val="en-US"/>
              </w:rPr>
              <w:t>o</w:t>
            </w:r>
            <w:r w:rsidRPr="004A2CF4">
              <w:rPr>
                <w:lang w:val="en-US"/>
              </w:rPr>
              <w:t>) ≤16.3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82.4%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62.8%</w:t>
            </w:r>
          </w:p>
        </w:tc>
        <w:tc>
          <w:tcPr>
            <w:tcW w:w="7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90.0%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46.7%</w:t>
            </w:r>
          </w:p>
        </w:tc>
        <w:tc>
          <w:tcPr>
            <w:tcW w:w="11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68.3%</w:t>
            </w:r>
          </w:p>
        </w:tc>
      </w:tr>
      <w:tr w:rsidR="004A2CF4" w:rsidRPr="004A2CF4" w:rsidTr="004A2CF4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rPr>
                <w:lang w:val="en-US"/>
              </w:rPr>
              <w:t>LV-GLS (%) ≤12</w:t>
            </w:r>
            <w:r>
              <w:rPr>
                <w:lang w:val="en-US"/>
              </w:rPr>
              <w:t>.</w:t>
            </w:r>
            <w:r w:rsidRPr="004A2CF4">
              <w:rPr>
                <w:lang w:val="en-U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52.9%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83.7%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81.8%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56.25%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75.0%</w:t>
            </w:r>
          </w:p>
        </w:tc>
      </w:tr>
      <w:tr w:rsidR="004A2CF4" w:rsidRPr="004A2CF4" w:rsidTr="004A2CF4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rPr>
                <w:lang w:val="en-US"/>
              </w:rPr>
              <w:t>RV-FWLS (%) ≤18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76.5%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88.4%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90.5%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72.2%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85.0%</w:t>
            </w:r>
          </w:p>
        </w:tc>
      </w:tr>
      <w:tr w:rsidR="004A2CF4" w:rsidRPr="004A2CF4" w:rsidTr="004A2CF4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proofErr w:type="spellStart"/>
            <w:r w:rsidRPr="004A2CF4">
              <w:t>Troponin</w:t>
            </w:r>
            <w:proofErr w:type="spellEnd"/>
            <w:r w:rsidRPr="004A2CF4">
              <w:t xml:space="preserve"> I &gt; 0.05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76.5%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74.4%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88.9%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54.2%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75.00%</w:t>
            </w:r>
          </w:p>
        </w:tc>
      </w:tr>
    </w:tbl>
    <w:p w:rsidR="004A2CF4" w:rsidRPr="004A2CF4" w:rsidRDefault="004A2CF4">
      <w:pPr>
        <w:rPr>
          <w:lang w:val="en-US"/>
        </w:rPr>
      </w:pPr>
      <w:r>
        <w:rPr>
          <w:lang w:val="en-US"/>
        </w:rPr>
        <w:t xml:space="preserve">NPV, </w:t>
      </w:r>
      <w:r w:rsidRPr="004A2CF4">
        <w:rPr>
          <w:rFonts w:ascii="Arial" w:hAnsi="Arial" w:cs="Arial"/>
          <w:color w:val="000000" w:themeColor="text1"/>
          <w:lang w:val="en-US"/>
        </w:rPr>
        <w:t>negative predictive value</w:t>
      </w:r>
      <w:r w:rsidRPr="004A2CF4">
        <w:rPr>
          <w:rFonts w:ascii="Arial" w:hAnsi="Arial" w:cs="Arial"/>
          <w:color w:val="000000" w:themeColor="text1"/>
          <w:lang w:val="en-US"/>
        </w:rPr>
        <w:t>; PP</w:t>
      </w:r>
      <w:r>
        <w:rPr>
          <w:rFonts w:ascii="Arial" w:hAnsi="Arial" w:cs="Arial"/>
          <w:color w:val="000000" w:themeColor="text1"/>
          <w:lang w:val="en-US"/>
        </w:rPr>
        <w:t xml:space="preserve">V, </w:t>
      </w:r>
      <w:r w:rsidRPr="004A2CF4">
        <w:rPr>
          <w:rFonts w:ascii="Arial" w:hAnsi="Arial" w:cs="Arial"/>
          <w:color w:val="000000" w:themeColor="text1"/>
          <w:lang w:val="en-US"/>
        </w:rPr>
        <w:t>positive predictive value</w:t>
      </w:r>
    </w:p>
    <w:tbl>
      <w:tblPr>
        <w:tblpPr w:leftFromText="141" w:rightFromText="141" w:vertAnchor="page" w:horzAnchor="margin" w:tblpY="7801"/>
        <w:tblW w:w="71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1780"/>
        <w:gridCol w:w="1780"/>
        <w:gridCol w:w="1020"/>
      </w:tblGrid>
      <w:tr w:rsidR="004A2CF4" w:rsidRPr="004A2CF4" w:rsidTr="004A2CF4">
        <w:trPr>
          <w:trHeight w:val="300"/>
        </w:trPr>
        <w:tc>
          <w:tcPr>
            <w:tcW w:w="25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Default="004A2CF4" w:rsidP="004A2CF4">
            <w:pPr>
              <w:rPr>
                <w:lang w:val="en-US"/>
              </w:rPr>
            </w:pPr>
            <w:r>
              <w:rPr>
                <w:lang w:val="en-US"/>
              </w:rPr>
              <w:t>Strain</w:t>
            </w:r>
          </w:p>
          <w:p w:rsidR="004A2CF4" w:rsidRPr="004A2CF4" w:rsidRDefault="004A2CF4" w:rsidP="004A2CF4">
            <w:pPr>
              <w:rPr>
                <w:lang w:val="en-US"/>
              </w:rPr>
            </w:pPr>
            <w:r>
              <w:rPr>
                <w:lang w:val="en-US"/>
              </w:rPr>
              <w:t>Parameters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pPr>
              <w:jc w:val="center"/>
            </w:pPr>
            <w:r w:rsidRPr="004A2CF4">
              <w:t>No ACR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pPr>
              <w:jc w:val="center"/>
            </w:pPr>
            <w:r w:rsidRPr="004A2CF4">
              <w:t>ACR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P value§</w:t>
            </w:r>
          </w:p>
        </w:tc>
      </w:tr>
      <w:tr w:rsidR="004A2CF4" w:rsidRPr="004A2CF4" w:rsidTr="004A2CF4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A2CF4" w:rsidRPr="004A2CF4" w:rsidRDefault="004A2CF4" w:rsidP="004A2CF4"/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pPr>
              <w:jc w:val="center"/>
            </w:pPr>
            <w:r w:rsidRPr="004A2CF4">
              <w:t>(n=43)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pPr>
              <w:jc w:val="center"/>
            </w:pPr>
            <w:r w:rsidRPr="004A2CF4">
              <w:t>(n=17)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A2CF4" w:rsidRPr="004A2CF4" w:rsidRDefault="004A2CF4" w:rsidP="004A2CF4"/>
        </w:tc>
      </w:tr>
      <w:tr w:rsidR="004A2CF4" w:rsidRPr="004A2CF4" w:rsidTr="004A2CF4">
        <w:trPr>
          <w:trHeight w:val="360"/>
        </w:trPr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Twist (</w:t>
            </w:r>
            <w:r w:rsidRPr="004A2CF4">
              <w:rPr>
                <w:vertAlign w:val="superscript"/>
              </w:rPr>
              <w:t>o</w:t>
            </w:r>
            <w:r w:rsidRPr="004A2CF4">
              <w:t>)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17.6 ± 5.5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13.2 ± 4.9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0.047</w:t>
            </w:r>
          </w:p>
        </w:tc>
      </w:tr>
      <w:tr w:rsidR="004A2CF4" w:rsidRPr="004A2CF4" w:rsidTr="004A2CF4">
        <w:trPr>
          <w:trHeight w:val="36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 xml:space="preserve">LV-GLS (%) </w:t>
            </w:r>
            <w:r w:rsidRPr="004A2CF4">
              <w:rPr>
                <w:vertAlign w:val="superscript"/>
              </w:rPr>
              <w:t>AB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 xml:space="preserve">14.8 ± 2.3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12.5 ± 2.9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0.002</w:t>
            </w:r>
          </w:p>
        </w:tc>
      </w:tr>
      <w:tr w:rsidR="004A2CF4" w:rsidRPr="004A2CF4" w:rsidTr="004A2CF4">
        <w:trPr>
          <w:trHeight w:val="36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 xml:space="preserve">LV-GCS (%) </w:t>
            </w:r>
            <w:r w:rsidRPr="004A2CF4">
              <w:rPr>
                <w:vertAlign w:val="superscript"/>
              </w:rPr>
              <w:t>AB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16.2 ± 4.3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15.2 ± 2.8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0.378</w:t>
            </w:r>
          </w:p>
        </w:tc>
      </w:tr>
      <w:tr w:rsidR="004A2CF4" w:rsidRPr="004A2CF4" w:rsidTr="004A2CF4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LV-GRS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28.6 ± 9.9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28.3 ± 8.8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0.917</w:t>
            </w:r>
          </w:p>
        </w:tc>
      </w:tr>
      <w:tr w:rsidR="004A2CF4" w:rsidRPr="004A2CF4" w:rsidTr="004A2CF4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RV-FWLS (</w:t>
            </w:r>
            <w:proofErr w:type="gramStart"/>
            <w:r w:rsidRPr="004A2CF4">
              <w:t>%)</w:t>
            </w:r>
            <w:r w:rsidRPr="004A2CF4">
              <w:rPr>
                <w:vertAlign w:val="superscript"/>
              </w:rPr>
              <w:t>AB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21.4 ± 3.2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16.6 ± 2.9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t>0.000</w:t>
            </w:r>
          </w:p>
        </w:tc>
      </w:tr>
      <w:tr w:rsidR="004A2CF4" w:rsidRPr="004A2CF4" w:rsidTr="004A2CF4">
        <w:trPr>
          <w:trHeight w:val="360"/>
        </w:trPr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r w:rsidRPr="004A2CF4">
              <w:rPr>
                <w:vertAlign w:val="superscript"/>
              </w:rPr>
              <w:t>AB</w:t>
            </w:r>
            <w:r w:rsidRPr="004A2CF4">
              <w:t xml:space="preserve"> </w:t>
            </w:r>
            <w:proofErr w:type="spellStart"/>
            <w:r w:rsidRPr="004A2CF4">
              <w:t>Absolute</w:t>
            </w:r>
            <w:proofErr w:type="spellEnd"/>
            <w:r w:rsidRPr="004A2CF4">
              <w:t xml:space="preserve"> value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/>
        </w:tc>
        <w:tc>
          <w:tcPr>
            <w:tcW w:w="1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/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/>
        </w:tc>
      </w:tr>
      <w:tr w:rsidR="004A2CF4" w:rsidRPr="004A2CF4" w:rsidTr="004A2CF4">
        <w:trPr>
          <w:trHeight w:val="300"/>
        </w:trPr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pPr>
              <w:rPr>
                <w:lang w:val="en-US"/>
              </w:rPr>
            </w:pPr>
            <w:r w:rsidRPr="004A2CF4">
              <w:rPr>
                <w:lang w:val="en-US"/>
              </w:rPr>
              <w:t xml:space="preserve">Data are expressed as mean ± SD.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pPr>
              <w:rPr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A2CF4" w:rsidRPr="004A2CF4" w:rsidRDefault="004A2CF4" w:rsidP="004A2CF4">
            <w:pPr>
              <w:rPr>
                <w:lang w:val="en-US"/>
              </w:rPr>
            </w:pPr>
          </w:p>
        </w:tc>
      </w:tr>
      <w:tr w:rsidR="004A2CF4" w:rsidRPr="004A2CF4" w:rsidTr="004A2CF4">
        <w:trPr>
          <w:trHeight w:val="300"/>
        </w:trPr>
        <w:tc>
          <w:tcPr>
            <w:tcW w:w="7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2CF4" w:rsidRPr="004A2CF4" w:rsidRDefault="004A2CF4" w:rsidP="004A2CF4">
            <w:pPr>
              <w:rPr>
                <w:lang w:val="en-US"/>
              </w:rPr>
            </w:pPr>
            <w:r w:rsidRPr="004A2CF4">
              <w:rPr>
                <w:lang w:val="en-US"/>
              </w:rPr>
              <w:t>§ Differences between means were assessed using Student’s t</w:t>
            </w:r>
          </w:p>
        </w:tc>
      </w:tr>
      <w:tr w:rsidR="004A2CF4" w:rsidRPr="004A2CF4" w:rsidTr="004A2CF4">
        <w:trPr>
          <w:trHeight w:val="300"/>
        </w:trPr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2CF4" w:rsidRDefault="004A2CF4" w:rsidP="004A2CF4">
            <w:r w:rsidRPr="004A2CF4">
              <w:rPr>
                <w:lang w:val="en-US"/>
              </w:rPr>
              <w:t xml:space="preserve"> </w:t>
            </w:r>
            <w:r w:rsidRPr="004A2CF4">
              <w:t xml:space="preserve">Test for </w:t>
            </w:r>
            <w:proofErr w:type="spellStart"/>
            <w:r w:rsidRPr="004A2CF4">
              <w:t>independent</w:t>
            </w:r>
            <w:proofErr w:type="spellEnd"/>
            <w:r w:rsidRPr="004A2CF4">
              <w:t xml:space="preserve"> </w:t>
            </w:r>
            <w:proofErr w:type="spellStart"/>
            <w:r w:rsidRPr="004A2CF4">
              <w:t>samples</w:t>
            </w:r>
            <w:proofErr w:type="spellEnd"/>
            <w:r w:rsidRPr="004A2CF4">
              <w:t>.</w:t>
            </w:r>
          </w:p>
          <w:p w:rsidR="004A2CF4" w:rsidRPr="004A2CF4" w:rsidRDefault="004A2CF4" w:rsidP="004A2CF4">
            <w:proofErr w:type="gramStart"/>
            <w:r w:rsidRPr="004A2CF4">
              <w:t>ACR</w:t>
            </w:r>
            <w:r>
              <w:t xml:space="preserve">, 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acute</w:t>
            </w:r>
            <w:proofErr w:type="gramEnd"/>
            <w:r>
              <w:rPr>
                <w:lang w:val="en-US"/>
              </w:rPr>
              <w:t xml:space="preserve"> cellular rejection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2CF4" w:rsidRPr="004A2CF4" w:rsidRDefault="004A2CF4" w:rsidP="004A2CF4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A2CF4" w:rsidRPr="004A2CF4" w:rsidRDefault="004A2CF4" w:rsidP="004A2CF4"/>
        </w:tc>
      </w:tr>
    </w:tbl>
    <w:p w:rsidR="004A2CF4" w:rsidRDefault="004A2CF4">
      <w:pPr>
        <w:rPr>
          <w:lang w:val="en-US"/>
        </w:rPr>
      </w:pPr>
    </w:p>
    <w:p w:rsidR="004A2CF4" w:rsidRDefault="004A2CF4">
      <w:pPr>
        <w:rPr>
          <w:lang w:val="en-US"/>
        </w:rPr>
      </w:pPr>
    </w:p>
    <w:p w:rsidR="004A2CF4" w:rsidRDefault="004A2CF4">
      <w:pPr>
        <w:rPr>
          <w:lang w:val="en-US"/>
        </w:rPr>
      </w:pPr>
    </w:p>
    <w:p w:rsidR="004A2CF4" w:rsidRDefault="004A2CF4">
      <w:pPr>
        <w:rPr>
          <w:lang w:val="en-US"/>
        </w:rPr>
      </w:pPr>
    </w:p>
    <w:p w:rsidR="004A2CF4" w:rsidRDefault="004A2CF4">
      <w:pPr>
        <w:rPr>
          <w:lang w:val="en-US"/>
        </w:rPr>
      </w:pPr>
    </w:p>
    <w:p w:rsidR="004A2CF4" w:rsidRDefault="004A2CF4">
      <w:pPr>
        <w:rPr>
          <w:lang w:val="en-US"/>
        </w:rPr>
      </w:pPr>
    </w:p>
    <w:p w:rsidR="004A2CF4" w:rsidRPr="004A2CF4" w:rsidRDefault="004A2CF4">
      <w:pPr>
        <w:rPr>
          <w:lang w:val="en-US"/>
        </w:rPr>
      </w:pPr>
      <w:r>
        <w:rPr>
          <w:lang w:val="en-US"/>
        </w:rPr>
        <w:t>Table S2. Univariate analysis of the strain parameters for detection acute cellular rejection</w:t>
      </w:r>
    </w:p>
    <w:sectPr w:rsidR="004A2CF4" w:rsidRPr="004A2CF4" w:rsidSect="00B155D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F4"/>
    <w:rsid w:val="00000F73"/>
    <w:rsid w:val="00004BA6"/>
    <w:rsid w:val="00007991"/>
    <w:rsid w:val="00007DA4"/>
    <w:rsid w:val="00015A46"/>
    <w:rsid w:val="00020046"/>
    <w:rsid w:val="00042AEC"/>
    <w:rsid w:val="00053353"/>
    <w:rsid w:val="00062A64"/>
    <w:rsid w:val="000748B2"/>
    <w:rsid w:val="00074F1E"/>
    <w:rsid w:val="000765D6"/>
    <w:rsid w:val="000772DD"/>
    <w:rsid w:val="00080E3F"/>
    <w:rsid w:val="00080E4E"/>
    <w:rsid w:val="00084F64"/>
    <w:rsid w:val="000870E9"/>
    <w:rsid w:val="00090DEE"/>
    <w:rsid w:val="000A1670"/>
    <w:rsid w:val="000A6639"/>
    <w:rsid w:val="000B16CF"/>
    <w:rsid w:val="000B7897"/>
    <w:rsid w:val="000C2FB6"/>
    <w:rsid w:val="000C528F"/>
    <w:rsid w:val="000D1492"/>
    <w:rsid w:val="000D3388"/>
    <w:rsid w:val="000D5E61"/>
    <w:rsid w:val="000E00C2"/>
    <w:rsid w:val="000E4BD4"/>
    <w:rsid w:val="000F685C"/>
    <w:rsid w:val="00100EC4"/>
    <w:rsid w:val="0010210D"/>
    <w:rsid w:val="001038D0"/>
    <w:rsid w:val="00116692"/>
    <w:rsid w:val="001440E9"/>
    <w:rsid w:val="00150926"/>
    <w:rsid w:val="0015120F"/>
    <w:rsid w:val="00161DEB"/>
    <w:rsid w:val="00164B48"/>
    <w:rsid w:val="001718A1"/>
    <w:rsid w:val="001722D1"/>
    <w:rsid w:val="00174A43"/>
    <w:rsid w:val="001810CE"/>
    <w:rsid w:val="00181199"/>
    <w:rsid w:val="001813A1"/>
    <w:rsid w:val="00192820"/>
    <w:rsid w:val="001932F7"/>
    <w:rsid w:val="00194FB5"/>
    <w:rsid w:val="001B1C25"/>
    <w:rsid w:val="001B3875"/>
    <w:rsid w:val="001B77CB"/>
    <w:rsid w:val="001C1FA2"/>
    <w:rsid w:val="001D1BE9"/>
    <w:rsid w:val="001D3DDB"/>
    <w:rsid w:val="001D41A5"/>
    <w:rsid w:val="001E465A"/>
    <w:rsid w:val="001F5BFE"/>
    <w:rsid w:val="00202A05"/>
    <w:rsid w:val="002040C7"/>
    <w:rsid w:val="002118E2"/>
    <w:rsid w:val="00214418"/>
    <w:rsid w:val="00217B6E"/>
    <w:rsid w:val="00223E8E"/>
    <w:rsid w:val="00240241"/>
    <w:rsid w:val="00240BB2"/>
    <w:rsid w:val="00246F29"/>
    <w:rsid w:val="0025114E"/>
    <w:rsid w:val="002528C5"/>
    <w:rsid w:val="00261DDD"/>
    <w:rsid w:val="00263A89"/>
    <w:rsid w:val="00265DCF"/>
    <w:rsid w:val="00275B72"/>
    <w:rsid w:val="00281FBE"/>
    <w:rsid w:val="00282040"/>
    <w:rsid w:val="00286C81"/>
    <w:rsid w:val="00287ADA"/>
    <w:rsid w:val="00291046"/>
    <w:rsid w:val="002A459B"/>
    <w:rsid w:val="002B08CD"/>
    <w:rsid w:val="002C249E"/>
    <w:rsid w:val="002C4575"/>
    <w:rsid w:val="002C7707"/>
    <w:rsid w:val="002D0892"/>
    <w:rsid w:val="002D0E43"/>
    <w:rsid w:val="002D4639"/>
    <w:rsid w:val="002D4868"/>
    <w:rsid w:val="002D55B8"/>
    <w:rsid w:val="002E03B7"/>
    <w:rsid w:val="002E0D06"/>
    <w:rsid w:val="002F09B3"/>
    <w:rsid w:val="002F254A"/>
    <w:rsid w:val="00304556"/>
    <w:rsid w:val="003056DD"/>
    <w:rsid w:val="00306E38"/>
    <w:rsid w:val="00313171"/>
    <w:rsid w:val="00316696"/>
    <w:rsid w:val="0032449A"/>
    <w:rsid w:val="0033785E"/>
    <w:rsid w:val="00343712"/>
    <w:rsid w:val="0034721A"/>
    <w:rsid w:val="00360170"/>
    <w:rsid w:val="0036346E"/>
    <w:rsid w:val="00365BA4"/>
    <w:rsid w:val="00365E51"/>
    <w:rsid w:val="00366E67"/>
    <w:rsid w:val="003750BB"/>
    <w:rsid w:val="00391EFF"/>
    <w:rsid w:val="003945F5"/>
    <w:rsid w:val="00395A9F"/>
    <w:rsid w:val="003B314D"/>
    <w:rsid w:val="003C1BD8"/>
    <w:rsid w:val="003C4AE6"/>
    <w:rsid w:val="003C4E30"/>
    <w:rsid w:val="003C5647"/>
    <w:rsid w:val="003D2EA4"/>
    <w:rsid w:val="003D64C2"/>
    <w:rsid w:val="003E076D"/>
    <w:rsid w:val="003E0B6F"/>
    <w:rsid w:val="003E13ED"/>
    <w:rsid w:val="003F171B"/>
    <w:rsid w:val="00403F3C"/>
    <w:rsid w:val="00412C12"/>
    <w:rsid w:val="004172AC"/>
    <w:rsid w:val="004311C8"/>
    <w:rsid w:val="00434017"/>
    <w:rsid w:val="00436AE1"/>
    <w:rsid w:val="00442561"/>
    <w:rsid w:val="004451BA"/>
    <w:rsid w:val="00452D2F"/>
    <w:rsid w:val="00457807"/>
    <w:rsid w:val="00467A99"/>
    <w:rsid w:val="004764D1"/>
    <w:rsid w:val="00477E71"/>
    <w:rsid w:val="00484AA8"/>
    <w:rsid w:val="00486977"/>
    <w:rsid w:val="004912FD"/>
    <w:rsid w:val="00493E44"/>
    <w:rsid w:val="004A1CBF"/>
    <w:rsid w:val="004A2C17"/>
    <w:rsid w:val="004A2CF4"/>
    <w:rsid w:val="004A665F"/>
    <w:rsid w:val="004A68EC"/>
    <w:rsid w:val="004B0CAE"/>
    <w:rsid w:val="004B313A"/>
    <w:rsid w:val="004C19B3"/>
    <w:rsid w:val="004C6F10"/>
    <w:rsid w:val="004E51CC"/>
    <w:rsid w:val="004F29B5"/>
    <w:rsid w:val="004F4516"/>
    <w:rsid w:val="004F7C8B"/>
    <w:rsid w:val="0051194D"/>
    <w:rsid w:val="00513528"/>
    <w:rsid w:val="00524349"/>
    <w:rsid w:val="00531EF4"/>
    <w:rsid w:val="0053290C"/>
    <w:rsid w:val="00535F31"/>
    <w:rsid w:val="005406E0"/>
    <w:rsid w:val="005523D5"/>
    <w:rsid w:val="00556447"/>
    <w:rsid w:val="00557FB2"/>
    <w:rsid w:val="005614DF"/>
    <w:rsid w:val="00566C1E"/>
    <w:rsid w:val="005679D2"/>
    <w:rsid w:val="00573ACE"/>
    <w:rsid w:val="00575EA6"/>
    <w:rsid w:val="0058023C"/>
    <w:rsid w:val="00592CF8"/>
    <w:rsid w:val="0059666E"/>
    <w:rsid w:val="00596F63"/>
    <w:rsid w:val="005A1A7C"/>
    <w:rsid w:val="005B1535"/>
    <w:rsid w:val="005C422D"/>
    <w:rsid w:val="005D2F99"/>
    <w:rsid w:val="005E2F1C"/>
    <w:rsid w:val="005E5677"/>
    <w:rsid w:val="005E6B26"/>
    <w:rsid w:val="005F0D43"/>
    <w:rsid w:val="00606732"/>
    <w:rsid w:val="00616315"/>
    <w:rsid w:val="0062472D"/>
    <w:rsid w:val="006527C4"/>
    <w:rsid w:val="00656DEF"/>
    <w:rsid w:val="006643D5"/>
    <w:rsid w:val="00670E94"/>
    <w:rsid w:val="00676131"/>
    <w:rsid w:val="00691087"/>
    <w:rsid w:val="00691CD2"/>
    <w:rsid w:val="006A1873"/>
    <w:rsid w:val="006A5175"/>
    <w:rsid w:val="006A5195"/>
    <w:rsid w:val="006B0438"/>
    <w:rsid w:val="006D6BD8"/>
    <w:rsid w:val="006E334D"/>
    <w:rsid w:val="006E756D"/>
    <w:rsid w:val="006F698A"/>
    <w:rsid w:val="006F6C22"/>
    <w:rsid w:val="00726559"/>
    <w:rsid w:val="00737B76"/>
    <w:rsid w:val="00764570"/>
    <w:rsid w:val="00770384"/>
    <w:rsid w:val="00776BBF"/>
    <w:rsid w:val="0078192B"/>
    <w:rsid w:val="00786386"/>
    <w:rsid w:val="007879DD"/>
    <w:rsid w:val="007938B6"/>
    <w:rsid w:val="007965DF"/>
    <w:rsid w:val="007A364D"/>
    <w:rsid w:val="007A3666"/>
    <w:rsid w:val="007A379F"/>
    <w:rsid w:val="007B0485"/>
    <w:rsid w:val="007B7849"/>
    <w:rsid w:val="007D339F"/>
    <w:rsid w:val="007E2725"/>
    <w:rsid w:val="007E5F03"/>
    <w:rsid w:val="007F1734"/>
    <w:rsid w:val="00807CA0"/>
    <w:rsid w:val="00835AFD"/>
    <w:rsid w:val="00837E7C"/>
    <w:rsid w:val="008467FA"/>
    <w:rsid w:val="008604DE"/>
    <w:rsid w:val="00861D73"/>
    <w:rsid w:val="00883876"/>
    <w:rsid w:val="0088499C"/>
    <w:rsid w:val="008922E7"/>
    <w:rsid w:val="008A0949"/>
    <w:rsid w:val="008A1A14"/>
    <w:rsid w:val="008A5590"/>
    <w:rsid w:val="008A597F"/>
    <w:rsid w:val="008B44DA"/>
    <w:rsid w:val="008C1988"/>
    <w:rsid w:val="008C3CD5"/>
    <w:rsid w:val="008D7375"/>
    <w:rsid w:val="008E0820"/>
    <w:rsid w:val="008E5283"/>
    <w:rsid w:val="008E6AA9"/>
    <w:rsid w:val="008E7011"/>
    <w:rsid w:val="008F1477"/>
    <w:rsid w:val="008F48BB"/>
    <w:rsid w:val="008F61FE"/>
    <w:rsid w:val="008F6254"/>
    <w:rsid w:val="00900490"/>
    <w:rsid w:val="00900676"/>
    <w:rsid w:val="00907CA3"/>
    <w:rsid w:val="009124D6"/>
    <w:rsid w:val="0092465D"/>
    <w:rsid w:val="009277C1"/>
    <w:rsid w:val="009415E3"/>
    <w:rsid w:val="0094489D"/>
    <w:rsid w:val="00945167"/>
    <w:rsid w:val="00967080"/>
    <w:rsid w:val="009725B3"/>
    <w:rsid w:val="0098695D"/>
    <w:rsid w:val="00997AF2"/>
    <w:rsid w:val="009A2FD3"/>
    <w:rsid w:val="009B03A6"/>
    <w:rsid w:val="009C016A"/>
    <w:rsid w:val="009D006B"/>
    <w:rsid w:val="009D4CB7"/>
    <w:rsid w:val="009E7A10"/>
    <w:rsid w:val="00A474B9"/>
    <w:rsid w:val="00A513A9"/>
    <w:rsid w:val="00A51F4E"/>
    <w:rsid w:val="00A62955"/>
    <w:rsid w:val="00A67607"/>
    <w:rsid w:val="00A733A6"/>
    <w:rsid w:val="00A92926"/>
    <w:rsid w:val="00A97F95"/>
    <w:rsid w:val="00AA0ACB"/>
    <w:rsid w:val="00AA33AA"/>
    <w:rsid w:val="00AB2B7A"/>
    <w:rsid w:val="00AB6681"/>
    <w:rsid w:val="00AB72E2"/>
    <w:rsid w:val="00AB7F0B"/>
    <w:rsid w:val="00AC7E10"/>
    <w:rsid w:val="00AD0D05"/>
    <w:rsid w:val="00AD19C6"/>
    <w:rsid w:val="00AD38EE"/>
    <w:rsid w:val="00AD46EC"/>
    <w:rsid w:val="00AE5C27"/>
    <w:rsid w:val="00AE6C77"/>
    <w:rsid w:val="00AF62F2"/>
    <w:rsid w:val="00AF70A9"/>
    <w:rsid w:val="00B03EDE"/>
    <w:rsid w:val="00B079F8"/>
    <w:rsid w:val="00B10B46"/>
    <w:rsid w:val="00B10FA6"/>
    <w:rsid w:val="00B11811"/>
    <w:rsid w:val="00B155D4"/>
    <w:rsid w:val="00B24650"/>
    <w:rsid w:val="00B25E31"/>
    <w:rsid w:val="00B26450"/>
    <w:rsid w:val="00B2657D"/>
    <w:rsid w:val="00B310C5"/>
    <w:rsid w:val="00B45AC0"/>
    <w:rsid w:val="00B52B2E"/>
    <w:rsid w:val="00B54CEC"/>
    <w:rsid w:val="00B55B9D"/>
    <w:rsid w:val="00B622C2"/>
    <w:rsid w:val="00B655FA"/>
    <w:rsid w:val="00B67802"/>
    <w:rsid w:val="00B76934"/>
    <w:rsid w:val="00B86A9A"/>
    <w:rsid w:val="00BD4048"/>
    <w:rsid w:val="00BE54EB"/>
    <w:rsid w:val="00BE5CE2"/>
    <w:rsid w:val="00BF36F1"/>
    <w:rsid w:val="00BF388F"/>
    <w:rsid w:val="00BF3AC3"/>
    <w:rsid w:val="00C0549F"/>
    <w:rsid w:val="00C1200B"/>
    <w:rsid w:val="00C13A89"/>
    <w:rsid w:val="00C13B7C"/>
    <w:rsid w:val="00C15C2D"/>
    <w:rsid w:val="00C365C2"/>
    <w:rsid w:val="00C377C9"/>
    <w:rsid w:val="00C43C46"/>
    <w:rsid w:val="00C445FE"/>
    <w:rsid w:val="00C543C7"/>
    <w:rsid w:val="00C544B7"/>
    <w:rsid w:val="00C71148"/>
    <w:rsid w:val="00C71E42"/>
    <w:rsid w:val="00C86414"/>
    <w:rsid w:val="00C95431"/>
    <w:rsid w:val="00CA10BF"/>
    <w:rsid w:val="00CA12E2"/>
    <w:rsid w:val="00CA1787"/>
    <w:rsid w:val="00CA689C"/>
    <w:rsid w:val="00CB3093"/>
    <w:rsid w:val="00CB5621"/>
    <w:rsid w:val="00CC5FD1"/>
    <w:rsid w:val="00CD5F04"/>
    <w:rsid w:val="00CF4CA3"/>
    <w:rsid w:val="00D02811"/>
    <w:rsid w:val="00D13938"/>
    <w:rsid w:val="00D36105"/>
    <w:rsid w:val="00D47A23"/>
    <w:rsid w:val="00D47CDB"/>
    <w:rsid w:val="00D51081"/>
    <w:rsid w:val="00D55513"/>
    <w:rsid w:val="00D57B00"/>
    <w:rsid w:val="00D7436A"/>
    <w:rsid w:val="00D846B5"/>
    <w:rsid w:val="00D85B48"/>
    <w:rsid w:val="00D87853"/>
    <w:rsid w:val="00D91577"/>
    <w:rsid w:val="00D91ADC"/>
    <w:rsid w:val="00DA72FA"/>
    <w:rsid w:val="00DB283E"/>
    <w:rsid w:val="00DB2E9D"/>
    <w:rsid w:val="00DB5526"/>
    <w:rsid w:val="00DD459E"/>
    <w:rsid w:val="00DE346B"/>
    <w:rsid w:val="00DE4C8A"/>
    <w:rsid w:val="00DE556C"/>
    <w:rsid w:val="00DF28CB"/>
    <w:rsid w:val="00DF674D"/>
    <w:rsid w:val="00E02D4C"/>
    <w:rsid w:val="00E103A8"/>
    <w:rsid w:val="00E13599"/>
    <w:rsid w:val="00E16DCD"/>
    <w:rsid w:val="00E25780"/>
    <w:rsid w:val="00E30ED6"/>
    <w:rsid w:val="00E340BB"/>
    <w:rsid w:val="00E37DE7"/>
    <w:rsid w:val="00E452F7"/>
    <w:rsid w:val="00E51E69"/>
    <w:rsid w:val="00E54AC5"/>
    <w:rsid w:val="00E62D5E"/>
    <w:rsid w:val="00E63EF0"/>
    <w:rsid w:val="00E704F8"/>
    <w:rsid w:val="00E719FD"/>
    <w:rsid w:val="00E7356F"/>
    <w:rsid w:val="00E845E8"/>
    <w:rsid w:val="00E95288"/>
    <w:rsid w:val="00E96A1A"/>
    <w:rsid w:val="00EA0E73"/>
    <w:rsid w:val="00EA7F39"/>
    <w:rsid w:val="00EB38E4"/>
    <w:rsid w:val="00EC3C47"/>
    <w:rsid w:val="00ED1039"/>
    <w:rsid w:val="00EE5316"/>
    <w:rsid w:val="00EE53A1"/>
    <w:rsid w:val="00EE6D79"/>
    <w:rsid w:val="00EE7F56"/>
    <w:rsid w:val="00F24799"/>
    <w:rsid w:val="00F24825"/>
    <w:rsid w:val="00F264A2"/>
    <w:rsid w:val="00F32CC4"/>
    <w:rsid w:val="00F341CC"/>
    <w:rsid w:val="00F34BBD"/>
    <w:rsid w:val="00F57AF6"/>
    <w:rsid w:val="00F61616"/>
    <w:rsid w:val="00F66E34"/>
    <w:rsid w:val="00F71DF0"/>
    <w:rsid w:val="00F80DD7"/>
    <w:rsid w:val="00F859BC"/>
    <w:rsid w:val="00F90035"/>
    <w:rsid w:val="00F91A13"/>
    <w:rsid w:val="00FA2646"/>
    <w:rsid w:val="00FB4229"/>
    <w:rsid w:val="00FB6D92"/>
    <w:rsid w:val="00FC0361"/>
    <w:rsid w:val="00FD028A"/>
    <w:rsid w:val="00FD296E"/>
    <w:rsid w:val="00FD4250"/>
    <w:rsid w:val="00FE535B"/>
    <w:rsid w:val="00FF030B"/>
    <w:rsid w:val="00FF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6731F"/>
  <w15:chartTrackingRefBased/>
  <w15:docId w15:val="{C00EBBFA-3CC5-444B-84B7-9B91950C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costa</dc:creator>
  <cp:keywords/>
  <dc:description/>
  <cp:lastModifiedBy>isabela costa</cp:lastModifiedBy>
  <cp:revision>1</cp:revision>
  <dcterms:created xsi:type="dcterms:W3CDTF">2020-06-16T19:16:00Z</dcterms:created>
  <dcterms:modified xsi:type="dcterms:W3CDTF">2020-06-16T19:37:00Z</dcterms:modified>
</cp:coreProperties>
</file>