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3FFCE" w14:textId="0618FF3B" w:rsidR="00A522B0" w:rsidRPr="00A522B0" w:rsidRDefault="00A522B0" w:rsidP="00A522B0">
      <w:pPr>
        <w:pStyle w:val="a3"/>
        <w:shd w:val="clear" w:color="auto" w:fill="FFFFFF"/>
        <w:spacing w:line="360" w:lineRule="auto"/>
        <w:rPr>
          <w:rFonts w:eastAsia="바탕"/>
          <w:b/>
          <w:bCs/>
          <w:color w:val="000000" w:themeColor="text1"/>
          <w:sz w:val="20"/>
          <w:szCs w:val="20"/>
          <w:lang w:eastAsia="ko-KR"/>
        </w:rPr>
      </w:pPr>
      <w:r w:rsidRPr="00A522B0">
        <w:rPr>
          <w:rFonts w:eastAsia="바탕" w:hint="eastAsia"/>
          <w:b/>
          <w:bCs/>
          <w:color w:val="000000" w:themeColor="text1"/>
          <w:sz w:val="20"/>
          <w:szCs w:val="20"/>
          <w:lang w:eastAsia="ko-KR"/>
        </w:rPr>
        <w:t>S</w:t>
      </w:r>
      <w:r w:rsidRPr="00A522B0">
        <w:rPr>
          <w:rFonts w:eastAsia="바탕"/>
          <w:b/>
          <w:bCs/>
          <w:color w:val="000000" w:themeColor="text1"/>
          <w:sz w:val="20"/>
          <w:szCs w:val="20"/>
          <w:lang w:eastAsia="ko-KR"/>
        </w:rPr>
        <w:t>upplementary material</w:t>
      </w:r>
    </w:p>
    <w:p w14:paraId="46AB08CD" w14:textId="4F8D5146" w:rsidR="00A522B0" w:rsidRPr="00FA0217" w:rsidRDefault="00A522B0" w:rsidP="00A522B0">
      <w:pPr>
        <w:pStyle w:val="a3"/>
        <w:shd w:val="clear" w:color="auto" w:fill="FFFFFF"/>
        <w:spacing w:line="360" w:lineRule="auto"/>
        <w:rPr>
          <w:rFonts w:eastAsia="바탕"/>
          <w:b/>
          <w:bCs/>
          <w:color w:val="000000" w:themeColor="text1"/>
          <w:sz w:val="20"/>
          <w:szCs w:val="20"/>
          <w:lang w:eastAsia="ko-KR"/>
        </w:rPr>
      </w:pPr>
      <w:r w:rsidRPr="00A522B0">
        <w:rPr>
          <w:rFonts w:eastAsia="바탕" w:hint="eastAsia"/>
          <w:color w:val="000000" w:themeColor="text1"/>
          <w:sz w:val="20"/>
          <w:szCs w:val="20"/>
          <w:lang w:eastAsia="ko-KR"/>
        </w:rPr>
        <w:t>T</w:t>
      </w:r>
      <w:r w:rsidRPr="00A522B0">
        <w:rPr>
          <w:rFonts w:eastAsia="바탕"/>
          <w:color w:val="000000" w:themeColor="text1"/>
          <w:sz w:val="20"/>
          <w:szCs w:val="20"/>
          <w:lang w:eastAsia="ko-KR"/>
        </w:rPr>
        <w:t xml:space="preserve">itle: </w:t>
      </w:r>
      <w:r w:rsidR="00FA0217" w:rsidRPr="00806EE7">
        <w:rPr>
          <w:rFonts w:eastAsia="바탕"/>
          <w:b/>
          <w:bCs/>
          <w:color w:val="000000" w:themeColor="text1"/>
          <w:sz w:val="20"/>
          <w:szCs w:val="20"/>
          <w:lang w:eastAsia="ko-KR"/>
        </w:rPr>
        <w:t>Population genetic structure of wild boar and dispersal performance based on kinship analysis in the northern region of South Korea</w:t>
      </w:r>
    </w:p>
    <w:p w14:paraId="54ADC2BE" w14:textId="6A6DD129" w:rsidR="00A522B0" w:rsidRDefault="00A522B0" w:rsidP="00A522B0">
      <w:pPr>
        <w:pStyle w:val="a3"/>
        <w:shd w:val="clear" w:color="auto" w:fill="FFFFFF"/>
        <w:spacing w:line="360" w:lineRule="auto"/>
        <w:rPr>
          <w:rFonts w:eastAsia="바탕"/>
          <w:color w:val="000000" w:themeColor="text1"/>
          <w:sz w:val="20"/>
          <w:szCs w:val="20"/>
          <w:lang w:eastAsia="ko-KR"/>
        </w:rPr>
      </w:pPr>
      <w:r>
        <w:rPr>
          <w:rFonts w:eastAsia="바탕" w:hint="eastAsia"/>
          <w:color w:val="000000" w:themeColor="text1"/>
          <w:sz w:val="20"/>
          <w:szCs w:val="20"/>
          <w:lang w:eastAsia="ko-KR"/>
        </w:rPr>
        <w:t>J</w:t>
      </w:r>
      <w:r>
        <w:rPr>
          <w:rFonts w:eastAsia="바탕"/>
          <w:color w:val="000000" w:themeColor="text1"/>
          <w:sz w:val="20"/>
          <w:szCs w:val="20"/>
          <w:lang w:eastAsia="ko-KR"/>
        </w:rPr>
        <w:t xml:space="preserve">ournal: </w:t>
      </w:r>
      <w:r w:rsidRPr="00A522B0">
        <w:rPr>
          <w:rFonts w:eastAsia="바탕"/>
          <w:i/>
          <w:iCs/>
          <w:color w:val="000000" w:themeColor="text1"/>
          <w:sz w:val="20"/>
          <w:szCs w:val="20"/>
          <w:lang w:eastAsia="ko-KR"/>
        </w:rPr>
        <w:t>Conservation Genetics</w:t>
      </w:r>
    </w:p>
    <w:p w14:paraId="295AA73F" w14:textId="11FE013E" w:rsidR="00502C9B" w:rsidRPr="00A522B0" w:rsidRDefault="00A522B0" w:rsidP="00A522B0">
      <w:pPr>
        <w:pStyle w:val="a3"/>
        <w:shd w:val="clear" w:color="auto" w:fill="FFFFFF"/>
        <w:spacing w:line="360" w:lineRule="auto"/>
        <w:rPr>
          <w:color w:val="000000" w:themeColor="text1"/>
          <w:sz w:val="20"/>
          <w:szCs w:val="20"/>
          <w:vertAlign w:val="superscript"/>
        </w:rPr>
      </w:pPr>
      <w:r>
        <w:rPr>
          <w:rFonts w:eastAsia="바탕"/>
          <w:color w:val="000000" w:themeColor="text1"/>
          <w:sz w:val="20"/>
          <w:szCs w:val="20"/>
          <w:lang w:eastAsia="ko-KR"/>
        </w:rPr>
        <w:t xml:space="preserve">Authors: </w:t>
      </w:r>
      <w:r w:rsidR="00502C9B" w:rsidRPr="00A522B0">
        <w:rPr>
          <w:rFonts w:eastAsia="바탕" w:hint="eastAsia"/>
          <w:color w:val="000000" w:themeColor="text1"/>
          <w:sz w:val="20"/>
          <w:szCs w:val="20"/>
          <w:lang w:eastAsia="ko-KR"/>
        </w:rPr>
        <w:t>S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eung Woo Han</w:t>
      </w:r>
      <w:r w:rsidR="00502C9B" w:rsidRPr="00A522B0">
        <w:rPr>
          <w:color w:val="000000" w:themeColor="text1"/>
          <w:sz w:val="20"/>
          <w:szCs w:val="20"/>
          <w:vertAlign w:val="superscript"/>
        </w:rPr>
        <w:t>1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, Han Chan Park</w:t>
      </w:r>
      <w:r w:rsidR="00502C9B" w:rsidRPr="00A522B0">
        <w:rPr>
          <w:color w:val="000000" w:themeColor="text1"/>
          <w:sz w:val="20"/>
          <w:szCs w:val="20"/>
          <w:vertAlign w:val="superscript"/>
        </w:rPr>
        <w:t>2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 xml:space="preserve">, </w:t>
      </w:r>
      <w:proofErr w:type="spellStart"/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Jee</w:t>
      </w:r>
      <w:proofErr w:type="spellEnd"/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 xml:space="preserve"> Hyun Kim</w:t>
      </w:r>
      <w:r w:rsidR="00502C9B" w:rsidRPr="00A522B0">
        <w:rPr>
          <w:color w:val="000000" w:themeColor="text1"/>
          <w:sz w:val="20"/>
          <w:szCs w:val="20"/>
          <w:vertAlign w:val="superscript"/>
        </w:rPr>
        <w:t>1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, Jae Hwa Suh</w:t>
      </w:r>
      <w:r w:rsidR="00502C9B" w:rsidRPr="00A522B0">
        <w:rPr>
          <w:color w:val="000000" w:themeColor="text1"/>
          <w:sz w:val="20"/>
          <w:szCs w:val="20"/>
          <w:vertAlign w:val="superscript"/>
        </w:rPr>
        <w:t>3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, Hang Lee</w:t>
      </w:r>
      <w:r w:rsidR="00502C9B" w:rsidRPr="00A522B0">
        <w:rPr>
          <w:color w:val="000000" w:themeColor="text1"/>
          <w:sz w:val="20"/>
          <w:szCs w:val="20"/>
          <w:vertAlign w:val="superscript"/>
        </w:rPr>
        <w:t xml:space="preserve">1 </w:t>
      </w:r>
      <w:r w:rsidR="00502C9B" w:rsidRPr="00A522B0">
        <w:rPr>
          <w:rFonts w:eastAsia="바탕"/>
          <w:color w:val="000000" w:themeColor="text1"/>
          <w:sz w:val="20"/>
          <w:szCs w:val="20"/>
          <w:lang w:eastAsia="ko-KR"/>
        </w:rPr>
        <w:t>and Mi Sook Min</w:t>
      </w:r>
      <w:r w:rsidR="00502C9B" w:rsidRPr="00A522B0">
        <w:rPr>
          <w:color w:val="000000" w:themeColor="text1"/>
          <w:sz w:val="20"/>
          <w:szCs w:val="20"/>
          <w:vertAlign w:val="superscript"/>
        </w:rPr>
        <w:t>1</w:t>
      </w:r>
    </w:p>
    <w:p w14:paraId="15CEF50E" w14:textId="5FF0CFB8" w:rsidR="00502C9B" w:rsidRPr="00666B78" w:rsidRDefault="00502C9B" w:rsidP="00A522B0">
      <w:pPr>
        <w:pStyle w:val="a3"/>
        <w:shd w:val="clear" w:color="auto" w:fill="FFFFFF"/>
        <w:spacing w:line="360" w:lineRule="auto"/>
        <w:rPr>
          <w:color w:val="000000" w:themeColor="text1"/>
          <w:sz w:val="20"/>
          <w:szCs w:val="20"/>
          <w:lang w:eastAsia="ko-KR"/>
        </w:rPr>
      </w:pPr>
      <w:r w:rsidRPr="00666B78">
        <w:rPr>
          <w:color w:val="000000" w:themeColor="text1"/>
          <w:sz w:val="20"/>
          <w:szCs w:val="20"/>
          <w:vertAlign w:val="superscript"/>
        </w:rPr>
        <w:t>1</w:t>
      </w:r>
      <w:r w:rsidR="005C4428">
        <w:rPr>
          <w:color w:val="000000" w:themeColor="text1"/>
          <w:sz w:val="20"/>
          <w:szCs w:val="20"/>
          <w:vertAlign w:val="superscript"/>
        </w:rPr>
        <w:t xml:space="preserve"> </w:t>
      </w:r>
      <w:r w:rsidRPr="00666B78">
        <w:rPr>
          <w:color w:val="000000" w:themeColor="text1"/>
          <w:sz w:val="20"/>
          <w:szCs w:val="20"/>
        </w:rPr>
        <w:t>College of Veterinary Medicine, Seoul National University, Seoul 08826, Republic of Korea</w:t>
      </w:r>
    </w:p>
    <w:p w14:paraId="3F9BD368" w14:textId="77777777" w:rsidR="00502C9B" w:rsidRPr="00666B78" w:rsidRDefault="00502C9B" w:rsidP="00A522B0">
      <w:pPr>
        <w:pStyle w:val="a3"/>
        <w:shd w:val="clear" w:color="auto" w:fill="FFFFFF"/>
        <w:spacing w:line="360" w:lineRule="auto"/>
        <w:rPr>
          <w:rFonts w:eastAsia="맑은 고딕"/>
          <w:color w:val="000000" w:themeColor="text1"/>
          <w:sz w:val="20"/>
          <w:szCs w:val="20"/>
          <w:lang w:eastAsia="ko-KR"/>
        </w:rPr>
      </w:pPr>
      <w:r w:rsidRPr="00666B78">
        <w:rPr>
          <w:color w:val="000000" w:themeColor="text1"/>
          <w:sz w:val="20"/>
          <w:szCs w:val="20"/>
          <w:vertAlign w:val="superscript"/>
        </w:rPr>
        <w:t xml:space="preserve">2 </w:t>
      </w:r>
      <w:r w:rsidRPr="00666B78">
        <w:rPr>
          <w:rFonts w:eastAsia="맑은 고딕"/>
          <w:color w:val="000000" w:themeColor="text1"/>
          <w:sz w:val="20"/>
          <w:szCs w:val="20"/>
          <w:lang w:eastAsia="ko-KR"/>
        </w:rPr>
        <w:t xml:space="preserve">Department of Life Science, College of Natural Science, </w:t>
      </w:r>
      <w:proofErr w:type="spellStart"/>
      <w:r w:rsidRPr="00666B78">
        <w:rPr>
          <w:rFonts w:eastAsia="맑은 고딕"/>
          <w:color w:val="000000" w:themeColor="text1"/>
          <w:sz w:val="20"/>
          <w:szCs w:val="20"/>
          <w:lang w:eastAsia="ko-KR"/>
        </w:rPr>
        <w:t>Yeongnam</w:t>
      </w:r>
      <w:proofErr w:type="spellEnd"/>
      <w:r w:rsidRPr="00666B78">
        <w:rPr>
          <w:rFonts w:eastAsia="맑은 고딕"/>
          <w:color w:val="000000" w:themeColor="text1"/>
          <w:sz w:val="20"/>
          <w:szCs w:val="20"/>
          <w:lang w:eastAsia="ko-KR"/>
        </w:rPr>
        <w:t xml:space="preserve"> University, </w:t>
      </w:r>
      <w:proofErr w:type="spellStart"/>
      <w:r w:rsidRPr="00666B78">
        <w:rPr>
          <w:rFonts w:eastAsia="맑은 고딕"/>
          <w:color w:val="000000" w:themeColor="text1"/>
          <w:sz w:val="20"/>
          <w:szCs w:val="20"/>
          <w:lang w:eastAsia="ko-KR"/>
        </w:rPr>
        <w:t>Gyeongbuk</w:t>
      </w:r>
      <w:proofErr w:type="spellEnd"/>
      <w:r w:rsidRPr="00666B78">
        <w:rPr>
          <w:rFonts w:eastAsia="맑은 고딕"/>
          <w:color w:val="000000" w:themeColor="text1"/>
          <w:sz w:val="20"/>
          <w:szCs w:val="20"/>
          <w:lang w:eastAsia="ko-KR"/>
        </w:rPr>
        <w:t xml:space="preserve"> 38541, Republic of Korea</w:t>
      </w:r>
    </w:p>
    <w:p w14:paraId="580A14E5" w14:textId="77777777" w:rsidR="00502C9B" w:rsidRPr="00666B78" w:rsidRDefault="00502C9B" w:rsidP="00A522B0">
      <w:pPr>
        <w:pStyle w:val="a3"/>
        <w:shd w:val="clear" w:color="auto" w:fill="FFFFFF"/>
        <w:spacing w:line="360" w:lineRule="auto"/>
        <w:rPr>
          <w:rFonts w:hint="eastAsia"/>
          <w:color w:val="000000" w:themeColor="text1"/>
          <w:sz w:val="20"/>
          <w:szCs w:val="20"/>
          <w:lang w:eastAsia="ko-KR"/>
        </w:rPr>
      </w:pPr>
      <w:r w:rsidRPr="00666B78">
        <w:rPr>
          <w:color w:val="000000" w:themeColor="text1"/>
          <w:sz w:val="20"/>
          <w:szCs w:val="20"/>
          <w:vertAlign w:val="superscript"/>
        </w:rPr>
        <w:t>3</w:t>
      </w:r>
      <w:r w:rsidRPr="00666B78">
        <w:rPr>
          <w:color w:val="000000" w:themeColor="text1"/>
          <w:sz w:val="20"/>
          <w:szCs w:val="20"/>
        </w:rPr>
        <w:t xml:space="preserve"> Animal Resources Division, National Institute of Biological Resources, Incheon 22689, Republic of Korea</w:t>
      </w:r>
    </w:p>
    <w:p w14:paraId="597FACB4" w14:textId="3C6CE3DE" w:rsidR="00A522B0" w:rsidRDefault="00A522B0" w:rsidP="003715CD">
      <w:pPr>
        <w:pStyle w:val="a3"/>
        <w:spacing w:line="360" w:lineRule="auto"/>
        <w:rPr>
          <w:color w:val="000000" w:themeColor="text1"/>
          <w:sz w:val="20"/>
          <w:szCs w:val="20"/>
        </w:rPr>
      </w:pPr>
      <w:r>
        <w:rPr>
          <w:rFonts w:eastAsia="바탕"/>
          <w:color w:val="000000" w:themeColor="text1"/>
          <w:sz w:val="20"/>
          <w:szCs w:val="20"/>
          <w:lang w:eastAsia="ko-KR"/>
        </w:rPr>
        <w:t>Corresponding Author: Mi Sook Min (</w:t>
      </w:r>
      <w:hyperlink r:id="rId6" w:history="1">
        <w:r w:rsidRPr="00806EE7">
          <w:rPr>
            <w:rStyle w:val="a5"/>
            <w:sz w:val="20"/>
            <w:szCs w:val="20"/>
          </w:rPr>
          <w:t>minbio@yahoo@co.kr</w:t>
        </w:r>
      </w:hyperlink>
      <w:r>
        <w:rPr>
          <w:color w:val="000000" w:themeColor="text1"/>
          <w:sz w:val="20"/>
          <w:szCs w:val="20"/>
        </w:rPr>
        <w:t>)</w:t>
      </w:r>
    </w:p>
    <w:p w14:paraId="568440BA" w14:textId="588257DA" w:rsidR="00A522B0" w:rsidRDefault="00A522B0" w:rsidP="00A522B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4EF7CAAF" w14:textId="1A30B440" w:rsidR="003715CD" w:rsidRPr="00666B78" w:rsidRDefault="003715CD" w:rsidP="003715CD">
      <w:pPr>
        <w:pStyle w:val="a3"/>
        <w:spacing w:line="360" w:lineRule="auto"/>
        <w:rPr>
          <w:rFonts w:eastAsia="바탕"/>
          <w:color w:val="000000" w:themeColor="text1"/>
          <w:sz w:val="20"/>
          <w:szCs w:val="20"/>
          <w:lang w:eastAsia="ko-KR"/>
        </w:rPr>
      </w:pPr>
      <w:r w:rsidRPr="00666B78">
        <w:rPr>
          <w:rFonts w:eastAsia="바탕"/>
          <w:color w:val="000000" w:themeColor="text1"/>
          <w:sz w:val="20"/>
          <w:szCs w:val="20"/>
          <w:lang w:eastAsia="ko-KR"/>
        </w:rPr>
        <w:lastRenderedPageBreak/>
        <w:t>Table S1. Detailed location of 24 groups used for Isolation by Distance (IBD) analysis.</w:t>
      </w:r>
    </w:p>
    <w:tbl>
      <w:tblPr>
        <w:tblpPr w:leftFromText="142" w:rightFromText="142" w:vertAnchor="text" w:tblpY="1"/>
        <w:tblOverlap w:val="never"/>
        <w:tblW w:w="87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5245"/>
        <w:gridCol w:w="2410"/>
      </w:tblGrid>
      <w:tr w:rsidR="003715CD" w:rsidRPr="00666B78" w14:paraId="7B8FEA2C" w14:textId="77777777" w:rsidTr="00593C8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70C5" w14:textId="77777777" w:rsidR="003715CD" w:rsidRPr="00666B78" w:rsidRDefault="003715CD" w:rsidP="00593C8C">
            <w:pPr>
              <w:spacing w:line="360" w:lineRule="auto"/>
              <w:ind w:left="100" w:hangingChars="50" w:hanging="100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color w:val="000000" w:themeColor="text1"/>
                <w:sz w:val="20"/>
                <w:szCs w:val="20"/>
              </w:rPr>
              <w:t>Group No.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FD3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59E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Number of samples</w:t>
            </w:r>
          </w:p>
        </w:tc>
      </w:tr>
      <w:tr w:rsidR="003715CD" w:rsidRPr="00666B78" w14:paraId="12D03556" w14:textId="77777777" w:rsidTr="00593C8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874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95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Jongro-gu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Dobong-gu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Uijeongbu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Goyang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Yangju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AFF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27</w:t>
            </w:r>
          </w:p>
        </w:tc>
      </w:tr>
      <w:tr w:rsidR="003715CD" w:rsidRPr="00666B78" w14:paraId="7B1B2ADF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CF1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EE6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Dongducheon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Yangju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32E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23</w:t>
            </w:r>
          </w:p>
        </w:tc>
      </w:tr>
      <w:tr w:rsidR="003715CD" w:rsidRPr="00666B78" w14:paraId="032AF97F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B47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BC1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Gapyeong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477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18</w:t>
            </w:r>
          </w:p>
        </w:tc>
      </w:tr>
      <w:tr w:rsidR="003715CD" w:rsidRPr="00666B78" w14:paraId="457F087E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342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E2A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Namyangju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2902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66B78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3715CD" w:rsidRPr="00666B78" w14:paraId="3D919906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B0A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B93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Pocheon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E51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20</w:t>
            </w:r>
          </w:p>
        </w:tc>
      </w:tr>
      <w:tr w:rsidR="003715CD" w:rsidRPr="00666B78" w14:paraId="08DC6C47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4EF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9CF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Hanam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Yangpyeong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Gapyeong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Hongcheon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7DA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19</w:t>
            </w:r>
          </w:p>
        </w:tc>
      </w:tr>
      <w:tr w:rsidR="003715CD" w:rsidRPr="00666B78" w14:paraId="2285FB0C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95E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2B3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Yeoncheon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993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17</w:t>
            </w:r>
          </w:p>
        </w:tc>
      </w:tr>
      <w:tr w:rsidR="003715CD" w:rsidRPr="00666B78" w14:paraId="532D3160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BEF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1D9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Pyeongtaek,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Ansung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BF6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23</w:t>
            </w:r>
          </w:p>
        </w:tc>
      </w:tr>
      <w:tr w:rsidR="003715CD" w:rsidRPr="00666B78" w14:paraId="4BC8C96D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05B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2A0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G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wangju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5C5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14F0855E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478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7D6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I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E30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</w:tr>
      <w:tr w:rsidR="003715CD" w:rsidRPr="00666B78" w14:paraId="781B3414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2A9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F23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Y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eoju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E41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5536524F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D3A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BF8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Y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ongin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Hwasung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772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</w:tr>
      <w:tr w:rsidR="003715CD" w:rsidRPr="00666B78" w14:paraId="36680637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888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599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C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huncheon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1FE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</w:tr>
      <w:tr w:rsidR="003715CD" w:rsidRPr="00666B78" w14:paraId="568A718C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3317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7E2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oengsung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E68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71D8FA9F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F8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B9D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wacheon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4FB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</w:tr>
      <w:tr w:rsidR="003715CD" w:rsidRPr="00666B78" w14:paraId="55528BDE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946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24B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Inje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Hongcheon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4C4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</w:t>
            </w:r>
          </w:p>
        </w:tc>
      </w:tr>
      <w:tr w:rsidR="003715CD" w:rsidRPr="00666B78" w14:paraId="7104B3D0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A23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ADE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yeongchang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8C2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</w:tr>
      <w:tr w:rsidR="003715CD" w:rsidRPr="00666B78" w14:paraId="0A3B0D9A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2CF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204F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Y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anggu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part of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Inje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02E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</w:tr>
      <w:tr w:rsidR="003715CD" w:rsidRPr="00666B78" w14:paraId="5528DBE5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75B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8A6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Y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eongweol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13A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1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</w:tr>
      <w:tr w:rsidR="003715CD" w:rsidRPr="00666B78" w14:paraId="32428A54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BEA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CE8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Gangneung</w:t>
            </w:r>
            <w:proofErr w:type="spellEnd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Donghae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2A6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</w:tr>
      <w:tr w:rsidR="003715CD" w:rsidRPr="00666B78" w14:paraId="475BC94B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901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429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G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osung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3C9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</w:tr>
      <w:tr w:rsidR="003715CD" w:rsidRPr="00666B78" w14:paraId="1BA5002E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2AE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700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S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amcheok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BE8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19</w:t>
            </w:r>
          </w:p>
        </w:tc>
      </w:tr>
      <w:tr w:rsidR="003715CD" w:rsidRPr="00666B78" w14:paraId="547B03FC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A9B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DCD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S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okcho, </w:t>
            </w: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Yangyang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844F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33</w:t>
            </w:r>
          </w:p>
        </w:tc>
      </w:tr>
      <w:tr w:rsidR="003715CD" w:rsidRPr="00666B78" w14:paraId="1D9B895A" w14:textId="77777777" w:rsidTr="00593C8C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4BA3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79418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proofErr w:type="spellStart"/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Taebaek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4891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 w:hint="eastAsia"/>
                <w:color w:val="000000" w:themeColor="text1"/>
                <w:sz w:val="20"/>
                <w:szCs w:val="20"/>
              </w:rPr>
              <w:t>2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72F1074D" w14:textId="77777777" w:rsidR="003715CD" w:rsidRPr="00666B78" w:rsidRDefault="003715CD" w:rsidP="003715CD">
      <w:pPr>
        <w:pStyle w:val="a3"/>
        <w:spacing w:line="360" w:lineRule="auto"/>
        <w:rPr>
          <w:rFonts w:eastAsia="바탕"/>
          <w:color w:val="000000" w:themeColor="text1"/>
          <w:sz w:val="20"/>
          <w:szCs w:val="20"/>
          <w:lang w:eastAsia="ko-KR"/>
        </w:rPr>
      </w:pPr>
      <w:r w:rsidRPr="00666B78">
        <w:rPr>
          <w:rFonts w:eastAsia="바탕"/>
          <w:color w:val="000000" w:themeColor="text1"/>
          <w:sz w:val="20"/>
          <w:szCs w:val="20"/>
          <w:lang w:eastAsia="ko-KR"/>
        </w:rPr>
        <w:br w:type="textWrapping" w:clear="all"/>
        <w:t>Group numbers are used in Fig. S1</w:t>
      </w:r>
    </w:p>
    <w:p w14:paraId="23B20B5D" w14:textId="77777777" w:rsidR="003715CD" w:rsidRPr="00666B78" w:rsidRDefault="003715CD" w:rsidP="003715CD">
      <w:pPr>
        <w:spacing w:line="360" w:lineRule="auto"/>
        <w:jc w:val="both"/>
        <w:rPr>
          <w:rFonts w:eastAsia="바탕"/>
          <w:color w:val="000000" w:themeColor="text1"/>
          <w:sz w:val="20"/>
          <w:szCs w:val="20"/>
          <w:lang w:eastAsia="ko-KR"/>
        </w:rPr>
      </w:pPr>
      <w:r w:rsidRPr="00666B78">
        <w:rPr>
          <w:rFonts w:eastAsia="바탕"/>
          <w:color w:val="000000" w:themeColor="text1"/>
          <w:sz w:val="20"/>
          <w:szCs w:val="20"/>
          <w:lang w:eastAsia="ko-KR"/>
        </w:rPr>
        <w:br w:type="page"/>
      </w:r>
    </w:p>
    <w:p w14:paraId="006AA1F7" w14:textId="77777777" w:rsidR="003715CD" w:rsidRPr="00666B78" w:rsidRDefault="003715CD" w:rsidP="003715CD">
      <w:pPr>
        <w:pStyle w:val="a3"/>
        <w:spacing w:line="360" w:lineRule="auto"/>
        <w:rPr>
          <w:rFonts w:eastAsia="바탕"/>
          <w:color w:val="000000" w:themeColor="text1"/>
          <w:sz w:val="20"/>
          <w:szCs w:val="20"/>
          <w:lang w:eastAsia="ko-KR"/>
        </w:rPr>
      </w:pPr>
      <w:r w:rsidRPr="00666B78">
        <w:rPr>
          <w:rFonts w:eastAsia="바탕"/>
          <w:color w:val="000000" w:themeColor="text1"/>
          <w:sz w:val="20"/>
          <w:szCs w:val="20"/>
          <w:lang w:eastAsia="ko-KR"/>
        </w:rPr>
        <w:lastRenderedPageBreak/>
        <w:t>Table S2. Genetic statistics of 13 microsatellite loci of 6 sample groups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28"/>
        <w:gridCol w:w="1229"/>
        <w:gridCol w:w="1228"/>
        <w:gridCol w:w="1229"/>
        <w:gridCol w:w="1228"/>
        <w:gridCol w:w="1229"/>
      </w:tblGrid>
      <w:tr w:rsidR="003715CD" w:rsidRPr="00666B78" w14:paraId="529206F4" w14:textId="77777777" w:rsidTr="00593C8C">
        <w:trPr>
          <w:trHeight w:val="533"/>
        </w:trPr>
        <w:tc>
          <w:tcPr>
            <w:tcW w:w="1418" w:type="dxa"/>
            <w:vAlign w:val="center"/>
          </w:tcPr>
          <w:p w14:paraId="15D43688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L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ocus</w:t>
            </w:r>
          </w:p>
        </w:tc>
        <w:tc>
          <w:tcPr>
            <w:tcW w:w="1228" w:type="dxa"/>
            <w:vAlign w:val="center"/>
          </w:tcPr>
          <w:p w14:paraId="093CC2EC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N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GG</w:t>
            </w:r>
          </w:p>
          <w:p w14:paraId="7B0E8999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(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 = 128)</w:t>
            </w:r>
          </w:p>
        </w:tc>
        <w:tc>
          <w:tcPr>
            <w:tcW w:w="1229" w:type="dxa"/>
            <w:vAlign w:val="center"/>
          </w:tcPr>
          <w:p w14:paraId="77C19B11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SGG</w:t>
            </w:r>
          </w:p>
          <w:p w14:paraId="5966D3BC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(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 = 100)</w:t>
            </w:r>
          </w:p>
        </w:tc>
        <w:tc>
          <w:tcPr>
            <w:tcW w:w="1228" w:type="dxa"/>
            <w:vAlign w:val="center"/>
          </w:tcPr>
          <w:p w14:paraId="58D5B72D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NWGW</w:t>
            </w:r>
          </w:p>
          <w:p w14:paraId="19E1180F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(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 = 79)</w:t>
            </w:r>
          </w:p>
        </w:tc>
        <w:tc>
          <w:tcPr>
            <w:tcW w:w="1229" w:type="dxa"/>
            <w:vAlign w:val="center"/>
          </w:tcPr>
          <w:p w14:paraId="6B64C1B3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SWGW</w:t>
            </w:r>
          </w:p>
          <w:p w14:paraId="1367F075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(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 = 51)</w:t>
            </w:r>
          </w:p>
        </w:tc>
        <w:tc>
          <w:tcPr>
            <w:tcW w:w="1228" w:type="dxa"/>
            <w:vAlign w:val="center"/>
          </w:tcPr>
          <w:p w14:paraId="158078DF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NEGW</w:t>
            </w:r>
          </w:p>
          <w:p w14:paraId="7CA9B79C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66B78">
              <w:rPr>
                <w:rFonts w:hint="eastAsia"/>
                <w:color w:val="000000" w:themeColor="text1"/>
                <w:sz w:val="20"/>
                <w:szCs w:val="20"/>
              </w:rPr>
              <w:t>(</w:t>
            </w:r>
            <w:r w:rsidRPr="00666B78">
              <w:rPr>
                <w:color w:val="000000" w:themeColor="text1"/>
                <w:sz w:val="20"/>
                <w:szCs w:val="20"/>
              </w:rPr>
              <w:t>N = 60)</w:t>
            </w:r>
          </w:p>
        </w:tc>
        <w:tc>
          <w:tcPr>
            <w:tcW w:w="1229" w:type="dxa"/>
            <w:vAlign w:val="center"/>
          </w:tcPr>
          <w:p w14:paraId="15F5C925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SEGW</w:t>
            </w:r>
          </w:p>
          <w:p w14:paraId="11325275" w14:textId="77777777" w:rsidR="003715CD" w:rsidRPr="00666B78" w:rsidRDefault="003715CD" w:rsidP="00593C8C">
            <w:pPr>
              <w:pStyle w:val="a3"/>
              <w:spacing w:line="360" w:lineRule="auto"/>
              <w:jc w:val="center"/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바탕" w:hint="eastAsia"/>
                <w:color w:val="000000" w:themeColor="text1"/>
                <w:sz w:val="20"/>
                <w:szCs w:val="20"/>
                <w:lang w:eastAsia="ko-KR"/>
              </w:rPr>
              <w:t>(</w:t>
            </w:r>
            <w:r w:rsidRPr="00666B78">
              <w:rPr>
                <w:rFonts w:eastAsia="바탕"/>
                <w:color w:val="000000" w:themeColor="text1"/>
                <w:sz w:val="20"/>
                <w:szCs w:val="20"/>
                <w:lang w:eastAsia="ko-KR"/>
              </w:rPr>
              <w:t>N = 56)</w:t>
            </w:r>
          </w:p>
        </w:tc>
      </w:tr>
    </w:tbl>
    <w:tbl>
      <w:tblPr>
        <w:tblW w:w="87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228"/>
        <w:gridCol w:w="1229"/>
        <w:gridCol w:w="1228"/>
        <w:gridCol w:w="1229"/>
        <w:gridCol w:w="1228"/>
        <w:gridCol w:w="1229"/>
      </w:tblGrid>
      <w:tr w:rsidR="003715CD" w:rsidRPr="00666B78" w14:paraId="4D87D205" w14:textId="77777777" w:rsidTr="00593C8C">
        <w:trPr>
          <w:trHeight w:val="36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9E2D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S0026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EE8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8423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1D7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1809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B9A8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3833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7960182C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ED5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450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AFC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37E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B35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1EA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6EF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</w:tr>
      <w:tr w:rsidR="003715CD" w:rsidRPr="00666B78" w14:paraId="78BFD974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3D27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F40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C24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02D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002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0.863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A0A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A02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0.893</w:t>
            </w:r>
          </w:p>
        </w:tc>
      </w:tr>
      <w:tr w:rsidR="003715CD" w:rsidRPr="00666B78" w14:paraId="7A646C0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21B0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422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2E6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395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CE3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487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606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0.827</w:t>
            </w:r>
          </w:p>
        </w:tc>
      </w:tr>
      <w:tr w:rsidR="003715CD" w:rsidRPr="00666B78" w14:paraId="25BF3466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8158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FD9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0.5234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3DA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  <w:lang w:eastAsia="ko-KR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0.005*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370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0.0212*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1D2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171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0.3062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F19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0.2034</w:t>
            </w:r>
          </w:p>
        </w:tc>
      </w:tr>
      <w:tr w:rsidR="003715CD" w:rsidRPr="00666B78" w14:paraId="1128BDB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F60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S0068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8DF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F646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C87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C8B5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94EE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4BC0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07058230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314D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66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038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75F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2ED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F14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5F6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</w:tr>
      <w:tr w:rsidR="003715CD" w:rsidRPr="00666B78" w14:paraId="4AE700C2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17A4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F53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0.633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754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0.860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227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60C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ABA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0.633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DF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0.696</w:t>
            </w:r>
          </w:p>
        </w:tc>
      </w:tr>
      <w:tr w:rsidR="003715CD" w:rsidRPr="00666B78" w14:paraId="4B7022CA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F635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200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7F0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7BF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E08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B7B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E06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0.721</w:t>
            </w:r>
          </w:p>
        </w:tc>
      </w:tr>
      <w:tr w:rsidR="003715CD" w:rsidRPr="00666B78" w14:paraId="489DE30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88E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165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0.0148*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42C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0.9287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9C1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0.9007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095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0.004*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AA3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0.4567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0F1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0.3496</w:t>
            </w:r>
          </w:p>
        </w:tc>
      </w:tr>
      <w:tr w:rsidR="003715CD" w:rsidRPr="00666B78" w14:paraId="6D15F30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B504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S0155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4CD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C89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6C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057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6E3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2FE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1FDC8C61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3BB1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E1B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49C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38E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83A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9A8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A54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507A55B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3B2E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3AA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0.711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56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8C3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0.722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EE9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13D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F7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0.696</w:t>
            </w:r>
          </w:p>
        </w:tc>
      </w:tr>
      <w:tr w:rsidR="003715CD" w:rsidRPr="00666B78" w14:paraId="0E7874C5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7308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A9F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203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103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F46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1F3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186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0.633</w:t>
            </w:r>
          </w:p>
        </w:tc>
      </w:tr>
      <w:tr w:rsidR="003715CD" w:rsidRPr="00666B78" w14:paraId="1EC4E7B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652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B2B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0.8127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65B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7AB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0.5546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8D8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661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0.4052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1F2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0.3494</w:t>
            </w:r>
          </w:p>
        </w:tc>
      </w:tr>
      <w:tr w:rsidR="003715CD" w:rsidRPr="00666B78" w14:paraId="7CFECE9E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564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IGF1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2EC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20C1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5206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75B6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B689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382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56EF6C98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6CAC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E44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E01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A97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96B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09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960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7BF210A2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E0F4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D36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0.563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B2F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8F7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902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370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D6B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0.643</w:t>
            </w:r>
          </w:p>
        </w:tc>
      </w:tr>
      <w:tr w:rsidR="003715CD" w:rsidRPr="00666B78" w14:paraId="7E9694E8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205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B5C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272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0.546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E20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24D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0.429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A88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0.616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9F1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0.573</w:t>
            </w:r>
          </w:p>
        </w:tc>
      </w:tr>
      <w:tr w:rsidR="003715CD" w:rsidRPr="00666B78" w14:paraId="14913CCD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95F8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378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0.8406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968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0.5884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744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0.1182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C87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0.0048*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928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526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0.1764</w:t>
            </w:r>
          </w:p>
        </w:tc>
      </w:tr>
      <w:tr w:rsidR="003715CD" w:rsidRPr="00666B78" w14:paraId="7AB82A6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3B1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SW240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F18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4113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53D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16B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EED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91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5C167899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AEB4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D77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43F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B3C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7B1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F7D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4AC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</w:tr>
      <w:tr w:rsidR="003715CD" w:rsidRPr="00666B78" w14:paraId="407CF4A6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5F0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248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0.813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233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E7B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750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4D7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0.733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590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0.625</w:t>
            </w:r>
          </w:p>
        </w:tc>
      </w:tr>
      <w:tr w:rsidR="003715CD" w:rsidRPr="00666B78" w14:paraId="4C065AEE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A5C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0E0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0.804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351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0B6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3A8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AF3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EC4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0.792</w:t>
            </w:r>
          </w:p>
        </w:tc>
      </w:tr>
      <w:tr w:rsidR="003715CD" w:rsidRPr="00666B78" w14:paraId="2CA2EE9E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3A3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72E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0.3786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8A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0.4007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BD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0.4055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5DC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0.1548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5D8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0.5414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CDA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0.0008*</w:t>
            </w:r>
          </w:p>
        </w:tc>
      </w:tr>
      <w:tr w:rsidR="003715CD" w:rsidRPr="00666B78" w14:paraId="301FC852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E08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SW857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F05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FEA6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E39A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2E6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6295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C712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0E93A311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AFE7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210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FB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12B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D9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01A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01D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4</w:t>
            </w:r>
          </w:p>
        </w:tc>
      </w:tr>
      <w:tr w:rsidR="003715CD" w:rsidRPr="00666B78" w14:paraId="43BC3ACE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8B7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D26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0.547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FE9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1D3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3E9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199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F97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0.661</w:t>
            </w:r>
          </w:p>
        </w:tc>
      </w:tr>
      <w:tr w:rsidR="003715CD" w:rsidRPr="00666B78" w14:paraId="2B58E3AB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71F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E24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723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940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CDA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6C9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7AD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0.606</w:t>
            </w:r>
          </w:p>
        </w:tc>
      </w:tr>
      <w:tr w:rsidR="003715CD" w:rsidRPr="00666B78" w14:paraId="3D7809BD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E9FF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8B1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0.0056*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E43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0.3945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FD8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0.3314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C43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0.5365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627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0.9511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A1E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0.2412</w:t>
            </w:r>
          </w:p>
        </w:tc>
      </w:tr>
      <w:tr w:rsidR="003715CD" w:rsidRPr="00666B78" w14:paraId="64998D9B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63F0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C49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4C2A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BE65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3269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BA98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018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6B1119F5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63EC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552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ECA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6AB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28A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5D2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4EA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8</w:t>
            </w:r>
          </w:p>
        </w:tc>
      </w:tr>
      <w:tr w:rsidR="003715CD" w:rsidRPr="00666B78" w14:paraId="37328B4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BC2D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BAA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5EC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FF2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A04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B75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155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0.750</w:t>
            </w:r>
          </w:p>
        </w:tc>
      </w:tr>
      <w:tr w:rsidR="003715CD" w:rsidRPr="00666B78" w14:paraId="0EE24995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291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5DE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2FA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07E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2A7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3FB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0.819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8FB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0.736</w:t>
            </w:r>
          </w:p>
        </w:tc>
      </w:tr>
      <w:tr w:rsidR="003715CD" w:rsidRPr="00666B78" w14:paraId="1B3814E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9466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DA8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0.174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663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0.1293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A7B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0.0368*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F49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22D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0.9245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A36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0.6812</w:t>
            </w:r>
          </w:p>
        </w:tc>
      </w:tr>
      <w:tr w:rsidR="003715CD" w:rsidRPr="00666B78" w14:paraId="6DBAC9B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0EF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SW632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3D6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5A53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02CF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A52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915A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1A0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6C001A09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6F8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BC2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C33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EA1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820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A64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B41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</w:tr>
      <w:tr w:rsidR="003715CD" w:rsidRPr="00666B78" w14:paraId="7D786154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C301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E16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A5F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29D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AB3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565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EB6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0.714</w:t>
            </w:r>
          </w:p>
        </w:tc>
      </w:tr>
      <w:tr w:rsidR="003715CD" w:rsidRPr="00666B78" w14:paraId="64020E5A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BE38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1C2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95C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0.727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E72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FC3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A30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087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0.707</w:t>
            </w:r>
          </w:p>
        </w:tc>
      </w:tr>
      <w:tr w:rsidR="003715CD" w:rsidRPr="00666B78" w14:paraId="5F7904E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915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F5F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01C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35D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0.6222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1BB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0.989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5EE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0.3221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7D7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0.8272</w:t>
            </w:r>
          </w:p>
        </w:tc>
      </w:tr>
      <w:tr w:rsidR="003715CD" w:rsidRPr="00666B78" w14:paraId="54DE4B80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5D5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SWR1941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D8F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900B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D4EE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8D9F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DA7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C891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2E5CD548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4BC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3E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32C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F43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7A4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0A1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206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3906B4C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035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3F2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A27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0.590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A81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79C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193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11B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0.679</w:t>
            </w:r>
          </w:p>
        </w:tc>
      </w:tr>
      <w:tr w:rsidR="003715CD" w:rsidRPr="00666B78" w14:paraId="17BAC31E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0B56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C24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0.520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D89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0F4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50D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227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31A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0.692</w:t>
            </w:r>
          </w:p>
        </w:tc>
      </w:tr>
      <w:tr w:rsidR="003715CD" w:rsidRPr="00666B78" w14:paraId="3233105A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6BE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46D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0.0327*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EE8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0.7989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F9B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0.6519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498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0.8845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AEE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0.3193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DA5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0.4132</w:t>
            </w:r>
          </w:p>
        </w:tc>
      </w:tr>
      <w:tr w:rsidR="003715CD" w:rsidRPr="00666B78" w14:paraId="1AE513AB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10E1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S0143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6CD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691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598B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2BC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062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E63A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5BBE311C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3D5E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2C7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D1F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801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D54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3C2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D6E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</w:tr>
      <w:tr w:rsidR="003715CD" w:rsidRPr="00666B78" w14:paraId="7C004AF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ED2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626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380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608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CC4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7FF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DFF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0.750</w:t>
            </w:r>
          </w:p>
        </w:tc>
      </w:tr>
      <w:tr w:rsidR="003715CD" w:rsidRPr="00666B78" w14:paraId="29A8599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DB1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066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4E1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D7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D3B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0.753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209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5C0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0.786</w:t>
            </w:r>
          </w:p>
        </w:tc>
      </w:tr>
      <w:tr w:rsidR="003715CD" w:rsidRPr="00666B78" w14:paraId="68E4E70C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F8A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50D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0.0251*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465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0.1454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EDA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0.1589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805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0.2388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32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0.0006*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547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0.6308</w:t>
            </w:r>
          </w:p>
        </w:tc>
      </w:tr>
      <w:tr w:rsidR="003715CD" w:rsidRPr="00666B78" w14:paraId="1FC0D60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A249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S0226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85B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83F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57D4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2E7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6BE3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C972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258F9DF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C767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9EF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872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D51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7DE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345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193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</w:tr>
      <w:tr w:rsidR="003715CD" w:rsidRPr="00666B78" w14:paraId="11DC9738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C2AF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5EA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3DE1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BB5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0.722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502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71FC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A28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0.696</w:t>
            </w:r>
          </w:p>
        </w:tc>
      </w:tr>
      <w:tr w:rsidR="003715CD" w:rsidRPr="00666B78" w14:paraId="258B881A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D15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023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E8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F57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4BB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C79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33E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0.673</w:t>
            </w:r>
          </w:p>
        </w:tc>
      </w:tr>
      <w:tr w:rsidR="003715CD" w:rsidRPr="00666B78" w14:paraId="62D095AA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1D17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FE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0.2859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093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0.8248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2C3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0.2806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29E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0.7474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04B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0.8401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C81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0.5882</w:t>
            </w:r>
          </w:p>
        </w:tc>
      </w:tr>
      <w:tr w:rsidR="003715CD" w:rsidRPr="00666B78" w14:paraId="1241F632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7D2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SW72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948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358A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C1B5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F6A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0DF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4CCC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34265A4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859A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99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FB4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2EA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DF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968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A8B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6EC8D5A5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5CC5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C3C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F3A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D8AE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0.620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7FF4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66F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FBD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0.732</w:t>
            </w:r>
          </w:p>
        </w:tc>
      </w:tr>
      <w:tr w:rsidR="003715CD" w:rsidRPr="00666B78" w14:paraId="7A0EDE6F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0EC8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E19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ADB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CDA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2B6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0.661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D16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0.658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6B2F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0.673</w:t>
            </w:r>
          </w:p>
        </w:tc>
      </w:tr>
      <w:tr w:rsidR="003715CD" w:rsidRPr="00666B78" w14:paraId="0F987BF9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4BFA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6ED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0.3642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10B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0.3805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F17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0.1237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D91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0.6031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1B0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0.2606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978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0.4662</w:t>
            </w:r>
          </w:p>
        </w:tc>
      </w:tr>
      <w:tr w:rsidR="003715CD" w:rsidRPr="00666B78" w14:paraId="2ECE32D9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AAD7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  <w:t>S0090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DA76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D157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9C71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90D8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5BCD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9D30" w14:textId="77777777" w:rsidR="003715CD" w:rsidRPr="00666B78" w:rsidRDefault="003715CD" w:rsidP="00593C8C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15CD" w:rsidRPr="00666B78" w14:paraId="387EAA9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84B3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A70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EBB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AC3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809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F232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58D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5</w:t>
            </w:r>
          </w:p>
        </w:tc>
      </w:tr>
      <w:tr w:rsidR="003715CD" w:rsidRPr="00666B78" w14:paraId="32263947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4562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O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BB55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9A1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926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0.810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C47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47A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8DA8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0.732</w:t>
            </w:r>
          </w:p>
        </w:tc>
      </w:tr>
      <w:tr w:rsidR="003715CD" w:rsidRPr="00666B78" w14:paraId="5DB6087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2B10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</w:pPr>
            <w:r w:rsidRPr="00666B78">
              <w:rPr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666B78">
              <w:rPr>
                <w:i/>
                <w:iCs/>
                <w:color w:val="000000" w:themeColor="text1"/>
                <w:position w:val="-4"/>
                <w:sz w:val="20"/>
                <w:szCs w:val="20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EF9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213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0.775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042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0.712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449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0.760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B7A3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0.749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AD60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0.783</w:t>
            </w:r>
          </w:p>
        </w:tc>
      </w:tr>
      <w:tr w:rsidR="003715CD" w:rsidRPr="00666B78" w14:paraId="5D44FDC3" w14:textId="77777777" w:rsidTr="00593C8C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F160B" w14:textId="77777777" w:rsidR="003715CD" w:rsidRPr="00666B78" w:rsidRDefault="003715CD" w:rsidP="00593C8C">
            <w:pPr>
              <w:spacing w:line="360" w:lineRule="auto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 xml:space="preserve">HWE </w:t>
            </w:r>
            <w:r w:rsidRPr="00666B78">
              <w:rPr>
                <w:rFonts w:eastAsia="맑은 고딕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7DE9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0.6282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42C4A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0.0175*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3C1CB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0.5803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E30FD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9FBC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0.7941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CDF07" w14:textId="77777777" w:rsidR="003715CD" w:rsidRPr="00666B78" w:rsidRDefault="003715CD" w:rsidP="00593C8C">
            <w:pPr>
              <w:spacing w:line="360" w:lineRule="auto"/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666B78">
              <w:rPr>
                <w:rFonts w:eastAsia="맑은 고딕"/>
                <w:color w:val="000000" w:themeColor="text1"/>
                <w:sz w:val="20"/>
                <w:szCs w:val="20"/>
              </w:rPr>
              <w:t>0.4525</w:t>
            </w:r>
          </w:p>
        </w:tc>
      </w:tr>
    </w:tbl>
    <w:p w14:paraId="3AC8032C" w14:textId="44296832" w:rsidR="003715CD" w:rsidRPr="00666B78" w:rsidRDefault="003715CD" w:rsidP="003715CD">
      <w:pPr>
        <w:pStyle w:val="a3"/>
        <w:spacing w:line="360" w:lineRule="auto"/>
        <w:rPr>
          <w:rFonts w:eastAsia="바탕"/>
          <w:color w:val="000000" w:themeColor="text1"/>
          <w:sz w:val="20"/>
          <w:szCs w:val="20"/>
          <w:lang w:eastAsia="ko-KR"/>
        </w:rPr>
      </w:pPr>
      <w:r w:rsidRPr="00666B78">
        <w:rPr>
          <w:rFonts w:eastAsia="바탕" w:hint="eastAsia"/>
          <w:color w:val="000000" w:themeColor="text1"/>
          <w:sz w:val="20"/>
          <w:szCs w:val="20"/>
          <w:lang w:eastAsia="ko-KR"/>
        </w:rPr>
        <w:t>N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 xml:space="preserve">: Number of samples, </w:t>
      </w:r>
      <w:r w:rsidRPr="00666B78">
        <w:rPr>
          <w:i/>
          <w:iCs/>
          <w:color w:val="000000" w:themeColor="text1"/>
          <w:sz w:val="20"/>
          <w:szCs w:val="20"/>
        </w:rPr>
        <w:t>N</w:t>
      </w:r>
      <w:r w:rsidRPr="00666B78">
        <w:rPr>
          <w:i/>
          <w:iCs/>
          <w:color w:val="000000" w:themeColor="text1"/>
          <w:position w:val="-4"/>
          <w:sz w:val="20"/>
          <w:szCs w:val="20"/>
        </w:rPr>
        <w:t>A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>: number of alleles,</w:t>
      </w:r>
      <w:r w:rsidRPr="00666B78">
        <w:rPr>
          <w:i/>
          <w:iCs/>
          <w:color w:val="000000" w:themeColor="text1"/>
          <w:sz w:val="20"/>
          <w:szCs w:val="20"/>
        </w:rPr>
        <w:t xml:space="preserve"> N</w:t>
      </w:r>
      <w:r w:rsidRPr="00666B78">
        <w:rPr>
          <w:i/>
          <w:iCs/>
          <w:color w:val="000000" w:themeColor="text1"/>
          <w:position w:val="-4"/>
          <w:sz w:val="20"/>
          <w:szCs w:val="20"/>
        </w:rPr>
        <w:t>E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 xml:space="preserve">: number of effective alleles, </w:t>
      </w:r>
      <w:r w:rsidRPr="00666B78">
        <w:rPr>
          <w:i/>
          <w:iCs/>
          <w:color w:val="000000" w:themeColor="text1"/>
          <w:sz w:val="20"/>
          <w:szCs w:val="20"/>
        </w:rPr>
        <w:t>H</w:t>
      </w:r>
      <w:r w:rsidRPr="00666B78">
        <w:rPr>
          <w:i/>
          <w:iCs/>
          <w:color w:val="000000" w:themeColor="text1"/>
          <w:position w:val="-4"/>
          <w:sz w:val="20"/>
          <w:szCs w:val="20"/>
        </w:rPr>
        <w:t>O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>: observed heterozygosity,</w:t>
      </w:r>
      <w:r w:rsidRPr="00666B78">
        <w:rPr>
          <w:i/>
          <w:iCs/>
          <w:color w:val="000000" w:themeColor="text1"/>
          <w:sz w:val="20"/>
          <w:szCs w:val="20"/>
        </w:rPr>
        <w:t xml:space="preserve"> H</w:t>
      </w:r>
      <w:r w:rsidRPr="00666B78">
        <w:rPr>
          <w:i/>
          <w:iCs/>
          <w:color w:val="000000" w:themeColor="text1"/>
          <w:position w:val="-4"/>
          <w:sz w:val="20"/>
          <w:szCs w:val="20"/>
        </w:rPr>
        <w:t>E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 xml:space="preserve">: expected heterozygosity, HWE </w:t>
      </w:r>
      <w:r w:rsidRPr="00666B78">
        <w:rPr>
          <w:rFonts w:eastAsia="바탕"/>
          <w:i/>
          <w:iCs/>
          <w:color w:val="000000" w:themeColor="text1"/>
          <w:sz w:val="20"/>
          <w:szCs w:val="20"/>
          <w:lang w:eastAsia="ko-KR"/>
        </w:rPr>
        <w:t>P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>-value: the probability of Hardy-Weinberg equilibrium, *Significant departure from Hardy-Weinberg equilibrium(</w:t>
      </w:r>
      <w:r w:rsidRPr="00666B78">
        <w:rPr>
          <w:rFonts w:eastAsia="바탕"/>
          <w:i/>
          <w:iCs/>
          <w:color w:val="000000" w:themeColor="text1"/>
          <w:sz w:val="20"/>
          <w:szCs w:val="20"/>
          <w:lang w:eastAsia="ko-KR"/>
        </w:rPr>
        <w:t>P</w:t>
      </w:r>
      <w:r w:rsidRPr="00666B78">
        <w:rPr>
          <w:rFonts w:eastAsia="바탕"/>
          <w:color w:val="000000" w:themeColor="text1"/>
          <w:sz w:val="20"/>
          <w:szCs w:val="20"/>
          <w:lang w:eastAsia="ko-KR"/>
        </w:rPr>
        <w:t>&lt;0.05)</w:t>
      </w:r>
    </w:p>
    <w:p w14:paraId="262E86F4" w14:textId="77777777" w:rsidR="003715CD" w:rsidRPr="00666B78" w:rsidRDefault="003715CD" w:rsidP="003715CD">
      <w:pPr>
        <w:pStyle w:val="a3"/>
        <w:spacing w:line="360" w:lineRule="auto"/>
        <w:rPr>
          <w:color w:val="000000" w:themeColor="text1"/>
          <w:sz w:val="20"/>
          <w:szCs w:val="20"/>
        </w:rPr>
      </w:pPr>
      <w:r w:rsidRPr="00666B78">
        <w:rPr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3590BAE" wp14:editId="6A2210FD">
            <wp:extent cx="5292431" cy="2978092"/>
            <wp:effectExtent l="0" t="0" r="3810" b="0"/>
            <wp:docPr id="11" name="그림 11" descr="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 descr="지도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117" cy="29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FB8E" w14:textId="77777777" w:rsidR="003715CD" w:rsidRPr="00666B78" w:rsidRDefault="003715CD" w:rsidP="003715CD">
      <w:pPr>
        <w:pStyle w:val="a3"/>
        <w:spacing w:line="360" w:lineRule="auto"/>
        <w:rPr>
          <w:color w:val="000000" w:themeColor="text1"/>
          <w:sz w:val="20"/>
          <w:szCs w:val="20"/>
        </w:rPr>
      </w:pPr>
      <w:r w:rsidRPr="00666B78">
        <w:rPr>
          <w:rFonts w:hint="eastAsia"/>
          <w:color w:val="000000" w:themeColor="text1"/>
          <w:sz w:val="20"/>
          <w:szCs w:val="20"/>
        </w:rPr>
        <w:t>F</w:t>
      </w:r>
      <w:r w:rsidRPr="00666B78">
        <w:rPr>
          <w:color w:val="000000" w:themeColor="text1"/>
          <w:sz w:val="20"/>
          <w:szCs w:val="20"/>
        </w:rPr>
        <w:t>ig. S1. Group of samples used for Isolation by Distance (IBD) analysis. Check for the location number in Table S1</w:t>
      </w:r>
    </w:p>
    <w:p w14:paraId="1AEE6A47" w14:textId="77777777" w:rsidR="003715CD" w:rsidRPr="00666B78" w:rsidRDefault="003715CD" w:rsidP="003715CD">
      <w:pPr>
        <w:pStyle w:val="a3"/>
        <w:spacing w:line="360" w:lineRule="auto"/>
        <w:rPr>
          <w:color w:val="000000" w:themeColor="text1"/>
          <w:sz w:val="20"/>
          <w:szCs w:val="20"/>
        </w:rPr>
      </w:pPr>
      <w:r w:rsidRPr="00666B78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F2A0A3" wp14:editId="7209682D">
                <wp:simplePos x="0" y="0"/>
                <wp:positionH relativeFrom="column">
                  <wp:posOffset>2798284</wp:posOffset>
                </wp:positionH>
                <wp:positionV relativeFrom="paragraph">
                  <wp:posOffset>535764</wp:posOffset>
                </wp:positionV>
                <wp:extent cx="319720" cy="31332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20" cy="3133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7C33D" w14:textId="77777777" w:rsidR="003715CD" w:rsidRPr="00794DB0" w:rsidRDefault="003715CD" w:rsidP="003715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2A0A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20.35pt;margin-top:42.2pt;width:25.15pt;height:2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" filled="f" stroked="f" strokeweight=".5pt">
                <v:textbox>
                  <w:txbxContent>
                    <w:p w14:paraId="3937C33D" w14:textId="77777777" w:rsidR="003715CD" w:rsidRPr="00794DB0" w:rsidRDefault="003715CD" w:rsidP="003715C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666B78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E73D1" wp14:editId="6FDE014C">
                <wp:simplePos x="0" y="0"/>
                <wp:positionH relativeFrom="column">
                  <wp:posOffset>33050</wp:posOffset>
                </wp:positionH>
                <wp:positionV relativeFrom="paragraph">
                  <wp:posOffset>556872</wp:posOffset>
                </wp:positionV>
                <wp:extent cx="319720" cy="31332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20" cy="3133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36ECB" w14:textId="77777777" w:rsidR="003715CD" w:rsidRPr="00794DB0" w:rsidRDefault="003715CD" w:rsidP="003715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4D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E73D1" id="Text Box 7" o:spid="_x0000_s1027" type="#_x0000_t202" style="position:absolute;margin-left:2.6pt;margin-top:43.85pt;width:25.1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" filled="f" stroked="f" strokeweight=".5pt">
                <v:textbox>
                  <w:txbxContent>
                    <w:p w14:paraId="4AD36ECB" w14:textId="77777777" w:rsidR="003715CD" w:rsidRPr="00794DB0" w:rsidRDefault="003715CD" w:rsidP="003715CD">
                      <w:pPr>
                        <w:rPr>
                          <w:sz w:val="20"/>
                          <w:szCs w:val="20"/>
                        </w:rPr>
                      </w:pPr>
                      <w:r w:rsidRPr="00794DB0">
                        <w:rPr>
                          <w:rFonts w:hint="eastAsia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6B78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2E4C1DD" wp14:editId="0CEDFB81">
            <wp:simplePos x="0" y="0"/>
            <wp:positionH relativeFrom="column">
              <wp:posOffset>2878455</wp:posOffset>
            </wp:positionH>
            <wp:positionV relativeFrom="paragraph">
              <wp:posOffset>430423</wp:posOffset>
            </wp:positionV>
            <wp:extent cx="2820670" cy="2334260"/>
            <wp:effectExtent l="0" t="0" r="0" b="2540"/>
            <wp:wrapTopAndBottom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" t="3403" r="8806" b="1620"/>
                    <a:stretch/>
                  </pic:blipFill>
                  <pic:spPr bwMode="auto">
                    <a:xfrm>
                      <a:off x="0" y="0"/>
                      <a:ext cx="2820670" cy="233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FEAA7" w14:textId="77777777" w:rsidR="003715CD" w:rsidRPr="00666B78" w:rsidRDefault="003715CD" w:rsidP="003715CD">
      <w:pPr>
        <w:pStyle w:val="a3"/>
        <w:spacing w:line="360" w:lineRule="auto"/>
        <w:rPr>
          <w:color w:val="000000" w:themeColor="text1"/>
          <w:sz w:val="20"/>
          <w:szCs w:val="20"/>
        </w:rPr>
      </w:pPr>
      <w:r w:rsidRPr="00666B78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0D62A87" wp14:editId="532A4C64">
            <wp:simplePos x="0" y="0"/>
            <wp:positionH relativeFrom="column">
              <wp:posOffset>0</wp:posOffset>
            </wp:positionH>
            <wp:positionV relativeFrom="paragraph">
              <wp:posOffset>212090</wp:posOffset>
            </wp:positionV>
            <wp:extent cx="2878455" cy="2232025"/>
            <wp:effectExtent l="0" t="0" r="4445" b="3175"/>
            <wp:wrapTopAndBottom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3" r="9799" b="1613"/>
                    <a:stretch/>
                  </pic:blipFill>
                  <pic:spPr bwMode="auto">
                    <a:xfrm>
                      <a:off x="0" y="0"/>
                      <a:ext cx="2878455" cy="223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E3055" w14:textId="2B89DFBC" w:rsidR="000C48F5" w:rsidRDefault="003715CD" w:rsidP="003715CD">
      <w:r w:rsidRPr="00666B78">
        <w:rPr>
          <w:noProof/>
          <w:color w:val="000000" w:themeColor="text1"/>
          <w:sz w:val="20"/>
          <w:szCs w:val="20"/>
        </w:rPr>
        <w:t xml:space="preserve">Fig. S2. Plot of Bayesian posterior probability using STRUCTURE HARVESTER </w:t>
      </w:r>
      <w:r w:rsidRPr="00666B78">
        <w:rPr>
          <w:noProof/>
          <w:color w:val="000000" w:themeColor="text1"/>
          <w:sz w:val="20"/>
          <w:szCs w:val="20"/>
        </w:rPr>
        <w:fldChar w:fldCharType="begin"/>
      </w:r>
      <w:r w:rsidRPr="00666B78">
        <w:rPr>
          <w:noProof/>
          <w:color w:val="000000" w:themeColor="text1"/>
          <w:sz w:val="20"/>
          <w:szCs w:val="20"/>
        </w:rPr>
        <w:instrText xml:space="preserve"> ADDIN EN.CITE &lt;EndNote&gt;&lt;Cite&gt;&lt;Author&gt;Earl&lt;/Author&gt;&lt;Year&gt;2012&lt;/Year&gt;&lt;RecNum&gt;49&lt;/RecNum&gt;&lt;DisplayText&gt;(Earl 2012)&lt;/DisplayText&gt;&lt;record&gt;&lt;rec-number&gt;49&lt;/rec-number&gt;&lt;foreign-keys&gt;&lt;key app="EN" db-id="xsps0aa9xdf2xie9asex0eaqp2devrr9s99w" timestamp="1612670313" guid="52e01c3d-62d7-44ce-90ac-b5c18d069f7d"&gt;49&lt;/key&gt;&lt;/foreign-keys&gt;&lt;ref-type name="Journal Article"&gt;17&lt;/ref-type&gt;&lt;contributors&gt;&lt;authors&gt;&lt;author&gt;Earl, Dent A&lt;/author&gt;&lt;/authors&gt;&lt;/contributors&gt;&lt;titles&gt;&lt;title&gt;STRUCTURE HARVESTER: a website and program for visualizing STRUCTURE output and implementing the Evanno method&lt;/title&gt;&lt;secondary-title&gt;Conservation genetics resources&lt;/secondary-title&gt;&lt;/titles&gt;&lt;periodical&gt;&lt;full-title&gt;Conservation genetics resources&lt;/full-title&gt;&lt;/periodical&gt;&lt;pages&gt;359-361&lt;/pages&gt;&lt;volume&gt;4&lt;/volume&gt;&lt;number&gt;2&lt;/number&gt;&lt;dates&gt;&lt;year&gt;2012&lt;/year&gt;&lt;/dates&gt;&lt;isbn&gt;1877-7260&lt;/isbn&gt;&lt;urls&gt;&lt;/urls&gt;&lt;/record&gt;&lt;/Cite&gt;&lt;/EndNote&gt;</w:instrText>
      </w:r>
      <w:r w:rsidRPr="00666B78">
        <w:rPr>
          <w:noProof/>
          <w:color w:val="000000" w:themeColor="text1"/>
          <w:sz w:val="20"/>
          <w:szCs w:val="20"/>
        </w:rPr>
        <w:fldChar w:fldCharType="separate"/>
      </w:r>
      <w:r w:rsidRPr="00666B78">
        <w:rPr>
          <w:noProof/>
          <w:color w:val="000000" w:themeColor="text1"/>
          <w:sz w:val="20"/>
          <w:szCs w:val="20"/>
        </w:rPr>
        <w:t>(Earl 2012)</w:t>
      </w:r>
      <w:r w:rsidRPr="00666B78">
        <w:rPr>
          <w:noProof/>
          <w:color w:val="000000" w:themeColor="text1"/>
          <w:sz w:val="20"/>
          <w:szCs w:val="20"/>
        </w:rPr>
        <w:fldChar w:fldCharType="end"/>
      </w:r>
      <w:r w:rsidRPr="00666B78">
        <w:rPr>
          <w:noProof/>
          <w:color w:val="000000" w:themeColor="text1"/>
          <w:sz w:val="20"/>
          <w:szCs w:val="20"/>
        </w:rPr>
        <w:t xml:space="preserve">. a) L(K), b) DeltaK. Estimation of optimal K value (K=2) based on Evanno method </w:t>
      </w:r>
      <w:r w:rsidRPr="00666B78">
        <w:rPr>
          <w:noProof/>
          <w:color w:val="000000" w:themeColor="text1"/>
          <w:sz w:val="20"/>
          <w:szCs w:val="20"/>
        </w:rPr>
        <w:fldChar w:fldCharType="begin"/>
      </w:r>
      <w:r w:rsidRPr="00666B78">
        <w:rPr>
          <w:noProof/>
          <w:color w:val="000000" w:themeColor="text1"/>
          <w:sz w:val="20"/>
          <w:szCs w:val="20"/>
        </w:rPr>
        <w:instrText xml:space="preserve"> ADDIN EN.CITE &lt;EndNote&gt;&lt;Cite&gt;&lt;Author&gt;Evanno&lt;/Author&gt;&lt;Year&gt;2005&lt;/Year&gt;&lt;RecNum&gt;50&lt;/RecNum&gt;&lt;DisplayText&gt;(Evanno et al. 2005)&lt;/DisplayText&gt;&lt;record&gt;&lt;rec-number&gt;50&lt;/rec-number&gt;&lt;foreign-keys&gt;&lt;key app="EN" db-id="xsps0aa9xdf2xie9asex0eaqp2devrr9s99w" timestamp="1612671097" guid="47eb6c7c-0b9d-47da-8c75-0eb24c2faf6d"&gt;50&lt;/key&gt;&lt;/foreign-keys&gt;&lt;ref-type name="Journal Article"&gt;17&lt;/ref-type&gt;&lt;contributors&gt;&lt;authors&gt;&lt;author&gt;Evanno, Guillaume&lt;/author&gt;&lt;author&gt;Regnaut, Sebastien&lt;/author&gt;&lt;author&gt;Goudet, Jérôme&lt;/author&gt;&lt;/authors&gt;&lt;/contributors&gt;&lt;titles&gt;&lt;title&gt;Detecting the number of clusters of individuals using the software STRUCTURE: a simulation study&lt;/title&gt;&lt;secondary-title&gt;Molecular ecology&lt;/secondary-title&gt;&lt;/titles&gt;&lt;periodical&gt;&lt;full-title&gt;Molecular ecology&lt;/full-title&gt;&lt;/periodical&gt;&lt;pages&gt;2611-2620&lt;/pages&gt;&lt;volume&gt;14&lt;/volume&gt;&lt;number&gt;8&lt;/number&gt;&lt;dates&gt;&lt;year&gt;2005&lt;/year&gt;&lt;/dates&gt;&lt;isbn&gt;0962-1083&lt;/isbn&gt;&lt;urls&gt;&lt;/urls&gt;&lt;/record&gt;&lt;/Cite&gt;&lt;/EndNote&gt;</w:instrText>
      </w:r>
      <w:r w:rsidRPr="00666B78">
        <w:rPr>
          <w:noProof/>
          <w:color w:val="000000" w:themeColor="text1"/>
          <w:sz w:val="20"/>
          <w:szCs w:val="20"/>
        </w:rPr>
        <w:fldChar w:fldCharType="separate"/>
      </w:r>
      <w:r w:rsidRPr="00666B78">
        <w:rPr>
          <w:noProof/>
          <w:color w:val="000000" w:themeColor="text1"/>
          <w:sz w:val="20"/>
          <w:szCs w:val="20"/>
        </w:rPr>
        <w:t>(Evanno et al. 2005)</w:t>
      </w:r>
      <w:r w:rsidRPr="00666B78">
        <w:rPr>
          <w:noProof/>
          <w:color w:val="000000" w:themeColor="text1"/>
          <w:sz w:val="20"/>
          <w:szCs w:val="20"/>
        </w:rPr>
        <w:fldChar w:fldCharType="end"/>
      </w:r>
    </w:p>
    <w:sectPr w:rsidR="000C48F5">
      <w:footerReference w:type="even" r:id="rId10"/>
      <w:footerReference w:type="default" r:id="rId11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D12EC" w14:textId="77777777" w:rsidR="00464129" w:rsidRDefault="00464129" w:rsidP="00026A82">
      <w:r>
        <w:separator/>
      </w:r>
    </w:p>
  </w:endnote>
  <w:endnote w:type="continuationSeparator" w:id="0">
    <w:p w14:paraId="3C2A7EDE" w14:textId="77777777" w:rsidR="00464129" w:rsidRDefault="00464129" w:rsidP="0002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585652680"/>
      <w:docPartObj>
        <w:docPartGallery w:val="Page Numbers (Bottom of Page)"/>
        <w:docPartUnique/>
      </w:docPartObj>
    </w:sdtPr>
    <w:sdtContent>
      <w:p w14:paraId="637146E2" w14:textId="5A97ED36" w:rsidR="00026A82" w:rsidRDefault="00026A82" w:rsidP="00763862">
        <w:pPr>
          <w:pStyle w:val="a6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BDAC982" w14:textId="77777777" w:rsidR="00026A82" w:rsidRDefault="00026A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1488746070"/>
      <w:docPartObj>
        <w:docPartGallery w:val="Page Numbers (Bottom of Page)"/>
        <w:docPartUnique/>
      </w:docPartObj>
    </w:sdtPr>
    <w:sdtContent>
      <w:p w14:paraId="2EDAE37D" w14:textId="7AE2C171" w:rsidR="00026A82" w:rsidRDefault="00026A82" w:rsidP="00763862">
        <w:pPr>
          <w:pStyle w:val="a6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3D277C5D" w14:textId="77777777" w:rsidR="00026A82" w:rsidRDefault="00026A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33361" w14:textId="77777777" w:rsidR="00464129" w:rsidRDefault="00464129" w:rsidP="00026A82">
      <w:r>
        <w:separator/>
      </w:r>
    </w:p>
  </w:footnote>
  <w:footnote w:type="continuationSeparator" w:id="0">
    <w:p w14:paraId="50E77EDA" w14:textId="77777777" w:rsidR="00464129" w:rsidRDefault="00464129" w:rsidP="00026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CD"/>
    <w:rsid w:val="00026A82"/>
    <w:rsid w:val="00047F5E"/>
    <w:rsid w:val="00055C74"/>
    <w:rsid w:val="000C48F5"/>
    <w:rsid w:val="001E42BC"/>
    <w:rsid w:val="00245080"/>
    <w:rsid w:val="003715CD"/>
    <w:rsid w:val="003F6896"/>
    <w:rsid w:val="00464129"/>
    <w:rsid w:val="004807F7"/>
    <w:rsid w:val="00502C9B"/>
    <w:rsid w:val="00560DC6"/>
    <w:rsid w:val="005C4428"/>
    <w:rsid w:val="005F7ECC"/>
    <w:rsid w:val="0063199C"/>
    <w:rsid w:val="006B5876"/>
    <w:rsid w:val="006E42B1"/>
    <w:rsid w:val="00792B4E"/>
    <w:rsid w:val="00820070"/>
    <w:rsid w:val="00841C08"/>
    <w:rsid w:val="00885D9B"/>
    <w:rsid w:val="00A522B0"/>
    <w:rsid w:val="00A64EDA"/>
    <w:rsid w:val="00AE623F"/>
    <w:rsid w:val="00AF12AF"/>
    <w:rsid w:val="00B73753"/>
    <w:rsid w:val="00CE6EC0"/>
    <w:rsid w:val="00D21CD0"/>
    <w:rsid w:val="00D43F8B"/>
    <w:rsid w:val="00F47F2E"/>
    <w:rsid w:val="00F85030"/>
    <w:rsid w:val="00FA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3DD02"/>
  <w15:chartTrackingRefBased/>
  <w15:docId w15:val="{4B14B4C4-DB75-654B-AFF7-4CED0968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5CD"/>
    <w:pPr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3715CD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37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522B0"/>
    <w:rPr>
      <w:color w:val="0563C1" w:themeColor="hyperlink"/>
      <w:u w:val="single"/>
    </w:rPr>
  </w:style>
  <w:style w:type="paragraph" w:styleId="a6">
    <w:name w:val="footer"/>
    <w:basedOn w:val="a"/>
    <w:link w:val="Char"/>
    <w:uiPriority w:val="99"/>
    <w:unhideWhenUsed/>
    <w:rsid w:val="00026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6"/>
    <w:uiPriority w:val="99"/>
    <w:rsid w:val="00026A82"/>
    <w:rPr>
      <w:rFonts w:ascii="Times New Roman" w:eastAsia="Times New Roman" w:hAnsi="Times New Roman" w:cs="Times New Roman"/>
      <w:kern w:val="0"/>
      <w:sz w:val="24"/>
    </w:rPr>
  </w:style>
  <w:style w:type="character" w:styleId="a7">
    <w:name w:val="page number"/>
    <w:basedOn w:val="a0"/>
    <w:uiPriority w:val="99"/>
    <w:semiHidden/>
    <w:unhideWhenUsed/>
    <w:rsid w:val="00026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bio@yahoo@co.k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923</Words>
  <Characters>5193</Characters>
  <Application>Microsoft Office Word</Application>
  <DocSecurity>0</DocSecurity>
  <Lines>101</Lines>
  <Paragraphs>56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akoc_otter</dc:creator>
  <cp:keywords/>
  <dc:description/>
  <cp:lastModifiedBy>akoc_otter</cp:lastModifiedBy>
  <cp:revision>7</cp:revision>
  <dcterms:created xsi:type="dcterms:W3CDTF">2021-03-25T01:52:00Z</dcterms:created>
  <dcterms:modified xsi:type="dcterms:W3CDTF">2021-03-26T02:09:00Z</dcterms:modified>
</cp:coreProperties>
</file>