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DD5B6B9" w14:textId="33035384" w:rsidR="00C07339" w:rsidRDefault="00C07339" w:rsidP="00C07339">
      <w:pPr>
        <w:pStyle w:val="Title"/>
        <w:jc w:val="center"/>
        <w:rPr>
          <w:rFonts w:ascii="Times New Roman" w:hAnsi="Times New Roman" w:cs="Times New Roman"/>
          <w:b/>
          <w:bCs/>
        </w:rPr>
      </w:pPr>
      <w:r w:rsidRPr="00C07339">
        <w:rPr>
          <w:rFonts w:ascii="Times New Roman" w:hAnsi="Times New Roman" w:cs="Times New Roman"/>
          <w:b/>
          <w:bCs/>
        </w:rPr>
        <w:t>Supplementary Material</w:t>
      </w:r>
    </w:p>
    <w:p w14:paraId="21A7B6D0" w14:textId="77777777" w:rsidR="00C07339" w:rsidRPr="00C07339" w:rsidRDefault="00C07339" w:rsidP="00C07339"/>
    <w:p w14:paraId="5E6A4684" w14:textId="5169AB19" w:rsidR="00C07339" w:rsidRPr="00545556" w:rsidRDefault="00C07339" w:rsidP="00C07339">
      <w:pPr>
        <w:jc w:val="center"/>
        <w:rPr>
          <w:rFonts w:ascii="Times New Roman" w:hAnsi="Times New Roman" w:cs="Times New Roman"/>
          <w:b/>
          <w:sz w:val="32"/>
          <w:szCs w:val="32"/>
        </w:rPr>
      </w:pPr>
      <w:r w:rsidRPr="00545556">
        <w:rPr>
          <w:rFonts w:ascii="Times New Roman" w:hAnsi="Times New Roman" w:cs="Times New Roman"/>
          <w:b/>
          <w:sz w:val="32"/>
          <w:szCs w:val="32"/>
        </w:rPr>
        <w:t>Appendix 1: Sample Case</w:t>
      </w:r>
    </w:p>
    <w:p w14:paraId="2E200EE5" w14:textId="77777777" w:rsidR="00C07339" w:rsidRPr="00545556" w:rsidRDefault="00C07339" w:rsidP="00C07339">
      <w:pPr>
        <w:rPr>
          <w:rFonts w:ascii="Times New Roman" w:hAnsi="Times New Roman" w:cs="Times New Roman"/>
        </w:rPr>
      </w:pPr>
      <w:r w:rsidRPr="00545556">
        <w:rPr>
          <w:rFonts w:ascii="Times New Roman" w:hAnsi="Times New Roman" w:cs="Times New Roman"/>
          <w:b/>
        </w:rPr>
        <w:t xml:space="preserve">Age: </w:t>
      </w:r>
      <w:r w:rsidRPr="00545556">
        <w:rPr>
          <w:rFonts w:ascii="Times New Roman" w:hAnsi="Times New Roman" w:cs="Times New Roman"/>
        </w:rPr>
        <w:t>94</w:t>
      </w:r>
      <w:r w:rsidRPr="00545556">
        <w:rPr>
          <w:rFonts w:ascii="Times New Roman" w:hAnsi="Times New Roman" w:cs="Times New Roman"/>
          <w:b/>
        </w:rPr>
        <w:tab/>
      </w:r>
      <w:r w:rsidRPr="00545556">
        <w:rPr>
          <w:rFonts w:ascii="Times New Roman" w:hAnsi="Times New Roman" w:cs="Times New Roman"/>
          <w:b/>
        </w:rPr>
        <w:tab/>
      </w:r>
      <w:r w:rsidRPr="00545556">
        <w:rPr>
          <w:rFonts w:ascii="Times New Roman" w:hAnsi="Times New Roman" w:cs="Times New Roman"/>
        </w:rPr>
        <w:t xml:space="preserve">                                                     </w:t>
      </w:r>
      <w:r w:rsidRPr="00545556">
        <w:rPr>
          <w:rFonts w:ascii="Times New Roman" w:hAnsi="Times New Roman" w:cs="Times New Roman"/>
          <w:b/>
        </w:rPr>
        <w:t>Gender:</w:t>
      </w:r>
      <w:r w:rsidRPr="00545556">
        <w:rPr>
          <w:rFonts w:ascii="Times New Roman" w:hAnsi="Times New Roman" w:cs="Times New Roman"/>
        </w:rPr>
        <w:t xml:space="preserve"> Male</w:t>
      </w:r>
      <w:r w:rsidRPr="00545556">
        <w:rPr>
          <w:rFonts w:ascii="Times New Roman" w:hAnsi="Times New Roman" w:cs="Times New Roman"/>
        </w:rPr>
        <w:tab/>
      </w:r>
      <w:r w:rsidRPr="00545556">
        <w:rPr>
          <w:rFonts w:ascii="Times New Roman" w:hAnsi="Times New Roman" w:cs="Times New Roman"/>
        </w:rPr>
        <w:tab/>
      </w:r>
      <w:r w:rsidRPr="00545556">
        <w:rPr>
          <w:rFonts w:ascii="Times New Roman" w:hAnsi="Times New Roman" w:cs="Times New Roman"/>
        </w:rPr>
        <w:tab/>
      </w:r>
      <w:r w:rsidRPr="00545556">
        <w:rPr>
          <w:rFonts w:ascii="Times New Roman" w:hAnsi="Times New Roman" w:cs="Times New Roman"/>
        </w:rPr>
        <w:tab/>
      </w:r>
    </w:p>
    <w:tbl>
      <w:tblPr>
        <w:tblStyle w:val="TableGrid"/>
        <w:tblW w:w="5107" w:type="pct"/>
        <w:tblLook w:val="04A0" w:firstRow="1" w:lastRow="0" w:firstColumn="1" w:lastColumn="0" w:noHBand="0" w:noVBand="1"/>
      </w:tblPr>
      <w:tblGrid>
        <w:gridCol w:w="4105"/>
        <w:gridCol w:w="5104"/>
      </w:tblGrid>
      <w:tr w:rsidR="00C07339" w:rsidRPr="00545556" w14:paraId="29E16022" w14:textId="77777777" w:rsidTr="00E9306E">
        <w:trPr>
          <w:trHeight w:val="272"/>
        </w:trPr>
        <w:tc>
          <w:tcPr>
            <w:tcW w:w="2229" w:type="pct"/>
            <w:shd w:val="clear" w:color="auto" w:fill="E7E6E6" w:themeFill="background2"/>
          </w:tcPr>
          <w:p w14:paraId="1EE831F9" w14:textId="77777777" w:rsidR="00C07339" w:rsidRPr="00545556" w:rsidRDefault="00C07339" w:rsidP="00E9306E">
            <w:pPr>
              <w:rPr>
                <w:rFonts w:ascii="Times New Roman" w:hAnsi="Times New Roman" w:cs="Times New Roman"/>
              </w:rPr>
            </w:pPr>
            <w:bookmarkStart w:id="0" w:name="_Hlk125127147"/>
            <w:r w:rsidRPr="00545556">
              <w:rPr>
                <w:rFonts w:ascii="Times New Roman" w:hAnsi="Times New Roman" w:cs="Times New Roman"/>
                <w:b/>
              </w:rPr>
              <w:t>Medical History</w:t>
            </w:r>
            <w:r w:rsidRPr="00545556">
              <w:rPr>
                <w:rFonts w:ascii="Times New Roman" w:hAnsi="Times New Roman" w:cs="Times New Roman"/>
              </w:rPr>
              <w:t>:</w:t>
            </w:r>
          </w:p>
        </w:tc>
        <w:tc>
          <w:tcPr>
            <w:tcW w:w="2771" w:type="pct"/>
            <w:shd w:val="clear" w:color="auto" w:fill="E7E6E6" w:themeFill="background2"/>
          </w:tcPr>
          <w:p w14:paraId="4CD1DB92" w14:textId="77777777" w:rsidR="00C07339" w:rsidRPr="00545556" w:rsidRDefault="00C07339" w:rsidP="00E9306E">
            <w:pPr>
              <w:rPr>
                <w:rFonts w:ascii="Times New Roman" w:hAnsi="Times New Roman" w:cs="Times New Roman"/>
                <w:b/>
              </w:rPr>
            </w:pPr>
            <w:r w:rsidRPr="00545556">
              <w:rPr>
                <w:rFonts w:ascii="Times New Roman" w:hAnsi="Times New Roman" w:cs="Times New Roman"/>
                <w:b/>
              </w:rPr>
              <w:t>Medications:</w:t>
            </w:r>
            <w:r w:rsidRPr="00545556">
              <w:rPr>
                <w:rFonts w:ascii="Times New Roman" w:hAnsi="Times New Roman" w:cs="Times New Roman"/>
                <w:b/>
              </w:rPr>
              <w:tab/>
            </w:r>
          </w:p>
        </w:tc>
      </w:tr>
      <w:tr w:rsidR="00C07339" w:rsidRPr="00545556" w14:paraId="5C095E60" w14:textId="77777777" w:rsidTr="00E9306E">
        <w:trPr>
          <w:trHeight w:val="3104"/>
        </w:trPr>
        <w:tc>
          <w:tcPr>
            <w:tcW w:w="2229" w:type="pct"/>
          </w:tcPr>
          <w:p w14:paraId="4631C800" w14:textId="77777777" w:rsidR="00C07339" w:rsidRPr="00545556" w:rsidRDefault="00C07339" w:rsidP="00C07339">
            <w:pPr>
              <w:pStyle w:val="ListParagraph"/>
              <w:numPr>
                <w:ilvl w:val="0"/>
                <w:numId w:val="1"/>
              </w:numPr>
              <w:ind w:left="306" w:hanging="306"/>
              <w:rPr>
                <w:rFonts w:ascii="Times New Roman" w:hAnsi="Times New Roman" w:cs="Times New Roman"/>
                <w:b/>
              </w:rPr>
            </w:pPr>
            <w:r w:rsidRPr="00545556">
              <w:rPr>
                <w:rFonts w:ascii="Times New Roman" w:hAnsi="Times New Roman" w:cs="Times New Roman"/>
              </w:rPr>
              <w:t>Atrial fibrillation</w:t>
            </w:r>
          </w:p>
          <w:p w14:paraId="7ED2850F" w14:textId="77777777" w:rsidR="00C07339" w:rsidRPr="00545556" w:rsidRDefault="00C07339" w:rsidP="00C07339">
            <w:pPr>
              <w:pStyle w:val="ListParagraph"/>
              <w:numPr>
                <w:ilvl w:val="0"/>
                <w:numId w:val="1"/>
              </w:numPr>
              <w:ind w:left="306" w:hanging="306"/>
              <w:rPr>
                <w:rFonts w:ascii="Times New Roman" w:hAnsi="Times New Roman" w:cs="Times New Roman"/>
                <w:b/>
              </w:rPr>
            </w:pPr>
            <w:r w:rsidRPr="00545556">
              <w:rPr>
                <w:rFonts w:ascii="Times New Roman" w:hAnsi="Times New Roman" w:cs="Times New Roman"/>
              </w:rPr>
              <w:t>Hypertension</w:t>
            </w:r>
          </w:p>
          <w:p w14:paraId="6D478137" w14:textId="77777777" w:rsidR="00C07339" w:rsidRPr="00545556" w:rsidRDefault="00C07339" w:rsidP="00C07339">
            <w:pPr>
              <w:pStyle w:val="ListParagraph"/>
              <w:numPr>
                <w:ilvl w:val="0"/>
                <w:numId w:val="1"/>
              </w:numPr>
              <w:ind w:left="306" w:hanging="306"/>
              <w:rPr>
                <w:rFonts w:ascii="Times New Roman" w:hAnsi="Times New Roman" w:cs="Times New Roman"/>
                <w:b/>
              </w:rPr>
            </w:pPr>
            <w:r w:rsidRPr="00545556">
              <w:rPr>
                <w:rFonts w:ascii="Times New Roman" w:hAnsi="Times New Roman" w:cs="Times New Roman"/>
              </w:rPr>
              <w:t>Heart failure</w:t>
            </w:r>
          </w:p>
          <w:p w14:paraId="6B35030E" w14:textId="77777777" w:rsidR="00C07339" w:rsidRPr="00545556" w:rsidRDefault="00C07339" w:rsidP="00C07339">
            <w:pPr>
              <w:pStyle w:val="ListParagraph"/>
              <w:numPr>
                <w:ilvl w:val="0"/>
                <w:numId w:val="1"/>
              </w:numPr>
              <w:ind w:left="306" w:hanging="306"/>
              <w:rPr>
                <w:rFonts w:ascii="Times New Roman" w:hAnsi="Times New Roman" w:cs="Times New Roman"/>
                <w:b/>
              </w:rPr>
            </w:pPr>
            <w:r w:rsidRPr="00545556">
              <w:rPr>
                <w:rFonts w:ascii="Times New Roman" w:hAnsi="Times New Roman" w:cs="Times New Roman"/>
              </w:rPr>
              <w:t>Hypercholesterolemia</w:t>
            </w:r>
          </w:p>
          <w:p w14:paraId="6BC31576" w14:textId="77777777" w:rsidR="00C07339" w:rsidRPr="00545556" w:rsidRDefault="00C07339" w:rsidP="00C07339">
            <w:pPr>
              <w:pStyle w:val="ListParagraph"/>
              <w:numPr>
                <w:ilvl w:val="0"/>
                <w:numId w:val="1"/>
              </w:numPr>
              <w:ind w:left="306" w:hanging="306"/>
              <w:rPr>
                <w:rFonts w:ascii="Times New Roman" w:hAnsi="Times New Roman" w:cs="Times New Roman"/>
                <w:b/>
              </w:rPr>
            </w:pPr>
            <w:r w:rsidRPr="00545556">
              <w:rPr>
                <w:rFonts w:ascii="Times New Roman" w:hAnsi="Times New Roman" w:cs="Times New Roman"/>
              </w:rPr>
              <w:t>Dementia</w:t>
            </w:r>
          </w:p>
          <w:p w14:paraId="361B46EE" w14:textId="77777777" w:rsidR="00C07339" w:rsidRPr="00545556" w:rsidRDefault="00C07339" w:rsidP="00C07339">
            <w:pPr>
              <w:pStyle w:val="ListParagraph"/>
              <w:numPr>
                <w:ilvl w:val="0"/>
                <w:numId w:val="1"/>
              </w:numPr>
              <w:ind w:left="306" w:hanging="306"/>
              <w:rPr>
                <w:rFonts w:ascii="Times New Roman" w:hAnsi="Times New Roman" w:cs="Times New Roman"/>
              </w:rPr>
            </w:pPr>
            <w:r w:rsidRPr="00545556">
              <w:rPr>
                <w:rFonts w:ascii="Times New Roman" w:hAnsi="Times New Roman" w:cs="Times New Roman"/>
              </w:rPr>
              <w:t>Type 2 diabetes mellitus</w:t>
            </w:r>
          </w:p>
          <w:p w14:paraId="4F7CE410" w14:textId="77777777" w:rsidR="00C07339" w:rsidRPr="00545556" w:rsidRDefault="00C07339" w:rsidP="00C07339">
            <w:pPr>
              <w:pStyle w:val="ListParagraph"/>
              <w:numPr>
                <w:ilvl w:val="0"/>
                <w:numId w:val="1"/>
              </w:numPr>
              <w:ind w:left="306" w:hanging="306"/>
              <w:rPr>
                <w:rFonts w:ascii="Times New Roman" w:hAnsi="Times New Roman" w:cs="Times New Roman"/>
              </w:rPr>
            </w:pPr>
            <w:r w:rsidRPr="00545556">
              <w:rPr>
                <w:rFonts w:ascii="Times New Roman" w:hAnsi="Times New Roman" w:cs="Times New Roman"/>
              </w:rPr>
              <w:t>Chronic obstructive pulmonary disease</w:t>
            </w:r>
          </w:p>
          <w:p w14:paraId="05461E38" w14:textId="77777777" w:rsidR="00C07339" w:rsidRPr="00545556" w:rsidRDefault="00C07339" w:rsidP="00E9306E">
            <w:pPr>
              <w:rPr>
                <w:rFonts w:ascii="Times New Roman" w:hAnsi="Times New Roman" w:cs="Times New Roman"/>
                <w:b/>
              </w:rPr>
            </w:pPr>
          </w:p>
        </w:tc>
        <w:tc>
          <w:tcPr>
            <w:tcW w:w="2771" w:type="pct"/>
          </w:tcPr>
          <w:p w14:paraId="6E020D1A" w14:textId="77777777" w:rsidR="00C07339" w:rsidRPr="00545556" w:rsidRDefault="00C07339" w:rsidP="00C07339">
            <w:pPr>
              <w:pStyle w:val="ListParagraph"/>
              <w:numPr>
                <w:ilvl w:val="0"/>
                <w:numId w:val="2"/>
              </w:numPr>
              <w:ind w:left="343" w:hanging="343"/>
              <w:rPr>
                <w:rFonts w:ascii="Times New Roman" w:hAnsi="Times New Roman" w:cs="Times New Roman"/>
              </w:rPr>
            </w:pPr>
            <w:r w:rsidRPr="00545556">
              <w:rPr>
                <w:rFonts w:ascii="Times New Roman" w:hAnsi="Times New Roman" w:cs="Times New Roman"/>
              </w:rPr>
              <w:t xml:space="preserve">Apixaban 5mg BD </w:t>
            </w:r>
          </w:p>
          <w:p w14:paraId="5FBD9894" w14:textId="77777777" w:rsidR="00C07339" w:rsidRPr="00545556" w:rsidRDefault="00C07339" w:rsidP="00C07339">
            <w:pPr>
              <w:pStyle w:val="ListParagraph"/>
              <w:numPr>
                <w:ilvl w:val="0"/>
                <w:numId w:val="2"/>
              </w:numPr>
              <w:ind w:left="343" w:hanging="343"/>
              <w:rPr>
                <w:rFonts w:ascii="Times New Roman" w:hAnsi="Times New Roman" w:cs="Times New Roman"/>
              </w:rPr>
            </w:pPr>
            <w:r w:rsidRPr="00545556">
              <w:rPr>
                <w:rFonts w:ascii="Times New Roman" w:hAnsi="Times New Roman" w:cs="Times New Roman"/>
              </w:rPr>
              <w:t>Furosemide 40mg OD</w:t>
            </w:r>
          </w:p>
          <w:p w14:paraId="0793429B" w14:textId="77777777" w:rsidR="00C07339" w:rsidRPr="00545556" w:rsidRDefault="00C07339" w:rsidP="00C07339">
            <w:pPr>
              <w:pStyle w:val="ListParagraph"/>
              <w:numPr>
                <w:ilvl w:val="0"/>
                <w:numId w:val="2"/>
              </w:numPr>
              <w:ind w:left="343" w:hanging="343"/>
              <w:rPr>
                <w:rFonts w:ascii="Times New Roman" w:hAnsi="Times New Roman" w:cs="Times New Roman"/>
              </w:rPr>
            </w:pPr>
            <w:r w:rsidRPr="00545556">
              <w:rPr>
                <w:rFonts w:ascii="Times New Roman" w:hAnsi="Times New Roman" w:cs="Times New Roman"/>
              </w:rPr>
              <w:t>Bisoprolol 10mg OD</w:t>
            </w:r>
          </w:p>
          <w:p w14:paraId="376EE9CF" w14:textId="77777777" w:rsidR="00C07339" w:rsidRPr="00545556" w:rsidRDefault="00C07339" w:rsidP="00C07339">
            <w:pPr>
              <w:pStyle w:val="ListParagraph"/>
              <w:numPr>
                <w:ilvl w:val="0"/>
                <w:numId w:val="2"/>
              </w:numPr>
              <w:ind w:left="343" w:hanging="343"/>
              <w:rPr>
                <w:rFonts w:ascii="Times New Roman" w:hAnsi="Times New Roman" w:cs="Times New Roman"/>
              </w:rPr>
            </w:pPr>
            <w:r w:rsidRPr="00545556">
              <w:rPr>
                <w:rFonts w:ascii="Times New Roman" w:hAnsi="Times New Roman" w:cs="Times New Roman"/>
              </w:rPr>
              <w:t>Cholecalciferol 800 units OD</w:t>
            </w:r>
          </w:p>
          <w:p w14:paraId="350C7833" w14:textId="77777777" w:rsidR="00C07339" w:rsidRPr="00545556" w:rsidRDefault="00C07339" w:rsidP="00C07339">
            <w:pPr>
              <w:pStyle w:val="ListParagraph"/>
              <w:numPr>
                <w:ilvl w:val="0"/>
                <w:numId w:val="2"/>
              </w:numPr>
              <w:ind w:left="343" w:hanging="343"/>
              <w:rPr>
                <w:rFonts w:ascii="Times New Roman" w:hAnsi="Times New Roman" w:cs="Times New Roman"/>
              </w:rPr>
            </w:pPr>
            <w:r w:rsidRPr="00545556">
              <w:rPr>
                <w:rFonts w:ascii="Times New Roman" w:hAnsi="Times New Roman" w:cs="Times New Roman"/>
              </w:rPr>
              <w:t>Simvastatin 10mg NOCTE</w:t>
            </w:r>
          </w:p>
          <w:p w14:paraId="3A6C19BD" w14:textId="22ADE929" w:rsidR="00C07339" w:rsidRPr="00545556" w:rsidRDefault="00C07339" w:rsidP="00C07339">
            <w:pPr>
              <w:pStyle w:val="ListParagraph"/>
              <w:numPr>
                <w:ilvl w:val="0"/>
                <w:numId w:val="2"/>
              </w:numPr>
              <w:ind w:left="343" w:hanging="343"/>
              <w:rPr>
                <w:rFonts w:ascii="Times New Roman" w:hAnsi="Times New Roman" w:cs="Times New Roman"/>
              </w:rPr>
            </w:pPr>
            <w:r w:rsidRPr="00545556">
              <w:rPr>
                <w:rFonts w:ascii="Times New Roman" w:hAnsi="Times New Roman" w:cs="Times New Roman"/>
              </w:rPr>
              <w:t>Folic acid 5mg</w:t>
            </w:r>
            <w:r w:rsidR="00611745">
              <w:rPr>
                <w:rFonts w:ascii="Times New Roman" w:hAnsi="Times New Roman" w:cs="Times New Roman"/>
              </w:rPr>
              <w:t xml:space="preserve"> OD</w:t>
            </w:r>
          </w:p>
          <w:p w14:paraId="60244000" w14:textId="77777777" w:rsidR="00C07339" w:rsidRPr="00545556" w:rsidRDefault="00C07339" w:rsidP="00C07339">
            <w:pPr>
              <w:pStyle w:val="ListParagraph"/>
              <w:numPr>
                <w:ilvl w:val="0"/>
                <w:numId w:val="2"/>
              </w:numPr>
              <w:ind w:left="343" w:hanging="343"/>
              <w:rPr>
                <w:rFonts w:ascii="Times New Roman" w:hAnsi="Times New Roman" w:cs="Times New Roman"/>
              </w:rPr>
            </w:pPr>
            <w:proofErr w:type="spellStart"/>
            <w:r w:rsidRPr="00545556">
              <w:rPr>
                <w:rFonts w:ascii="Times New Roman" w:hAnsi="Times New Roman" w:cs="Times New Roman"/>
              </w:rPr>
              <w:t>Fortisip</w:t>
            </w:r>
            <w:proofErr w:type="spellEnd"/>
            <w:r w:rsidRPr="00545556">
              <w:rPr>
                <w:rFonts w:ascii="Times New Roman" w:hAnsi="Times New Roman" w:cs="Times New Roman"/>
                <w:vertAlign w:val="superscript"/>
              </w:rPr>
              <w:t xml:space="preserve">® </w:t>
            </w:r>
            <w:r w:rsidRPr="00545556">
              <w:rPr>
                <w:rFonts w:ascii="Times New Roman" w:hAnsi="Times New Roman" w:cs="Times New Roman"/>
              </w:rPr>
              <w:t>compact protein (oral nutritional supplement) OD</w:t>
            </w:r>
          </w:p>
          <w:p w14:paraId="69B81FC2" w14:textId="464BBD3E" w:rsidR="00C07339" w:rsidRPr="00545556" w:rsidRDefault="00C07339" w:rsidP="00C07339">
            <w:pPr>
              <w:pStyle w:val="ListParagraph"/>
              <w:numPr>
                <w:ilvl w:val="0"/>
                <w:numId w:val="2"/>
              </w:numPr>
              <w:ind w:left="343" w:hanging="343"/>
              <w:rPr>
                <w:rFonts w:ascii="Times New Roman" w:hAnsi="Times New Roman" w:cs="Times New Roman"/>
              </w:rPr>
            </w:pPr>
            <w:r w:rsidRPr="00545556">
              <w:rPr>
                <w:rFonts w:ascii="Times New Roman" w:hAnsi="Times New Roman" w:cs="Times New Roman"/>
              </w:rPr>
              <w:t>Rivastigmine 9.5mg/24h</w:t>
            </w:r>
            <w:r w:rsidR="00AC1D80">
              <w:rPr>
                <w:rFonts w:ascii="Times New Roman" w:hAnsi="Times New Roman" w:cs="Times New Roman"/>
              </w:rPr>
              <w:t>ou</w:t>
            </w:r>
            <w:r w:rsidRPr="00545556">
              <w:rPr>
                <w:rFonts w:ascii="Times New Roman" w:hAnsi="Times New Roman" w:cs="Times New Roman"/>
              </w:rPr>
              <w:t>r transdermal patch OD</w:t>
            </w:r>
          </w:p>
          <w:p w14:paraId="57A7348F" w14:textId="77777777" w:rsidR="00C07339" w:rsidRPr="00545556" w:rsidRDefault="00C07339" w:rsidP="00C07339">
            <w:pPr>
              <w:pStyle w:val="ListParagraph"/>
              <w:numPr>
                <w:ilvl w:val="0"/>
                <w:numId w:val="2"/>
              </w:numPr>
              <w:ind w:left="343" w:hanging="343"/>
              <w:rPr>
                <w:rFonts w:ascii="Times New Roman" w:hAnsi="Times New Roman" w:cs="Times New Roman"/>
              </w:rPr>
            </w:pPr>
            <w:r w:rsidRPr="00545556">
              <w:rPr>
                <w:rFonts w:ascii="Times New Roman" w:hAnsi="Times New Roman" w:cs="Times New Roman"/>
              </w:rPr>
              <w:t>Quetiapine 50mg TDS</w:t>
            </w:r>
          </w:p>
          <w:p w14:paraId="44983F0B" w14:textId="77777777" w:rsidR="00C07339" w:rsidRPr="00545556" w:rsidRDefault="00C07339" w:rsidP="00C07339">
            <w:pPr>
              <w:pStyle w:val="ListParagraph"/>
              <w:numPr>
                <w:ilvl w:val="0"/>
                <w:numId w:val="2"/>
              </w:numPr>
              <w:ind w:left="343" w:hanging="343"/>
              <w:rPr>
                <w:rFonts w:ascii="Times New Roman" w:hAnsi="Times New Roman" w:cs="Times New Roman"/>
              </w:rPr>
            </w:pPr>
            <w:r w:rsidRPr="00545556">
              <w:rPr>
                <w:rFonts w:ascii="Times New Roman" w:hAnsi="Times New Roman" w:cs="Times New Roman"/>
              </w:rPr>
              <w:t>Metformin 1,000mg BD</w:t>
            </w:r>
          </w:p>
          <w:p w14:paraId="1FB774D2" w14:textId="086B9396" w:rsidR="00C07339" w:rsidRPr="00545556" w:rsidRDefault="00C07339" w:rsidP="00C07339">
            <w:pPr>
              <w:pStyle w:val="ListParagraph"/>
              <w:numPr>
                <w:ilvl w:val="0"/>
                <w:numId w:val="2"/>
              </w:numPr>
              <w:ind w:left="343" w:hanging="343"/>
              <w:rPr>
                <w:rFonts w:ascii="Times New Roman" w:hAnsi="Times New Roman" w:cs="Times New Roman"/>
              </w:rPr>
            </w:pPr>
            <w:r w:rsidRPr="00545556">
              <w:rPr>
                <w:rFonts w:ascii="Times New Roman" w:hAnsi="Times New Roman" w:cs="Times New Roman"/>
              </w:rPr>
              <w:t>Tiotropium (Spiriva</w:t>
            </w:r>
            <w:r w:rsidRPr="00545556">
              <w:rPr>
                <w:rFonts w:ascii="Times New Roman" w:hAnsi="Times New Roman" w:cs="Times New Roman"/>
                <w:vertAlign w:val="superscript"/>
              </w:rPr>
              <w:t>®</w:t>
            </w:r>
            <w:r w:rsidRPr="00545556">
              <w:rPr>
                <w:rFonts w:ascii="Times New Roman" w:hAnsi="Times New Roman" w:cs="Times New Roman"/>
              </w:rPr>
              <w:t>) inhaler 18 micrograms</w:t>
            </w:r>
            <w:r w:rsidR="00AC1D80">
              <w:rPr>
                <w:rFonts w:ascii="Times New Roman" w:hAnsi="Times New Roman" w:cs="Times New Roman"/>
              </w:rPr>
              <w:t>:</w:t>
            </w:r>
            <w:r w:rsidRPr="00545556">
              <w:rPr>
                <w:rFonts w:ascii="Times New Roman" w:hAnsi="Times New Roman" w:cs="Times New Roman"/>
              </w:rPr>
              <w:t xml:space="preserve">  </w:t>
            </w:r>
            <w:r w:rsidR="00AC1D80">
              <w:rPr>
                <w:rFonts w:ascii="Times New Roman" w:hAnsi="Times New Roman" w:cs="Times New Roman"/>
              </w:rPr>
              <w:t>o</w:t>
            </w:r>
            <w:r w:rsidRPr="00545556">
              <w:rPr>
                <w:rFonts w:ascii="Times New Roman" w:hAnsi="Times New Roman" w:cs="Times New Roman"/>
              </w:rPr>
              <w:t>ne inhalation OD</w:t>
            </w:r>
          </w:p>
        </w:tc>
      </w:tr>
      <w:bookmarkEnd w:id="0"/>
    </w:tbl>
    <w:p w14:paraId="6E766AA7" w14:textId="77777777" w:rsidR="00C07339" w:rsidRPr="00545556" w:rsidRDefault="00C07339" w:rsidP="00C07339">
      <w:pPr>
        <w:rPr>
          <w:rFonts w:ascii="Times New Roman" w:hAnsi="Times New Roman" w:cs="Times New Roman"/>
        </w:rPr>
      </w:pPr>
    </w:p>
    <w:p w14:paraId="4FE68A71" w14:textId="77777777" w:rsidR="00C07339" w:rsidRPr="00545556" w:rsidRDefault="00C07339" w:rsidP="00C07339">
      <w:pPr>
        <w:rPr>
          <w:rFonts w:ascii="Times New Roman" w:hAnsi="Times New Roman" w:cs="Times New Roman"/>
          <w:b/>
        </w:rPr>
      </w:pPr>
      <w:r w:rsidRPr="00545556">
        <w:rPr>
          <w:rFonts w:ascii="Times New Roman" w:hAnsi="Times New Roman" w:cs="Times New Roman"/>
          <w:b/>
          <w:noProof/>
          <w:lang w:eastAsia="en-IE"/>
        </w:rPr>
        <mc:AlternateContent>
          <mc:Choice Requires="wps">
            <w:drawing>
              <wp:anchor distT="0" distB="0" distL="114300" distR="114300" simplePos="0" relativeHeight="251659264" behindDoc="0" locked="0" layoutInCell="1" allowOverlap="1" wp14:anchorId="574C2DC6" wp14:editId="6E2FB6DA">
                <wp:simplePos x="0" y="0"/>
                <wp:positionH relativeFrom="column">
                  <wp:posOffset>2841674</wp:posOffset>
                </wp:positionH>
                <wp:positionV relativeFrom="paragraph">
                  <wp:posOffset>253463</wp:posOffset>
                </wp:positionV>
                <wp:extent cx="3152775" cy="1575581"/>
                <wp:effectExtent l="0" t="0" r="28575" b="24765"/>
                <wp:wrapNone/>
                <wp:docPr id="20"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52775" cy="1575581"/>
                        </a:xfrm>
                        <a:prstGeom prst="rect">
                          <a:avLst/>
                        </a:prstGeom>
                        <a:solidFill>
                          <a:srgbClr val="FFFFFF"/>
                        </a:solidFill>
                        <a:ln w="9525">
                          <a:solidFill>
                            <a:srgbClr val="000000"/>
                          </a:solidFill>
                          <a:miter lim="800000"/>
                          <a:headEnd/>
                          <a:tailEnd/>
                        </a:ln>
                      </wps:spPr>
                      <wps:txbx>
                        <w:txbxContent>
                          <w:p w14:paraId="76F39738" w14:textId="77777777" w:rsidR="00C07339" w:rsidRPr="00611745" w:rsidRDefault="00C07339" w:rsidP="00C07339">
                            <w:pPr>
                              <w:pStyle w:val="ListParagraph"/>
                              <w:numPr>
                                <w:ilvl w:val="0"/>
                                <w:numId w:val="3"/>
                              </w:numPr>
                              <w:spacing w:after="0"/>
                              <w:jc w:val="both"/>
                              <w:rPr>
                                <w:rFonts w:ascii="Times New Roman" w:hAnsi="Times New Roman" w:cs="Times New Roman"/>
                                <w:sz w:val="20"/>
                                <w:szCs w:val="20"/>
                              </w:rPr>
                            </w:pPr>
                            <w:r w:rsidRPr="00611745">
                              <w:rPr>
                                <w:rFonts w:ascii="Times New Roman" w:hAnsi="Times New Roman" w:cs="Times New Roman"/>
                                <w:sz w:val="20"/>
                                <w:szCs w:val="20"/>
                              </w:rPr>
                              <w:t>Most recent blood pressure 159/81 mmHg.</w:t>
                            </w:r>
                          </w:p>
                          <w:p w14:paraId="79FD32F4" w14:textId="77777777" w:rsidR="00C07339" w:rsidRPr="00611745" w:rsidRDefault="00C07339" w:rsidP="00C07339">
                            <w:pPr>
                              <w:pStyle w:val="ListParagraph"/>
                              <w:numPr>
                                <w:ilvl w:val="0"/>
                                <w:numId w:val="3"/>
                              </w:numPr>
                              <w:spacing w:after="0"/>
                              <w:jc w:val="both"/>
                              <w:rPr>
                                <w:rFonts w:ascii="Times New Roman" w:hAnsi="Times New Roman" w:cs="Times New Roman"/>
                                <w:sz w:val="20"/>
                                <w:szCs w:val="20"/>
                              </w:rPr>
                            </w:pPr>
                            <w:r w:rsidRPr="00611745">
                              <w:rPr>
                                <w:rFonts w:ascii="Times New Roman" w:hAnsi="Times New Roman" w:cs="Times New Roman"/>
                                <w:sz w:val="20"/>
                                <w:szCs w:val="20"/>
                              </w:rPr>
                              <w:t>Weight 73kg.</w:t>
                            </w:r>
                          </w:p>
                          <w:p w14:paraId="0198C556" w14:textId="77777777" w:rsidR="00C07339" w:rsidRPr="00611745" w:rsidRDefault="00C07339" w:rsidP="00C07339">
                            <w:pPr>
                              <w:pStyle w:val="ListParagraph"/>
                              <w:numPr>
                                <w:ilvl w:val="0"/>
                                <w:numId w:val="3"/>
                              </w:numPr>
                              <w:spacing w:after="0"/>
                              <w:jc w:val="both"/>
                              <w:rPr>
                                <w:rFonts w:ascii="Times New Roman" w:hAnsi="Times New Roman" w:cs="Times New Roman"/>
                                <w:sz w:val="20"/>
                                <w:szCs w:val="20"/>
                              </w:rPr>
                            </w:pPr>
                            <w:r w:rsidRPr="00611745">
                              <w:rPr>
                                <w:rFonts w:ascii="Times New Roman" w:hAnsi="Times New Roman" w:cs="Times New Roman"/>
                                <w:sz w:val="20"/>
                                <w:szCs w:val="20"/>
                              </w:rPr>
                              <w:t>Patient has not recently experienced any behavioural or psychiatric symptoms of dementia.</w:t>
                            </w:r>
                          </w:p>
                          <w:p w14:paraId="5CD7301C" w14:textId="77777777" w:rsidR="00C07339" w:rsidRPr="00611745" w:rsidRDefault="00C07339" w:rsidP="00C07339">
                            <w:pPr>
                              <w:pStyle w:val="ListParagraph"/>
                              <w:numPr>
                                <w:ilvl w:val="0"/>
                                <w:numId w:val="3"/>
                              </w:numPr>
                              <w:spacing w:after="0"/>
                              <w:jc w:val="both"/>
                              <w:rPr>
                                <w:rFonts w:ascii="Times New Roman" w:hAnsi="Times New Roman" w:cs="Times New Roman"/>
                                <w:sz w:val="20"/>
                                <w:szCs w:val="20"/>
                              </w:rPr>
                            </w:pPr>
                            <w:r w:rsidRPr="00611745">
                              <w:rPr>
                                <w:rFonts w:ascii="Times New Roman" w:hAnsi="Times New Roman" w:cs="Times New Roman"/>
                                <w:sz w:val="20"/>
                                <w:szCs w:val="20"/>
                              </w:rPr>
                              <w:t>Folic acid has been prescribed for the past 12 months.</w:t>
                            </w:r>
                          </w:p>
                          <w:p w14:paraId="465D8108" w14:textId="0D17F8FA" w:rsidR="00C07339" w:rsidRPr="00B565F3" w:rsidRDefault="00C07339" w:rsidP="00C07339">
                            <w:pPr>
                              <w:pStyle w:val="ListParagraph"/>
                              <w:numPr>
                                <w:ilvl w:val="0"/>
                                <w:numId w:val="3"/>
                              </w:numPr>
                              <w:spacing w:after="0"/>
                              <w:jc w:val="both"/>
                              <w:rPr>
                                <w:rFonts w:cstheme="minorHAnsi"/>
                                <w:sz w:val="20"/>
                                <w:szCs w:val="20"/>
                              </w:rPr>
                            </w:pPr>
                            <w:r w:rsidRPr="00611745">
                              <w:rPr>
                                <w:rFonts w:ascii="Times New Roman" w:hAnsi="Times New Roman" w:cs="Times New Roman"/>
                                <w:sz w:val="20"/>
                                <w:szCs w:val="20"/>
                              </w:rPr>
                              <w:t xml:space="preserve">Malnutrition Universal Screening Tool (MUST) score: 0 </w:t>
                            </w:r>
                            <w:r w:rsidR="003558A0">
                              <w:rPr>
                                <w:rFonts w:ascii="Times New Roman" w:hAnsi="Times New Roman" w:cs="Times New Roman"/>
                                <w:sz w:val="20"/>
                                <w:szCs w:val="20"/>
                              </w:rPr>
                              <w:t xml:space="preserve">– </w:t>
                            </w:r>
                            <w:proofErr w:type="gramStart"/>
                            <w:r w:rsidRPr="00611745">
                              <w:rPr>
                                <w:rFonts w:ascii="Times New Roman" w:hAnsi="Times New Roman" w:cs="Times New Roman"/>
                                <w:sz w:val="20"/>
                                <w:szCs w:val="20"/>
                              </w:rPr>
                              <w:t>i.e.</w:t>
                            </w:r>
                            <w:proofErr w:type="gramEnd"/>
                            <w:r w:rsidRPr="00611745">
                              <w:rPr>
                                <w:rFonts w:ascii="Times New Roman" w:hAnsi="Times New Roman" w:cs="Times New Roman"/>
                                <w:sz w:val="20"/>
                                <w:szCs w:val="20"/>
                              </w:rPr>
                              <w:t xml:space="preserve"> patient not currently at risk of malnutrition, so oral nutritional supplements not indicated.</w:t>
                            </w:r>
                            <w:r w:rsidRPr="00B565F3">
                              <w:rPr>
                                <w:rFonts w:cstheme="minorHAnsi"/>
                                <w:sz w:val="20"/>
                                <w:szCs w:val="20"/>
                              </w:rPr>
                              <w:br/>
                            </w:r>
                          </w:p>
                          <w:p w14:paraId="0C2BF390" w14:textId="77777777" w:rsidR="00C07339" w:rsidRDefault="00C07339" w:rsidP="00C07339"/>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74C2DC6" id="_x0000_t202" coordsize="21600,21600" o:spt="202" path="m,l,21600r21600,l21600,xe">
                <v:stroke joinstyle="miter"/>
                <v:path gradientshapeok="t" o:connecttype="rect"/>
              </v:shapetype>
              <v:shape id="Text Box 20" o:spid="_x0000_s1026" type="#_x0000_t202" style="position:absolute;margin-left:223.75pt;margin-top:19.95pt;width:248.25pt;height:124.0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">
                <v:textbox>
                  <w:txbxContent>
                    <w:p w14:paraId="76F39738" w14:textId="77777777" w:rsidR="00C07339" w:rsidRPr="00611745" w:rsidRDefault="00C07339" w:rsidP="00C07339">
                      <w:pPr>
                        <w:pStyle w:val="ListParagraph"/>
                        <w:numPr>
                          <w:ilvl w:val="0"/>
                          <w:numId w:val="3"/>
                        </w:numPr>
                        <w:spacing w:after="0"/>
                        <w:jc w:val="both"/>
                        <w:rPr>
                          <w:rFonts w:ascii="Times New Roman" w:hAnsi="Times New Roman" w:cs="Times New Roman"/>
                          <w:sz w:val="20"/>
                          <w:szCs w:val="20"/>
                        </w:rPr>
                      </w:pPr>
                      <w:r w:rsidRPr="00611745">
                        <w:rPr>
                          <w:rFonts w:ascii="Times New Roman" w:hAnsi="Times New Roman" w:cs="Times New Roman"/>
                          <w:sz w:val="20"/>
                          <w:szCs w:val="20"/>
                        </w:rPr>
                        <w:t>Most recent blood pressure 159/81 mmHg.</w:t>
                      </w:r>
                    </w:p>
                    <w:p w14:paraId="79FD32F4" w14:textId="77777777" w:rsidR="00C07339" w:rsidRPr="00611745" w:rsidRDefault="00C07339" w:rsidP="00C07339">
                      <w:pPr>
                        <w:pStyle w:val="ListParagraph"/>
                        <w:numPr>
                          <w:ilvl w:val="0"/>
                          <w:numId w:val="3"/>
                        </w:numPr>
                        <w:spacing w:after="0"/>
                        <w:jc w:val="both"/>
                        <w:rPr>
                          <w:rFonts w:ascii="Times New Roman" w:hAnsi="Times New Roman" w:cs="Times New Roman"/>
                          <w:sz w:val="20"/>
                          <w:szCs w:val="20"/>
                        </w:rPr>
                      </w:pPr>
                      <w:r w:rsidRPr="00611745">
                        <w:rPr>
                          <w:rFonts w:ascii="Times New Roman" w:hAnsi="Times New Roman" w:cs="Times New Roman"/>
                          <w:sz w:val="20"/>
                          <w:szCs w:val="20"/>
                        </w:rPr>
                        <w:t>Weight 73kg.</w:t>
                      </w:r>
                    </w:p>
                    <w:p w14:paraId="0198C556" w14:textId="77777777" w:rsidR="00C07339" w:rsidRPr="00611745" w:rsidRDefault="00C07339" w:rsidP="00C07339">
                      <w:pPr>
                        <w:pStyle w:val="ListParagraph"/>
                        <w:numPr>
                          <w:ilvl w:val="0"/>
                          <w:numId w:val="3"/>
                        </w:numPr>
                        <w:spacing w:after="0"/>
                        <w:jc w:val="both"/>
                        <w:rPr>
                          <w:rFonts w:ascii="Times New Roman" w:hAnsi="Times New Roman" w:cs="Times New Roman"/>
                          <w:sz w:val="20"/>
                          <w:szCs w:val="20"/>
                        </w:rPr>
                      </w:pPr>
                      <w:r w:rsidRPr="00611745">
                        <w:rPr>
                          <w:rFonts w:ascii="Times New Roman" w:hAnsi="Times New Roman" w:cs="Times New Roman"/>
                          <w:sz w:val="20"/>
                          <w:szCs w:val="20"/>
                        </w:rPr>
                        <w:t>Patient has not recently experienced any behavioural or psychiatric symptoms of dementia.</w:t>
                      </w:r>
                    </w:p>
                    <w:p w14:paraId="5CD7301C" w14:textId="77777777" w:rsidR="00C07339" w:rsidRPr="00611745" w:rsidRDefault="00C07339" w:rsidP="00C07339">
                      <w:pPr>
                        <w:pStyle w:val="ListParagraph"/>
                        <w:numPr>
                          <w:ilvl w:val="0"/>
                          <w:numId w:val="3"/>
                        </w:numPr>
                        <w:spacing w:after="0"/>
                        <w:jc w:val="both"/>
                        <w:rPr>
                          <w:rFonts w:ascii="Times New Roman" w:hAnsi="Times New Roman" w:cs="Times New Roman"/>
                          <w:sz w:val="20"/>
                          <w:szCs w:val="20"/>
                        </w:rPr>
                      </w:pPr>
                      <w:r w:rsidRPr="00611745">
                        <w:rPr>
                          <w:rFonts w:ascii="Times New Roman" w:hAnsi="Times New Roman" w:cs="Times New Roman"/>
                          <w:sz w:val="20"/>
                          <w:szCs w:val="20"/>
                        </w:rPr>
                        <w:t>Folic acid has been prescribed for the past 12 months.</w:t>
                      </w:r>
                    </w:p>
                    <w:p w14:paraId="465D8108" w14:textId="0D17F8FA" w:rsidR="00C07339" w:rsidRPr="00B565F3" w:rsidRDefault="00C07339" w:rsidP="00C07339">
                      <w:pPr>
                        <w:pStyle w:val="ListParagraph"/>
                        <w:numPr>
                          <w:ilvl w:val="0"/>
                          <w:numId w:val="3"/>
                        </w:numPr>
                        <w:spacing w:after="0"/>
                        <w:jc w:val="both"/>
                        <w:rPr>
                          <w:rFonts w:cstheme="minorHAnsi"/>
                          <w:sz w:val="20"/>
                          <w:szCs w:val="20"/>
                        </w:rPr>
                      </w:pPr>
                      <w:r w:rsidRPr="00611745">
                        <w:rPr>
                          <w:rFonts w:ascii="Times New Roman" w:hAnsi="Times New Roman" w:cs="Times New Roman"/>
                          <w:sz w:val="20"/>
                          <w:szCs w:val="20"/>
                        </w:rPr>
                        <w:t xml:space="preserve">Malnutrition Universal Screening Tool (MUST) score: 0 </w:t>
                      </w:r>
                      <w:r w:rsidR="003558A0">
                        <w:rPr>
                          <w:rFonts w:ascii="Times New Roman" w:hAnsi="Times New Roman" w:cs="Times New Roman"/>
                          <w:sz w:val="20"/>
                          <w:szCs w:val="20"/>
                        </w:rPr>
                        <w:t xml:space="preserve">– </w:t>
                      </w:r>
                      <w:r w:rsidRPr="00611745">
                        <w:rPr>
                          <w:rFonts w:ascii="Times New Roman" w:hAnsi="Times New Roman" w:cs="Times New Roman"/>
                          <w:sz w:val="20"/>
                          <w:szCs w:val="20"/>
                        </w:rPr>
                        <w:t>i.e. patient not currently at risk of malnutrition, so oral nutritional supplements not indicated.</w:t>
                      </w:r>
                      <w:r w:rsidRPr="00B565F3">
                        <w:rPr>
                          <w:rFonts w:cstheme="minorHAnsi"/>
                          <w:sz w:val="20"/>
                          <w:szCs w:val="20"/>
                        </w:rPr>
                        <w:br/>
                      </w:r>
                    </w:p>
                    <w:p w14:paraId="0C2BF390" w14:textId="77777777" w:rsidR="00C07339" w:rsidRDefault="00C07339" w:rsidP="00C07339"/>
                  </w:txbxContent>
                </v:textbox>
              </v:shape>
            </w:pict>
          </mc:Fallback>
        </mc:AlternateContent>
      </w:r>
      <w:r w:rsidRPr="00545556">
        <w:rPr>
          <w:rFonts w:ascii="Times New Roman" w:hAnsi="Times New Roman" w:cs="Times New Roman"/>
          <w:b/>
        </w:rPr>
        <w:t xml:space="preserve">Laboratory Parameters: </w:t>
      </w:r>
      <w:r w:rsidRPr="00545556">
        <w:rPr>
          <w:rFonts w:ascii="Times New Roman" w:hAnsi="Times New Roman" w:cs="Times New Roman"/>
          <w:b/>
        </w:rPr>
        <w:tab/>
      </w:r>
      <w:r w:rsidRPr="00545556">
        <w:rPr>
          <w:rFonts w:ascii="Times New Roman" w:hAnsi="Times New Roman" w:cs="Times New Roman"/>
          <w:b/>
        </w:rPr>
        <w:tab/>
      </w:r>
      <w:r w:rsidRPr="00545556">
        <w:rPr>
          <w:rFonts w:ascii="Times New Roman" w:hAnsi="Times New Roman" w:cs="Times New Roman"/>
          <w:b/>
        </w:rPr>
        <w:tab/>
      </w:r>
      <w:r w:rsidRPr="00545556">
        <w:rPr>
          <w:rFonts w:ascii="Times New Roman" w:hAnsi="Times New Roman" w:cs="Times New Roman"/>
          <w:b/>
        </w:rPr>
        <w:tab/>
        <w:t xml:space="preserve">       </w:t>
      </w:r>
      <w:r w:rsidRPr="00545556">
        <w:rPr>
          <w:rFonts w:ascii="Times New Roman" w:hAnsi="Times New Roman" w:cs="Times New Roman"/>
          <w:b/>
        </w:rPr>
        <w:tab/>
        <w:t xml:space="preserve">        Other relevant information:</w:t>
      </w:r>
    </w:p>
    <w:tbl>
      <w:tblPr>
        <w:tblStyle w:val="TableGrid"/>
        <w:tblpPr w:leftFromText="180" w:rightFromText="180" w:vertAnchor="text" w:tblpY="1"/>
        <w:tblOverlap w:val="never"/>
        <w:tblW w:w="0" w:type="auto"/>
        <w:tblLook w:val="04A0" w:firstRow="1" w:lastRow="0" w:firstColumn="1" w:lastColumn="0" w:noHBand="0" w:noVBand="1"/>
      </w:tblPr>
      <w:tblGrid>
        <w:gridCol w:w="2830"/>
        <w:gridCol w:w="1389"/>
      </w:tblGrid>
      <w:tr w:rsidR="00C07339" w:rsidRPr="00545556" w14:paraId="09ABB438" w14:textId="77777777" w:rsidTr="00E9306E">
        <w:tc>
          <w:tcPr>
            <w:tcW w:w="2830" w:type="dxa"/>
          </w:tcPr>
          <w:p w14:paraId="5A5A01F7" w14:textId="77777777" w:rsidR="00C07339" w:rsidRPr="00545556" w:rsidRDefault="00C07339" w:rsidP="00E9306E">
            <w:pPr>
              <w:rPr>
                <w:rFonts w:ascii="Times New Roman" w:hAnsi="Times New Roman" w:cs="Times New Roman"/>
              </w:rPr>
            </w:pPr>
            <w:r w:rsidRPr="00545556">
              <w:rPr>
                <w:rFonts w:ascii="Times New Roman" w:hAnsi="Times New Roman" w:cs="Times New Roman"/>
              </w:rPr>
              <w:t>Folate (micrograms/L)</w:t>
            </w:r>
          </w:p>
        </w:tc>
        <w:tc>
          <w:tcPr>
            <w:tcW w:w="1389" w:type="dxa"/>
          </w:tcPr>
          <w:p w14:paraId="4A0A56AB" w14:textId="77777777" w:rsidR="00C07339" w:rsidRPr="00545556" w:rsidRDefault="00C07339" w:rsidP="00E9306E">
            <w:pPr>
              <w:jc w:val="center"/>
              <w:rPr>
                <w:rFonts w:ascii="Times New Roman" w:hAnsi="Times New Roman" w:cs="Times New Roman"/>
              </w:rPr>
            </w:pPr>
            <w:r w:rsidRPr="00545556">
              <w:rPr>
                <w:rFonts w:ascii="Times New Roman" w:hAnsi="Times New Roman" w:cs="Times New Roman"/>
              </w:rPr>
              <w:t>&gt;20</w:t>
            </w:r>
          </w:p>
        </w:tc>
      </w:tr>
      <w:tr w:rsidR="00C07339" w:rsidRPr="00545556" w14:paraId="311A5945" w14:textId="77777777" w:rsidTr="00E9306E">
        <w:tc>
          <w:tcPr>
            <w:tcW w:w="2830" w:type="dxa"/>
          </w:tcPr>
          <w:p w14:paraId="1B2D7082" w14:textId="77777777" w:rsidR="00C07339" w:rsidRPr="00545556" w:rsidRDefault="00C07339" w:rsidP="00E9306E">
            <w:pPr>
              <w:rPr>
                <w:rFonts w:ascii="Times New Roman" w:hAnsi="Times New Roman" w:cs="Times New Roman"/>
              </w:rPr>
            </w:pPr>
            <w:r w:rsidRPr="00545556">
              <w:rPr>
                <w:rFonts w:ascii="Times New Roman" w:hAnsi="Times New Roman" w:cs="Times New Roman"/>
              </w:rPr>
              <w:t>Total cholesterol (mmol/L)</w:t>
            </w:r>
          </w:p>
        </w:tc>
        <w:tc>
          <w:tcPr>
            <w:tcW w:w="1389" w:type="dxa"/>
          </w:tcPr>
          <w:p w14:paraId="3941EC7D" w14:textId="77777777" w:rsidR="00C07339" w:rsidRPr="00545556" w:rsidRDefault="00C07339" w:rsidP="00E9306E">
            <w:pPr>
              <w:jc w:val="center"/>
              <w:rPr>
                <w:rFonts w:ascii="Times New Roman" w:hAnsi="Times New Roman" w:cs="Times New Roman"/>
              </w:rPr>
            </w:pPr>
            <w:r w:rsidRPr="00545556">
              <w:rPr>
                <w:rFonts w:ascii="Times New Roman" w:hAnsi="Times New Roman" w:cs="Times New Roman"/>
              </w:rPr>
              <w:t>3.5</w:t>
            </w:r>
          </w:p>
        </w:tc>
      </w:tr>
      <w:tr w:rsidR="00C07339" w:rsidRPr="00545556" w14:paraId="33D0578C" w14:textId="77777777" w:rsidTr="00E9306E">
        <w:tc>
          <w:tcPr>
            <w:tcW w:w="2830" w:type="dxa"/>
          </w:tcPr>
          <w:p w14:paraId="5ADF6815" w14:textId="77777777" w:rsidR="00C07339" w:rsidRPr="00545556" w:rsidRDefault="00C07339" w:rsidP="00E9306E">
            <w:pPr>
              <w:rPr>
                <w:rFonts w:ascii="Times New Roman" w:hAnsi="Times New Roman" w:cs="Times New Roman"/>
              </w:rPr>
            </w:pPr>
            <w:r w:rsidRPr="00545556">
              <w:rPr>
                <w:rFonts w:ascii="Times New Roman" w:hAnsi="Times New Roman" w:cs="Times New Roman"/>
              </w:rPr>
              <w:t>LDL cholesterol (mmol/L)</w:t>
            </w:r>
          </w:p>
        </w:tc>
        <w:tc>
          <w:tcPr>
            <w:tcW w:w="1389" w:type="dxa"/>
          </w:tcPr>
          <w:p w14:paraId="47A8DA6D" w14:textId="77777777" w:rsidR="00C07339" w:rsidRPr="00545556" w:rsidRDefault="00C07339" w:rsidP="00E9306E">
            <w:pPr>
              <w:jc w:val="center"/>
              <w:rPr>
                <w:rFonts w:ascii="Times New Roman" w:hAnsi="Times New Roman" w:cs="Times New Roman"/>
              </w:rPr>
            </w:pPr>
            <w:r w:rsidRPr="00545556">
              <w:rPr>
                <w:rFonts w:ascii="Times New Roman" w:hAnsi="Times New Roman" w:cs="Times New Roman"/>
              </w:rPr>
              <w:t>2.5</w:t>
            </w:r>
          </w:p>
        </w:tc>
      </w:tr>
      <w:tr w:rsidR="00C07339" w:rsidRPr="00545556" w14:paraId="01554807" w14:textId="77777777" w:rsidTr="00E9306E">
        <w:tc>
          <w:tcPr>
            <w:tcW w:w="2830" w:type="dxa"/>
          </w:tcPr>
          <w:p w14:paraId="5ABB686E" w14:textId="77777777" w:rsidR="00C07339" w:rsidRPr="00545556" w:rsidRDefault="00C07339" w:rsidP="00E9306E">
            <w:pPr>
              <w:rPr>
                <w:rFonts w:ascii="Times New Roman" w:hAnsi="Times New Roman" w:cs="Times New Roman"/>
              </w:rPr>
            </w:pPr>
            <w:r w:rsidRPr="00545556">
              <w:rPr>
                <w:rFonts w:ascii="Times New Roman" w:hAnsi="Times New Roman" w:cs="Times New Roman"/>
              </w:rPr>
              <w:t>HDL cholesterol (mmol/L)</w:t>
            </w:r>
          </w:p>
        </w:tc>
        <w:tc>
          <w:tcPr>
            <w:tcW w:w="1389" w:type="dxa"/>
          </w:tcPr>
          <w:p w14:paraId="62A2243E" w14:textId="77777777" w:rsidR="00C07339" w:rsidRPr="00545556" w:rsidRDefault="00C07339" w:rsidP="00E9306E">
            <w:pPr>
              <w:jc w:val="center"/>
              <w:rPr>
                <w:rFonts w:ascii="Times New Roman" w:hAnsi="Times New Roman" w:cs="Times New Roman"/>
              </w:rPr>
            </w:pPr>
            <w:r w:rsidRPr="00545556">
              <w:rPr>
                <w:rFonts w:ascii="Times New Roman" w:hAnsi="Times New Roman" w:cs="Times New Roman"/>
              </w:rPr>
              <w:t>2.1</w:t>
            </w:r>
          </w:p>
        </w:tc>
      </w:tr>
      <w:tr w:rsidR="00C07339" w:rsidRPr="00545556" w14:paraId="72D48342" w14:textId="77777777" w:rsidTr="00E9306E">
        <w:tc>
          <w:tcPr>
            <w:tcW w:w="2830" w:type="dxa"/>
          </w:tcPr>
          <w:p w14:paraId="3FB8DE6E" w14:textId="77777777" w:rsidR="00C07339" w:rsidRPr="00545556" w:rsidRDefault="00C07339" w:rsidP="00E9306E">
            <w:pPr>
              <w:tabs>
                <w:tab w:val="center" w:pos="1222"/>
              </w:tabs>
              <w:rPr>
                <w:rFonts w:ascii="Times New Roman" w:hAnsi="Times New Roman" w:cs="Times New Roman"/>
              </w:rPr>
            </w:pPr>
            <w:r w:rsidRPr="00545556">
              <w:rPr>
                <w:rFonts w:ascii="Times New Roman" w:hAnsi="Times New Roman" w:cs="Times New Roman"/>
              </w:rPr>
              <w:t>eGFR (MDRD) ml/min/1.73m</w:t>
            </w:r>
            <w:r w:rsidRPr="00545556">
              <w:rPr>
                <w:rFonts w:ascii="Times New Roman" w:hAnsi="Times New Roman" w:cs="Times New Roman"/>
                <w:vertAlign w:val="superscript"/>
              </w:rPr>
              <w:t>2</w:t>
            </w:r>
          </w:p>
        </w:tc>
        <w:tc>
          <w:tcPr>
            <w:tcW w:w="1389" w:type="dxa"/>
          </w:tcPr>
          <w:p w14:paraId="3239EA0B" w14:textId="77777777" w:rsidR="00C07339" w:rsidRPr="00545556" w:rsidRDefault="00C07339" w:rsidP="00E9306E">
            <w:pPr>
              <w:jc w:val="center"/>
              <w:rPr>
                <w:rFonts w:ascii="Times New Roman" w:hAnsi="Times New Roman" w:cs="Times New Roman"/>
              </w:rPr>
            </w:pPr>
            <w:r w:rsidRPr="00545556">
              <w:rPr>
                <w:rFonts w:ascii="Times New Roman" w:hAnsi="Times New Roman" w:cs="Times New Roman"/>
              </w:rPr>
              <w:t>83.1</w:t>
            </w:r>
          </w:p>
        </w:tc>
      </w:tr>
      <w:tr w:rsidR="00C07339" w:rsidRPr="00545556" w14:paraId="63D1C880" w14:textId="77777777" w:rsidTr="00E9306E">
        <w:tc>
          <w:tcPr>
            <w:tcW w:w="2830" w:type="dxa"/>
          </w:tcPr>
          <w:p w14:paraId="5DBC5DF5" w14:textId="77777777" w:rsidR="00C07339" w:rsidRPr="00545556" w:rsidRDefault="00C07339" w:rsidP="00E9306E">
            <w:pPr>
              <w:rPr>
                <w:rFonts w:ascii="Times New Roman" w:hAnsi="Times New Roman" w:cs="Times New Roman"/>
              </w:rPr>
            </w:pPr>
            <w:r w:rsidRPr="00545556">
              <w:rPr>
                <w:rFonts w:ascii="Times New Roman" w:hAnsi="Times New Roman" w:cs="Times New Roman"/>
              </w:rPr>
              <w:t>HbA1c (mmol/mol)</w:t>
            </w:r>
          </w:p>
        </w:tc>
        <w:tc>
          <w:tcPr>
            <w:tcW w:w="1389" w:type="dxa"/>
          </w:tcPr>
          <w:p w14:paraId="1E6D57E6" w14:textId="77777777" w:rsidR="00C07339" w:rsidRPr="00545556" w:rsidRDefault="00C07339" w:rsidP="00E9306E">
            <w:pPr>
              <w:jc w:val="center"/>
              <w:rPr>
                <w:rFonts w:ascii="Times New Roman" w:hAnsi="Times New Roman" w:cs="Times New Roman"/>
              </w:rPr>
            </w:pPr>
            <w:r w:rsidRPr="00545556">
              <w:rPr>
                <w:rFonts w:ascii="Times New Roman" w:hAnsi="Times New Roman" w:cs="Times New Roman"/>
              </w:rPr>
              <w:t>41</w:t>
            </w:r>
          </w:p>
        </w:tc>
      </w:tr>
    </w:tbl>
    <w:p w14:paraId="0205CE50" w14:textId="77777777" w:rsidR="00C07339" w:rsidRPr="00545556" w:rsidRDefault="00C07339" w:rsidP="00C07339">
      <w:pPr>
        <w:spacing w:line="360" w:lineRule="auto"/>
        <w:jc w:val="both"/>
        <w:rPr>
          <w:rFonts w:ascii="Times New Roman" w:hAnsi="Times New Roman" w:cs="Times New Roman"/>
        </w:rPr>
      </w:pPr>
      <w:r w:rsidRPr="00545556">
        <w:rPr>
          <w:rFonts w:ascii="Times New Roman" w:hAnsi="Times New Roman" w:cs="Times New Roman"/>
        </w:rPr>
        <w:br w:type="textWrapping" w:clear="all"/>
      </w:r>
    </w:p>
    <w:p w14:paraId="65000D68" w14:textId="68B2B4B8" w:rsidR="00C07339" w:rsidRDefault="00C07339" w:rsidP="00C07339">
      <w:pPr>
        <w:spacing w:line="360" w:lineRule="auto"/>
        <w:jc w:val="both"/>
        <w:rPr>
          <w:rFonts w:ascii="Times New Roman" w:hAnsi="Times New Roman" w:cs="Times New Roman"/>
        </w:rPr>
      </w:pPr>
    </w:p>
    <w:p w14:paraId="2ACBDBC6" w14:textId="4FCFF450" w:rsidR="00667C3B" w:rsidRDefault="00667C3B" w:rsidP="00C07339">
      <w:pPr>
        <w:spacing w:line="360" w:lineRule="auto"/>
        <w:jc w:val="both"/>
        <w:rPr>
          <w:rFonts w:ascii="Times New Roman" w:hAnsi="Times New Roman" w:cs="Times New Roman"/>
        </w:rPr>
      </w:pPr>
    </w:p>
    <w:p w14:paraId="77DC7641" w14:textId="63472BAA" w:rsidR="00667C3B" w:rsidRDefault="00667C3B" w:rsidP="00C07339">
      <w:pPr>
        <w:spacing w:line="360" w:lineRule="auto"/>
        <w:jc w:val="both"/>
        <w:rPr>
          <w:rFonts w:ascii="Times New Roman" w:hAnsi="Times New Roman" w:cs="Times New Roman"/>
        </w:rPr>
      </w:pPr>
    </w:p>
    <w:p w14:paraId="3C62F48C" w14:textId="0BA1CA90" w:rsidR="00667C3B" w:rsidRDefault="00667C3B" w:rsidP="00C07339">
      <w:pPr>
        <w:spacing w:line="360" w:lineRule="auto"/>
        <w:jc w:val="both"/>
        <w:rPr>
          <w:rFonts w:ascii="Times New Roman" w:hAnsi="Times New Roman" w:cs="Times New Roman"/>
        </w:rPr>
      </w:pPr>
    </w:p>
    <w:p w14:paraId="58E4AF2F" w14:textId="0D94AE8B" w:rsidR="00667C3B" w:rsidRDefault="00667C3B" w:rsidP="00C07339">
      <w:pPr>
        <w:spacing w:line="360" w:lineRule="auto"/>
        <w:jc w:val="both"/>
        <w:rPr>
          <w:rFonts w:ascii="Times New Roman" w:hAnsi="Times New Roman" w:cs="Times New Roman"/>
        </w:rPr>
      </w:pPr>
    </w:p>
    <w:p w14:paraId="1BF8B522" w14:textId="1A844ECC" w:rsidR="00667C3B" w:rsidRDefault="00667C3B" w:rsidP="00C07339">
      <w:pPr>
        <w:spacing w:line="360" w:lineRule="auto"/>
        <w:jc w:val="both"/>
        <w:rPr>
          <w:rFonts w:ascii="Times New Roman" w:hAnsi="Times New Roman" w:cs="Times New Roman"/>
        </w:rPr>
      </w:pPr>
    </w:p>
    <w:p w14:paraId="60CFBA14" w14:textId="7479E081" w:rsidR="00667C3B" w:rsidRDefault="00667C3B" w:rsidP="00C07339">
      <w:pPr>
        <w:spacing w:line="360" w:lineRule="auto"/>
        <w:jc w:val="both"/>
        <w:rPr>
          <w:rFonts w:ascii="Times New Roman" w:hAnsi="Times New Roman" w:cs="Times New Roman"/>
        </w:rPr>
      </w:pPr>
    </w:p>
    <w:p w14:paraId="5852464F" w14:textId="77777777" w:rsidR="00667C3B" w:rsidRDefault="00667C3B" w:rsidP="00C07339">
      <w:pPr>
        <w:spacing w:line="360" w:lineRule="auto"/>
        <w:jc w:val="both"/>
        <w:rPr>
          <w:rFonts w:ascii="Times New Roman" w:hAnsi="Times New Roman" w:cs="Times New Roman"/>
        </w:rPr>
      </w:pPr>
    </w:p>
    <w:p w14:paraId="283F3996" w14:textId="77777777" w:rsidR="00667C3B" w:rsidRPr="00545556" w:rsidRDefault="00667C3B" w:rsidP="00C07339">
      <w:pPr>
        <w:spacing w:line="360" w:lineRule="auto"/>
        <w:jc w:val="both"/>
        <w:rPr>
          <w:rFonts w:ascii="Times New Roman" w:hAnsi="Times New Roman" w:cs="Times New Roman"/>
        </w:rPr>
      </w:pPr>
    </w:p>
    <w:tbl>
      <w:tblPr>
        <w:tblStyle w:val="TableGrid"/>
        <w:tblW w:w="11335" w:type="dxa"/>
        <w:jc w:val="center"/>
        <w:tblLook w:val="04A0" w:firstRow="1" w:lastRow="0" w:firstColumn="1" w:lastColumn="0" w:noHBand="0" w:noVBand="1"/>
      </w:tblPr>
      <w:tblGrid>
        <w:gridCol w:w="1505"/>
        <w:gridCol w:w="5294"/>
        <w:gridCol w:w="907"/>
        <w:gridCol w:w="907"/>
        <w:gridCol w:w="907"/>
        <w:gridCol w:w="907"/>
        <w:gridCol w:w="908"/>
      </w:tblGrid>
      <w:tr w:rsidR="00C07339" w:rsidRPr="00545556" w14:paraId="7376F7C3" w14:textId="77777777" w:rsidTr="00E9306E">
        <w:trPr>
          <w:trHeight w:val="634"/>
          <w:jc w:val="center"/>
        </w:trPr>
        <w:tc>
          <w:tcPr>
            <w:tcW w:w="1505" w:type="dxa"/>
            <w:shd w:val="clear" w:color="auto" w:fill="000000" w:themeFill="text1"/>
          </w:tcPr>
          <w:p w14:paraId="4E0F429F" w14:textId="77777777" w:rsidR="00C07339" w:rsidRPr="00545556" w:rsidRDefault="00C07339" w:rsidP="00E9306E">
            <w:pPr>
              <w:spacing w:line="360" w:lineRule="auto"/>
              <w:jc w:val="center"/>
              <w:rPr>
                <w:rFonts w:ascii="Times New Roman" w:hAnsi="Times New Roman" w:cs="Times New Roman"/>
                <w:sz w:val="18"/>
                <w:szCs w:val="18"/>
              </w:rPr>
            </w:pPr>
          </w:p>
        </w:tc>
        <w:tc>
          <w:tcPr>
            <w:tcW w:w="5294" w:type="dxa"/>
            <w:shd w:val="clear" w:color="auto" w:fill="000000" w:themeFill="text1"/>
          </w:tcPr>
          <w:p w14:paraId="3A7BA08F" w14:textId="77777777" w:rsidR="00C07339" w:rsidRPr="00545556" w:rsidRDefault="00C07339" w:rsidP="00E9306E">
            <w:pPr>
              <w:spacing w:line="360" w:lineRule="auto"/>
              <w:jc w:val="center"/>
              <w:rPr>
                <w:rFonts w:ascii="Times New Roman" w:hAnsi="Times New Roman" w:cs="Times New Roman"/>
                <w:sz w:val="18"/>
                <w:szCs w:val="18"/>
              </w:rPr>
            </w:pPr>
          </w:p>
        </w:tc>
        <w:tc>
          <w:tcPr>
            <w:tcW w:w="907" w:type="dxa"/>
            <w:shd w:val="clear" w:color="auto" w:fill="000000" w:themeFill="text1"/>
          </w:tcPr>
          <w:p w14:paraId="33CB5CC6" w14:textId="77777777" w:rsidR="00C07339" w:rsidRPr="00545556" w:rsidRDefault="00C07339" w:rsidP="00E9306E">
            <w:pPr>
              <w:spacing w:line="360" w:lineRule="auto"/>
              <w:jc w:val="center"/>
              <w:rPr>
                <w:rFonts w:ascii="Times New Roman" w:hAnsi="Times New Roman" w:cs="Times New Roman"/>
                <w:b/>
                <w:bCs/>
                <w:sz w:val="18"/>
                <w:szCs w:val="18"/>
              </w:rPr>
            </w:pPr>
            <w:r w:rsidRPr="00545556">
              <w:rPr>
                <w:rFonts w:ascii="Times New Roman" w:hAnsi="Times New Roman" w:cs="Times New Roman"/>
                <w:b/>
                <w:bCs/>
                <w:sz w:val="18"/>
                <w:szCs w:val="18"/>
              </w:rPr>
              <w:t>No risk</w:t>
            </w:r>
          </w:p>
        </w:tc>
        <w:tc>
          <w:tcPr>
            <w:tcW w:w="907" w:type="dxa"/>
            <w:shd w:val="clear" w:color="auto" w:fill="000000" w:themeFill="text1"/>
          </w:tcPr>
          <w:p w14:paraId="1BB2F511" w14:textId="77777777" w:rsidR="00C07339" w:rsidRPr="00545556" w:rsidRDefault="00C07339" w:rsidP="00E9306E">
            <w:pPr>
              <w:spacing w:line="360" w:lineRule="auto"/>
              <w:jc w:val="center"/>
              <w:rPr>
                <w:rFonts w:ascii="Times New Roman" w:hAnsi="Times New Roman" w:cs="Times New Roman"/>
                <w:b/>
                <w:bCs/>
                <w:sz w:val="18"/>
                <w:szCs w:val="18"/>
              </w:rPr>
            </w:pPr>
            <w:r w:rsidRPr="00545556">
              <w:rPr>
                <w:rFonts w:ascii="Times New Roman" w:hAnsi="Times New Roman" w:cs="Times New Roman"/>
                <w:b/>
                <w:bCs/>
                <w:sz w:val="18"/>
                <w:szCs w:val="18"/>
              </w:rPr>
              <w:t>Very low risk</w:t>
            </w:r>
          </w:p>
        </w:tc>
        <w:tc>
          <w:tcPr>
            <w:tcW w:w="907" w:type="dxa"/>
            <w:shd w:val="clear" w:color="auto" w:fill="000000" w:themeFill="text1"/>
          </w:tcPr>
          <w:p w14:paraId="3B705E8C" w14:textId="77777777" w:rsidR="00C07339" w:rsidRPr="00545556" w:rsidRDefault="00C07339" w:rsidP="00E9306E">
            <w:pPr>
              <w:spacing w:line="360" w:lineRule="auto"/>
              <w:jc w:val="center"/>
              <w:rPr>
                <w:rFonts w:ascii="Times New Roman" w:hAnsi="Times New Roman" w:cs="Times New Roman"/>
                <w:b/>
                <w:bCs/>
                <w:sz w:val="18"/>
                <w:szCs w:val="18"/>
              </w:rPr>
            </w:pPr>
            <w:r w:rsidRPr="00545556">
              <w:rPr>
                <w:rFonts w:ascii="Times New Roman" w:hAnsi="Times New Roman" w:cs="Times New Roman"/>
                <w:b/>
                <w:bCs/>
                <w:sz w:val="18"/>
                <w:szCs w:val="18"/>
              </w:rPr>
              <w:t>Low risk</w:t>
            </w:r>
          </w:p>
        </w:tc>
        <w:tc>
          <w:tcPr>
            <w:tcW w:w="907" w:type="dxa"/>
            <w:shd w:val="clear" w:color="auto" w:fill="000000" w:themeFill="text1"/>
          </w:tcPr>
          <w:p w14:paraId="60E804BD" w14:textId="77777777" w:rsidR="00C07339" w:rsidRPr="00545556" w:rsidRDefault="00C07339" w:rsidP="00E9306E">
            <w:pPr>
              <w:spacing w:line="360" w:lineRule="auto"/>
              <w:jc w:val="center"/>
              <w:rPr>
                <w:rFonts w:ascii="Times New Roman" w:hAnsi="Times New Roman" w:cs="Times New Roman"/>
                <w:b/>
                <w:bCs/>
                <w:sz w:val="18"/>
                <w:szCs w:val="18"/>
              </w:rPr>
            </w:pPr>
            <w:r w:rsidRPr="00545556">
              <w:rPr>
                <w:rFonts w:ascii="Times New Roman" w:hAnsi="Times New Roman" w:cs="Times New Roman"/>
                <w:b/>
                <w:bCs/>
                <w:sz w:val="18"/>
                <w:szCs w:val="18"/>
              </w:rPr>
              <w:t>Medium risk</w:t>
            </w:r>
          </w:p>
        </w:tc>
        <w:tc>
          <w:tcPr>
            <w:tcW w:w="908" w:type="dxa"/>
            <w:shd w:val="clear" w:color="auto" w:fill="000000" w:themeFill="text1"/>
          </w:tcPr>
          <w:p w14:paraId="400AA55F" w14:textId="77777777" w:rsidR="00C07339" w:rsidRPr="00545556" w:rsidRDefault="00C07339" w:rsidP="00E9306E">
            <w:pPr>
              <w:spacing w:line="360" w:lineRule="auto"/>
              <w:jc w:val="center"/>
              <w:rPr>
                <w:rFonts w:ascii="Times New Roman" w:hAnsi="Times New Roman" w:cs="Times New Roman"/>
                <w:b/>
                <w:bCs/>
                <w:sz w:val="18"/>
                <w:szCs w:val="18"/>
              </w:rPr>
            </w:pPr>
            <w:r w:rsidRPr="00545556">
              <w:rPr>
                <w:rFonts w:ascii="Times New Roman" w:hAnsi="Times New Roman" w:cs="Times New Roman"/>
                <w:b/>
                <w:bCs/>
                <w:sz w:val="18"/>
                <w:szCs w:val="18"/>
              </w:rPr>
              <w:t>High risk</w:t>
            </w:r>
          </w:p>
        </w:tc>
      </w:tr>
      <w:tr w:rsidR="00C07339" w:rsidRPr="00545556" w14:paraId="19131E64" w14:textId="77777777" w:rsidTr="00E9306E">
        <w:trPr>
          <w:trHeight w:val="737"/>
          <w:jc w:val="center"/>
        </w:trPr>
        <w:tc>
          <w:tcPr>
            <w:tcW w:w="1505" w:type="dxa"/>
          </w:tcPr>
          <w:p w14:paraId="360BF445" w14:textId="77777777" w:rsidR="00C07339" w:rsidRPr="00545556" w:rsidRDefault="00C07339" w:rsidP="00E9306E">
            <w:pPr>
              <w:spacing w:line="360" w:lineRule="auto"/>
              <w:jc w:val="both"/>
              <w:rPr>
                <w:rFonts w:ascii="Times New Roman" w:hAnsi="Times New Roman" w:cs="Times New Roman"/>
                <w:sz w:val="18"/>
                <w:szCs w:val="18"/>
              </w:rPr>
            </w:pPr>
            <w:r w:rsidRPr="00545556">
              <w:rPr>
                <w:rFonts w:ascii="Times New Roman" w:hAnsi="Times New Roman" w:cs="Times New Roman"/>
                <w:sz w:val="18"/>
                <w:szCs w:val="18"/>
              </w:rPr>
              <w:t>Cholecalciferol</w:t>
            </w:r>
          </w:p>
        </w:tc>
        <w:tc>
          <w:tcPr>
            <w:tcW w:w="5294" w:type="dxa"/>
          </w:tcPr>
          <w:p w14:paraId="03A6BB6F" w14:textId="77777777" w:rsidR="00C07339" w:rsidRPr="00545556" w:rsidRDefault="00C07339" w:rsidP="00E9306E">
            <w:pPr>
              <w:spacing w:line="360" w:lineRule="auto"/>
              <w:jc w:val="both"/>
              <w:rPr>
                <w:rFonts w:ascii="Times New Roman" w:hAnsi="Times New Roman" w:cs="Times New Roman"/>
                <w:sz w:val="18"/>
                <w:szCs w:val="18"/>
              </w:rPr>
            </w:pPr>
            <w:r w:rsidRPr="00545556">
              <w:rPr>
                <w:rFonts w:ascii="Times New Roman" w:hAnsi="Times New Roman" w:cs="Times New Roman"/>
                <w:sz w:val="18"/>
                <w:szCs w:val="18"/>
              </w:rPr>
              <w:t xml:space="preserve">Lack of clear evidence to support the use of vitamin D to prevent falls and fractures, cardiovascular </w:t>
            </w:r>
            <w:proofErr w:type="gramStart"/>
            <w:r w:rsidRPr="00545556">
              <w:rPr>
                <w:rFonts w:ascii="Times New Roman" w:hAnsi="Times New Roman" w:cs="Times New Roman"/>
                <w:sz w:val="18"/>
                <w:szCs w:val="18"/>
              </w:rPr>
              <w:t>events</w:t>
            </w:r>
            <w:proofErr w:type="gramEnd"/>
            <w:r w:rsidRPr="00545556">
              <w:rPr>
                <w:rFonts w:ascii="Times New Roman" w:hAnsi="Times New Roman" w:cs="Times New Roman"/>
                <w:sz w:val="18"/>
                <w:szCs w:val="18"/>
              </w:rPr>
              <w:t xml:space="preserve"> or cancers.</w:t>
            </w:r>
          </w:p>
        </w:tc>
        <w:tc>
          <w:tcPr>
            <w:tcW w:w="907" w:type="dxa"/>
            <w:vAlign w:val="center"/>
          </w:tcPr>
          <w:p w14:paraId="2E7145ED" w14:textId="77777777" w:rsidR="00C07339" w:rsidRPr="00545556" w:rsidRDefault="00C07339" w:rsidP="00E9306E">
            <w:pPr>
              <w:spacing w:line="360" w:lineRule="auto"/>
              <w:jc w:val="center"/>
              <w:rPr>
                <w:rFonts w:ascii="Times New Roman" w:hAnsi="Times New Roman" w:cs="Times New Roman"/>
                <w:sz w:val="18"/>
                <w:szCs w:val="18"/>
              </w:rPr>
            </w:pPr>
          </w:p>
        </w:tc>
        <w:tc>
          <w:tcPr>
            <w:tcW w:w="907" w:type="dxa"/>
            <w:vAlign w:val="center"/>
          </w:tcPr>
          <w:p w14:paraId="4A945C34" w14:textId="77777777" w:rsidR="00C07339" w:rsidRPr="00545556" w:rsidRDefault="00C07339" w:rsidP="00E9306E">
            <w:pPr>
              <w:spacing w:line="360" w:lineRule="auto"/>
              <w:jc w:val="center"/>
              <w:rPr>
                <w:rFonts w:ascii="Times New Roman" w:hAnsi="Times New Roman" w:cs="Times New Roman"/>
                <w:sz w:val="18"/>
                <w:szCs w:val="18"/>
              </w:rPr>
            </w:pPr>
          </w:p>
        </w:tc>
        <w:tc>
          <w:tcPr>
            <w:tcW w:w="907" w:type="dxa"/>
            <w:vAlign w:val="center"/>
          </w:tcPr>
          <w:p w14:paraId="38A21F31" w14:textId="77777777" w:rsidR="00C07339" w:rsidRPr="00545556" w:rsidRDefault="00C07339" w:rsidP="00E9306E">
            <w:pPr>
              <w:spacing w:line="360" w:lineRule="auto"/>
              <w:jc w:val="center"/>
              <w:rPr>
                <w:rFonts w:ascii="Times New Roman" w:hAnsi="Times New Roman" w:cs="Times New Roman"/>
                <w:sz w:val="18"/>
                <w:szCs w:val="18"/>
              </w:rPr>
            </w:pPr>
          </w:p>
        </w:tc>
        <w:tc>
          <w:tcPr>
            <w:tcW w:w="907" w:type="dxa"/>
            <w:vAlign w:val="center"/>
          </w:tcPr>
          <w:p w14:paraId="3E936EA5" w14:textId="77777777" w:rsidR="00C07339" w:rsidRPr="00545556" w:rsidRDefault="00C07339" w:rsidP="00E9306E">
            <w:pPr>
              <w:spacing w:line="360" w:lineRule="auto"/>
              <w:jc w:val="center"/>
              <w:rPr>
                <w:rFonts w:ascii="Times New Roman" w:hAnsi="Times New Roman" w:cs="Times New Roman"/>
                <w:sz w:val="18"/>
                <w:szCs w:val="18"/>
              </w:rPr>
            </w:pPr>
          </w:p>
        </w:tc>
        <w:tc>
          <w:tcPr>
            <w:tcW w:w="908" w:type="dxa"/>
            <w:vAlign w:val="center"/>
          </w:tcPr>
          <w:p w14:paraId="39089399" w14:textId="77777777" w:rsidR="00C07339" w:rsidRPr="00545556" w:rsidRDefault="00C07339" w:rsidP="00E9306E">
            <w:pPr>
              <w:spacing w:line="360" w:lineRule="auto"/>
              <w:jc w:val="center"/>
              <w:rPr>
                <w:rFonts w:ascii="Times New Roman" w:hAnsi="Times New Roman" w:cs="Times New Roman"/>
                <w:sz w:val="18"/>
                <w:szCs w:val="18"/>
              </w:rPr>
            </w:pPr>
          </w:p>
        </w:tc>
      </w:tr>
      <w:tr w:rsidR="00C07339" w:rsidRPr="00545556" w14:paraId="31F8F16A" w14:textId="77777777" w:rsidTr="00E9306E">
        <w:trPr>
          <w:trHeight w:val="737"/>
          <w:jc w:val="center"/>
        </w:trPr>
        <w:tc>
          <w:tcPr>
            <w:tcW w:w="1505" w:type="dxa"/>
          </w:tcPr>
          <w:p w14:paraId="0D819296" w14:textId="77777777" w:rsidR="00C07339" w:rsidRPr="00545556" w:rsidRDefault="00C07339" w:rsidP="00E9306E">
            <w:pPr>
              <w:spacing w:line="360" w:lineRule="auto"/>
              <w:jc w:val="both"/>
              <w:rPr>
                <w:rFonts w:ascii="Times New Roman" w:hAnsi="Times New Roman" w:cs="Times New Roman"/>
                <w:sz w:val="18"/>
                <w:szCs w:val="18"/>
              </w:rPr>
            </w:pPr>
            <w:r w:rsidRPr="00545556">
              <w:rPr>
                <w:rFonts w:ascii="Times New Roman" w:hAnsi="Times New Roman" w:cs="Times New Roman"/>
                <w:sz w:val="18"/>
                <w:szCs w:val="18"/>
              </w:rPr>
              <w:t>Simvastatin</w:t>
            </w:r>
          </w:p>
        </w:tc>
        <w:tc>
          <w:tcPr>
            <w:tcW w:w="5294" w:type="dxa"/>
          </w:tcPr>
          <w:p w14:paraId="3EE13712" w14:textId="77777777" w:rsidR="00C07339" w:rsidRPr="00545556" w:rsidRDefault="00C07339" w:rsidP="00E9306E">
            <w:pPr>
              <w:spacing w:line="360" w:lineRule="auto"/>
              <w:jc w:val="both"/>
              <w:rPr>
                <w:rFonts w:ascii="Times New Roman" w:hAnsi="Times New Roman" w:cs="Times New Roman"/>
                <w:sz w:val="18"/>
                <w:szCs w:val="18"/>
              </w:rPr>
            </w:pPr>
            <w:r w:rsidRPr="00545556">
              <w:rPr>
                <w:rFonts w:ascii="Times New Roman" w:hAnsi="Times New Roman" w:cs="Times New Roman"/>
                <w:sz w:val="18"/>
                <w:szCs w:val="18"/>
              </w:rPr>
              <w:t xml:space="preserve">Lipid-lowering therapies (statins, ezetimibe, bile acid sequestrants, fibrates, nicotinic acid, </w:t>
            </w:r>
            <w:proofErr w:type="spellStart"/>
            <w:r w:rsidRPr="00545556">
              <w:rPr>
                <w:rFonts w:ascii="Times New Roman" w:hAnsi="Times New Roman" w:cs="Times New Roman"/>
                <w:sz w:val="18"/>
                <w:szCs w:val="18"/>
              </w:rPr>
              <w:t>lomitapide</w:t>
            </w:r>
            <w:proofErr w:type="spellEnd"/>
            <w:r w:rsidRPr="00545556">
              <w:rPr>
                <w:rFonts w:ascii="Times New Roman" w:hAnsi="Times New Roman" w:cs="Times New Roman"/>
                <w:sz w:val="18"/>
                <w:szCs w:val="18"/>
              </w:rPr>
              <w:t xml:space="preserve"> and </w:t>
            </w:r>
            <w:proofErr w:type="spellStart"/>
            <w:r w:rsidRPr="00545556">
              <w:rPr>
                <w:rFonts w:ascii="Times New Roman" w:hAnsi="Times New Roman" w:cs="Times New Roman"/>
                <w:sz w:val="18"/>
                <w:szCs w:val="18"/>
              </w:rPr>
              <w:t>acipimox</w:t>
            </w:r>
            <w:proofErr w:type="spellEnd"/>
            <w:r w:rsidRPr="00545556">
              <w:rPr>
                <w:rFonts w:ascii="Times New Roman" w:hAnsi="Times New Roman" w:cs="Times New Roman"/>
                <w:sz w:val="18"/>
                <w:szCs w:val="18"/>
              </w:rPr>
              <w:t>).</w:t>
            </w:r>
          </w:p>
          <w:p w14:paraId="610A7851" w14:textId="77777777" w:rsidR="00C07339" w:rsidRPr="00545556" w:rsidRDefault="00C07339" w:rsidP="00E9306E">
            <w:pPr>
              <w:spacing w:line="360" w:lineRule="auto"/>
              <w:jc w:val="both"/>
              <w:rPr>
                <w:rFonts w:ascii="Times New Roman" w:hAnsi="Times New Roman" w:cs="Times New Roman"/>
                <w:sz w:val="18"/>
                <w:szCs w:val="18"/>
              </w:rPr>
            </w:pPr>
          </w:p>
        </w:tc>
        <w:tc>
          <w:tcPr>
            <w:tcW w:w="907" w:type="dxa"/>
            <w:vAlign w:val="center"/>
          </w:tcPr>
          <w:p w14:paraId="69B69FE7" w14:textId="77777777" w:rsidR="00C07339" w:rsidRPr="00545556" w:rsidRDefault="00C07339" w:rsidP="00E9306E">
            <w:pPr>
              <w:spacing w:line="360" w:lineRule="auto"/>
              <w:jc w:val="center"/>
              <w:rPr>
                <w:rFonts w:ascii="Times New Roman" w:hAnsi="Times New Roman" w:cs="Times New Roman"/>
                <w:sz w:val="18"/>
                <w:szCs w:val="18"/>
              </w:rPr>
            </w:pPr>
          </w:p>
        </w:tc>
        <w:tc>
          <w:tcPr>
            <w:tcW w:w="907" w:type="dxa"/>
            <w:vAlign w:val="center"/>
          </w:tcPr>
          <w:p w14:paraId="1E215103" w14:textId="77777777" w:rsidR="00C07339" w:rsidRPr="00545556" w:rsidRDefault="00C07339" w:rsidP="00E9306E">
            <w:pPr>
              <w:spacing w:line="360" w:lineRule="auto"/>
              <w:jc w:val="center"/>
              <w:rPr>
                <w:rFonts w:ascii="Times New Roman" w:hAnsi="Times New Roman" w:cs="Times New Roman"/>
                <w:sz w:val="18"/>
                <w:szCs w:val="18"/>
              </w:rPr>
            </w:pPr>
          </w:p>
        </w:tc>
        <w:tc>
          <w:tcPr>
            <w:tcW w:w="907" w:type="dxa"/>
            <w:vAlign w:val="center"/>
          </w:tcPr>
          <w:p w14:paraId="7F2DAFBC" w14:textId="77777777" w:rsidR="00C07339" w:rsidRPr="00545556" w:rsidRDefault="00C07339" w:rsidP="00E9306E">
            <w:pPr>
              <w:spacing w:line="360" w:lineRule="auto"/>
              <w:jc w:val="center"/>
              <w:rPr>
                <w:rFonts w:ascii="Times New Roman" w:hAnsi="Times New Roman" w:cs="Times New Roman"/>
                <w:sz w:val="18"/>
                <w:szCs w:val="18"/>
              </w:rPr>
            </w:pPr>
          </w:p>
        </w:tc>
        <w:tc>
          <w:tcPr>
            <w:tcW w:w="907" w:type="dxa"/>
            <w:vAlign w:val="center"/>
          </w:tcPr>
          <w:p w14:paraId="16BBC2B9" w14:textId="77777777" w:rsidR="00C07339" w:rsidRPr="00545556" w:rsidRDefault="00C07339" w:rsidP="00E9306E">
            <w:pPr>
              <w:spacing w:line="360" w:lineRule="auto"/>
              <w:jc w:val="center"/>
              <w:rPr>
                <w:rFonts w:ascii="Times New Roman" w:hAnsi="Times New Roman" w:cs="Times New Roman"/>
                <w:sz w:val="18"/>
                <w:szCs w:val="18"/>
              </w:rPr>
            </w:pPr>
          </w:p>
        </w:tc>
        <w:tc>
          <w:tcPr>
            <w:tcW w:w="908" w:type="dxa"/>
            <w:vAlign w:val="center"/>
          </w:tcPr>
          <w:p w14:paraId="3C29FDC3" w14:textId="77777777" w:rsidR="00C07339" w:rsidRPr="00545556" w:rsidRDefault="00C07339" w:rsidP="00E9306E">
            <w:pPr>
              <w:spacing w:line="360" w:lineRule="auto"/>
              <w:jc w:val="center"/>
              <w:rPr>
                <w:rFonts w:ascii="Times New Roman" w:hAnsi="Times New Roman" w:cs="Times New Roman"/>
                <w:sz w:val="18"/>
                <w:szCs w:val="18"/>
              </w:rPr>
            </w:pPr>
          </w:p>
        </w:tc>
      </w:tr>
      <w:tr w:rsidR="00C07339" w:rsidRPr="00545556" w14:paraId="097E0D71" w14:textId="77777777" w:rsidTr="00E9306E">
        <w:trPr>
          <w:trHeight w:val="737"/>
          <w:jc w:val="center"/>
        </w:trPr>
        <w:tc>
          <w:tcPr>
            <w:tcW w:w="1505" w:type="dxa"/>
          </w:tcPr>
          <w:p w14:paraId="3652459A" w14:textId="77777777" w:rsidR="00C07339" w:rsidRPr="00545556" w:rsidRDefault="00C07339" w:rsidP="00E9306E">
            <w:pPr>
              <w:spacing w:line="360" w:lineRule="auto"/>
              <w:jc w:val="both"/>
              <w:rPr>
                <w:rFonts w:ascii="Times New Roman" w:hAnsi="Times New Roman" w:cs="Times New Roman"/>
                <w:sz w:val="18"/>
                <w:szCs w:val="18"/>
              </w:rPr>
            </w:pPr>
            <w:r w:rsidRPr="00545556">
              <w:rPr>
                <w:rFonts w:ascii="Times New Roman" w:hAnsi="Times New Roman" w:cs="Times New Roman"/>
                <w:sz w:val="18"/>
                <w:szCs w:val="18"/>
              </w:rPr>
              <w:t>Folic acid</w:t>
            </w:r>
          </w:p>
        </w:tc>
        <w:tc>
          <w:tcPr>
            <w:tcW w:w="5294" w:type="dxa"/>
          </w:tcPr>
          <w:p w14:paraId="0D44F379" w14:textId="77777777" w:rsidR="00C07339" w:rsidRPr="00545556" w:rsidRDefault="00C07339" w:rsidP="00E9306E">
            <w:pPr>
              <w:spacing w:line="360" w:lineRule="auto"/>
              <w:jc w:val="both"/>
              <w:rPr>
                <w:rFonts w:ascii="Times New Roman" w:hAnsi="Times New Roman" w:cs="Times New Roman"/>
                <w:sz w:val="18"/>
                <w:szCs w:val="18"/>
              </w:rPr>
            </w:pPr>
            <w:r w:rsidRPr="00545556">
              <w:rPr>
                <w:rFonts w:ascii="Times New Roman" w:hAnsi="Times New Roman" w:cs="Times New Roman"/>
                <w:sz w:val="18"/>
                <w:szCs w:val="18"/>
              </w:rPr>
              <w:t>Folic acid: Discontinue when treatment course is completed. The usual treatment duration is 1–4 months unless malabsorption,</w:t>
            </w:r>
          </w:p>
          <w:p w14:paraId="293D2A39" w14:textId="72CE00A1" w:rsidR="00C07339" w:rsidRPr="00545556" w:rsidRDefault="00C07339" w:rsidP="00E9306E">
            <w:pPr>
              <w:spacing w:line="360" w:lineRule="auto"/>
              <w:jc w:val="both"/>
              <w:rPr>
                <w:rFonts w:ascii="Times New Roman" w:hAnsi="Times New Roman" w:cs="Times New Roman"/>
                <w:sz w:val="18"/>
                <w:szCs w:val="18"/>
              </w:rPr>
            </w:pPr>
            <w:r w:rsidRPr="00545556">
              <w:rPr>
                <w:rFonts w:ascii="Times New Roman" w:hAnsi="Times New Roman" w:cs="Times New Roman"/>
                <w:sz w:val="18"/>
                <w:szCs w:val="18"/>
              </w:rPr>
              <w:t>malnutrition</w:t>
            </w:r>
            <w:r w:rsidR="00F64931">
              <w:rPr>
                <w:rFonts w:ascii="Times New Roman" w:hAnsi="Times New Roman" w:cs="Times New Roman"/>
                <w:sz w:val="18"/>
                <w:szCs w:val="18"/>
              </w:rPr>
              <w:t>,</w:t>
            </w:r>
            <w:r w:rsidRPr="00545556">
              <w:rPr>
                <w:rFonts w:ascii="Times New Roman" w:hAnsi="Times New Roman" w:cs="Times New Roman"/>
                <w:sz w:val="18"/>
                <w:szCs w:val="18"/>
              </w:rPr>
              <w:t xml:space="preserve"> or concomitant methotrexate use.</w:t>
            </w:r>
          </w:p>
          <w:p w14:paraId="2A898834" w14:textId="77777777" w:rsidR="00C07339" w:rsidRPr="00545556" w:rsidRDefault="00C07339" w:rsidP="00E9306E">
            <w:pPr>
              <w:spacing w:line="360" w:lineRule="auto"/>
              <w:jc w:val="both"/>
              <w:rPr>
                <w:rFonts w:ascii="Times New Roman" w:hAnsi="Times New Roman" w:cs="Times New Roman"/>
                <w:sz w:val="18"/>
                <w:szCs w:val="18"/>
              </w:rPr>
            </w:pPr>
          </w:p>
        </w:tc>
        <w:tc>
          <w:tcPr>
            <w:tcW w:w="907" w:type="dxa"/>
            <w:vAlign w:val="center"/>
          </w:tcPr>
          <w:p w14:paraId="793AEEE8" w14:textId="77777777" w:rsidR="00C07339" w:rsidRPr="00545556" w:rsidRDefault="00C07339" w:rsidP="00E9306E">
            <w:pPr>
              <w:spacing w:line="360" w:lineRule="auto"/>
              <w:jc w:val="center"/>
              <w:rPr>
                <w:rFonts w:ascii="Times New Roman" w:hAnsi="Times New Roman" w:cs="Times New Roman"/>
                <w:sz w:val="18"/>
                <w:szCs w:val="18"/>
              </w:rPr>
            </w:pPr>
          </w:p>
        </w:tc>
        <w:tc>
          <w:tcPr>
            <w:tcW w:w="907" w:type="dxa"/>
            <w:vAlign w:val="center"/>
          </w:tcPr>
          <w:p w14:paraId="64EC2713" w14:textId="77777777" w:rsidR="00C07339" w:rsidRPr="00545556" w:rsidRDefault="00C07339" w:rsidP="00E9306E">
            <w:pPr>
              <w:spacing w:line="360" w:lineRule="auto"/>
              <w:jc w:val="center"/>
              <w:rPr>
                <w:rFonts w:ascii="Times New Roman" w:hAnsi="Times New Roman" w:cs="Times New Roman"/>
                <w:sz w:val="18"/>
                <w:szCs w:val="18"/>
              </w:rPr>
            </w:pPr>
          </w:p>
        </w:tc>
        <w:tc>
          <w:tcPr>
            <w:tcW w:w="907" w:type="dxa"/>
            <w:vAlign w:val="center"/>
          </w:tcPr>
          <w:p w14:paraId="52A3FA37" w14:textId="77777777" w:rsidR="00C07339" w:rsidRPr="00545556" w:rsidRDefault="00C07339" w:rsidP="00E9306E">
            <w:pPr>
              <w:spacing w:line="360" w:lineRule="auto"/>
              <w:jc w:val="center"/>
              <w:rPr>
                <w:rFonts w:ascii="Times New Roman" w:hAnsi="Times New Roman" w:cs="Times New Roman"/>
                <w:sz w:val="18"/>
                <w:szCs w:val="18"/>
              </w:rPr>
            </w:pPr>
          </w:p>
        </w:tc>
        <w:tc>
          <w:tcPr>
            <w:tcW w:w="907" w:type="dxa"/>
            <w:vAlign w:val="center"/>
          </w:tcPr>
          <w:p w14:paraId="77C2E28C" w14:textId="77777777" w:rsidR="00C07339" w:rsidRPr="00545556" w:rsidRDefault="00C07339" w:rsidP="00E9306E">
            <w:pPr>
              <w:spacing w:line="360" w:lineRule="auto"/>
              <w:jc w:val="center"/>
              <w:rPr>
                <w:rFonts w:ascii="Times New Roman" w:hAnsi="Times New Roman" w:cs="Times New Roman"/>
                <w:sz w:val="18"/>
                <w:szCs w:val="18"/>
              </w:rPr>
            </w:pPr>
          </w:p>
        </w:tc>
        <w:tc>
          <w:tcPr>
            <w:tcW w:w="908" w:type="dxa"/>
            <w:vAlign w:val="center"/>
          </w:tcPr>
          <w:p w14:paraId="0A7A1B82" w14:textId="77777777" w:rsidR="00C07339" w:rsidRPr="00545556" w:rsidRDefault="00C07339" w:rsidP="00E9306E">
            <w:pPr>
              <w:spacing w:line="360" w:lineRule="auto"/>
              <w:jc w:val="center"/>
              <w:rPr>
                <w:rFonts w:ascii="Times New Roman" w:hAnsi="Times New Roman" w:cs="Times New Roman"/>
                <w:sz w:val="18"/>
                <w:szCs w:val="18"/>
              </w:rPr>
            </w:pPr>
          </w:p>
        </w:tc>
      </w:tr>
      <w:tr w:rsidR="00C07339" w:rsidRPr="00545556" w14:paraId="4B4FD167" w14:textId="77777777" w:rsidTr="00E9306E">
        <w:trPr>
          <w:trHeight w:val="737"/>
          <w:jc w:val="center"/>
        </w:trPr>
        <w:tc>
          <w:tcPr>
            <w:tcW w:w="1505" w:type="dxa"/>
          </w:tcPr>
          <w:p w14:paraId="43D658E7" w14:textId="77777777" w:rsidR="00C07339" w:rsidRPr="00545556" w:rsidRDefault="00C07339" w:rsidP="00E9306E">
            <w:pPr>
              <w:spacing w:line="360" w:lineRule="auto"/>
              <w:jc w:val="both"/>
              <w:rPr>
                <w:rFonts w:ascii="Times New Roman" w:hAnsi="Times New Roman" w:cs="Times New Roman"/>
                <w:sz w:val="18"/>
                <w:szCs w:val="18"/>
              </w:rPr>
            </w:pPr>
            <w:proofErr w:type="spellStart"/>
            <w:r w:rsidRPr="00545556">
              <w:rPr>
                <w:rFonts w:ascii="Times New Roman" w:hAnsi="Times New Roman" w:cs="Times New Roman"/>
                <w:sz w:val="18"/>
                <w:szCs w:val="18"/>
              </w:rPr>
              <w:t>Fortisip</w:t>
            </w:r>
            <w:proofErr w:type="spellEnd"/>
            <w:r w:rsidRPr="00545556">
              <w:rPr>
                <w:rFonts w:ascii="Times New Roman" w:hAnsi="Times New Roman" w:cs="Times New Roman"/>
                <w:sz w:val="18"/>
                <w:szCs w:val="18"/>
              </w:rPr>
              <w:t>®  compact protein</w:t>
            </w:r>
          </w:p>
        </w:tc>
        <w:tc>
          <w:tcPr>
            <w:tcW w:w="5294" w:type="dxa"/>
          </w:tcPr>
          <w:p w14:paraId="111D803F" w14:textId="77777777" w:rsidR="00C07339" w:rsidRPr="00545556" w:rsidRDefault="00C07339" w:rsidP="00E9306E">
            <w:pPr>
              <w:spacing w:line="360" w:lineRule="auto"/>
              <w:jc w:val="both"/>
              <w:rPr>
                <w:rFonts w:ascii="Times New Roman" w:hAnsi="Times New Roman" w:cs="Times New Roman"/>
                <w:sz w:val="18"/>
                <w:szCs w:val="18"/>
              </w:rPr>
            </w:pPr>
            <w:r w:rsidRPr="00545556">
              <w:rPr>
                <w:rFonts w:ascii="Times New Roman" w:hAnsi="Times New Roman" w:cs="Times New Roman"/>
                <w:sz w:val="18"/>
                <w:szCs w:val="18"/>
              </w:rPr>
              <w:t>Nutritional supplements: Discontinue when prescribed for prophylaxis rather than treatment of malnutrition.</w:t>
            </w:r>
          </w:p>
          <w:p w14:paraId="33CD9AB3" w14:textId="77777777" w:rsidR="00C07339" w:rsidRPr="00545556" w:rsidRDefault="00C07339" w:rsidP="00E9306E">
            <w:pPr>
              <w:spacing w:line="360" w:lineRule="auto"/>
              <w:jc w:val="both"/>
              <w:rPr>
                <w:rFonts w:ascii="Times New Roman" w:hAnsi="Times New Roman" w:cs="Times New Roman"/>
                <w:sz w:val="18"/>
                <w:szCs w:val="18"/>
              </w:rPr>
            </w:pPr>
          </w:p>
        </w:tc>
        <w:tc>
          <w:tcPr>
            <w:tcW w:w="907" w:type="dxa"/>
            <w:vAlign w:val="center"/>
          </w:tcPr>
          <w:p w14:paraId="71B48623" w14:textId="77777777" w:rsidR="00C07339" w:rsidRPr="00545556" w:rsidRDefault="00C07339" w:rsidP="00E9306E">
            <w:pPr>
              <w:spacing w:line="360" w:lineRule="auto"/>
              <w:jc w:val="center"/>
              <w:rPr>
                <w:rFonts w:ascii="Times New Roman" w:hAnsi="Times New Roman" w:cs="Times New Roman"/>
                <w:sz w:val="18"/>
                <w:szCs w:val="18"/>
              </w:rPr>
            </w:pPr>
          </w:p>
        </w:tc>
        <w:tc>
          <w:tcPr>
            <w:tcW w:w="907" w:type="dxa"/>
            <w:vAlign w:val="center"/>
          </w:tcPr>
          <w:p w14:paraId="358AE700" w14:textId="77777777" w:rsidR="00C07339" w:rsidRPr="00545556" w:rsidRDefault="00C07339" w:rsidP="00E9306E">
            <w:pPr>
              <w:spacing w:line="360" w:lineRule="auto"/>
              <w:jc w:val="center"/>
              <w:rPr>
                <w:rFonts w:ascii="Times New Roman" w:hAnsi="Times New Roman" w:cs="Times New Roman"/>
                <w:sz w:val="18"/>
                <w:szCs w:val="18"/>
              </w:rPr>
            </w:pPr>
          </w:p>
        </w:tc>
        <w:tc>
          <w:tcPr>
            <w:tcW w:w="907" w:type="dxa"/>
            <w:vAlign w:val="center"/>
          </w:tcPr>
          <w:p w14:paraId="2CCCAF43" w14:textId="77777777" w:rsidR="00C07339" w:rsidRPr="00545556" w:rsidRDefault="00C07339" w:rsidP="00E9306E">
            <w:pPr>
              <w:spacing w:line="360" w:lineRule="auto"/>
              <w:jc w:val="center"/>
              <w:rPr>
                <w:rFonts w:ascii="Times New Roman" w:hAnsi="Times New Roman" w:cs="Times New Roman"/>
                <w:sz w:val="18"/>
                <w:szCs w:val="18"/>
              </w:rPr>
            </w:pPr>
          </w:p>
        </w:tc>
        <w:tc>
          <w:tcPr>
            <w:tcW w:w="907" w:type="dxa"/>
            <w:vAlign w:val="center"/>
          </w:tcPr>
          <w:p w14:paraId="436C6306" w14:textId="77777777" w:rsidR="00C07339" w:rsidRPr="00545556" w:rsidRDefault="00C07339" w:rsidP="00E9306E">
            <w:pPr>
              <w:spacing w:line="360" w:lineRule="auto"/>
              <w:jc w:val="center"/>
              <w:rPr>
                <w:rFonts w:ascii="Times New Roman" w:hAnsi="Times New Roman" w:cs="Times New Roman"/>
                <w:sz w:val="18"/>
                <w:szCs w:val="18"/>
              </w:rPr>
            </w:pPr>
          </w:p>
        </w:tc>
        <w:tc>
          <w:tcPr>
            <w:tcW w:w="908" w:type="dxa"/>
            <w:vAlign w:val="center"/>
          </w:tcPr>
          <w:p w14:paraId="301FB42C" w14:textId="77777777" w:rsidR="00C07339" w:rsidRPr="00545556" w:rsidRDefault="00C07339" w:rsidP="00E9306E">
            <w:pPr>
              <w:spacing w:line="360" w:lineRule="auto"/>
              <w:jc w:val="center"/>
              <w:rPr>
                <w:rFonts w:ascii="Times New Roman" w:hAnsi="Times New Roman" w:cs="Times New Roman"/>
                <w:sz w:val="18"/>
                <w:szCs w:val="18"/>
              </w:rPr>
            </w:pPr>
          </w:p>
        </w:tc>
      </w:tr>
      <w:tr w:rsidR="00C07339" w:rsidRPr="00545556" w14:paraId="7D44B86F" w14:textId="77777777" w:rsidTr="00E9306E">
        <w:trPr>
          <w:trHeight w:val="737"/>
          <w:jc w:val="center"/>
        </w:trPr>
        <w:tc>
          <w:tcPr>
            <w:tcW w:w="1505" w:type="dxa"/>
          </w:tcPr>
          <w:p w14:paraId="502138F4" w14:textId="77777777" w:rsidR="00C07339" w:rsidRPr="00545556" w:rsidRDefault="00C07339" w:rsidP="00E9306E">
            <w:pPr>
              <w:spacing w:line="360" w:lineRule="auto"/>
              <w:jc w:val="both"/>
              <w:rPr>
                <w:rFonts w:ascii="Times New Roman" w:hAnsi="Times New Roman" w:cs="Times New Roman"/>
                <w:sz w:val="18"/>
                <w:szCs w:val="18"/>
              </w:rPr>
            </w:pPr>
            <w:r w:rsidRPr="00545556">
              <w:rPr>
                <w:rFonts w:ascii="Times New Roman" w:hAnsi="Times New Roman" w:cs="Times New Roman"/>
                <w:sz w:val="18"/>
                <w:szCs w:val="18"/>
              </w:rPr>
              <w:t>Quetiapine</w:t>
            </w:r>
          </w:p>
        </w:tc>
        <w:tc>
          <w:tcPr>
            <w:tcW w:w="5294" w:type="dxa"/>
          </w:tcPr>
          <w:p w14:paraId="2592CEFF" w14:textId="77777777" w:rsidR="00C07339" w:rsidRPr="00545556" w:rsidRDefault="00C07339" w:rsidP="00E9306E">
            <w:pPr>
              <w:spacing w:line="360" w:lineRule="auto"/>
              <w:jc w:val="both"/>
              <w:rPr>
                <w:rFonts w:ascii="Times New Roman" w:hAnsi="Times New Roman" w:cs="Times New Roman"/>
                <w:sz w:val="18"/>
                <w:szCs w:val="18"/>
              </w:rPr>
            </w:pPr>
            <w:r w:rsidRPr="00545556">
              <w:rPr>
                <w:rFonts w:ascii="Times New Roman" w:hAnsi="Times New Roman" w:cs="Times New Roman"/>
                <w:sz w:val="18"/>
                <w:szCs w:val="18"/>
              </w:rPr>
              <w:t>Neuroleptic antipsychotics in patients with dementia: Aim to reduce dose and discontinue these drugs in patients taking them for longer than 12 weeks if there are no current clinical features of behavioural and psychiatric symptoms of dementia (BPSD).</w:t>
            </w:r>
          </w:p>
          <w:p w14:paraId="0C1BC4C3" w14:textId="77777777" w:rsidR="00C07339" w:rsidRPr="00545556" w:rsidRDefault="00C07339" w:rsidP="00E9306E">
            <w:pPr>
              <w:spacing w:line="360" w:lineRule="auto"/>
              <w:jc w:val="both"/>
              <w:rPr>
                <w:rFonts w:ascii="Times New Roman" w:hAnsi="Times New Roman" w:cs="Times New Roman"/>
                <w:sz w:val="18"/>
                <w:szCs w:val="18"/>
              </w:rPr>
            </w:pPr>
          </w:p>
        </w:tc>
        <w:tc>
          <w:tcPr>
            <w:tcW w:w="907" w:type="dxa"/>
            <w:vAlign w:val="center"/>
          </w:tcPr>
          <w:p w14:paraId="20582231" w14:textId="77777777" w:rsidR="00C07339" w:rsidRPr="00545556" w:rsidRDefault="00C07339" w:rsidP="00E9306E">
            <w:pPr>
              <w:spacing w:line="360" w:lineRule="auto"/>
              <w:jc w:val="center"/>
              <w:rPr>
                <w:rFonts w:ascii="Times New Roman" w:hAnsi="Times New Roman" w:cs="Times New Roman"/>
                <w:sz w:val="18"/>
                <w:szCs w:val="18"/>
              </w:rPr>
            </w:pPr>
          </w:p>
        </w:tc>
        <w:tc>
          <w:tcPr>
            <w:tcW w:w="907" w:type="dxa"/>
            <w:vAlign w:val="center"/>
          </w:tcPr>
          <w:p w14:paraId="702471DD" w14:textId="77777777" w:rsidR="00C07339" w:rsidRPr="00545556" w:rsidRDefault="00C07339" w:rsidP="00E9306E">
            <w:pPr>
              <w:spacing w:line="360" w:lineRule="auto"/>
              <w:jc w:val="center"/>
              <w:rPr>
                <w:rFonts w:ascii="Times New Roman" w:hAnsi="Times New Roman" w:cs="Times New Roman"/>
                <w:sz w:val="18"/>
                <w:szCs w:val="18"/>
              </w:rPr>
            </w:pPr>
          </w:p>
        </w:tc>
        <w:tc>
          <w:tcPr>
            <w:tcW w:w="907" w:type="dxa"/>
            <w:vAlign w:val="center"/>
          </w:tcPr>
          <w:p w14:paraId="413110BD" w14:textId="77777777" w:rsidR="00C07339" w:rsidRPr="00545556" w:rsidRDefault="00C07339" w:rsidP="00E9306E">
            <w:pPr>
              <w:spacing w:line="360" w:lineRule="auto"/>
              <w:jc w:val="center"/>
              <w:rPr>
                <w:rFonts w:ascii="Times New Roman" w:hAnsi="Times New Roman" w:cs="Times New Roman"/>
                <w:sz w:val="18"/>
                <w:szCs w:val="18"/>
              </w:rPr>
            </w:pPr>
          </w:p>
        </w:tc>
        <w:tc>
          <w:tcPr>
            <w:tcW w:w="907" w:type="dxa"/>
            <w:vAlign w:val="center"/>
          </w:tcPr>
          <w:p w14:paraId="125BFA68" w14:textId="77777777" w:rsidR="00C07339" w:rsidRPr="00545556" w:rsidRDefault="00C07339" w:rsidP="00E9306E">
            <w:pPr>
              <w:spacing w:line="360" w:lineRule="auto"/>
              <w:jc w:val="center"/>
              <w:rPr>
                <w:rFonts w:ascii="Times New Roman" w:hAnsi="Times New Roman" w:cs="Times New Roman"/>
                <w:sz w:val="18"/>
                <w:szCs w:val="18"/>
              </w:rPr>
            </w:pPr>
          </w:p>
        </w:tc>
        <w:tc>
          <w:tcPr>
            <w:tcW w:w="908" w:type="dxa"/>
            <w:vAlign w:val="center"/>
          </w:tcPr>
          <w:p w14:paraId="6DA20FCA" w14:textId="77777777" w:rsidR="00C07339" w:rsidRPr="00545556" w:rsidRDefault="00C07339" w:rsidP="00E9306E">
            <w:pPr>
              <w:spacing w:line="360" w:lineRule="auto"/>
              <w:jc w:val="center"/>
              <w:rPr>
                <w:rFonts w:ascii="Times New Roman" w:hAnsi="Times New Roman" w:cs="Times New Roman"/>
                <w:sz w:val="18"/>
                <w:szCs w:val="18"/>
              </w:rPr>
            </w:pPr>
          </w:p>
        </w:tc>
      </w:tr>
      <w:tr w:rsidR="00C07339" w:rsidRPr="00545556" w14:paraId="06EC7FB1" w14:textId="77777777" w:rsidTr="00E9306E">
        <w:trPr>
          <w:trHeight w:val="737"/>
          <w:jc w:val="center"/>
        </w:trPr>
        <w:tc>
          <w:tcPr>
            <w:tcW w:w="1505" w:type="dxa"/>
          </w:tcPr>
          <w:p w14:paraId="5064647F" w14:textId="77777777" w:rsidR="00C07339" w:rsidRPr="00545556" w:rsidRDefault="00C07339" w:rsidP="00E9306E">
            <w:pPr>
              <w:spacing w:line="360" w:lineRule="auto"/>
              <w:jc w:val="both"/>
              <w:rPr>
                <w:rFonts w:ascii="Times New Roman" w:hAnsi="Times New Roman" w:cs="Times New Roman"/>
                <w:sz w:val="18"/>
                <w:szCs w:val="18"/>
              </w:rPr>
            </w:pPr>
            <w:r w:rsidRPr="00545556">
              <w:rPr>
                <w:rFonts w:ascii="Times New Roman" w:hAnsi="Times New Roman" w:cs="Times New Roman"/>
                <w:sz w:val="18"/>
                <w:szCs w:val="18"/>
              </w:rPr>
              <w:t>Metformin</w:t>
            </w:r>
          </w:p>
        </w:tc>
        <w:tc>
          <w:tcPr>
            <w:tcW w:w="5294" w:type="dxa"/>
          </w:tcPr>
          <w:p w14:paraId="367044D0" w14:textId="77777777" w:rsidR="00C07339" w:rsidRPr="00545556" w:rsidRDefault="00C07339" w:rsidP="00E9306E">
            <w:pPr>
              <w:spacing w:line="360" w:lineRule="auto"/>
              <w:jc w:val="both"/>
              <w:rPr>
                <w:rFonts w:ascii="Times New Roman" w:hAnsi="Times New Roman" w:cs="Times New Roman"/>
                <w:sz w:val="18"/>
                <w:szCs w:val="18"/>
              </w:rPr>
            </w:pPr>
            <w:r w:rsidRPr="00545556">
              <w:rPr>
                <w:rFonts w:ascii="Times New Roman" w:hAnsi="Times New Roman" w:cs="Times New Roman"/>
                <w:sz w:val="18"/>
                <w:szCs w:val="18"/>
              </w:rPr>
              <w:t>De-intensify therapy. Avoid HbA1c targets (HbA1C &lt;7.5% [58 mmol/mol] associated with net harm in this population). The goal of care is to minimise symptoms related to hyperglycaemia (</w:t>
            </w:r>
            <w:proofErr w:type="gramStart"/>
            <w:r w:rsidRPr="00545556">
              <w:rPr>
                <w:rFonts w:ascii="Times New Roman" w:hAnsi="Times New Roman" w:cs="Times New Roman"/>
                <w:sz w:val="18"/>
                <w:szCs w:val="18"/>
              </w:rPr>
              <w:t>e.g.</w:t>
            </w:r>
            <w:proofErr w:type="gramEnd"/>
            <w:r w:rsidRPr="00545556">
              <w:rPr>
                <w:rFonts w:ascii="Times New Roman" w:hAnsi="Times New Roman" w:cs="Times New Roman"/>
                <w:sz w:val="18"/>
                <w:szCs w:val="18"/>
              </w:rPr>
              <w:t xml:space="preserve"> excessive thirst, polyuria).</w:t>
            </w:r>
          </w:p>
          <w:p w14:paraId="0C0CAFE4" w14:textId="77777777" w:rsidR="00C07339" w:rsidRPr="00545556" w:rsidRDefault="00C07339" w:rsidP="00E9306E">
            <w:pPr>
              <w:spacing w:line="360" w:lineRule="auto"/>
              <w:jc w:val="both"/>
              <w:rPr>
                <w:rFonts w:ascii="Times New Roman" w:hAnsi="Times New Roman" w:cs="Times New Roman"/>
                <w:sz w:val="18"/>
                <w:szCs w:val="18"/>
              </w:rPr>
            </w:pPr>
          </w:p>
        </w:tc>
        <w:tc>
          <w:tcPr>
            <w:tcW w:w="907" w:type="dxa"/>
            <w:vAlign w:val="center"/>
          </w:tcPr>
          <w:p w14:paraId="5DC46683" w14:textId="77777777" w:rsidR="00C07339" w:rsidRPr="00545556" w:rsidRDefault="00C07339" w:rsidP="00E9306E">
            <w:pPr>
              <w:spacing w:line="360" w:lineRule="auto"/>
              <w:jc w:val="center"/>
              <w:rPr>
                <w:rFonts w:ascii="Times New Roman" w:hAnsi="Times New Roman" w:cs="Times New Roman"/>
                <w:sz w:val="18"/>
                <w:szCs w:val="18"/>
              </w:rPr>
            </w:pPr>
          </w:p>
        </w:tc>
        <w:tc>
          <w:tcPr>
            <w:tcW w:w="907" w:type="dxa"/>
            <w:vAlign w:val="center"/>
          </w:tcPr>
          <w:p w14:paraId="529DA1A1" w14:textId="77777777" w:rsidR="00C07339" w:rsidRPr="00545556" w:rsidRDefault="00C07339" w:rsidP="00E9306E">
            <w:pPr>
              <w:spacing w:line="360" w:lineRule="auto"/>
              <w:jc w:val="center"/>
              <w:rPr>
                <w:rFonts w:ascii="Times New Roman" w:hAnsi="Times New Roman" w:cs="Times New Roman"/>
                <w:sz w:val="18"/>
                <w:szCs w:val="18"/>
              </w:rPr>
            </w:pPr>
          </w:p>
        </w:tc>
        <w:tc>
          <w:tcPr>
            <w:tcW w:w="907" w:type="dxa"/>
            <w:vAlign w:val="center"/>
          </w:tcPr>
          <w:p w14:paraId="044E88DD" w14:textId="77777777" w:rsidR="00C07339" w:rsidRPr="00545556" w:rsidRDefault="00C07339" w:rsidP="00E9306E">
            <w:pPr>
              <w:spacing w:line="360" w:lineRule="auto"/>
              <w:jc w:val="center"/>
              <w:rPr>
                <w:rFonts w:ascii="Times New Roman" w:hAnsi="Times New Roman" w:cs="Times New Roman"/>
                <w:sz w:val="18"/>
                <w:szCs w:val="18"/>
              </w:rPr>
            </w:pPr>
          </w:p>
        </w:tc>
        <w:tc>
          <w:tcPr>
            <w:tcW w:w="907" w:type="dxa"/>
            <w:vAlign w:val="center"/>
          </w:tcPr>
          <w:p w14:paraId="53E544ED" w14:textId="77777777" w:rsidR="00C07339" w:rsidRPr="00545556" w:rsidRDefault="00C07339" w:rsidP="00E9306E">
            <w:pPr>
              <w:spacing w:line="360" w:lineRule="auto"/>
              <w:jc w:val="center"/>
              <w:rPr>
                <w:rFonts w:ascii="Times New Roman" w:hAnsi="Times New Roman" w:cs="Times New Roman"/>
                <w:sz w:val="18"/>
                <w:szCs w:val="18"/>
              </w:rPr>
            </w:pPr>
          </w:p>
        </w:tc>
        <w:tc>
          <w:tcPr>
            <w:tcW w:w="908" w:type="dxa"/>
            <w:vAlign w:val="center"/>
          </w:tcPr>
          <w:p w14:paraId="1D920C3F" w14:textId="77777777" w:rsidR="00C07339" w:rsidRPr="00545556" w:rsidRDefault="00C07339" w:rsidP="00E9306E">
            <w:pPr>
              <w:spacing w:line="360" w:lineRule="auto"/>
              <w:jc w:val="center"/>
              <w:rPr>
                <w:rFonts w:ascii="Times New Roman" w:hAnsi="Times New Roman" w:cs="Times New Roman"/>
                <w:sz w:val="18"/>
                <w:szCs w:val="18"/>
              </w:rPr>
            </w:pPr>
          </w:p>
        </w:tc>
      </w:tr>
    </w:tbl>
    <w:p w14:paraId="39EB629F" w14:textId="77777777" w:rsidR="00C07339" w:rsidRPr="00545556" w:rsidRDefault="00C07339" w:rsidP="00C07339">
      <w:pPr>
        <w:rPr>
          <w:rFonts w:ascii="Times New Roman" w:hAnsi="Times New Roman" w:cs="Times New Roman"/>
        </w:rPr>
      </w:pPr>
    </w:p>
    <w:p w14:paraId="163345E1" w14:textId="77777777" w:rsidR="00C07339" w:rsidRPr="00545556" w:rsidRDefault="00C07339" w:rsidP="00C07339">
      <w:pPr>
        <w:rPr>
          <w:rFonts w:ascii="Times New Roman" w:hAnsi="Times New Roman" w:cs="Times New Roman"/>
        </w:rPr>
      </w:pPr>
    </w:p>
    <w:p w14:paraId="480C9397" w14:textId="77777777" w:rsidR="00C07339" w:rsidRPr="00545556" w:rsidRDefault="00C07339" w:rsidP="00C07339">
      <w:pPr>
        <w:rPr>
          <w:rFonts w:ascii="Times New Roman" w:hAnsi="Times New Roman" w:cs="Times New Roman"/>
        </w:rPr>
      </w:pPr>
    </w:p>
    <w:p w14:paraId="2586F34E" w14:textId="77777777" w:rsidR="00C07339" w:rsidRPr="00545556" w:rsidRDefault="00C07339" w:rsidP="00C07339">
      <w:pPr>
        <w:rPr>
          <w:rFonts w:ascii="Times New Roman" w:hAnsi="Times New Roman" w:cs="Times New Roman"/>
        </w:rPr>
      </w:pPr>
    </w:p>
    <w:p w14:paraId="4530BCF2" w14:textId="77777777" w:rsidR="00C07339" w:rsidRPr="00545556" w:rsidRDefault="00C07339" w:rsidP="00C07339">
      <w:pPr>
        <w:rPr>
          <w:rFonts w:ascii="Times New Roman" w:hAnsi="Times New Roman" w:cs="Times New Roman"/>
        </w:rPr>
      </w:pPr>
    </w:p>
    <w:p w14:paraId="79CD5FEF" w14:textId="77777777" w:rsidR="00C07339" w:rsidRPr="00545556" w:rsidRDefault="00C07339" w:rsidP="00C07339">
      <w:pPr>
        <w:rPr>
          <w:rFonts w:ascii="Times New Roman" w:hAnsi="Times New Roman" w:cs="Times New Roman"/>
        </w:rPr>
      </w:pPr>
    </w:p>
    <w:p w14:paraId="56E653BA" w14:textId="77777777" w:rsidR="00C07339" w:rsidRPr="00545556" w:rsidRDefault="00C07339" w:rsidP="00C07339">
      <w:pPr>
        <w:rPr>
          <w:rFonts w:ascii="Times New Roman" w:hAnsi="Times New Roman" w:cs="Times New Roman"/>
        </w:rPr>
      </w:pPr>
    </w:p>
    <w:p w14:paraId="5D26E2CE" w14:textId="77777777" w:rsidR="00C07339" w:rsidRPr="00545556" w:rsidRDefault="00C07339" w:rsidP="00C07339">
      <w:pPr>
        <w:rPr>
          <w:rFonts w:ascii="Times New Roman" w:hAnsi="Times New Roman" w:cs="Times New Roman"/>
        </w:rPr>
      </w:pPr>
    </w:p>
    <w:p w14:paraId="37D7E9AE" w14:textId="77777777" w:rsidR="00C07339" w:rsidRPr="00545556" w:rsidRDefault="00C07339" w:rsidP="00C07339">
      <w:pPr>
        <w:rPr>
          <w:rFonts w:ascii="Times New Roman" w:hAnsi="Times New Roman" w:cs="Times New Roman"/>
        </w:rPr>
      </w:pPr>
    </w:p>
    <w:p w14:paraId="712C80D0" w14:textId="77777777" w:rsidR="00C07339" w:rsidRDefault="00C07339" w:rsidP="00C07339">
      <w:pPr>
        <w:rPr>
          <w:rFonts w:ascii="Times New Roman" w:hAnsi="Times New Roman" w:cs="Times New Roman"/>
        </w:rPr>
      </w:pPr>
    </w:p>
    <w:p w14:paraId="5356AC23" w14:textId="77777777" w:rsidR="00C07339" w:rsidRDefault="00C07339" w:rsidP="00C07339">
      <w:pPr>
        <w:rPr>
          <w:rFonts w:ascii="Times New Roman" w:hAnsi="Times New Roman" w:cs="Times New Roman"/>
        </w:rPr>
      </w:pPr>
    </w:p>
    <w:p w14:paraId="3F16AF3B" w14:textId="77777777" w:rsidR="00C07339" w:rsidRDefault="00C07339" w:rsidP="00C07339">
      <w:pPr>
        <w:rPr>
          <w:rFonts w:ascii="Times New Roman" w:hAnsi="Times New Roman" w:cs="Times New Roman"/>
        </w:rPr>
      </w:pPr>
    </w:p>
    <w:p w14:paraId="644D2F37" w14:textId="77777777" w:rsidR="00C07339" w:rsidRDefault="00C07339" w:rsidP="00C07339">
      <w:pPr>
        <w:rPr>
          <w:rFonts w:ascii="Times New Roman" w:hAnsi="Times New Roman" w:cs="Times New Roman"/>
        </w:rPr>
      </w:pPr>
    </w:p>
    <w:p w14:paraId="6516A6EE" w14:textId="77777777" w:rsidR="00C07339" w:rsidRPr="00545556" w:rsidRDefault="00C07339" w:rsidP="00C07339">
      <w:pPr>
        <w:rPr>
          <w:rFonts w:ascii="Times New Roman" w:hAnsi="Times New Roman" w:cs="Times New Roman"/>
        </w:rPr>
      </w:pPr>
    </w:p>
    <w:sectPr w:rsidR="00C07339" w:rsidRPr="00545556" w:rsidSect="00E97A47">
      <w:pgSz w:w="11906" w:h="16838"/>
      <w:pgMar w:top="1440" w:right="1440" w:bottom="1440" w:left="1440" w:header="708" w:footer="708" w:gutter="0"/>
      <w:lnNumType w:countBy="1" w:restart="continuou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8441C4F" w14:textId="77777777" w:rsidR="000D7BA0" w:rsidRDefault="000D7BA0" w:rsidP="00C07339">
      <w:pPr>
        <w:spacing w:after="0" w:line="240" w:lineRule="auto"/>
      </w:pPr>
      <w:r>
        <w:separator/>
      </w:r>
    </w:p>
  </w:endnote>
  <w:endnote w:type="continuationSeparator" w:id="0">
    <w:p w14:paraId="2D4487E9" w14:textId="77777777" w:rsidR="000D7BA0" w:rsidRDefault="000D7BA0" w:rsidP="00C0733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enorite">
    <w:altName w:val="Tenorite"/>
    <w:charset w:val="00"/>
    <w:family w:val="auto"/>
    <w:pitch w:val="variable"/>
    <w:sig w:usb0="80000003" w:usb1="00000001"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3065F83" w14:textId="77777777" w:rsidR="000D7BA0" w:rsidRDefault="000D7BA0" w:rsidP="00C07339">
      <w:pPr>
        <w:spacing w:after="0" w:line="240" w:lineRule="auto"/>
      </w:pPr>
      <w:r>
        <w:separator/>
      </w:r>
    </w:p>
  </w:footnote>
  <w:footnote w:type="continuationSeparator" w:id="0">
    <w:p w14:paraId="31AAE188" w14:textId="77777777" w:rsidR="000D7BA0" w:rsidRDefault="000D7BA0" w:rsidP="00C0733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5802312"/>
    <w:multiLevelType w:val="hybridMultilevel"/>
    <w:tmpl w:val="634E15E4"/>
    <w:lvl w:ilvl="0" w:tplc="1809000F">
      <w:start w:val="1"/>
      <w:numFmt w:val="decimal"/>
      <w:lvlText w:val="%1."/>
      <w:lvlJc w:val="left"/>
      <w:pPr>
        <w:ind w:left="1920" w:hanging="360"/>
      </w:pPr>
      <w:rPr>
        <w:rFonts w:hint="default"/>
      </w:rPr>
    </w:lvl>
    <w:lvl w:ilvl="1" w:tplc="18090019" w:tentative="1">
      <w:start w:val="1"/>
      <w:numFmt w:val="lowerLetter"/>
      <w:lvlText w:val="%2."/>
      <w:lvlJc w:val="left"/>
      <w:pPr>
        <w:ind w:left="2640" w:hanging="360"/>
      </w:pPr>
    </w:lvl>
    <w:lvl w:ilvl="2" w:tplc="1809001B" w:tentative="1">
      <w:start w:val="1"/>
      <w:numFmt w:val="lowerRoman"/>
      <w:lvlText w:val="%3."/>
      <w:lvlJc w:val="right"/>
      <w:pPr>
        <w:ind w:left="3360" w:hanging="180"/>
      </w:pPr>
    </w:lvl>
    <w:lvl w:ilvl="3" w:tplc="1809000F" w:tentative="1">
      <w:start w:val="1"/>
      <w:numFmt w:val="decimal"/>
      <w:lvlText w:val="%4."/>
      <w:lvlJc w:val="left"/>
      <w:pPr>
        <w:ind w:left="4080" w:hanging="360"/>
      </w:pPr>
    </w:lvl>
    <w:lvl w:ilvl="4" w:tplc="18090019" w:tentative="1">
      <w:start w:val="1"/>
      <w:numFmt w:val="lowerLetter"/>
      <w:lvlText w:val="%5."/>
      <w:lvlJc w:val="left"/>
      <w:pPr>
        <w:ind w:left="4800" w:hanging="360"/>
      </w:pPr>
    </w:lvl>
    <w:lvl w:ilvl="5" w:tplc="1809001B" w:tentative="1">
      <w:start w:val="1"/>
      <w:numFmt w:val="lowerRoman"/>
      <w:lvlText w:val="%6."/>
      <w:lvlJc w:val="right"/>
      <w:pPr>
        <w:ind w:left="5520" w:hanging="180"/>
      </w:pPr>
    </w:lvl>
    <w:lvl w:ilvl="6" w:tplc="1809000F" w:tentative="1">
      <w:start w:val="1"/>
      <w:numFmt w:val="decimal"/>
      <w:lvlText w:val="%7."/>
      <w:lvlJc w:val="left"/>
      <w:pPr>
        <w:ind w:left="6240" w:hanging="360"/>
      </w:pPr>
    </w:lvl>
    <w:lvl w:ilvl="7" w:tplc="18090019" w:tentative="1">
      <w:start w:val="1"/>
      <w:numFmt w:val="lowerLetter"/>
      <w:lvlText w:val="%8."/>
      <w:lvlJc w:val="left"/>
      <w:pPr>
        <w:ind w:left="6960" w:hanging="360"/>
      </w:pPr>
    </w:lvl>
    <w:lvl w:ilvl="8" w:tplc="1809001B" w:tentative="1">
      <w:start w:val="1"/>
      <w:numFmt w:val="lowerRoman"/>
      <w:lvlText w:val="%9."/>
      <w:lvlJc w:val="right"/>
      <w:pPr>
        <w:ind w:left="7680" w:hanging="180"/>
      </w:pPr>
    </w:lvl>
  </w:abstractNum>
  <w:abstractNum w:abstractNumId="1" w15:restartNumberingAfterBreak="0">
    <w:nsid w:val="5A0E0EFF"/>
    <w:multiLevelType w:val="hybridMultilevel"/>
    <w:tmpl w:val="6F78D356"/>
    <w:lvl w:ilvl="0" w:tplc="15941DEC">
      <w:start w:val="1"/>
      <w:numFmt w:val="decimal"/>
      <w:lvlText w:val="%1."/>
      <w:lvlJc w:val="left"/>
      <w:pPr>
        <w:ind w:left="1919" w:hanging="360"/>
      </w:pPr>
      <w:rPr>
        <w:rFonts w:hint="default"/>
        <w:b w:val="0"/>
      </w:rPr>
    </w:lvl>
    <w:lvl w:ilvl="1" w:tplc="18090001">
      <w:start w:val="1"/>
      <w:numFmt w:val="bullet"/>
      <w:lvlText w:val=""/>
      <w:lvlJc w:val="left"/>
      <w:pPr>
        <w:ind w:left="3240" w:hanging="360"/>
      </w:pPr>
      <w:rPr>
        <w:rFonts w:ascii="Symbol" w:hAnsi="Symbol" w:hint="default"/>
      </w:rPr>
    </w:lvl>
    <w:lvl w:ilvl="2" w:tplc="1809001B" w:tentative="1">
      <w:start w:val="1"/>
      <w:numFmt w:val="lowerRoman"/>
      <w:lvlText w:val="%3."/>
      <w:lvlJc w:val="right"/>
      <w:pPr>
        <w:ind w:left="3960" w:hanging="180"/>
      </w:pPr>
    </w:lvl>
    <w:lvl w:ilvl="3" w:tplc="1809000F" w:tentative="1">
      <w:start w:val="1"/>
      <w:numFmt w:val="decimal"/>
      <w:lvlText w:val="%4."/>
      <w:lvlJc w:val="left"/>
      <w:pPr>
        <w:ind w:left="4680" w:hanging="360"/>
      </w:pPr>
    </w:lvl>
    <w:lvl w:ilvl="4" w:tplc="18090019" w:tentative="1">
      <w:start w:val="1"/>
      <w:numFmt w:val="lowerLetter"/>
      <w:lvlText w:val="%5."/>
      <w:lvlJc w:val="left"/>
      <w:pPr>
        <w:ind w:left="5400" w:hanging="360"/>
      </w:pPr>
    </w:lvl>
    <w:lvl w:ilvl="5" w:tplc="1809001B" w:tentative="1">
      <w:start w:val="1"/>
      <w:numFmt w:val="lowerRoman"/>
      <w:lvlText w:val="%6."/>
      <w:lvlJc w:val="right"/>
      <w:pPr>
        <w:ind w:left="6120" w:hanging="180"/>
      </w:pPr>
    </w:lvl>
    <w:lvl w:ilvl="6" w:tplc="1809000F" w:tentative="1">
      <w:start w:val="1"/>
      <w:numFmt w:val="decimal"/>
      <w:lvlText w:val="%7."/>
      <w:lvlJc w:val="left"/>
      <w:pPr>
        <w:ind w:left="6840" w:hanging="360"/>
      </w:pPr>
    </w:lvl>
    <w:lvl w:ilvl="7" w:tplc="18090019" w:tentative="1">
      <w:start w:val="1"/>
      <w:numFmt w:val="lowerLetter"/>
      <w:lvlText w:val="%8."/>
      <w:lvlJc w:val="left"/>
      <w:pPr>
        <w:ind w:left="7560" w:hanging="360"/>
      </w:pPr>
    </w:lvl>
    <w:lvl w:ilvl="8" w:tplc="1809001B" w:tentative="1">
      <w:start w:val="1"/>
      <w:numFmt w:val="lowerRoman"/>
      <w:lvlText w:val="%9."/>
      <w:lvlJc w:val="right"/>
      <w:pPr>
        <w:ind w:left="8280" w:hanging="180"/>
      </w:pPr>
    </w:lvl>
  </w:abstractNum>
  <w:abstractNum w:abstractNumId="2" w15:restartNumberingAfterBreak="0">
    <w:nsid w:val="61E14200"/>
    <w:multiLevelType w:val="hybridMultilevel"/>
    <w:tmpl w:val="908A769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8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7339"/>
    <w:rsid w:val="00014940"/>
    <w:rsid w:val="000670FF"/>
    <w:rsid w:val="00094D4E"/>
    <w:rsid w:val="000D7BA0"/>
    <w:rsid w:val="002A42A5"/>
    <w:rsid w:val="003558A0"/>
    <w:rsid w:val="00611745"/>
    <w:rsid w:val="00667C3B"/>
    <w:rsid w:val="00736CE7"/>
    <w:rsid w:val="008C489E"/>
    <w:rsid w:val="00AC1D80"/>
    <w:rsid w:val="00B10DD7"/>
    <w:rsid w:val="00C07339"/>
    <w:rsid w:val="00F64931"/>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2C047A2"/>
  <w15:chartTrackingRefBased/>
  <w15:docId w15:val="{C9AA96C8-286A-4F5B-BF26-E2ADD4AC33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07339"/>
    <w:rPr>
      <w:rFonts w:ascii="Tenorite" w:hAnsi="Tenorit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07339"/>
    <w:pPr>
      <w:ind w:left="720"/>
      <w:contextualSpacing/>
    </w:pPr>
  </w:style>
  <w:style w:type="table" w:styleId="TableGrid">
    <w:name w:val="Table Grid"/>
    <w:basedOn w:val="TableNormal"/>
    <w:uiPriority w:val="59"/>
    <w:rsid w:val="00C07339"/>
    <w:pPr>
      <w:spacing w:after="0" w:line="240" w:lineRule="auto"/>
    </w:pPr>
    <w:rPr>
      <w:rFonts w:ascii="Tenorite" w:hAnsi="Tenorit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irstParagraph">
    <w:name w:val="First Paragraph"/>
    <w:basedOn w:val="BodyText"/>
    <w:next w:val="BodyText"/>
    <w:qFormat/>
    <w:rsid w:val="00C07339"/>
    <w:pPr>
      <w:spacing w:before="120" w:line="240" w:lineRule="auto"/>
    </w:pPr>
    <w:rPr>
      <w:rFonts w:asciiTheme="minorHAnsi" w:hAnsiTheme="minorHAnsi"/>
      <w:sz w:val="24"/>
      <w:szCs w:val="24"/>
      <w:lang w:val="en-US"/>
    </w:rPr>
  </w:style>
  <w:style w:type="paragraph" w:styleId="BodyText">
    <w:name w:val="Body Text"/>
    <w:basedOn w:val="Normal"/>
    <w:link w:val="BodyTextChar"/>
    <w:uiPriority w:val="99"/>
    <w:semiHidden/>
    <w:unhideWhenUsed/>
    <w:rsid w:val="00C07339"/>
    <w:pPr>
      <w:spacing w:after="120"/>
    </w:pPr>
  </w:style>
  <w:style w:type="character" w:customStyle="1" w:styleId="BodyTextChar">
    <w:name w:val="Body Text Char"/>
    <w:basedOn w:val="DefaultParagraphFont"/>
    <w:link w:val="BodyText"/>
    <w:uiPriority w:val="99"/>
    <w:semiHidden/>
    <w:rsid w:val="00C07339"/>
    <w:rPr>
      <w:rFonts w:ascii="Tenorite" w:hAnsi="Tenorite"/>
    </w:rPr>
  </w:style>
  <w:style w:type="character" w:styleId="LineNumber">
    <w:name w:val="line number"/>
    <w:basedOn w:val="DefaultParagraphFont"/>
    <w:uiPriority w:val="99"/>
    <w:semiHidden/>
    <w:unhideWhenUsed/>
    <w:rsid w:val="00C07339"/>
  </w:style>
  <w:style w:type="paragraph" w:styleId="Title">
    <w:name w:val="Title"/>
    <w:basedOn w:val="Normal"/>
    <w:next w:val="Normal"/>
    <w:link w:val="TitleChar"/>
    <w:uiPriority w:val="10"/>
    <w:qFormat/>
    <w:rsid w:val="00C07339"/>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07339"/>
    <w:rPr>
      <w:rFonts w:asciiTheme="majorHAnsi" w:eastAsiaTheme="majorEastAsia" w:hAnsiTheme="majorHAnsi" w:cstheme="majorBidi"/>
      <w:spacing w:val="-10"/>
      <w:kern w:val="28"/>
      <w:sz w:val="56"/>
      <w:szCs w:val="56"/>
    </w:rPr>
  </w:style>
  <w:style w:type="paragraph" w:styleId="Bibliography">
    <w:name w:val="Bibliography"/>
    <w:basedOn w:val="Normal"/>
    <w:next w:val="Normal"/>
    <w:uiPriority w:val="37"/>
    <w:unhideWhenUsed/>
    <w:rsid w:val="00C07339"/>
    <w:pPr>
      <w:tabs>
        <w:tab w:val="left" w:pos="504"/>
      </w:tabs>
      <w:spacing w:after="240" w:line="240" w:lineRule="auto"/>
      <w:ind w:left="504" w:hanging="504"/>
    </w:pPr>
  </w:style>
  <w:style w:type="paragraph" w:styleId="Revision">
    <w:name w:val="Revision"/>
    <w:hidden/>
    <w:uiPriority w:val="99"/>
    <w:semiHidden/>
    <w:rsid w:val="00AC1D80"/>
    <w:pPr>
      <w:spacing w:after="0" w:line="240" w:lineRule="auto"/>
    </w:pPr>
    <w:rPr>
      <w:rFonts w:ascii="Tenorite" w:hAnsi="Tenorite"/>
    </w:rPr>
  </w:style>
  <w:style w:type="character" w:styleId="CommentReference">
    <w:name w:val="annotation reference"/>
    <w:basedOn w:val="DefaultParagraphFont"/>
    <w:uiPriority w:val="99"/>
    <w:semiHidden/>
    <w:unhideWhenUsed/>
    <w:rsid w:val="003558A0"/>
    <w:rPr>
      <w:sz w:val="16"/>
      <w:szCs w:val="16"/>
    </w:rPr>
  </w:style>
  <w:style w:type="paragraph" w:styleId="CommentText">
    <w:name w:val="annotation text"/>
    <w:basedOn w:val="Normal"/>
    <w:link w:val="CommentTextChar"/>
    <w:uiPriority w:val="99"/>
    <w:unhideWhenUsed/>
    <w:rsid w:val="003558A0"/>
    <w:pPr>
      <w:spacing w:line="240" w:lineRule="auto"/>
    </w:pPr>
    <w:rPr>
      <w:sz w:val="20"/>
      <w:szCs w:val="20"/>
    </w:rPr>
  </w:style>
  <w:style w:type="character" w:customStyle="1" w:styleId="CommentTextChar">
    <w:name w:val="Comment Text Char"/>
    <w:basedOn w:val="DefaultParagraphFont"/>
    <w:link w:val="CommentText"/>
    <w:uiPriority w:val="99"/>
    <w:rsid w:val="003558A0"/>
    <w:rPr>
      <w:rFonts w:ascii="Tenorite" w:hAnsi="Tenorite"/>
      <w:sz w:val="20"/>
      <w:szCs w:val="20"/>
    </w:rPr>
  </w:style>
  <w:style w:type="paragraph" w:styleId="CommentSubject">
    <w:name w:val="annotation subject"/>
    <w:basedOn w:val="CommentText"/>
    <w:next w:val="CommentText"/>
    <w:link w:val="CommentSubjectChar"/>
    <w:uiPriority w:val="99"/>
    <w:semiHidden/>
    <w:unhideWhenUsed/>
    <w:rsid w:val="003558A0"/>
    <w:rPr>
      <w:b/>
      <w:bCs/>
    </w:rPr>
  </w:style>
  <w:style w:type="character" w:customStyle="1" w:styleId="CommentSubjectChar">
    <w:name w:val="Comment Subject Char"/>
    <w:basedOn w:val="CommentTextChar"/>
    <w:link w:val="CommentSubject"/>
    <w:uiPriority w:val="99"/>
    <w:semiHidden/>
    <w:rsid w:val="003558A0"/>
    <w:rPr>
      <w:rFonts w:ascii="Tenorite" w:hAnsi="Tenorite"/>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310</Words>
  <Characters>1773</Characters>
  <Application>Microsoft Office Word</Application>
  <DocSecurity>0</DocSecurity>
  <Lines>14</Lines>
  <Paragraphs>4</Paragraphs>
  <ScaleCrop>false</ScaleCrop>
  <Company/>
  <LinksUpToDate>false</LinksUpToDate>
  <CharactersWithSpaces>2079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Eoin Hurley</dc:creator>
  <cp:keywords/>
  <dc:description/>
  <cp:lastModifiedBy>Eoin Hurley</cp:lastModifiedBy>
  <cp:revision>3</cp:revision>
  <dcterms:created xsi:type="dcterms:W3CDTF">2023-11-20T12:05:00Z</dcterms:created>
  <dcterms:modified xsi:type="dcterms:W3CDTF">2023-11-20T12:48:00Z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zotero-version="6.0.27"&gt;&lt;session id="XJSkH5Gj"/&gt;&lt;style id="http://www.zotero.org/styles/taylor-and-francis-national-library-of-medicine" hasBibliography="1" bibliographyStyleHasBeenSet="1"/&gt;&lt;prefs&gt;&lt;pref name="fieldType" value="Field</vt:lpwstr>
  </property>
  <property fmtid="{D5CDD505-2E9C-101B-9397-08002B2CF9AE}" pid="3" name="ZOTERO_PREF_2">
    <vt:lpwstr>"/&gt;&lt;/prefs&gt;&lt;/data&gt;</vt:lpwstr>
  </property>
</Properties>
</file>