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AA49" w14:textId="77777777" w:rsidR="0057416F" w:rsidRDefault="0057416F" w:rsidP="0057416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Adsorption characteristics of Cr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6+</w:t>
      </w:r>
      <w:r>
        <w:rPr>
          <w:rFonts w:ascii="Times New Roman" w:hAnsi="Times New Roman" w:cs="Times New Roman"/>
          <w:b/>
          <w:sz w:val="28"/>
          <w:szCs w:val="28"/>
        </w:rPr>
        <w:t xml:space="preserve"> on microalgae immobilized by different carriers</w:t>
      </w:r>
    </w:p>
    <w:p w14:paraId="5EEC6C83" w14:textId="77777777" w:rsidR="0057416F" w:rsidRDefault="0057416F" w:rsidP="0057416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Ran Chen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Junjun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Ling Fan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Linlin Cui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Yejuan Zhang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Xueling Wu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Jiaokun Li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Weimin Zeng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Li Shen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Style w:val="aa"/>
          <w:rFonts w:ascii="Times New Roman" w:hAnsi="Times New Roman" w:cs="Times New Roman"/>
          <w:sz w:val="24"/>
          <w:szCs w:val="24"/>
        </w:rPr>
        <w:footnoteReference w:customMarkFollows="1" w:id="1"/>
        <w:sym w:font="Symbol" w:char="F02A"/>
      </w:r>
    </w:p>
    <w:p w14:paraId="2F0BCE0F" w14:textId="77777777" w:rsidR="002B4AAD" w:rsidRDefault="001520F9" w:rsidP="001520F9">
      <w:pPr>
        <w:spacing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A76EA75" wp14:editId="7F0D56ED">
            <wp:extent cx="2628000" cy="1312905"/>
            <wp:effectExtent l="0" t="0" r="127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TIR-h_看图王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31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CE193" w14:textId="126AAFE2" w:rsidR="001520F9" w:rsidRDefault="001520F9" w:rsidP="001520F9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  <w:szCs w:val="21"/>
        </w:rPr>
      </w:pPr>
      <w:r w:rsidRPr="001520F9">
        <w:rPr>
          <w:rFonts w:ascii="Times New Roman" w:hAnsi="Times New Roman" w:cs="Times New Roman"/>
          <w:b/>
          <w:szCs w:val="21"/>
        </w:rPr>
        <w:t>Fig</w:t>
      </w:r>
      <w:r w:rsidR="0055648D">
        <w:rPr>
          <w:rFonts w:ascii="Times New Roman" w:hAnsi="Times New Roman" w:cs="Times New Roman"/>
          <w:b/>
          <w:szCs w:val="21"/>
        </w:rPr>
        <w:t>ure</w:t>
      </w:r>
      <w:r w:rsidRPr="001520F9">
        <w:rPr>
          <w:rFonts w:ascii="Times New Roman" w:hAnsi="Times New Roman" w:cs="Times New Roman"/>
          <w:b/>
          <w:szCs w:val="21"/>
        </w:rPr>
        <w:t>. S1</w:t>
      </w:r>
      <w:r w:rsidRPr="00A8496C">
        <w:rPr>
          <w:rFonts w:ascii="Times New Roman" w:hAnsi="Times New Roman" w:cs="Times New Roman"/>
          <w:szCs w:val="21"/>
        </w:rPr>
        <w:t xml:space="preserve"> FTIR spectra of the </w:t>
      </w:r>
      <w:r>
        <w:rPr>
          <w:rFonts w:ascii="Times New Roman" w:hAnsi="Times New Roman" w:cs="Times New Roman"/>
          <w:szCs w:val="21"/>
        </w:rPr>
        <w:t>microalgae</w:t>
      </w:r>
      <w:r w:rsidRPr="00A8496C">
        <w:rPr>
          <w:rFonts w:ascii="Times New Roman" w:hAnsi="Times New Roman" w:cs="Times New Roman"/>
          <w:szCs w:val="21"/>
        </w:rPr>
        <w:t xml:space="preserve"> before and after adsorption of Cr</w:t>
      </w:r>
      <w:r w:rsidRPr="00A8496C">
        <w:rPr>
          <w:rFonts w:ascii="Times New Roman" w:hAnsi="Times New Roman" w:cs="Times New Roman"/>
          <w:szCs w:val="21"/>
          <w:vertAlign w:val="superscript"/>
        </w:rPr>
        <w:t>6+</w:t>
      </w:r>
    </w:p>
    <w:p w14:paraId="0496B33A" w14:textId="77777777" w:rsidR="002B4AAD" w:rsidRPr="001520F9" w:rsidRDefault="002B4AAD" w:rsidP="00A91B5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</w:p>
    <w:p w14:paraId="24665E10" w14:textId="77777777" w:rsidR="002B4AAD" w:rsidRDefault="002B4AAD" w:rsidP="00A91B5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</w:p>
    <w:p w14:paraId="063342D0" w14:textId="77777777" w:rsidR="002B4AAD" w:rsidRDefault="002B4AAD" w:rsidP="00A91B5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</w:p>
    <w:p w14:paraId="7796E579" w14:textId="77777777" w:rsidR="002B4AAD" w:rsidRDefault="002B4AAD" w:rsidP="00A91B5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</w:p>
    <w:p w14:paraId="72EE50D5" w14:textId="77777777" w:rsidR="002B4AAD" w:rsidRDefault="002B4AAD" w:rsidP="00A91B5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</w:p>
    <w:p w14:paraId="3BA00193" w14:textId="77777777" w:rsidR="002B4AAD" w:rsidRDefault="002B4AAD" w:rsidP="00A91B5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</w:p>
    <w:p w14:paraId="04694A89" w14:textId="77777777" w:rsidR="002B4AAD" w:rsidRDefault="002B4AAD" w:rsidP="00A91B5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</w:p>
    <w:p w14:paraId="565D0CFC" w14:textId="77777777" w:rsidR="001520F9" w:rsidRDefault="001520F9" w:rsidP="0025419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4AC8079F" w14:textId="77777777" w:rsidR="001520F9" w:rsidRDefault="001520F9" w:rsidP="0025419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76D94410" w14:textId="77777777" w:rsidR="006D19BF" w:rsidRDefault="006D19BF" w:rsidP="0025419E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Cs w:val="21"/>
        </w:rPr>
      </w:pPr>
    </w:p>
    <w:p w14:paraId="081509D6" w14:textId="77777777" w:rsidR="006D19BF" w:rsidRDefault="006D19BF" w:rsidP="0025419E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Cs w:val="21"/>
        </w:rPr>
      </w:pPr>
    </w:p>
    <w:p w14:paraId="2A26F923" w14:textId="77777777" w:rsidR="0057416F" w:rsidRDefault="0057416F" w:rsidP="0025419E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Cs w:val="21"/>
        </w:rPr>
      </w:pPr>
    </w:p>
    <w:p w14:paraId="34307581" w14:textId="77777777" w:rsidR="0057416F" w:rsidRDefault="0057416F" w:rsidP="0025419E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Cs w:val="21"/>
        </w:rPr>
      </w:pPr>
    </w:p>
    <w:p w14:paraId="42189BC6" w14:textId="77777777" w:rsidR="0057416F" w:rsidRDefault="0057416F" w:rsidP="0025419E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Cs w:val="21"/>
        </w:rPr>
      </w:pPr>
    </w:p>
    <w:p w14:paraId="451CC077" w14:textId="77777777" w:rsidR="0057416F" w:rsidRDefault="0057416F" w:rsidP="0025419E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Cs w:val="21"/>
        </w:rPr>
      </w:pPr>
    </w:p>
    <w:p w14:paraId="7B105E48" w14:textId="77777777" w:rsidR="007036CF" w:rsidRPr="00214E09" w:rsidRDefault="00214E09" w:rsidP="0025419E">
      <w:pPr>
        <w:spacing w:beforeLines="50" w:before="156" w:afterLines="50" w:after="156"/>
        <w:jc w:val="center"/>
        <w:rPr>
          <w:rFonts w:ascii="Times New Roman" w:hAnsi="Times New Roman" w:cs="Times New Roman"/>
          <w:szCs w:val="21"/>
        </w:rPr>
      </w:pPr>
      <w:r w:rsidRPr="001520F9">
        <w:rPr>
          <w:rFonts w:ascii="Times New Roman" w:hAnsi="Times New Roman" w:cs="Times New Roman"/>
          <w:b/>
          <w:szCs w:val="21"/>
        </w:rPr>
        <w:lastRenderedPageBreak/>
        <w:t>Table S1</w:t>
      </w:r>
      <w:r w:rsidRPr="00214E09">
        <w:rPr>
          <w:rFonts w:ascii="Times New Roman" w:hAnsi="Times New Roman" w:cs="Times New Roman"/>
          <w:szCs w:val="21"/>
        </w:rPr>
        <w:t xml:space="preserve"> The orthogonal experiment of three factors and three levels on the ratio of chitosan to acetic acid, microalgae concentration</w:t>
      </w:r>
      <w:r>
        <w:rPr>
          <w:rFonts w:ascii="Times New Roman" w:hAnsi="Times New Roman" w:cs="Times New Roman"/>
          <w:szCs w:val="21"/>
        </w:rPr>
        <w:t>,</w:t>
      </w:r>
      <w:r w:rsidRPr="00214E09">
        <w:rPr>
          <w:rFonts w:ascii="Times New Roman" w:hAnsi="Times New Roman" w:cs="Times New Roman"/>
          <w:szCs w:val="21"/>
        </w:rPr>
        <w:t xml:space="preserve"> and immobilization time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1289"/>
        <w:gridCol w:w="1312"/>
        <w:gridCol w:w="1391"/>
        <w:gridCol w:w="1002"/>
        <w:gridCol w:w="1109"/>
        <w:gridCol w:w="1077"/>
      </w:tblGrid>
      <w:tr w:rsidR="00A42C15" w:rsidRPr="00661E93" w14:paraId="12C3F895" w14:textId="77777777" w:rsidTr="002B4AAD">
        <w:trPr>
          <w:trHeight w:val="1583"/>
          <w:jc w:val="center"/>
        </w:trPr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FDF42E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2"/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12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D64A6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155B094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Chitosan : acetic acid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(W/V)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F9B85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  <w:p w14:paraId="1A7E160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Microalgae concentration (cells/mL)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00D24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52A50EE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Immobilization time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(h)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3A3C7E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Diameter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2F6F8F" w14:textId="77777777" w:rsidR="002C772B" w:rsidRPr="00661E93" w:rsidRDefault="00C002E9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C002E9">
              <w:rPr>
                <w:rFonts w:ascii="Times New Roman" w:hAnsi="Times New Roman" w:cs="Times New Roman"/>
                <w:sz w:val="18"/>
                <w:szCs w:val="18"/>
              </w:rPr>
              <w:t>orm ball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D7AD3A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Adsorption</w:t>
            </w:r>
          </w:p>
          <w:p w14:paraId="6D1D293D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efficiency</w:t>
            </w:r>
          </w:p>
        </w:tc>
      </w:tr>
      <w:tr w:rsidR="00A42C15" w:rsidRPr="00661E93" w14:paraId="3BA70690" w14:textId="77777777" w:rsidTr="002B4AAD">
        <w:trPr>
          <w:jc w:val="center"/>
        </w:trPr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14:paraId="03242F0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7229577"/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vAlign w:val="center"/>
          </w:tcPr>
          <w:p w14:paraId="1E2D745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1.5:40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vAlign w:val="center"/>
          </w:tcPr>
          <w:p w14:paraId="50D5020D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16BC926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2" w:type="dxa"/>
            <w:tcBorders>
              <w:top w:val="single" w:sz="12" w:space="0" w:color="auto"/>
            </w:tcBorders>
            <w:vAlign w:val="center"/>
          </w:tcPr>
          <w:p w14:paraId="5B493F8D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14:paraId="2417DEAA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difficult to form ball and easy to adhere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42C5DC73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7.5%</w:t>
            </w:r>
          </w:p>
        </w:tc>
      </w:tr>
      <w:tr w:rsidR="00A42C15" w:rsidRPr="00661E93" w14:paraId="55515772" w14:textId="77777777" w:rsidTr="002B4AAD">
        <w:trPr>
          <w:jc w:val="center"/>
        </w:trPr>
        <w:tc>
          <w:tcPr>
            <w:tcW w:w="1116" w:type="dxa"/>
            <w:vAlign w:val="center"/>
          </w:tcPr>
          <w:p w14:paraId="11B3938A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89" w:type="dxa"/>
            <w:vAlign w:val="center"/>
          </w:tcPr>
          <w:p w14:paraId="312FC4B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1.5:40</w:t>
            </w:r>
          </w:p>
        </w:tc>
        <w:tc>
          <w:tcPr>
            <w:tcW w:w="1312" w:type="dxa"/>
            <w:vAlign w:val="center"/>
          </w:tcPr>
          <w:p w14:paraId="109A6112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391" w:type="dxa"/>
            <w:vAlign w:val="center"/>
          </w:tcPr>
          <w:p w14:paraId="0D8AB90C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02" w:type="dxa"/>
            <w:vAlign w:val="center"/>
          </w:tcPr>
          <w:p w14:paraId="1DE9BC1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1109" w:type="dxa"/>
            <w:vAlign w:val="center"/>
          </w:tcPr>
          <w:p w14:paraId="2AE21ADF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difficult to form ball and easy to adhere</w:t>
            </w:r>
          </w:p>
        </w:tc>
        <w:tc>
          <w:tcPr>
            <w:tcW w:w="1077" w:type="dxa"/>
            <w:vAlign w:val="center"/>
          </w:tcPr>
          <w:p w14:paraId="3F2DA64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72.1%</w:t>
            </w:r>
          </w:p>
        </w:tc>
      </w:tr>
      <w:tr w:rsidR="00A42C15" w:rsidRPr="00661E93" w14:paraId="402367ED" w14:textId="77777777" w:rsidTr="002B4AAD">
        <w:trPr>
          <w:jc w:val="center"/>
        </w:trPr>
        <w:tc>
          <w:tcPr>
            <w:tcW w:w="1116" w:type="dxa"/>
            <w:vAlign w:val="center"/>
          </w:tcPr>
          <w:p w14:paraId="2C94A634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89" w:type="dxa"/>
            <w:vAlign w:val="center"/>
          </w:tcPr>
          <w:p w14:paraId="5DB8E10C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1.5:40</w:t>
            </w:r>
          </w:p>
        </w:tc>
        <w:tc>
          <w:tcPr>
            <w:tcW w:w="1312" w:type="dxa"/>
            <w:vAlign w:val="center"/>
          </w:tcPr>
          <w:p w14:paraId="189E6021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391" w:type="dxa"/>
            <w:vAlign w:val="center"/>
          </w:tcPr>
          <w:p w14:paraId="0EDA9281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02" w:type="dxa"/>
            <w:vAlign w:val="center"/>
          </w:tcPr>
          <w:p w14:paraId="72332166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1109" w:type="dxa"/>
            <w:vAlign w:val="center"/>
          </w:tcPr>
          <w:p w14:paraId="2E952B4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difficult to form ball and easy to adhere</w:t>
            </w:r>
          </w:p>
        </w:tc>
        <w:tc>
          <w:tcPr>
            <w:tcW w:w="1077" w:type="dxa"/>
            <w:vAlign w:val="center"/>
          </w:tcPr>
          <w:p w14:paraId="2BAA5248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80.3%</w:t>
            </w:r>
          </w:p>
        </w:tc>
      </w:tr>
      <w:tr w:rsidR="00A42C15" w:rsidRPr="00661E93" w14:paraId="06E8926D" w14:textId="77777777" w:rsidTr="002B4AAD">
        <w:trPr>
          <w:jc w:val="center"/>
        </w:trPr>
        <w:tc>
          <w:tcPr>
            <w:tcW w:w="1116" w:type="dxa"/>
            <w:vAlign w:val="center"/>
          </w:tcPr>
          <w:p w14:paraId="2956CBC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center"/>
          </w:tcPr>
          <w:p w14:paraId="01D4ABF3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2.0:40</w:t>
            </w:r>
          </w:p>
        </w:tc>
        <w:tc>
          <w:tcPr>
            <w:tcW w:w="1312" w:type="dxa"/>
            <w:vAlign w:val="center"/>
          </w:tcPr>
          <w:p w14:paraId="56D53928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391" w:type="dxa"/>
            <w:vAlign w:val="center"/>
          </w:tcPr>
          <w:p w14:paraId="4CFE8FFF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02" w:type="dxa"/>
            <w:vAlign w:val="center"/>
          </w:tcPr>
          <w:p w14:paraId="5CE6F9A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1109" w:type="dxa"/>
            <w:vAlign w:val="center"/>
          </w:tcPr>
          <w:p w14:paraId="2404A1F0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easy to form a ball without tailing</w:t>
            </w:r>
          </w:p>
        </w:tc>
        <w:tc>
          <w:tcPr>
            <w:tcW w:w="1077" w:type="dxa"/>
            <w:vAlign w:val="center"/>
          </w:tcPr>
          <w:p w14:paraId="60C529FC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94.7%</w:t>
            </w:r>
          </w:p>
        </w:tc>
      </w:tr>
      <w:tr w:rsidR="00A42C15" w:rsidRPr="00661E93" w14:paraId="26A7B5A0" w14:textId="77777777" w:rsidTr="002B4AAD">
        <w:trPr>
          <w:jc w:val="center"/>
        </w:trPr>
        <w:tc>
          <w:tcPr>
            <w:tcW w:w="1116" w:type="dxa"/>
            <w:vAlign w:val="center"/>
          </w:tcPr>
          <w:p w14:paraId="234605F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center"/>
          </w:tcPr>
          <w:p w14:paraId="505F8835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2.0:40</w:t>
            </w:r>
          </w:p>
        </w:tc>
        <w:tc>
          <w:tcPr>
            <w:tcW w:w="1312" w:type="dxa"/>
            <w:vAlign w:val="center"/>
          </w:tcPr>
          <w:p w14:paraId="7BF92AEC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391" w:type="dxa"/>
            <w:vAlign w:val="center"/>
          </w:tcPr>
          <w:p w14:paraId="20F09F7D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02" w:type="dxa"/>
            <w:vAlign w:val="center"/>
          </w:tcPr>
          <w:p w14:paraId="4A234CB6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1109" w:type="dxa"/>
            <w:vAlign w:val="center"/>
          </w:tcPr>
          <w:p w14:paraId="4742B4D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easy to form a ball without tailing</w:t>
            </w:r>
          </w:p>
        </w:tc>
        <w:tc>
          <w:tcPr>
            <w:tcW w:w="1077" w:type="dxa"/>
            <w:vAlign w:val="center"/>
          </w:tcPr>
          <w:p w14:paraId="652063F6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97.6%</w:t>
            </w:r>
          </w:p>
        </w:tc>
      </w:tr>
      <w:tr w:rsidR="00A42C15" w:rsidRPr="00661E93" w14:paraId="266E8A26" w14:textId="77777777" w:rsidTr="002B4AAD">
        <w:trPr>
          <w:jc w:val="center"/>
        </w:trPr>
        <w:tc>
          <w:tcPr>
            <w:tcW w:w="1116" w:type="dxa"/>
            <w:vAlign w:val="center"/>
          </w:tcPr>
          <w:p w14:paraId="0AEF8C20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89" w:type="dxa"/>
            <w:vAlign w:val="center"/>
          </w:tcPr>
          <w:p w14:paraId="22DF68AA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2.0:40</w:t>
            </w:r>
          </w:p>
        </w:tc>
        <w:tc>
          <w:tcPr>
            <w:tcW w:w="1312" w:type="dxa"/>
            <w:vAlign w:val="center"/>
          </w:tcPr>
          <w:p w14:paraId="6FBF0EB5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391" w:type="dxa"/>
            <w:vAlign w:val="center"/>
          </w:tcPr>
          <w:p w14:paraId="0FA42480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2" w:type="dxa"/>
            <w:vAlign w:val="center"/>
          </w:tcPr>
          <w:p w14:paraId="271907F6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1109" w:type="dxa"/>
            <w:vAlign w:val="center"/>
          </w:tcPr>
          <w:p w14:paraId="06532A75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easy to form a ball without tailing</w:t>
            </w:r>
          </w:p>
        </w:tc>
        <w:tc>
          <w:tcPr>
            <w:tcW w:w="1077" w:type="dxa"/>
            <w:vAlign w:val="center"/>
          </w:tcPr>
          <w:p w14:paraId="3F9085EC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95.4%</w:t>
            </w:r>
          </w:p>
        </w:tc>
      </w:tr>
      <w:tr w:rsidR="00A42C15" w:rsidRPr="00661E93" w14:paraId="3BF1E7CF" w14:textId="77777777" w:rsidTr="002B4AAD">
        <w:trPr>
          <w:jc w:val="center"/>
        </w:trPr>
        <w:tc>
          <w:tcPr>
            <w:tcW w:w="1116" w:type="dxa"/>
            <w:vAlign w:val="center"/>
          </w:tcPr>
          <w:p w14:paraId="79B69E5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89" w:type="dxa"/>
            <w:vAlign w:val="center"/>
          </w:tcPr>
          <w:p w14:paraId="6DE5FEFE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2.5:40</w:t>
            </w:r>
          </w:p>
        </w:tc>
        <w:tc>
          <w:tcPr>
            <w:tcW w:w="1312" w:type="dxa"/>
            <w:vAlign w:val="center"/>
          </w:tcPr>
          <w:p w14:paraId="2B7452E1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391" w:type="dxa"/>
            <w:vAlign w:val="center"/>
          </w:tcPr>
          <w:p w14:paraId="289C5E4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02" w:type="dxa"/>
            <w:vAlign w:val="center"/>
          </w:tcPr>
          <w:p w14:paraId="11D989C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109" w:type="dxa"/>
            <w:vAlign w:val="center"/>
          </w:tcPr>
          <w:p w14:paraId="61879C24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difficult to form ball and easy to drag</w:t>
            </w:r>
          </w:p>
        </w:tc>
        <w:tc>
          <w:tcPr>
            <w:tcW w:w="1077" w:type="dxa"/>
            <w:vAlign w:val="center"/>
          </w:tcPr>
          <w:p w14:paraId="2A7DECC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84.1%</w:t>
            </w:r>
          </w:p>
        </w:tc>
      </w:tr>
      <w:tr w:rsidR="00A42C15" w:rsidRPr="00661E93" w14:paraId="4973C02F" w14:textId="77777777" w:rsidTr="002B4AAD">
        <w:trPr>
          <w:jc w:val="center"/>
        </w:trPr>
        <w:tc>
          <w:tcPr>
            <w:tcW w:w="1116" w:type="dxa"/>
            <w:vAlign w:val="center"/>
          </w:tcPr>
          <w:p w14:paraId="4A56D5A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89" w:type="dxa"/>
            <w:vAlign w:val="center"/>
          </w:tcPr>
          <w:p w14:paraId="004F3F43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2.5:40</w:t>
            </w:r>
          </w:p>
        </w:tc>
        <w:tc>
          <w:tcPr>
            <w:tcW w:w="1312" w:type="dxa"/>
            <w:vAlign w:val="center"/>
          </w:tcPr>
          <w:p w14:paraId="7B3AADC6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391" w:type="dxa"/>
            <w:vAlign w:val="center"/>
          </w:tcPr>
          <w:p w14:paraId="15298D3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2" w:type="dxa"/>
            <w:vAlign w:val="center"/>
          </w:tcPr>
          <w:p w14:paraId="761BBB84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109" w:type="dxa"/>
            <w:vAlign w:val="center"/>
          </w:tcPr>
          <w:p w14:paraId="20F5A1CE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difficult to form ball and easy to drag</w:t>
            </w:r>
          </w:p>
        </w:tc>
        <w:tc>
          <w:tcPr>
            <w:tcW w:w="1077" w:type="dxa"/>
            <w:vAlign w:val="center"/>
          </w:tcPr>
          <w:p w14:paraId="0A4D103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.1%</w:t>
            </w:r>
          </w:p>
        </w:tc>
      </w:tr>
      <w:tr w:rsidR="00A42C15" w:rsidRPr="00661E93" w14:paraId="202C84ED" w14:textId="77777777" w:rsidTr="002B4AAD">
        <w:trPr>
          <w:jc w:val="center"/>
        </w:trPr>
        <w:tc>
          <w:tcPr>
            <w:tcW w:w="1116" w:type="dxa"/>
            <w:vAlign w:val="center"/>
          </w:tcPr>
          <w:p w14:paraId="78A0995F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89" w:type="dxa"/>
            <w:vAlign w:val="center"/>
          </w:tcPr>
          <w:p w14:paraId="4428CA9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2.5:40</w:t>
            </w:r>
          </w:p>
        </w:tc>
        <w:tc>
          <w:tcPr>
            <w:tcW w:w="1312" w:type="dxa"/>
            <w:vAlign w:val="center"/>
          </w:tcPr>
          <w:p w14:paraId="6BF11770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391" w:type="dxa"/>
            <w:vAlign w:val="center"/>
          </w:tcPr>
          <w:p w14:paraId="1B1D04F2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02" w:type="dxa"/>
            <w:vAlign w:val="center"/>
          </w:tcPr>
          <w:p w14:paraId="43538910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109" w:type="dxa"/>
            <w:vAlign w:val="center"/>
          </w:tcPr>
          <w:p w14:paraId="76BDF9C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difficult to form ball and easy to drag</w:t>
            </w:r>
          </w:p>
        </w:tc>
        <w:tc>
          <w:tcPr>
            <w:tcW w:w="1077" w:type="dxa"/>
            <w:vAlign w:val="center"/>
          </w:tcPr>
          <w:p w14:paraId="71247F1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82.1%</w:t>
            </w:r>
          </w:p>
        </w:tc>
      </w:tr>
      <w:tr w:rsidR="00A42C15" w:rsidRPr="00661E93" w14:paraId="30C34B0E" w14:textId="77777777" w:rsidTr="002B4AAD">
        <w:trPr>
          <w:jc w:val="center"/>
        </w:trPr>
        <w:tc>
          <w:tcPr>
            <w:tcW w:w="1116" w:type="dxa"/>
            <w:vAlign w:val="center"/>
          </w:tcPr>
          <w:p w14:paraId="66F43D6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57228648"/>
            <w:bookmarkEnd w:id="1"/>
            <w:r w:rsidRPr="00661E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89" w:type="dxa"/>
            <w:vAlign w:val="center"/>
          </w:tcPr>
          <w:p w14:paraId="42E4994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2.199</w:t>
            </w:r>
          </w:p>
        </w:tc>
        <w:tc>
          <w:tcPr>
            <w:tcW w:w="1312" w:type="dxa"/>
            <w:vAlign w:val="center"/>
          </w:tcPr>
          <w:p w14:paraId="56D9BC45" w14:textId="77777777" w:rsidR="002C772B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2.436</w:t>
            </w:r>
          </w:p>
        </w:tc>
        <w:tc>
          <w:tcPr>
            <w:tcW w:w="1391" w:type="dxa"/>
            <w:vAlign w:val="center"/>
          </w:tcPr>
          <w:p w14:paraId="7A187DBA" w14:textId="77777777" w:rsidR="002C772B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2.38</w:t>
            </w:r>
          </w:p>
        </w:tc>
        <w:tc>
          <w:tcPr>
            <w:tcW w:w="1002" w:type="dxa"/>
            <w:vAlign w:val="center"/>
          </w:tcPr>
          <w:p w14:paraId="189C408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3D6473E7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1BF3E3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C15" w:rsidRPr="00661E93" w14:paraId="7D236601" w14:textId="77777777" w:rsidTr="002B4AAD">
        <w:trPr>
          <w:jc w:val="center"/>
        </w:trPr>
        <w:tc>
          <w:tcPr>
            <w:tcW w:w="1116" w:type="dxa"/>
            <w:vAlign w:val="center"/>
          </w:tcPr>
          <w:p w14:paraId="4F2327F5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89" w:type="dxa"/>
            <w:vAlign w:val="center"/>
          </w:tcPr>
          <w:p w14:paraId="12C0D3F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2.877</w:t>
            </w:r>
          </w:p>
        </w:tc>
        <w:tc>
          <w:tcPr>
            <w:tcW w:w="1312" w:type="dxa"/>
            <w:vAlign w:val="center"/>
          </w:tcPr>
          <w:p w14:paraId="0A90B580" w14:textId="77777777" w:rsidR="002C772B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2.448</w:t>
            </w:r>
          </w:p>
        </w:tc>
        <w:tc>
          <w:tcPr>
            <w:tcW w:w="1391" w:type="dxa"/>
            <w:vAlign w:val="center"/>
          </w:tcPr>
          <w:p w14:paraId="6C8FB242" w14:textId="77777777" w:rsidR="002C772B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2.489</w:t>
            </w:r>
          </w:p>
        </w:tc>
        <w:tc>
          <w:tcPr>
            <w:tcW w:w="1002" w:type="dxa"/>
            <w:vAlign w:val="center"/>
          </w:tcPr>
          <w:p w14:paraId="5FB6881C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78907701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9326396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C15" w:rsidRPr="00661E93" w14:paraId="3BB2ED38" w14:textId="77777777" w:rsidTr="002B4AAD">
        <w:trPr>
          <w:jc w:val="center"/>
        </w:trPr>
        <w:tc>
          <w:tcPr>
            <w:tcW w:w="1116" w:type="dxa"/>
            <w:vAlign w:val="center"/>
          </w:tcPr>
          <w:p w14:paraId="520D1F83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89" w:type="dxa"/>
            <w:vAlign w:val="center"/>
          </w:tcPr>
          <w:p w14:paraId="5C7EB4D6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2.413</w:t>
            </w:r>
          </w:p>
        </w:tc>
        <w:tc>
          <w:tcPr>
            <w:tcW w:w="1312" w:type="dxa"/>
            <w:vAlign w:val="center"/>
          </w:tcPr>
          <w:p w14:paraId="03EC6431" w14:textId="77777777" w:rsidR="002C772B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2.583</w:t>
            </w:r>
          </w:p>
        </w:tc>
        <w:tc>
          <w:tcPr>
            <w:tcW w:w="1391" w:type="dxa"/>
            <w:vAlign w:val="center"/>
          </w:tcPr>
          <w:p w14:paraId="1ECC553D" w14:textId="77777777" w:rsidR="002C772B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2.62</w:t>
            </w:r>
          </w:p>
        </w:tc>
        <w:tc>
          <w:tcPr>
            <w:tcW w:w="1002" w:type="dxa"/>
            <w:vAlign w:val="center"/>
          </w:tcPr>
          <w:p w14:paraId="1FEEC9CC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26C05946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C2D94D1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C15" w:rsidRPr="00661E93" w14:paraId="4EAE6990" w14:textId="77777777" w:rsidTr="002B4AAD">
        <w:trPr>
          <w:jc w:val="center"/>
        </w:trPr>
        <w:tc>
          <w:tcPr>
            <w:tcW w:w="1116" w:type="dxa"/>
            <w:vAlign w:val="center"/>
          </w:tcPr>
          <w:p w14:paraId="5A434845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89" w:type="dxa"/>
            <w:vAlign w:val="center"/>
          </w:tcPr>
          <w:p w14:paraId="6238717B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0.733</w:t>
            </w:r>
          </w:p>
        </w:tc>
        <w:tc>
          <w:tcPr>
            <w:tcW w:w="1312" w:type="dxa"/>
            <w:vAlign w:val="center"/>
          </w:tcPr>
          <w:p w14:paraId="2A666389" w14:textId="77777777" w:rsidR="002C772B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0.812</w:t>
            </w:r>
          </w:p>
        </w:tc>
        <w:tc>
          <w:tcPr>
            <w:tcW w:w="1391" w:type="dxa"/>
            <w:vAlign w:val="center"/>
          </w:tcPr>
          <w:p w14:paraId="35054F2B" w14:textId="77777777" w:rsidR="002C772B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0.793</w:t>
            </w:r>
          </w:p>
        </w:tc>
        <w:tc>
          <w:tcPr>
            <w:tcW w:w="1002" w:type="dxa"/>
            <w:vAlign w:val="center"/>
          </w:tcPr>
          <w:p w14:paraId="27BAFAA4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4B2E2D22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5865D19" w14:textId="77777777" w:rsidR="002C772B" w:rsidRPr="00661E93" w:rsidRDefault="002C772B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C15" w:rsidRPr="00661E93" w14:paraId="4A338BBE" w14:textId="77777777" w:rsidTr="002B4AAD">
        <w:trPr>
          <w:jc w:val="center"/>
        </w:trPr>
        <w:tc>
          <w:tcPr>
            <w:tcW w:w="1116" w:type="dxa"/>
            <w:vAlign w:val="center"/>
          </w:tcPr>
          <w:p w14:paraId="14149F38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89" w:type="dxa"/>
            <w:vAlign w:val="center"/>
          </w:tcPr>
          <w:p w14:paraId="762CDC04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0.959</w:t>
            </w:r>
          </w:p>
        </w:tc>
        <w:tc>
          <w:tcPr>
            <w:tcW w:w="1312" w:type="dxa"/>
            <w:vAlign w:val="center"/>
          </w:tcPr>
          <w:p w14:paraId="320179E5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0.816</w:t>
            </w:r>
          </w:p>
        </w:tc>
        <w:tc>
          <w:tcPr>
            <w:tcW w:w="1391" w:type="dxa"/>
            <w:vAlign w:val="center"/>
          </w:tcPr>
          <w:p w14:paraId="7DAE0427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0.829</w:t>
            </w:r>
          </w:p>
        </w:tc>
        <w:tc>
          <w:tcPr>
            <w:tcW w:w="1002" w:type="dxa"/>
            <w:vAlign w:val="center"/>
          </w:tcPr>
          <w:p w14:paraId="17E254B1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60D7BBFA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F535011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C15" w:rsidRPr="00661E93" w14:paraId="209BAE50" w14:textId="77777777" w:rsidTr="002B4AAD">
        <w:trPr>
          <w:jc w:val="center"/>
        </w:trPr>
        <w:tc>
          <w:tcPr>
            <w:tcW w:w="1116" w:type="dxa"/>
            <w:vAlign w:val="center"/>
          </w:tcPr>
          <w:p w14:paraId="3684E39F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661E9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89" w:type="dxa"/>
            <w:vAlign w:val="center"/>
          </w:tcPr>
          <w:p w14:paraId="231D1E4F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.804</w:t>
            </w:r>
          </w:p>
        </w:tc>
        <w:tc>
          <w:tcPr>
            <w:tcW w:w="1312" w:type="dxa"/>
            <w:vAlign w:val="center"/>
          </w:tcPr>
          <w:p w14:paraId="2F20847B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0.861</w:t>
            </w:r>
          </w:p>
        </w:tc>
        <w:tc>
          <w:tcPr>
            <w:tcW w:w="1391" w:type="dxa"/>
            <w:vAlign w:val="center"/>
          </w:tcPr>
          <w:p w14:paraId="0D873CFA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0.873</w:t>
            </w:r>
          </w:p>
        </w:tc>
        <w:tc>
          <w:tcPr>
            <w:tcW w:w="1002" w:type="dxa"/>
            <w:vAlign w:val="center"/>
          </w:tcPr>
          <w:p w14:paraId="183AF194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28527B6E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F55FB6E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4779" w:rsidRPr="00661E93" w14:paraId="30E511A4" w14:textId="77777777" w:rsidTr="002B4AAD">
        <w:trPr>
          <w:jc w:val="center"/>
        </w:trPr>
        <w:tc>
          <w:tcPr>
            <w:tcW w:w="1116" w:type="dxa"/>
            <w:vAlign w:val="center"/>
          </w:tcPr>
          <w:p w14:paraId="0F7AF694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Range</w:t>
            </w:r>
          </w:p>
        </w:tc>
        <w:tc>
          <w:tcPr>
            <w:tcW w:w="1289" w:type="dxa"/>
            <w:vAlign w:val="center"/>
          </w:tcPr>
          <w:p w14:paraId="7B523220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0.226</w:t>
            </w:r>
          </w:p>
        </w:tc>
        <w:tc>
          <w:tcPr>
            <w:tcW w:w="1312" w:type="dxa"/>
            <w:vAlign w:val="center"/>
          </w:tcPr>
          <w:p w14:paraId="1B59F5D4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0.049</w:t>
            </w:r>
          </w:p>
        </w:tc>
        <w:tc>
          <w:tcPr>
            <w:tcW w:w="1391" w:type="dxa"/>
            <w:vAlign w:val="center"/>
          </w:tcPr>
          <w:p w14:paraId="653897C3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1002" w:type="dxa"/>
            <w:vAlign w:val="center"/>
          </w:tcPr>
          <w:p w14:paraId="4722F433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22FF12A2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E7A9CFB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C15" w:rsidRPr="00661E93" w14:paraId="0DFB0FDF" w14:textId="77777777" w:rsidTr="002B4AAD">
        <w:trPr>
          <w:jc w:val="center"/>
        </w:trPr>
        <w:tc>
          <w:tcPr>
            <w:tcW w:w="1116" w:type="dxa"/>
            <w:vAlign w:val="center"/>
          </w:tcPr>
          <w:p w14:paraId="5EE28CDB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Primary and secondary order</w:t>
            </w:r>
          </w:p>
        </w:tc>
        <w:tc>
          <w:tcPr>
            <w:tcW w:w="3992" w:type="dxa"/>
            <w:gridSpan w:val="3"/>
            <w:vAlign w:val="center"/>
          </w:tcPr>
          <w:p w14:paraId="344283F4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A&gt;C&gt;B</w:t>
            </w:r>
          </w:p>
        </w:tc>
        <w:tc>
          <w:tcPr>
            <w:tcW w:w="1002" w:type="dxa"/>
            <w:vAlign w:val="center"/>
          </w:tcPr>
          <w:p w14:paraId="76CCEBAC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2E7A22FE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E9D2758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C15" w:rsidRPr="00661E93" w14:paraId="2FA61848" w14:textId="77777777" w:rsidTr="002B4AAD">
        <w:trPr>
          <w:jc w:val="center"/>
        </w:trPr>
        <w:tc>
          <w:tcPr>
            <w:tcW w:w="1116" w:type="dxa"/>
            <w:vAlign w:val="center"/>
          </w:tcPr>
          <w:p w14:paraId="739C9AA0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Excellent level</w:t>
            </w:r>
          </w:p>
        </w:tc>
        <w:tc>
          <w:tcPr>
            <w:tcW w:w="1289" w:type="dxa"/>
            <w:vAlign w:val="center"/>
          </w:tcPr>
          <w:p w14:paraId="59E4EA4E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12" w:type="dxa"/>
            <w:vAlign w:val="center"/>
          </w:tcPr>
          <w:p w14:paraId="3DFD87AE" w14:textId="77777777" w:rsidR="00A42C15" w:rsidRPr="00661E93" w:rsidRDefault="00994D77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391" w:type="dxa"/>
            <w:vAlign w:val="center"/>
          </w:tcPr>
          <w:p w14:paraId="424AF3C7" w14:textId="77777777" w:rsidR="00A42C15" w:rsidRPr="00661E93" w:rsidRDefault="00994D77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02" w:type="dxa"/>
            <w:vAlign w:val="center"/>
          </w:tcPr>
          <w:p w14:paraId="507703C4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00D85451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627604D" w14:textId="77777777" w:rsidR="00A42C15" w:rsidRPr="00661E93" w:rsidRDefault="00A42C15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D77" w:rsidRPr="00661E93" w14:paraId="49D05457" w14:textId="77777777" w:rsidTr="002B4AAD">
        <w:trPr>
          <w:jc w:val="center"/>
        </w:trPr>
        <w:tc>
          <w:tcPr>
            <w:tcW w:w="1116" w:type="dxa"/>
            <w:vAlign w:val="center"/>
          </w:tcPr>
          <w:p w14:paraId="11FE4ADF" w14:textId="77777777" w:rsidR="00994D77" w:rsidRPr="00661E93" w:rsidRDefault="00994D77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/>
                <w:sz w:val="18"/>
                <w:szCs w:val="18"/>
              </w:rPr>
              <w:t>Optimal combination</w:t>
            </w:r>
          </w:p>
        </w:tc>
        <w:tc>
          <w:tcPr>
            <w:tcW w:w="3992" w:type="dxa"/>
            <w:gridSpan w:val="3"/>
            <w:vAlign w:val="center"/>
          </w:tcPr>
          <w:p w14:paraId="638B16DA" w14:textId="77777777" w:rsidR="00994D77" w:rsidRPr="00661E93" w:rsidRDefault="00994D77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2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3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661E93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02" w:type="dxa"/>
            <w:vAlign w:val="center"/>
          </w:tcPr>
          <w:p w14:paraId="69F8967A" w14:textId="77777777" w:rsidR="00994D77" w:rsidRPr="00661E93" w:rsidRDefault="00994D77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00B1B06C" w14:textId="77777777" w:rsidR="00994D77" w:rsidRPr="00661E93" w:rsidRDefault="00994D77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BC9DA81" w14:textId="77777777" w:rsidR="00994D77" w:rsidRPr="00661E93" w:rsidRDefault="00994D77" w:rsidP="009516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bookmarkEnd w:id="2"/>
    </w:tbl>
    <w:p w14:paraId="58406BDD" w14:textId="77777777" w:rsidR="000C7C47" w:rsidRPr="000C7C47" w:rsidRDefault="000C7C47" w:rsidP="000C7C47">
      <w:pPr>
        <w:rPr>
          <w:rFonts w:ascii="Times New Roman" w:hAnsi="Times New Roman" w:cs="Times New Roman"/>
          <w:szCs w:val="21"/>
        </w:rPr>
      </w:pPr>
    </w:p>
    <w:sectPr w:rsidR="000C7C47" w:rsidRPr="000C7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333C5" w14:textId="77777777" w:rsidR="005D79B8" w:rsidRDefault="005D79B8" w:rsidP="00A8496C">
      <w:r>
        <w:separator/>
      </w:r>
    </w:p>
  </w:endnote>
  <w:endnote w:type="continuationSeparator" w:id="0">
    <w:p w14:paraId="7024E6CC" w14:textId="77777777" w:rsidR="005D79B8" w:rsidRDefault="005D79B8" w:rsidP="00A8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83A88" w14:textId="77777777" w:rsidR="005D79B8" w:rsidRDefault="005D79B8" w:rsidP="00A8496C">
      <w:r>
        <w:separator/>
      </w:r>
    </w:p>
  </w:footnote>
  <w:footnote w:type="continuationSeparator" w:id="0">
    <w:p w14:paraId="30FA22BB" w14:textId="77777777" w:rsidR="005D79B8" w:rsidRDefault="005D79B8" w:rsidP="00A8496C">
      <w:r>
        <w:continuationSeparator/>
      </w:r>
    </w:p>
  </w:footnote>
  <w:footnote w:id="1">
    <w:p w14:paraId="49DC13F6" w14:textId="77777777" w:rsidR="0057416F" w:rsidRDefault="0057416F" w:rsidP="0057416F">
      <w:pPr>
        <w:pStyle w:val="a8"/>
        <w:ind w:leftChars="50" w:left="195" w:hangingChars="50" w:hanging="9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vertAlign w:val="superscript"/>
        </w:rPr>
        <w:t>a</w:t>
      </w:r>
      <w:r>
        <w:rPr>
          <w:rFonts w:ascii="Times New Roman" w:eastAsia="宋体" w:hAnsi="Times New Roman" w:cs="Times New Roman"/>
        </w:rPr>
        <w:t xml:space="preserve"> School of Minerals Processing and Bioengineering, Central South University, Changsha, Hunan 410083, China. E-mail: lishen@csu.edu.cn; Fax: +86-731-88879815; Tel: +86-731-88877472</w:t>
      </w:r>
    </w:p>
    <w:p w14:paraId="1AF69E0F" w14:textId="77777777" w:rsidR="0057416F" w:rsidRDefault="0057416F" w:rsidP="0057416F">
      <w:pPr>
        <w:pStyle w:val="a8"/>
        <w:ind w:firstLineChars="50" w:firstLine="9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vertAlign w:val="superscript"/>
        </w:rPr>
        <w:t>b</w:t>
      </w:r>
      <w:r>
        <w:rPr>
          <w:rFonts w:ascii="Times New Roman" w:eastAsia="宋体" w:hAnsi="Times New Roman" w:cs="Times New Roman"/>
        </w:rPr>
        <w:t xml:space="preserve"> School of Metallurgy and Environment, Central South University, Changsha, Hunan 410083, China</w:t>
      </w:r>
    </w:p>
    <w:p w14:paraId="021A6930" w14:textId="77777777" w:rsidR="0057416F" w:rsidRDefault="0057416F" w:rsidP="0057416F">
      <w:pPr>
        <w:pStyle w:val="a8"/>
        <w:ind w:firstLineChars="50" w:firstLine="90"/>
        <w:rPr>
          <w:rFonts w:ascii="Times New Roman" w:eastAsia="宋体" w:hAnsi="Times New Roman" w:cs="Times New Roman"/>
          <w:vertAlign w:val="superscript"/>
        </w:rPr>
      </w:pPr>
      <w:r>
        <w:rPr>
          <w:rFonts w:ascii="Times New Roman" w:eastAsia="宋体" w:hAnsi="Times New Roman" w:cs="Times New Roman"/>
          <w:vertAlign w:val="superscript"/>
        </w:rPr>
        <w:t xml:space="preserve">1 </w:t>
      </w:r>
      <w:r>
        <w:rPr>
          <w:rFonts w:ascii="Times New Roman" w:eastAsia="宋体" w:hAnsi="Times New Roman" w:cs="Times New Roman"/>
        </w:rPr>
        <w:t>These authors contributed equally to this work and should be considered co-first authors.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09"/>
    <w:rsid w:val="000C7C47"/>
    <w:rsid w:val="001520F9"/>
    <w:rsid w:val="001F7FB7"/>
    <w:rsid w:val="00214E09"/>
    <w:rsid w:val="0025419E"/>
    <w:rsid w:val="00266EFC"/>
    <w:rsid w:val="002B4AAD"/>
    <w:rsid w:val="002C772B"/>
    <w:rsid w:val="002E060A"/>
    <w:rsid w:val="00330518"/>
    <w:rsid w:val="00416826"/>
    <w:rsid w:val="00434779"/>
    <w:rsid w:val="004D0397"/>
    <w:rsid w:val="0055648D"/>
    <w:rsid w:val="0057416F"/>
    <w:rsid w:val="005D79B8"/>
    <w:rsid w:val="005E37C8"/>
    <w:rsid w:val="00661E93"/>
    <w:rsid w:val="006A7FCC"/>
    <w:rsid w:val="006D19BF"/>
    <w:rsid w:val="007036CF"/>
    <w:rsid w:val="007A077B"/>
    <w:rsid w:val="007E11E9"/>
    <w:rsid w:val="00951604"/>
    <w:rsid w:val="00994D77"/>
    <w:rsid w:val="00A275BA"/>
    <w:rsid w:val="00A42C15"/>
    <w:rsid w:val="00A8496C"/>
    <w:rsid w:val="00A91B5D"/>
    <w:rsid w:val="00B07A7E"/>
    <w:rsid w:val="00B90E60"/>
    <w:rsid w:val="00C002E9"/>
    <w:rsid w:val="00D62A39"/>
    <w:rsid w:val="00DA71E5"/>
    <w:rsid w:val="00E66DCB"/>
    <w:rsid w:val="00E75120"/>
    <w:rsid w:val="00F968E4"/>
    <w:rsid w:val="00F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31333C"/>
  <w14:defaultImageDpi w14:val="330"/>
  <w15:chartTrackingRefBased/>
  <w15:docId w15:val="{73E53A3C-7B78-4A19-8582-393151EA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4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849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84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8496C"/>
    <w:rPr>
      <w:sz w:val="18"/>
      <w:szCs w:val="18"/>
    </w:rPr>
  </w:style>
  <w:style w:type="paragraph" w:styleId="a8">
    <w:name w:val="footnote text"/>
    <w:basedOn w:val="a"/>
    <w:link w:val="a9"/>
    <w:uiPriority w:val="99"/>
    <w:unhideWhenUsed/>
    <w:rsid w:val="001520F9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rsid w:val="001520F9"/>
    <w:rPr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1520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chen ran</cp:lastModifiedBy>
  <cp:revision>2</cp:revision>
  <dcterms:created xsi:type="dcterms:W3CDTF">2021-03-17T08:16:00Z</dcterms:created>
  <dcterms:modified xsi:type="dcterms:W3CDTF">2021-03-17T08:16:00Z</dcterms:modified>
</cp:coreProperties>
</file>