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B304" w14:textId="77777777" w:rsidR="0019461F" w:rsidRPr="0019461F" w:rsidRDefault="001B280F" w:rsidP="009F49E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19461F" w:rsidRPr="0019461F"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sz w:val="24"/>
          <w:szCs w:val="24"/>
        </w:rPr>
        <w:t>Information</w:t>
      </w:r>
      <w:r w:rsidR="0019461F" w:rsidRPr="0019461F">
        <w:rPr>
          <w:rFonts w:ascii="Times New Roman" w:hAnsi="Times New Roman" w:cs="Times New Roman"/>
          <w:b/>
          <w:sz w:val="24"/>
          <w:szCs w:val="24"/>
        </w:rPr>
        <w:t>:</w:t>
      </w:r>
    </w:p>
    <w:p w14:paraId="319A8D2D" w14:textId="77777777" w:rsidR="0019461F" w:rsidRDefault="0019461F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26C068" w14:textId="77777777" w:rsidR="0019461F" w:rsidRDefault="001B280F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 1: Figure S1.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 Optimization of rat anti-TL1A antibody using three normal C57BL/6J mice bra</w:t>
      </w:r>
      <w:r w:rsidR="001C571D">
        <w:rPr>
          <w:rFonts w:ascii="Times New Roman" w:hAnsi="Times New Roman" w:cs="Times New Roman"/>
          <w:sz w:val="20"/>
          <w:szCs w:val="20"/>
        </w:rPr>
        <w:t>in and one lung lysates. T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issue lysates were prepared in the presence of SDS and denatured by </w:t>
      </w:r>
      <w:r w:rsidR="001C571D">
        <w:rPr>
          <w:rFonts w:ascii="Times New Roman" w:hAnsi="Times New Roman" w:cs="Times New Roman"/>
          <w:sz w:val="20"/>
          <w:szCs w:val="20"/>
        </w:rPr>
        <w:t xml:space="preserve">adding </w:t>
      </w:r>
      <w:r w:rsidR="00291EE6">
        <w:rPr>
          <w:rFonts w:ascii="Times New Roman" w:hAnsi="Times New Roman" w:cs="Times New Roman"/>
          <w:sz w:val="20"/>
          <w:szCs w:val="20"/>
        </w:rPr>
        <w:t>β</w:t>
      </w:r>
      <w:r w:rsidR="0019461F" w:rsidRPr="0019461F">
        <w:rPr>
          <w:rFonts w:ascii="Times New Roman" w:hAnsi="Times New Roman" w:cs="Times New Roman"/>
          <w:sz w:val="20"/>
          <w:szCs w:val="20"/>
        </w:rPr>
        <w:t>-mercaptoethanol</w:t>
      </w:r>
      <w:r w:rsidR="001C571D">
        <w:rPr>
          <w:rFonts w:ascii="Times New Roman" w:hAnsi="Times New Roman" w:cs="Times New Roman"/>
          <w:sz w:val="20"/>
          <w:szCs w:val="20"/>
        </w:rPr>
        <w:t xml:space="preserve"> and heating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 </w:t>
      </w:r>
      <w:r w:rsidR="001C571D">
        <w:rPr>
          <w:rFonts w:ascii="Times New Roman" w:hAnsi="Times New Roman" w:cs="Times New Roman"/>
          <w:sz w:val="20"/>
          <w:szCs w:val="20"/>
        </w:rPr>
        <w:t xml:space="preserve">at </w:t>
      </w:r>
      <w:r w:rsidR="0019461F" w:rsidRPr="0019461F">
        <w:rPr>
          <w:rFonts w:ascii="Times New Roman" w:hAnsi="Times New Roman" w:cs="Times New Roman"/>
          <w:sz w:val="20"/>
          <w:szCs w:val="20"/>
        </w:rPr>
        <w:t>97</w:t>
      </w:r>
      <w:r w:rsidR="0019461F" w:rsidRPr="00291EE6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C </w:t>
      </w:r>
      <w:r w:rsidR="001C571D">
        <w:rPr>
          <w:rFonts w:ascii="Times New Roman" w:hAnsi="Times New Roman" w:cs="Times New Roman"/>
          <w:sz w:val="20"/>
          <w:szCs w:val="20"/>
        </w:rPr>
        <w:t xml:space="preserve">for 5 mins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prior to 12% polyacrylamide gel electrophoresis. </w:t>
      </w:r>
      <w:r w:rsidR="001C571D">
        <w:rPr>
          <w:rFonts w:ascii="Times New Roman" w:hAnsi="Times New Roman" w:cs="Times New Roman"/>
          <w:sz w:val="20"/>
          <w:szCs w:val="20"/>
        </w:rPr>
        <w:t>P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roteins were </w:t>
      </w:r>
      <w:r w:rsidR="001C571D">
        <w:rPr>
          <w:rFonts w:ascii="Times New Roman" w:hAnsi="Times New Roman" w:cs="Times New Roman"/>
          <w:sz w:val="20"/>
          <w:szCs w:val="20"/>
        </w:rPr>
        <w:t xml:space="preserve">then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transferred onto a </w:t>
      </w:r>
      <w:r w:rsidR="00291EE6">
        <w:rPr>
          <w:rFonts w:ascii="Times New Roman" w:hAnsi="Times New Roman" w:cs="Times New Roman"/>
          <w:sz w:val="20"/>
          <w:szCs w:val="20"/>
        </w:rPr>
        <w:t xml:space="preserve">0.2 µm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nitrocellulose membrane. Membrane was blocked in </w:t>
      </w:r>
      <w:r w:rsidR="00E21E26" w:rsidRPr="0019461F">
        <w:rPr>
          <w:rFonts w:ascii="Times New Roman" w:hAnsi="Times New Roman" w:cs="Times New Roman"/>
          <w:sz w:val="20"/>
          <w:szCs w:val="20"/>
        </w:rPr>
        <w:t xml:space="preserve">TBST </w:t>
      </w:r>
      <w:r w:rsidR="00E21E26">
        <w:rPr>
          <w:rFonts w:ascii="Times New Roman" w:hAnsi="Times New Roman" w:cs="Times New Roman"/>
          <w:sz w:val="20"/>
          <w:szCs w:val="20"/>
        </w:rPr>
        <w:t xml:space="preserve">containing </w:t>
      </w:r>
      <w:r w:rsidR="006F142D">
        <w:rPr>
          <w:rFonts w:ascii="Times New Roman" w:hAnsi="Times New Roman" w:cs="Times New Roman"/>
          <w:sz w:val="20"/>
          <w:szCs w:val="20"/>
        </w:rPr>
        <w:t xml:space="preserve">5% skimmed milk,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followed by immunoblotting with </w:t>
      </w:r>
      <w:r w:rsidR="00291EE6" w:rsidRPr="0019461F">
        <w:rPr>
          <w:rFonts w:ascii="Times New Roman" w:hAnsi="Times New Roman" w:cs="Times New Roman"/>
          <w:sz w:val="20"/>
          <w:szCs w:val="20"/>
        </w:rPr>
        <w:t xml:space="preserve">500-fold diluted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anti-TL1A antibody in </w:t>
      </w:r>
      <w:r w:rsidR="00E21E26" w:rsidRPr="0019461F">
        <w:rPr>
          <w:rFonts w:ascii="Times New Roman" w:hAnsi="Times New Roman" w:cs="Times New Roman"/>
          <w:sz w:val="20"/>
          <w:szCs w:val="20"/>
        </w:rPr>
        <w:t xml:space="preserve">TBST </w:t>
      </w:r>
      <w:r w:rsidR="00E21E26">
        <w:rPr>
          <w:rFonts w:ascii="Times New Roman" w:hAnsi="Times New Roman" w:cs="Times New Roman"/>
          <w:sz w:val="20"/>
          <w:szCs w:val="20"/>
        </w:rPr>
        <w:t>containing 5% BSA</w:t>
      </w:r>
      <w:r w:rsidR="0019461F" w:rsidRPr="0019461F">
        <w:rPr>
          <w:rFonts w:ascii="Times New Roman" w:hAnsi="Times New Roman" w:cs="Times New Roman"/>
          <w:sz w:val="20"/>
          <w:szCs w:val="20"/>
        </w:rPr>
        <w:t>. Membrane was washed three times and incubated with 1:2000-fold diluted HRP-conjugated anti-rat secondary antibody</w:t>
      </w:r>
      <w:r w:rsidR="00E21E26">
        <w:rPr>
          <w:rFonts w:ascii="Times New Roman" w:hAnsi="Times New Roman" w:cs="Times New Roman"/>
          <w:sz w:val="20"/>
          <w:szCs w:val="20"/>
        </w:rPr>
        <w:t xml:space="preserve"> </w:t>
      </w:r>
      <w:r w:rsidR="00E21E26" w:rsidRPr="0019461F">
        <w:rPr>
          <w:rFonts w:ascii="Times New Roman" w:hAnsi="Times New Roman" w:cs="Times New Roman"/>
          <w:sz w:val="20"/>
          <w:szCs w:val="20"/>
        </w:rPr>
        <w:t xml:space="preserve">in TBST </w:t>
      </w:r>
      <w:r w:rsidR="00E21E26">
        <w:rPr>
          <w:rFonts w:ascii="Times New Roman" w:hAnsi="Times New Roman" w:cs="Times New Roman"/>
          <w:sz w:val="20"/>
          <w:szCs w:val="20"/>
        </w:rPr>
        <w:t xml:space="preserve">containing </w:t>
      </w:r>
      <w:r w:rsidR="00E21E26" w:rsidRPr="0019461F">
        <w:rPr>
          <w:rFonts w:ascii="Times New Roman" w:hAnsi="Times New Roman" w:cs="Times New Roman"/>
          <w:sz w:val="20"/>
          <w:szCs w:val="20"/>
        </w:rPr>
        <w:t>5% skimmed mil</w:t>
      </w:r>
      <w:r w:rsidR="00E21E26">
        <w:rPr>
          <w:rFonts w:ascii="Times New Roman" w:hAnsi="Times New Roman" w:cs="Times New Roman"/>
          <w:sz w:val="20"/>
          <w:szCs w:val="20"/>
        </w:rPr>
        <w:t>k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. </w:t>
      </w:r>
      <w:r w:rsidR="00E21E26" w:rsidRPr="0019461F">
        <w:rPr>
          <w:rFonts w:ascii="Times New Roman" w:hAnsi="Times New Roman" w:cs="Times New Roman"/>
          <w:sz w:val="20"/>
          <w:szCs w:val="20"/>
        </w:rPr>
        <w:t>Membrane was washed three times</w:t>
      </w:r>
      <w:r w:rsidR="00E21E26">
        <w:rPr>
          <w:rFonts w:ascii="Times New Roman" w:hAnsi="Times New Roman" w:cs="Times New Roman"/>
          <w:sz w:val="20"/>
          <w:szCs w:val="20"/>
        </w:rPr>
        <w:t xml:space="preserve"> and incubated with </w:t>
      </w:r>
      <w:r w:rsidR="001C571D">
        <w:rPr>
          <w:rFonts w:ascii="Times New Roman" w:hAnsi="Times New Roman" w:cs="Times New Roman"/>
          <w:sz w:val="20"/>
          <w:szCs w:val="20"/>
        </w:rPr>
        <w:t xml:space="preserve">supersignal </w:t>
      </w:r>
      <w:r w:rsidR="00E21E26">
        <w:rPr>
          <w:rFonts w:ascii="Times New Roman" w:hAnsi="Times New Roman" w:cs="Times New Roman"/>
          <w:sz w:val="20"/>
          <w:szCs w:val="20"/>
        </w:rPr>
        <w:t>west</w:t>
      </w:r>
      <w:r w:rsidR="001C571D">
        <w:rPr>
          <w:rFonts w:ascii="Times New Roman" w:hAnsi="Times New Roman" w:cs="Times New Roman"/>
          <w:sz w:val="20"/>
          <w:szCs w:val="20"/>
        </w:rPr>
        <w:t xml:space="preserve"> </w:t>
      </w:r>
      <w:r w:rsidR="00E21E26">
        <w:rPr>
          <w:rFonts w:ascii="Times New Roman" w:hAnsi="Times New Roman" w:cs="Times New Roman"/>
          <w:sz w:val="20"/>
          <w:szCs w:val="20"/>
        </w:rPr>
        <w:t>pico chemiluminescence reagent (Pierce, Thermo, USA).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Time-lapse chemiluminescence images were obtained from 1800 to 3600 seconds. Image shows a prominent band with </w:t>
      </w:r>
      <w:r w:rsidR="001C571D">
        <w:rPr>
          <w:rFonts w:ascii="Times New Roman" w:hAnsi="Times New Roman" w:cs="Times New Roman"/>
          <w:sz w:val="20"/>
          <w:szCs w:val="20"/>
        </w:rPr>
        <w:t xml:space="preserve">a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molecular </w:t>
      </w:r>
      <w:r w:rsidR="001C571D">
        <w:rPr>
          <w:rFonts w:ascii="Times New Roman" w:hAnsi="Times New Roman" w:cs="Times New Roman"/>
          <w:sz w:val="20"/>
          <w:szCs w:val="20"/>
        </w:rPr>
        <w:t>mass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 of approximately 24 kDa</w:t>
      </w:r>
      <w:r w:rsidR="000A3AA6">
        <w:rPr>
          <w:rFonts w:ascii="Times New Roman" w:hAnsi="Times New Roman" w:cs="Times New Roman"/>
          <w:sz w:val="20"/>
          <w:szCs w:val="20"/>
        </w:rPr>
        <w:t xml:space="preserve"> from lung lysate but not from any brain lysates</w:t>
      </w:r>
      <w:r w:rsidR="0019461F" w:rsidRPr="0019461F">
        <w:rPr>
          <w:rFonts w:ascii="Times New Roman" w:hAnsi="Times New Roman" w:cs="Times New Roman"/>
          <w:sz w:val="20"/>
          <w:szCs w:val="20"/>
        </w:rPr>
        <w:t>. TL1A band</w:t>
      </w:r>
      <w:r w:rsidR="00AD6A36">
        <w:rPr>
          <w:rFonts w:ascii="Times New Roman" w:hAnsi="Times New Roman" w:cs="Times New Roman"/>
          <w:sz w:val="20"/>
          <w:szCs w:val="20"/>
        </w:rPr>
        <w:t>s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 w</w:t>
      </w:r>
      <w:r w:rsidR="00AD6A36">
        <w:rPr>
          <w:rFonts w:ascii="Times New Roman" w:hAnsi="Times New Roman" w:cs="Times New Roman"/>
          <w:sz w:val="20"/>
          <w:szCs w:val="20"/>
        </w:rPr>
        <w:t>ith similar molecular weight were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 also observed in </w:t>
      </w:r>
      <w:r w:rsidR="00AD6A36">
        <w:rPr>
          <w:rFonts w:ascii="Times New Roman" w:hAnsi="Times New Roman" w:cs="Times New Roman"/>
          <w:sz w:val="20"/>
          <w:szCs w:val="20"/>
        </w:rPr>
        <w:t xml:space="preserve">mouse liver and spleen lysates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(data not shown). Therefore, the </w:t>
      </w:r>
      <w:r w:rsidR="001C571D">
        <w:rPr>
          <w:rFonts w:ascii="Times New Roman" w:hAnsi="Times New Roman" w:cs="Times New Roman"/>
          <w:sz w:val="20"/>
          <w:szCs w:val="20"/>
        </w:rPr>
        <w:t xml:space="preserve">present </w:t>
      </w:r>
      <w:r w:rsidR="0019461F" w:rsidRPr="0019461F">
        <w:rPr>
          <w:rFonts w:ascii="Times New Roman" w:hAnsi="Times New Roman" w:cs="Times New Roman"/>
          <w:sz w:val="20"/>
          <w:szCs w:val="20"/>
        </w:rPr>
        <w:t xml:space="preserve">TL1A </w:t>
      </w:r>
      <w:r w:rsidR="001C571D" w:rsidRPr="0019461F">
        <w:rPr>
          <w:rFonts w:ascii="Times New Roman" w:hAnsi="Times New Roman" w:cs="Times New Roman"/>
          <w:sz w:val="20"/>
          <w:szCs w:val="20"/>
        </w:rPr>
        <w:t xml:space="preserve">antibody </w:t>
      </w:r>
      <w:r w:rsidR="001C571D">
        <w:rPr>
          <w:rFonts w:ascii="Times New Roman" w:hAnsi="Times New Roman" w:cs="Times New Roman"/>
          <w:sz w:val="20"/>
          <w:szCs w:val="20"/>
        </w:rPr>
        <w:t>is considered as working.</w:t>
      </w:r>
    </w:p>
    <w:p w14:paraId="16B00D15" w14:textId="77777777" w:rsidR="001C571D" w:rsidRDefault="001C571D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F2940D" w14:textId="77777777" w:rsidR="000567C0" w:rsidRDefault="001B280F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 2: Figure S2.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Expression and neu</w:t>
      </w:r>
      <w:r w:rsidR="00604BF7">
        <w:rPr>
          <w:rFonts w:ascii="Times New Roman" w:hAnsi="Times New Roman" w:cs="Times New Roman"/>
          <w:sz w:val="20"/>
          <w:szCs w:val="20"/>
        </w:rPr>
        <w:t xml:space="preserve">roanatomical significance of DR3 </w:t>
      </w:r>
      <w:r w:rsidR="00A21B43">
        <w:rPr>
          <w:rFonts w:ascii="Times New Roman" w:hAnsi="Times New Roman" w:cs="Times New Roman"/>
          <w:sz w:val="20"/>
          <w:szCs w:val="20"/>
        </w:rPr>
        <w:t>expressing neuronal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inne</w:t>
      </w:r>
      <w:r w:rsidR="00E21E26">
        <w:rPr>
          <w:rFonts w:ascii="Times New Roman" w:hAnsi="Times New Roman" w:cs="Times New Roman"/>
          <w:sz w:val="20"/>
          <w:szCs w:val="20"/>
        </w:rPr>
        <w:t xml:space="preserve">rvation in normal mouse brain. </w:t>
      </w:r>
      <w:r w:rsidR="00422EE8" w:rsidRPr="00422EE8">
        <w:rPr>
          <w:rFonts w:ascii="Times New Roman" w:hAnsi="Times New Roman" w:cs="Times New Roman"/>
          <w:b/>
          <w:sz w:val="20"/>
          <w:szCs w:val="20"/>
        </w:rPr>
        <w:t>A</w:t>
      </w:r>
      <w:r w:rsidR="006F142D" w:rsidRPr="00422EE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22EE8">
        <w:rPr>
          <w:rFonts w:ascii="Times New Roman" w:hAnsi="Times New Roman" w:cs="Times New Roman"/>
          <w:sz w:val="20"/>
          <w:szCs w:val="20"/>
        </w:rPr>
        <w:t>C</w:t>
      </w:r>
      <w:r w:rsidR="000D1CAA">
        <w:rPr>
          <w:rFonts w:ascii="Times New Roman" w:hAnsi="Times New Roman" w:cs="Times New Roman"/>
          <w:sz w:val="20"/>
          <w:szCs w:val="20"/>
        </w:rPr>
        <w:t xml:space="preserve">omparative </w:t>
      </w:r>
      <w:r w:rsidR="006F142D" w:rsidRPr="006F142D">
        <w:rPr>
          <w:rFonts w:ascii="Times New Roman" w:hAnsi="Times New Roman" w:cs="Times New Roman"/>
          <w:i/>
          <w:sz w:val="20"/>
          <w:szCs w:val="20"/>
        </w:rPr>
        <w:t xml:space="preserve">In </w:t>
      </w:r>
      <w:r w:rsidR="00993A2A" w:rsidRPr="006F142D">
        <w:rPr>
          <w:rFonts w:ascii="Times New Roman" w:hAnsi="Times New Roman" w:cs="Times New Roman"/>
          <w:i/>
          <w:sz w:val="20"/>
          <w:szCs w:val="20"/>
        </w:rPr>
        <w:t>situ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hybridization</w:t>
      </w:r>
      <w:r w:rsidR="000D1CAA">
        <w:rPr>
          <w:rFonts w:ascii="Times New Roman" w:hAnsi="Times New Roman" w:cs="Times New Roman"/>
          <w:sz w:val="20"/>
          <w:szCs w:val="20"/>
        </w:rPr>
        <w:t xml:space="preserve"> analysis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of DR3 </w:t>
      </w:r>
      <w:r w:rsidR="000D1CAA" w:rsidRPr="009A5326">
        <w:rPr>
          <w:rFonts w:ascii="Times New Roman" w:hAnsi="Times New Roman" w:cs="Times New Roman"/>
          <w:sz w:val="20"/>
          <w:szCs w:val="20"/>
        </w:rPr>
        <w:t>with respect to GFAP</w:t>
      </w:r>
      <w:r w:rsidR="0034711B">
        <w:rPr>
          <w:rFonts w:ascii="Times New Roman" w:hAnsi="Times New Roman" w:cs="Times New Roman"/>
          <w:sz w:val="20"/>
          <w:szCs w:val="20"/>
        </w:rPr>
        <w:t>,</w:t>
      </w:r>
      <w:r w:rsidR="000D1CAA">
        <w:rPr>
          <w:rFonts w:ascii="Times New Roman" w:hAnsi="Times New Roman" w:cs="Times New Roman"/>
          <w:sz w:val="20"/>
          <w:szCs w:val="20"/>
        </w:rPr>
        <w:t xml:space="preserve"> </w:t>
      </w:r>
      <w:r w:rsidR="000D1CAA" w:rsidRPr="009A5326">
        <w:rPr>
          <w:rFonts w:ascii="Times New Roman" w:hAnsi="Times New Roman" w:cs="Times New Roman"/>
          <w:sz w:val="20"/>
          <w:szCs w:val="20"/>
        </w:rPr>
        <w:t>an esta</w:t>
      </w:r>
      <w:r w:rsidR="000D1CAA">
        <w:rPr>
          <w:rFonts w:ascii="Times New Roman" w:hAnsi="Times New Roman" w:cs="Times New Roman"/>
          <w:sz w:val="20"/>
          <w:szCs w:val="20"/>
        </w:rPr>
        <w:t>blished marker of astrocytes, Nef</w:t>
      </w:r>
      <w:r w:rsidR="000D1CAA" w:rsidRPr="009A5326">
        <w:rPr>
          <w:rFonts w:ascii="Times New Roman" w:hAnsi="Times New Roman" w:cs="Times New Roman"/>
          <w:sz w:val="20"/>
          <w:szCs w:val="20"/>
        </w:rPr>
        <w:t>m</w:t>
      </w:r>
      <w:r w:rsidR="00E65EC5">
        <w:rPr>
          <w:rFonts w:ascii="Times New Roman" w:hAnsi="Times New Roman" w:cs="Times New Roman"/>
          <w:sz w:val="20"/>
          <w:szCs w:val="20"/>
        </w:rPr>
        <w:t xml:space="preserve"> (neurofilament-m)</w:t>
      </w:r>
      <w:r w:rsidR="000D1CAA" w:rsidRPr="009A5326">
        <w:rPr>
          <w:rFonts w:ascii="Times New Roman" w:hAnsi="Times New Roman" w:cs="Times New Roman"/>
          <w:sz w:val="20"/>
          <w:szCs w:val="20"/>
        </w:rPr>
        <w:t>, a marker of neurons</w:t>
      </w:r>
      <w:r w:rsidR="0034711B">
        <w:rPr>
          <w:rFonts w:ascii="Times New Roman" w:hAnsi="Times New Roman" w:cs="Times New Roman"/>
          <w:sz w:val="20"/>
          <w:szCs w:val="20"/>
        </w:rPr>
        <w:t>,</w:t>
      </w:r>
      <w:r w:rsidR="000D1CAA" w:rsidRPr="009A5326">
        <w:rPr>
          <w:rFonts w:ascii="Times New Roman" w:hAnsi="Times New Roman" w:cs="Times New Roman"/>
          <w:sz w:val="20"/>
          <w:szCs w:val="20"/>
        </w:rPr>
        <w:t xml:space="preserve"> </w:t>
      </w:r>
      <w:r w:rsidR="000D1CAA" w:rsidRPr="00E65EC5">
        <w:rPr>
          <w:rFonts w:ascii="Times New Roman" w:hAnsi="Times New Roman" w:cs="Times New Roman"/>
          <w:sz w:val="20"/>
          <w:szCs w:val="20"/>
        </w:rPr>
        <w:t>and CNPase</w:t>
      </w:r>
      <w:r w:rsidR="00E65EC5" w:rsidRPr="00E65EC5">
        <w:rPr>
          <w:rFonts w:ascii="Times New Roman" w:hAnsi="Times New Roman" w:cs="Times New Roman"/>
          <w:sz w:val="20"/>
          <w:szCs w:val="20"/>
        </w:rPr>
        <w:t xml:space="preserve"> (</w:t>
      </w:r>
      <w:r w:rsidR="00E65EC5" w:rsidRPr="00E65EC5">
        <w:rPr>
          <w:rFonts w:ascii="Times New Roman" w:hAnsi="Times New Roman" w:cs="Times New Roman"/>
          <w:bCs/>
          <w:sz w:val="20"/>
          <w:szCs w:val="20"/>
        </w:rPr>
        <w:t>2′,3′-Cyclic-nucleotide 3'-phosphodiesterase</w:t>
      </w:r>
      <w:r w:rsidR="00E65EC5">
        <w:rPr>
          <w:rFonts w:ascii="Times New Roman" w:hAnsi="Times New Roman" w:cs="Times New Roman"/>
          <w:sz w:val="20"/>
          <w:szCs w:val="20"/>
        </w:rPr>
        <w:t>)</w:t>
      </w:r>
      <w:r w:rsidR="000D1CAA" w:rsidRPr="00E65EC5">
        <w:rPr>
          <w:rFonts w:ascii="Times New Roman" w:hAnsi="Times New Roman" w:cs="Times New Roman"/>
          <w:sz w:val="20"/>
          <w:szCs w:val="20"/>
        </w:rPr>
        <w:t xml:space="preserve">, the marker </w:t>
      </w:r>
      <w:r w:rsidR="000D1CAA" w:rsidRPr="009A5326">
        <w:rPr>
          <w:rFonts w:ascii="Times New Roman" w:hAnsi="Times New Roman" w:cs="Times New Roman"/>
          <w:sz w:val="20"/>
          <w:szCs w:val="20"/>
        </w:rPr>
        <w:t xml:space="preserve">of oligodendrocytes transcripts </w:t>
      </w:r>
      <w:r w:rsidR="000D1CAA" w:rsidRPr="00993A2A">
        <w:rPr>
          <w:rFonts w:ascii="Times New Roman" w:hAnsi="Times New Roman" w:cs="Times New Roman"/>
          <w:sz w:val="20"/>
          <w:szCs w:val="20"/>
        </w:rPr>
        <w:t>in normal C57BL/6J mouse brain</w:t>
      </w:r>
      <w:r w:rsidR="0034711B">
        <w:rPr>
          <w:rFonts w:ascii="Times New Roman" w:hAnsi="Times New Roman" w:cs="Times New Roman"/>
          <w:sz w:val="20"/>
          <w:szCs w:val="20"/>
        </w:rPr>
        <w:t xml:space="preserve"> by </w:t>
      </w:r>
      <w:r w:rsidR="000D1CAA" w:rsidRPr="009A5326">
        <w:rPr>
          <w:rFonts w:ascii="Times New Roman" w:hAnsi="Times New Roman" w:cs="Times New Roman"/>
          <w:sz w:val="20"/>
          <w:szCs w:val="20"/>
        </w:rPr>
        <w:t xml:space="preserve">Allen </w:t>
      </w:r>
      <w:r w:rsidR="0034711B">
        <w:rPr>
          <w:rFonts w:ascii="Times New Roman" w:hAnsi="Times New Roman" w:cs="Times New Roman"/>
          <w:sz w:val="20"/>
          <w:szCs w:val="20"/>
        </w:rPr>
        <w:t xml:space="preserve">Mouse </w:t>
      </w:r>
      <w:r w:rsidR="000D1CAA">
        <w:rPr>
          <w:rFonts w:ascii="Times New Roman" w:hAnsi="Times New Roman" w:cs="Times New Roman"/>
          <w:sz w:val="20"/>
          <w:szCs w:val="20"/>
        </w:rPr>
        <w:t>Brain A</w:t>
      </w:r>
      <w:r w:rsidR="000D1CAA" w:rsidRPr="009A5326">
        <w:rPr>
          <w:rFonts w:ascii="Times New Roman" w:hAnsi="Times New Roman" w:cs="Times New Roman"/>
          <w:sz w:val="20"/>
          <w:szCs w:val="20"/>
        </w:rPr>
        <w:t>tlas</w:t>
      </w:r>
      <w:r w:rsidR="0034711B">
        <w:rPr>
          <w:rFonts w:ascii="Times New Roman" w:hAnsi="Times New Roman" w:cs="Times New Roman"/>
          <w:sz w:val="20"/>
          <w:szCs w:val="20"/>
        </w:rPr>
        <w:t xml:space="preserve">, </w:t>
      </w:r>
      <w:r w:rsidR="0034711B" w:rsidRPr="000D1CAA">
        <w:rPr>
          <w:rFonts w:ascii="Times New Roman" w:hAnsi="Times New Roman" w:cs="Times New Roman"/>
          <w:sz w:val="20"/>
          <w:szCs w:val="20"/>
        </w:rPr>
        <w:t>mouse.brain-map.org/experiment/show/104602</w:t>
      </w:r>
      <w:r w:rsidR="0034711B">
        <w:rPr>
          <w:rFonts w:ascii="Times New Roman" w:hAnsi="Times New Roman" w:cs="Times New Roman"/>
          <w:sz w:val="20"/>
          <w:szCs w:val="20"/>
        </w:rPr>
        <w:t xml:space="preserve">, </w:t>
      </w:r>
      <w:r w:rsidR="0034711B" w:rsidRPr="001F54B3">
        <w:rPr>
          <w:rFonts w:ascii="Times New Roman" w:hAnsi="Times New Roman" w:cs="Times New Roman"/>
          <w:sz w:val="20"/>
          <w:szCs w:val="20"/>
        </w:rPr>
        <w:t>1358</w:t>
      </w:r>
      <w:r w:rsidR="0034711B">
        <w:rPr>
          <w:rFonts w:ascii="Times New Roman" w:hAnsi="Times New Roman" w:cs="Times New Roman"/>
          <w:sz w:val="20"/>
          <w:szCs w:val="20"/>
        </w:rPr>
        <w:t xml:space="preserve">, </w:t>
      </w:r>
      <w:r w:rsidR="0034711B" w:rsidRPr="000D1CAA">
        <w:rPr>
          <w:rFonts w:ascii="Times New Roman" w:hAnsi="Times New Roman" w:cs="Times New Roman"/>
          <w:sz w:val="20"/>
          <w:szCs w:val="20"/>
        </w:rPr>
        <w:t>69782174</w:t>
      </w:r>
      <w:r w:rsidR="0034711B">
        <w:rPr>
          <w:rFonts w:ascii="Times New Roman" w:hAnsi="Times New Roman" w:cs="Times New Roman"/>
          <w:sz w:val="20"/>
          <w:szCs w:val="20"/>
        </w:rPr>
        <w:t xml:space="preserve"> and </w:t>
      </w:r>
      <w:r w:rsidR="0034711B" w:rsidRPr="001F54B3">
        <w:rPr>
          <w:rFonts w:ascii="Times New Roman" w:hAnsi="Times New Roman" w:cs="Times New Roman"/>
          <w:sz w:val="20"/>
          <w:szCs w:val="20"/>
        </w:rPr>
        <w:t>1176</w:t>
      </w:r>
      <w:r w:rsidR="0034711B">
        <w:rPr>
          <w:rFonts w:ascii="Times New Roman" w:hAnsi="Times New Roman" w:cs="Times New Roman"/>
          <w:sz w:val="20"/>
          <w:szCs w:val="20"/>
        </w:rPr>
        <w:t xml:space="preserve"> respectively</w:t>
      </w:r>
      <w:r w:rsidR="00C022E2">
        <w:rPr>
          <w:rFonts w:ascii="Times New Roman" w:hAnsi="Times New Roman" w:cs="Times New Roman"/>
          <w:sz w:val="20"/>
          <w:szCs w:val="20"/>
        </w:rPr>
        <w:t xml:space="preserve"> [138]</w:t>
      </w:r>
      <w:r w:rsidR="000D1CAA" w:rsidRPr="009A5326">
        <w:rPr>
          <w:rFonts w:ascii="Times New Roman" w:hAnsi="Times New Roman" w:cs="Times New Roman"/>
          <w:sz w:val="20"/>
          <w:szCs w:val="20"/>
        </w:rPr>
        <w:t>.</w:t>
      </w:r>
      <w:r w:rsidR="000D1CAA">
        <w:rPr>
          <w:rFonts w:ascii="Times New Roman" w:hAnsi="Times New Roman" w:cs="Times New Roman"/>
          <w:sz w:val="20"/>
          <w:szCs w:val="20"/>
        </w:rPr>
        <w:t xml:space="preserve"> The </w:t>
      </w:r>
      <w:r w:rsidR="0034711B">
        <w:rPr>
          <w:rFonts w:ascii="Times New Roman" w:hAnsi="Times New Roman" w:cs="Times New Roman"/>
          <w:sz w:val="20"/>
          <w:szCs w:val="20"/>
        </w:rPr>
        <w:t>Image</w:t>
      </w:r>
      <w:r w:rsidR="000D1CAA">
        <w:rPr>
          <w:rFonts w:ascii="Times New Roman" w:hAnsi="Times New Roman" w:cs="Times New Roman"/>
          <w:sz w:val="20"/>
          <w:szCs w:val="20"/>
        </w:rPr>
        <w:t xml:space="preserve"> show </w:t>
      </w:r>
      <w:r w:rsidR="000D1CAA" w:rsidRPr="00993A2A">
        <w:rPr>
          <w:rFonts w:ascii="Times New Roman" w:hAnsi="Times New Roman" w:cs="Times New Roman"/>
          <w:sz w:val="20"/>
          <w:szCs w:val="20"/>
        </w:rPr>
        <w:t>DR3</w:t>
      </w:r>
      <w:r w:rsidR="000D1CAA">
        <w:rPr>
          <w:rFonts w:ascii="Times New Roman" w:hAnsi="Times New Roman" w:cs="Times New Roman"/>
          <w:sz w:val="20"/>
          <w:szCs w:val="20"/>
        </w:rPr>
        <w:t xml:space="preserve"> </w:t>
      </w:r>
      <w:r w:rsidR="00993A2A" w:rsidRPr="00993A2A">
        <w:rPr>
          <w:rFonts w:ascii="Times New Roman" w:hAnsi="Times New Roman" w:cs="Times New Roman"/>
          <w:sz w:val="20"/>
          <w:szCs w:val="20"/>
        </w:rPr>
        <w:t>transcripts</w:t>
      </w:r>
      <w:r w:rsidR="000D1CAA">
        <w:rPr>
          <w:rFonts w:ascii="Times New Roman" w:hAnsi="Times New Roman" w:cs="Times New Roman"/>
          <w:sz w:val="20"/>
          <w:szCs w:val="20"/>
        </w:rPr>
        <w:t xml:space="preserve"> are expressed </w:t>
      </w:r>
      <w:r w:rsidR="000D1CAA" w:rsidRPr="00993A2A">
        <w:rPr>
          <w:rFonts w:ascii="Times New Roman" w:hAnsi="Times New Roman" w:cs="Times New Roman"/>
          <w:sz w:val="20"/>
          <w:szCs w:val="20"/>
        </w:rPr>
        <w:t>in cortex, hippocampus, olfactory lobe, purkin</w:t>
      </w:r>
      <w:r w:rsidR="000D1CAA">
        <w:rPr>
          <w:rFonts w:ascii="Times New Roman" w:hAnsi="Times New Roman" w:cs="Times New Roman"/>
          <w:sz w:val="20"/>
          <w:szCs w:val="20"/>
        </w:rPr>
        <w:t>je layer of cerebellum and hind</w:t>
      </w:r>
      <w:r w:rsidR="000D1CAA" w:rsidRPr="00993A2A">
        <w:rPr>
          <w:rFonts w:ascii="Times New Roman" w:hAnsi="Times New Roman" w:cs="Times New Roman"/>
          <w:sz w:val="20"/>
          <w:szCs w:val="20"/>
        </w:rPr>
        <w:t>brain</w:t>
      </w:r>
      <w:r w:rsidR="000D1CAA">
        <w:rPr>
          <w:rFonts w:ascii="Times New Roman" w:hAnsi="Times New Roman" w:cs="Times New Roman"/>
          <w:sz w:val="20"/>
          <w:szCs w:val="20"/>
        </w:rPr>
        <w:t>.</w:t>
      </w:r>
      <w:r w:rsidR="000D1CAA" w:rsidRPr="00993A2A">
        <w:rPr>
          <w:rFonts w:ascii="Times New Roman" w:hAnsi="Times New Roman" w:cs="Times New Roman"/>
          <w:sz w:val="20"/>
          <w:szCs w:val="20"/>
        </w:rPr>
        <w:t xml:space="preserve"> </w:t>
      </w:r>
      <w:r w:rsidR="00AD6A36">
        <w:rPr>
          <w:rFonts w:ascii="Times New Roman" w:hAnsi="Times New Roman" w:cs="Times New Roman"/>
          <w:sz w:val="20"/>
          <w:szCs w:val="20"/>
        </w:rPr>
        <w:t xml:space="preserve">Expression pattern of DR3 overlaps with </w:t>
      </w:r>
      <w:r w:rsidR="00BA5DAF" w:rsidRPr="009A5326">
        <w:rPr>
          <w:rFonts w:ascii="Times New Roman" w:hAnsi="Times New Roman" w:cs="Times New Roman"/>
          <w:sz w:val="20"/>
          <w:szCs w:val="20"/>
        </w:rPr>
        <w:t>neuron</w:t>
      </w:r>
      <w:r w:rsidR="00BA5DAF">
        <w:rPr>
          <w:rFonts w:ascii="Times New Roman" w:hAnsi="Times New Roman" w:cs="Times New Roman"/>
          <w:sz w:val="20"/>
          <w:szCs w:val="20"/>
        </w:rPr>
        <w:t>s</w:t>
      </w:r>
      <w:r w:rsidR="00BA5DAF" w:rsidRPr="009A5326">
        <w:rPr>
          <w:rFonts w:ascii="Times New Roman" w:hAnsi="Times New Roman" w:cs="Times New Roman"/>
          <w:sz w:val="20"/>
          <w:szCs w:val="20"/>
        </w:rPr>
        <w:t xml:space="preserve"> and to some extent with oligodendrocytes but not with astrocytes. </w:t>
      </w:r>
      <w:r w:rsidR="00422EE8">
        <w:rPr>
          <w:rFonts w:ascii="Times New Roman" w:hAnsi="Times New Roman" w:cs="Times New Roman"/>
          <w:b/>
          <w:sz w:val="20"/>
          <w:szCs w:val="20"/>
        </w:rPr>
        <w:t>B</w:t>
      </w:r>
      <w:r w:rsidR="00E21E26">
        <w:rPr>
          <w:rFonts w:ascii="Times New Roman" w:hAnsi="Times New Roman" w:cs="Times New Roman"/>
          <w:sz w:val="20"/>
          <w:szCs w:val="20"/>
        </w:rPr>
        <w:t xml:space="preserve"> Innervation</w:t>
      </w:r>
      <w:r w:rsidR="0034711B">
        <w:rPr>
          <w:rFonts w:ascii="Times New Roman" w:hAnsi="Times New Roman" w:cs="Times New Roman"/>
          <w:sz w:val="20"/>
          <w:szCs w:val="20"/>
        </w:rPr>
        <w:t>s</w:t>
      </w:r>
      <w:r w:rsidR="00E21E26">
        <w:rPr>
          <w:rFonts w:ascii="Times New Roman" w:hAnsi="Times New Roman" w:cs="Times New Roman"/>
          <w:sz w:val="20"/>
          <w:szCs w:val="20"/>
        </w:rPr>
        <w:t xml:space="preserve"> from c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ortex to striatum are glutamatergic in nature and </w:t>
      </w:r>
      <w:r w:rsidR="00E21E26">
        <w:rPr>
          <w:rFonts w:ascii="Times New Roman" w:hAnsi="Times New Roman" w:cs="Times New Roman"/>
          <w:sz w:val="20"/>
          <w:szCs w:val="20"/>
        </w:rPr>
        <w:t>stimulate GABAergic neurons of s</w:t>
      </w:r>
      <w:r w:rsidR="00993A2A" w:rsidRPr="00993A2A">
        <w:rPr>
          <w:rFonts w:ascii="Times New Roman" w:hAnsi="Times New Roman" w:cs="Times New Roman"/>
          <w:sz w:val="20"/>
          <w:szCs w:val="20"/>
        </w:rPr>
        <w:t>triatum</w:t>
      </w:r>
      <w:r w:rsidR="0034711B">
        <w:rPr>
          <w:rFonts w:ascii="Times New Roman" w:hAnsi="Times New Roman" w:cs="Times New Roman"/>
          <w:sz w:val="20"/>
          <w:szCs w:val="20"/>
        </w:rPr>
        <w:t>,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which in turn inhibit activation of dopaminergic neurons in substantia nigra and ventral tegmental area. DR3</w:t>
      </w:r>
      <w:r w:rsidR="00993A2A" w:rsidRPr="00E21E26">
        <w:rPr>
          <w:rFonts w:ascii="Times New Roman" w:hAnsi="Times New Roman" w:cs="Times New Roman"/>
          <w:sz w:val="20"/>
          <w:szCs w:val="20"/>
          <w:vertAlign w:val="superscript"/>
        </w:rPr>
        <w:t>-/-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mice have defects in cortico-striatal innervation and results in loss of striatal inhibition of dopaminergic neurons leading to elevated level of dopamine, altered gait</w:t>
      </w:r>
      <w:r w:rsidR="00BA5DAF">
        <w:rPr>
          <w:rFonts w:ascii="Times New Roman" w:hAnsi="Times New Roman" w:cs="Times New Roman"/>
          <w:sz w:val="20"/>
          <w:szCs w:val="20"/>
        </w:rPr>
        <w:t>, dyskinesia and hyperactivity [72]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. </w:t>
      </w:r>
      <w:r w:rsidR="00E21E26">
        <w:rPr>
          <w:rFonts w:ascii="Times New Roman" w:hAnsi="Times New Roman" w:cs="Times New Roman"/>
          <w:sz w:val="20"/>
          <w:szCs w:val="20"/>
        </w:rPr>
        <w:t>In the present study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, </w:t>
      </w:r>
      <w:r w:rsidR="00BA5DAF">
        <w:rPr>
          <w:rFonts w:ascii="Times New Roman" w:hAnsi="Times New Roman" w:cs="Times New Roman"/>
          <w:sz w:val="20"/>
          <w:szCs w:val="20"/>
        </w:rPr>
        <w:t xml:space="preserve">expression of </w:t>
      </w:r>
      <w:r w:rsidR="00993A2A" w:rsidRPr="00993A2A">
        <w:rPr>
          <w:rFonts w:ascii="Times New Roman" w:hAnsi="Times New Roman" w:cs="Times New Roman"/>
          <w:sz w:val="20"/>
          <w:szCs w:val="20"/>
        </w:rPr>
        <w:t>TL1A, the DR3</w:t>
      </w:r>
      <w:r w:rsidR="001C571D">
        <w:rPr>
          <w:rFonts w:ascii="Times New Roman" w:hAnsi="Times New Roman" w:cs="Times New Roman"/>
          <w:sz w:val="20"/>
          <w:szCs w:val="20"/>
        </w:rPr>
        <w:t xml:space="preserve"> ligand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 is increased </w:t>
      </w:r>
      <w:r w:rsidR="001C571D">
        <w:rPr>
          <w:rFonts w:ascii="Times New Roman" w:hAnsi="Times New Roman" w:cs="Times New Roman"/>
          <w:sz w:val="20"/>
          <w:szCs w:val="20"/>
        </w:rPr>
        <w:t>in prion-</w:t>
      </w:r>
      <w:r w:rsidR="00E21E26">
        <w:rPr>
          <w:rFonts w:ascii="Times New Roman" w:hAnsi="Times New Roman" w:cs="Times New Roman"/>
          <w:sz w:val="20"/>
          <w:szCs w:val="20"/>
        </w:rPr>
        <w:t>diseased mice brains</w:t>
      </w:r>
      <w:r w:rsidR="00993A2A" w:rsidRPr="00993A2A">
        <w:rPr>
          <w:rFonts w:ascii="Times New Roman" w:hAnsi="Times New Roman" w:cs="Times New Roman"/>
          <w:sz w:val="20"/>
          <w:szCs w:val="20"/>
        </w:rPr>
        <w:t xml:space="preserve">. Increased TL1A </w:t>
      </w:r>
      <w:r w:rsidR="001C571D">
        <w:rPr>
          <w:rFonts w:ascii="Times New Roman" w:hAnsi="Times New Roman" w:cs="Times New Roman"/>
          <w:sz w:val="20"/>
          <w:szCs w:val="20"/>
        </w:rPr>
        <w:t xml:space="preserve">along with reduced level of TRADD and TRAF2, </w:t>
      </w:r>
      <w:r w:rsidR="00993A2A" w:rsidRPr="00993A2A">
        <w:rPr>
          <w:rFonts w:ascii="Times New Roman" w:hAnsi="Times New Roman" w:cs="Times New Roman"/>
          <w:sz w:val="20"/>
          <w:szCs w:val="20"/>
        </w:rPr>
        <w:t>might have killed DR3 expressing cells a</w:t>
      </w:r>
      <w:r w:rsidR="00E21E26">
        <w:rPr>
          <w:rFonts w:ascii="Times New Roman" w:hAnsi="Times New Roman" w:cs="Times New Roman"/>
          <w:sz w:val="20"/>
          <w:szCs w:val="20"/>
        </w:rPr>
        <w:t xml:space="preserve">nd </w:t>
      </w:r>
      <w:r w:rsidR="001C571D">
        <w:rPr>
          <w:rFonts w:ascii="Times New Roman" w:hAnsi="Times New Roman" w:cs="Times New Roman"/>
          <w:sz w:val="20"/>
          <w:szCs w:val="20"/>
        </w:rPr>
        <w:t>exhibit phenotype</w:t>
      </w:r>
      <w:r w:rsidR="00422EE8">
        <w:rPr>
          <w:rFonts w:ascii="Times New Roman" w:hAnsi="Times New Roman" w:cs="Times New Roman"/>
          <w:sz w:val="20"/>
          <w:szCs w:val="20"/>
        </w:rPr>
        <w:t>s</w:t>
      </w:r>
      <w:r w:rsidR="00E21E26">
        <w:rPr>
          <w:rFonts w:ascii="Times New Roman" w:hAnsi="Times New Roman" w:cs="Times New Roman"/>
          <w:sz w:val="20"/>
          <w:szCs w:val="20"/>
        </w:rPr>
        <w:t xml:space="preserve"> similar </w:t>
      </w:r>
      <w:r w:rsidR="001C571D">
        <w:rPr>
          <w:rFonts w:ascii="Times New Roman" w:hAnsi="Times New Roman" w:cs="Times New Roman"/>
          <w:sz w:val="20"/>
          <w:szCs w:val="20"/>
        </w:rPr>
        <w:t xml:space="preserve">to </w:t>
      </w:r>
      <w:r w:rsidR="001C571D" w:rsidRPr="00993A2A">
        <w:rPr>
          <w:rFonts w:ascii="Times New Roman" w:hAnsi="Times New Roman" w:cs="Times New Roman"/>
          <w:sz w:val="20"/>
          <w:szCs w:val="20"/>
        </w:rPr>
        <w:t>DR3</w:t>
      </w:r>
      <w:r w:rsidR="001C571D" w:rsidRPr="00E21E26">
        <w:rPr>
          <w:rFonts w:ascii="Times New Roman" w:hAnsi="Times New Roman" w:cs="Times New Roman"/>
          <w:sz w:val="20"/>
          <w:szCs w:val="20"/>
          <w:vertAlign w:val="superscript"/>
        </w:rPr>
        <w:t>-/-</w:t>
      </w:r>
      <w:r w:rsidR="001C571D" w:rsidRPr="00993A2A">
        <w:rPr>
          <w:rFonts w:ascii="Times New Roman" w:hAnsi="Times New Roman" w:cs="Times New Roman"/>
          <w:sz w:val="20"/>
          <w:szCs w:val="20"/>
        </w:rPr>
        <w:t xml:space="preserve"> mice</w:t>
      </w:r>
      <w:r w:rsidR="00E21E26">
        <w:rPr>
          <w:rFonts w:ascii="Times New Roman" w:hAnsi="Times New Roman" w:cs="Times New Roman"/>
          <w:sz w:val="20"/>
          <w:szCs w:val="20"/>
        </w:rPr>
        <w:t>.</w:t>
      </w:r>
    </w:p>
    <w:p w14:paraId="4726A41E" w14:textId="77777777" w:rsidR="006F142D" w:rsidRDefault="001B280F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Additional file 3: Figure S3.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A comparative </w:t>
      </w:r>
      <w:r w:rsidR="009A5326" w:rsidRPr="006F142D">
        <w:rPr>
          <w:rFonts w:ascii="Times New Roman" w:hAnsi="Times New Roman" w:cs="Times New Roman"/>
          <w:i/>
          <w:sz w:val="20"/>
          <w:szCs w:val="20"/>
        </w:rPr>
        <w:t>in</w:t>
      </w:r>
      <w:r w:rsidR="006F142D" w:rsidRPr="006F142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A5326" w:rsidRPr="006F142D">
        <w:rPr>
          <w:rFonts w:ascii="Times New Roman" w:hAnsi="Times New Roman" w:cs="Times New Roman"/>
          <w:i/>
          <w:sz w:val="20"/>
          <w:szCs w:val="20"/>
        </w:rPr>
        <w:t>situ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hybridization analysis of DR5, (</w:t>
      </w:r>
      <w:r w:rsidR="00357859" w:rsidRPr="00357859">
        <w:rPr>
          <w:rFonts w:ascii="Times New Roman" w:hAnsi="Times New Roman" w:cs="Times New Roman"/>
          <w:sz w:val="20"/>
          <w:szCs w:val="20"/>
        </w:rPr>
        <w:t>https://mouse.brain-map.org/experiment/show/70302551</w:t>
      </w:r>
      <w:r w:rsidR="009A5326" w:rsidRPr="009A5326">
        <w:rPr>
          <w:rFonts w:ascii="Times New Roman" w:hAnsi="Times New Roman" w:cs="Times New Roman"/>
          <w:sz w:val="20"/>
          <w:szCs w:val="20"/>
        </w:rPr>
        <w:t>) with respect to GFAP</w:t>
      </w:r>
      <w:r w:rsidR="000D1CAA">
        <w:rPr>
          <w:rFonts w:ascii="Times New Roman" w:hAnsi="Times New Roman" w:cs="Times New Roman"/>
          <w:sz w:val="20"/>
          <w:szCs w:val="20"/>
        </w:rPr>
        <w:t>, Nef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m, </w:t>
      </w:r>
      <w:r w:rsidR="005C0D22">
        <w:rPr>
          <w:rFonts w:ascii="Times New Roman" w:hAnsi="Times New Roman" w:cs="Times New Roman"/>
          <w:sz w:val="20"/>
          <w:szCs w:val="20"/>
        </w:rPr>
        <w:t>and CNPase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</w:t>
      </w:r>
      <w:r w:rsidR="00422EE8">
        <w:rPr>
          <w:rFonts w:ascii="Times New Roman" w:hAnsi="Times New Roman" w:cs="Times New Roman"/>
          <w:sz w:val="20"/>
          <w:szCs w:val="20"/>
        </w:rPr>
        <w:t>expression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</w:t>
      </w:r>
      <w:r w:rsidR="005F2DF6" w:rsidRPr="00993A2A">
        <w:rPr>
          <w:rFonts w:ascii="Times New Roman" w:hAnsi="Times New Roman" w:cs="Times New Roman"/>
          <w:sz w:val="20"/>
          <w:szCs w:val="20"/>
        </w:rPr>
        <w:t>in normal C57BL/6J mouse brain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by </w:t>
      </w:r>
      <w:r w:rsidR="00422EE8" w:rsidRPr="009A5326">
        <w:rPr>
          <w:rFonts w:ascii="Times New Roman" w:hAnsi="Times New Roman" w:cs="Times New Roman"/>
          <w:sz w:val="20"/>
          <w:szCs w:val="20"/>
        </w:rPr>
        <w:t xml:space="preserve">Allen </w:t>
      </w:r>
      <w:r w:rsidR="00422EE8">
        <w:rPr>
          <w:rFonts w:ascii="Times New Roman" w:hAnsi="Times New Roman" w:cs="Times New Roman"/>
          <w:sz w:val="20"/>
          <w:szCs w:val="20"/>
        </w:rPr>
        <w:t>Mouse Brain A</w:t>
      </w:r>
      <w:r w:rsidR="00422EE8" w:rsidRPr="009A5326">
        <w:rPr>
          <w:rFonts w:ascii="Times New Roman" w:hAnsi="Times New Roman" w:cs="Times New Roman"/>
          <w:sz w:val="20"/>
          <w:szCs w:val="20"/>
        </w:rPr>
        <w:t>tlas</w:t>
      </w:r>
      <w:r w:rsidR="00422EE8">
        <w:rPr>
          <w:rFonts w:ascii="Times New Roman" w:hAnsi="Times New Roman" w:cs="Times New Roman"/>
          <w:sz w:val="20"/>
          <w:szCs w:val="20"/>
        </w:rPr>
        <w:t xml:space="preserve">, </w:t>
      </w:r>
      <w:r w:rsidR="00422EE8" w:rsidRPr="000D1CAA">
        <w:rPr>
          <w:rFonts w:ascii="Times New Roman" w:hAnsi="Times New Roman" w:cs="Times New Roman"/>
          <w:sz w:val="20"/>
          <w:szCs w:val="20"/>
        </w:rPr>
        <w:t>mouse.brain-map.org/experiment/show/</w:t>
      </w:r>
      <w:r w:rsidR="00422EE8" w:rsidRPr="00357859">
        <w:rPr>
          <w:rFonts w:ascii="Times New Roman" w:hAnsi="Times New Roman" w:cs="Times New Roman"/>
          <w:sz w:val="20"/>
          <w:szCs w:val="20"/>
        </w:rPr>
        <w:t>70302551</w:t>
      </w:r>
      <w:r w:rsidR="00422EE8">
        <w:rPr>
          <w:rFonts w:ascii="Times New Roman" w:hAnsi="Times New Roman" w:cs="Times New Roman"/>
          <w:sz w:val="20"/>
          <w:szCs w:val="20"/>
        </w:rPr>
        <w:t xml:space="preserve">, </w:t>
      </w:r>
      <w:r w:rsidR="00422EE8" w:rsidRPr="001F54B3">
        <w:rPr>
          <w:rFonts w:ascii="Times New Roman" w:hAnsi="Times New Roman" w:cs="Times New Roman"/>
          <w:sz w:val="20"/>
          <w:szCs w:val="20"/>
        </w:rPr>
        <w:t>1358</w:t>
      </w:r>
      <w:r w:rsidR="00422EE8">
        <w:rPr>
          <w:rFonts w:ascii="Times New Roman" w:hAnsi="Times New Roman" w:cs="Times New Roman"/>
          <w:sz w:val="20"/>
          <w:szCs w:val="20"/>
        </w:rPr>
        <w:t xml:space="preserve">, </w:t>
      </w:r>
      <w:r w:rsidR="00422EE8" w:rsidRPr="000D1CAA">
        <w:rPr>
          <w:rFonts w:ascii="Times New Roman" w:hAnsi="Times New Roman" w:cs="Times New Roman"/>
          <w:sz w:val="20"/>
          <w:szCs w:val="20"/>
        </w:rPr>
        <w:t>69782174</w:t>
      </w:r>
      <w:r w:rsidR="00422EE8">
        <w:rPr>
          <w:rFonts w:ascii="Times New Roman" w:hAnsi="Times New Roman" w:cs="Times New Roman"/>
          <w:sz w:val="20"/>
          <w:szCs w:val="20"/>
        </w:rPr>
        <w:t xml:space="preserve"> and </w:t>
      </w:r>
      <w:r w:rsidR="00422EE8" w:rsidRPr="001F54B3">
        <w:rPr>
          <w:rFonts w:ascii="Times New Roman" w:hAnsi="Times New Roman" w:cs="Times New Roman"/>
          <w:sz w:val="20"/>
          <w:szCs w:val="20"/>
        </w:rPr>
        <w:t>1176</w:t>
      </w:r>
      <w:r w:rsidR="00422EE8">
        <w:rPr>
          <w:rFonts w:ascii="Times New Roman" w:hAnsi="Times New Roman" w:cs="Times New Roman"/>
          <w:sz w:val="20"/>
          <w:szCs w:val="20"/>
        </w:rPr>
        <w:t xml:space="preserve"> respectively</w:t>
      </w:r>
      <w:r w:rsidR="00C022E2">
        <w:rPr>
          <w:rFonts w:ascii="Times New Roman" w:hAnsi="Times New Roman" w:cs="Times New Roman"/>
          <w:sz w:val="20"/>
          <w:szCs w:val="20"/>
        </w:rPr>
        <w:t xml:space="preserve"> [138]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. This meta-analysis shows expression </w:t>
      </w:r>
      <w:r w:rsidR="00422EE8">
        <w:rPr>
          <w:rFonts w:ascii="Times New Roman" w:hAnsi="Times New Roman" w:cs="Times New Roman"/>
          <w:sz w:val="20"/>
          <w:szCs w:val="20"/>
        </w:rPr>
        <w:t xml:space="preserve">pattern </w:t>
      </w:r>
      <w:r w:rsidR="009A5326" w:rsidRPr="009A5326">
        <w:rPr>
          <w:rFonts w:ascii="Times New Roman" w:hAnsi="Times New Roman" w:cs="Times New Roman"/>
          <w:sz w:val="20"/>
          <w:szCs w:val="20"/>
        </w:rPr>
        <w:t>of DR5 gene overlaps mainly with neuron</w:t>
      </w:r>
      <w:r w:rsidR="005F2DF6">
        <w:rPr>
          <w:rFonts w:ascii="Times New Roman" w:hAnsi="Times New Roman" w:cs="Times New Roman"/>
          <w:sz w:val="20"/>
          <w:szCs w:val="20"/>
        </w:rPr>
        <w:t>s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and </w:t>
      </w:r>
      <w:r w:rsidR="00422EE8">
        <w:rPr>
          <w:rFonts w:ascii="Times New Roman" w:hAnsi="Times New Roman" w:cs="Times New Roman"/>
          <w:sz w:val="20"/>
          <w:szCs w:val="20"/>
        </w:rPr>
        <w:t>partly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 with oligodendrocytes but not with astrocytes. Therefore, decreased expression of DR5 might be due to </w:t>
      </w:r>
      <w:r w:rsidR="005F2DF6">
        <w:rPr>
          <w:rFonts w:ascii="Times New Roman" w:hAnsi="Times New Roman" w:cs="Times New Roman"/>
          <w:sz w:val="20"/>
          <w:szCs w:val="20"/>
        </w:rPr>
        <w:t xml:space="preserve">1) </w:t>
      </w:r>
      <w:r w:rsidR="009A5326" w:rsidRPr="009A5326">
        <w:rPr>
          <w:rFonts w:ascii="Times New Roman" w:hAnsi="Times New Roman" w:cs="Times New Roman"/>
          <w:sz w:val="20"/>
          <w:szCs w:val="20"/>
        </w:rPr>
        <w:t xml:space="preserve">loss of DR5 expressing neurons and oligodendrocytes to increased </w:t>
      </w:r>
      <w:r w:rsidR="005F2DF6">
        <w:rPr>
          <w:rFonts w:ascii="Times New Roman" w:hAnsi="Times New Roman" w:cs="Times New Roman"/>
          <w:sz w:val="20"/>
          <w:szCs w:val="20"/>
        </w:rPr>
        <w:t xml:space="preserve">expression of </w:t>
      </w:r>
      <w:r w:rsidR="006F142D">
        <w:rPr>
          <w:rFonts w:ascii="Times New Roman" w:hAnsi="Times New Roman" w:cs="Times New Roman"/>
          <w:sz w:val="20"/>
          <w:szCs w:val="20"/>
        </w:rPr>
        <w:t xml:space="preserve">TRAIL. </w:t>
      </w:r>
      <w:r w:rsidR="005F2DF6">
        <w:rPr>
          <w:rFonts w:ascii="Times New Roman" w:hAnsi="Times New Roman" w:cs="Times New Roman"/>
          <w:sz w:val="20"/>
          <w:szCs w:val="20"/>
        </w:rPr>
        <w:t xml:space="preserve">2) </w:t>
      </w:r>
      <w:r w:rsidR="006F142D">
        <w:rPr>
          <w:rFonts w:ascii="Times New Roman" w:hAnsi="Times New Roman" w:cs="Times New Roman"/>
          <w:sz w:val="20"/>
          <w:szCs w:val="20"/>
        </w:rPr>
        <w:t>It has been reported that expression of DR5 is less in astrocytes but express TRAIL. Expression of DR5 is further reduced in glioblastoma and show resistance towards TRAIL-mediated cytotoxicity</w:t>
      </w:r>
      <w:r w:rsidR="000C1D07">
        <w:rPr>
          <w:rFonts w:ascii="Times New Roman" w:hAnsi="Times New Roman" w:cs="Times New Roman"/>
          <w:sz w:val="20"/>
          <w:szCs w:val="20"/>
        </w:rPr>
        <w:t xml:space="preserve"> [77, </w:t>
      </w:r>
      <w:r w:rsidR="006934CD">
        <w:rPr>
          <w:rFonts w:ascii="Times New Roman" w:hAnsi="Times New Roman" w:cs="Times New Roman"/>
          <w:sz w:val="20"/>
          <w:szCs w:val="20"/>
        </w:rPr>
        <w:t>78]</w:t>
      </w:r>
      <w:r w:rsidR="006F142D">
        <w:rPr>
          <w:rFonts w:ascii="Times New Roman" w:hAnsi="Times New Roman" w:cs="Times New Roman"/>
          <w:sz w:val="20"/>
          <w:szCs w:val="20"/>
        </w:rPr>
        <w:t>. Therefore, reduced DR5 level in this study suggest a novel mechanism</w:t>
      </w:r>
      <w:r w:rsidR="00864F22">
        <w:rPr>
          <w:rFonts w:ascii="Times New Roman" w:hAnsi="Times New Roman" w:cs="Times New Roman"/>
          <w:sz w:val="20"/>
          <w:szCs w:val="20"/>
        </w:rPr>
        <w:t xml:space="preserve"> towards</w:t>
      </w:r>
      <w:r w:rsidR="006F142D">
        <w:rPr>
          <w:rFonts w:ascii="Times New Roman" w:hAnsi="Times New Roman" w:cs="Times New Roman"/>
          <w:sz w:val="20"/>
          <w:szCs w:val="20"/>
        </w:rPr>
        <w:t xml:space="preserve"> astrocytosis in prion disease.</w:t>
      </w:r>
    </w:p>
    <w:p w14:paraId="3072F43B" w14:textId="77777777" w:rsidR="009A5326" w:rsidRDefault="006F142D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105366" w14:textId="77777777" w:rsidR="000567C0" w:rsidRPr="0019461F" w:rsidRDefault="001B280F" w:rsidP="009F49E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 4: Figure S4.</w:t>
      </w:r>
      <w:r w:rsidR="00AB36D1">
        <w:rPr>
          <w:rFonts w:ascii="Times New Roman" w:hAnsi="Times New Roman" w:cs="Times New Roman"/>
          <w:sz w:val="20"/>
          <w:szCs w:val="20"/>
        </w:rPr>
        <w:t xml:space="preserve"> Expression of TrkA and s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ortilin-1 in </w:t>
      </w:r>
      <w:r w:rsidR="005F2DF6">
        <w:rPr>
          <w:rFonts w:ascii="Times New Roman" w:hAnsi="Times New Roman" w:cs="Times New Roman"/>
          <w:sz w:val="20"/>
          <w:szCs w:val="20"/>
        </w:rPr>
        <w:t>control (C/Con)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a</w:t>
      </w:r>
      <w:r w:rsidR="005F2DF6">
        <w:rPr>
          <w:rFonts w:ascii="Times New Roman" w:hAnsi="Times New Roman" w:cs="Times New Roman"/>
          <w:sz w:val="20"/>
          <w:szCs w:val="20"/>
        </w:rPr>
        <w:t>nd prion-</w:t>
      </w:r>
      <w:r w:rsidR="00276ACC">
        <w:rPr>
          <w:rFonts w:ascii="Times New Roman" w:hAnsi="Times New Roman" w:cs="Times New Roman"/>
          <w:sz w:val="20"/>
          <w:szCs w:val="20"/>
        </w:rPr>
        <w:t>diseased</w:t>
      </w:r>
      <w:r w:rsidR="005F2DF6">
        <w:rPr>
          <w:rFonts w:ascii="Times New Roman" w:hAnsi="Times New Roman" w:cs="Times New Roman"/>
          <w:sz w:val="20"/>
          <w:szCs w:val="20"/>
        </w:rPr>
        <w:t xml:space="preserve"> (P/Prn)</w:t>
      </w:r>
      <w:r w:rsidR="00276ACC">
        <w:rPr>
          <w:rFonts w:ascii="Times New Roman" w:hAnsi="Times New Roman" w:cs="Times New Roman"/>
          <w:sz w:val="20"/>
          <w:szCs w:val="20"/>
        </w:rPr>
        <w:t xml:space="preserve"> mice brains. </w:t>
      </w:r>
      <w:r w:rsidR="00422EE8">
        <w:rPr>
          <w:rFonts w:ascii="Times New Roman" w:hAnsi="Times New Roman" w:cs="Times New Roman"/>
          <w:b/>
          <w:sz w:val="20"/>
          <w:szCs w:val="20"/>
        </w:rPr>
        <w:t>A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Western blot analysis of TrkA expression from three control and three pr</w:t>
      </w:r>
      <w:r w:rsidR="00AB36D1">
        <w:rPr>
          <w:rFonts w:ascii="Times New Roman" w:hAnsi="Times New Roman" w:cs="Times New Roman"/>
          <w:sz w:val="20"/>
          <w:szCs w:val="20"/>
        </w:rPr>
        <w:t>ion-</w:t>
      </w:r>
      <w:r w:rsidR="00276ACC">
        <w:rPr>
          <w:rFonts w:ascii="Times New Roman" w:hAnsi="Times New Roman" w:cs="Times New Roman"/>
          <w:sz w:val="20"/>
          <w:szCs w:val="20"/>
        </w:rPr>
        <w:t>infected mice brain lysate</w:t>
      </w:r>
      <w:r w:rsidR="00AB36D1">
        <w:rPr>
          <w:rFonts w:ascii="Times New Roman" w:hAnsi="Times New Roman" w:cs="Times New Roman"/>
          <w:sz w:val="20"/>
          <w:szCs w:val="20"/>
        </w:rPr>
        <w:t>s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shows a single TrkA b</w:t>
      </w:r>
      <w:r w:rsidR="00E65EC5">
        <w:rPr>
          <w:rFonts w:ascii="Times New Roman" w:hAnsi="Times New Roman" w:cs="Times New Roman"/>
          <w:sz w:val="20"/>
          <w:szCs w:val="20"/>
        </w:rPr>
        <w:t>and with a molecular mass of 96-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kDa </w:t>
      </w:r>
      <w:r w:rsidR="00864F22">
        <w:rPr>
          <w:rFonts w:ascii="Times New Roman" w:hAnsi="Times New Roman" w:cs="Times New Roman"/>
          <w:sz w:val="20"/>
          <w:szCs w:val="20"/>
        </w:rPr>
        <w:t>in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control and diseased </w:t>
      </w:r>
      <w:r w:rsidR="00AB36D1">
        <w:rPr>
          <w:rFonts w:ascii="Times New Roman" w:hAnsi="Times New Roman" w:cs="Times New Roman"/>
          <w:sz w:val="20"/>
          <w:szCs w:val="20"/>
        </w:rPr>
        <w:t xml:space="preserve">mice 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brain lysates. </w:t>
      </w:r>
      <w:r w:rsidR="00422EE8">
        <w:rPr>
          <w:rFonts w:ascii="Times New Roman" w:hAnsi="Times New Roman" w:cs="Times New Roman"/>
          <w:b/>
          <w:sz w:val="20"/>
          <w:szCs w:val="20"/>
        </w:rPr>
        <w:t>B</w:t>
      </w:r>
      <w:r w:rsidR="00E65EC5">
        <w:rPr>
          <w:rFonts w:ascii="Times New Roman" w:hAnsi="Times New Roman" w:cs="Times New Roman"/>
          <w:sz w:val="20"/>
          <w:szCs w:val="20"/>
        </w:rPr>
        <w:t xml:space="preserve"> </w:t>
      </w:r>
      <w:r w:rsidR="00ED1D00">
        <w:rPr>
          <w:rFonts w:ascii="Times New Roman" w:hAnsi="Times New Roman" w:cs="Times New Roman"/>
          <w:sz w:val="20"/>
          <w:szCs w:val="20"/>
        </w:rPr>
        <w:t>The densitometry</w:t>
      </w:r>
      <w:r w:rsidR="00E65EC5">
        <w:rPr>
          <w:rFonts w:ascii="Times New Roman" w:hAnsi="Times New Roman" w:cs="Times New Roman"/>
          <w:sz w:val="20"/>
          <w:szCs w:val="20"/>
        </w:rPr>
        <w:t xml:space="preserve"> of 96-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kDa TrkA </w:t>
      </w:r>
      <w:r w:rsidR="00ED1D00">
        <w:rPr>
          <w:rFonts w:ascii="Times New Roman" w:hAnsi="Times New Roman" w:cs="Times New Roman"/>
          <w:sz w:val="20"/>
          <w:szCs w:val="20"/>
        </w:rPr>
        <w:t xml:space="preserve">protein </w:t>
      </w:r>
      <w:r w:rsidR="000567C0" w:rsidRPr="000567C0">
        <w:rPr>
          <w:rFonts w:ascii="Times New Roman" w:hAnsi="Times New Roman" w:cs="Times New Roman"/>
          <w:sz w:val="20"/>
          <w:szCs w:val="20"/>
        </w:rPr>
        <w:t>normalized</w:t>
      </w:r>
      <w:r w:rsidR="00AB36D1">
        <w:rPr>
          <w:rFonts w:ascii="Times New Roman" w:hAnsi="Times New Roman" w:cs="Times New Roman"/>
          <w:sz w:val="20"/>
          <w:szCs w:val="20"/>
        </w:rPr>
        <w:t xml:space="preserve"> (Nor)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with GAPDH </w:t>
      </w:r>
      <w:r w:rsidR="00ED1D00" w:rsidRPr="000567C0">
        <w:rPr>
          <w:rFonts w:ascii="Times New Roman" w:hAnsi="Times New Roman" w:cs="Times New Roman"/>
          <w:sz w:val="20"/>
          <w:szCs w:val="20"/>
        </w:rPr>
        <w:t>shows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mild increase</w:t>
      </w:r>
      <w:r w:rsidR="00ED1D00">
        <w:rPr>
          <w:rFonts w:ascii="Times New Roman" w:hAnsi="Times New Roman" w:cs="Times New Roman"/>
          <w:sz w:val="20"/>
          <w:szCs w:val="20"/>
        </w:rPr>
        <w:t xml:space="preserve">d expression of 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TrkA but without any statistical significance </w:t>
      </w:r>
      <w:r w:rsidR="00AB36D1">
        <w:rPr>
          <w:rFonts w:ascii="Times New Roman" w:hAnsi="Times New Roman" w:cs="Times New Roman"/>
          <w:sz w:val="20"/>
          <w:szCs w:val="20"/>
        </w:rPr>
        <w:t>between prion-</w:t>
      </w:r>
      <w:r w:rsidR="00AB36D1" w:rsidRPr="000567C0">
        <w:rPr>
          <w:rFonts w:ascii="Times New Roman" w:hAnsi="Times New Roman" w:cs="Times New Roman"/>
          <w:sz w:val="20"/>
          <w:szCs w:val="20"/>
        </w:rPr>
        <w:t>disease</w:t>
      </w:r>
      <w:r w:rsidR="00AB36D1">
        <w:rPr>
          <w:rFonts w:ascii="Times New Roman" w:hAnsi="Times New Roman" w:cs="Times New Roman"/>
          <w:sz w:val="20"/>
          <w:szCs w:val="20"/>
        </w:rPr>
        <w:t xml:space="preserve"> 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mice brains </w:t>
      </w:r>
      <w:r w:rsidR="00AB36D1">
        <w:rPr>
          <w:rFonts w:ascii="Times New Roman" w:hAnsi="Times New Roman" w:cs="Times New Roman"/>
          <w:sz w:val="20"/>
          <w:szCs w:val="20"/>
        </w:rPr>
        <w:t xml:space="preserve">and </w:t>
      </w:r>
      <w:r w:rsidR="00276ACC">
        <w:rPr>
          <w:rFonts w:ascii="Times New Roman" w:hAnsi="Times New Roman" w:cs="Times New Roman"/>
          <w:sz w:val="20"/>
          <w:szCs w:val="20"/>
        </w:rPr>
        <w:t>controls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. </w:t>
      </w:r>
      <w:r w:rsidR="00422EE8">
        <w:rPr>
          <w:rFonts w:ascii="Times New Roman" w:hAnsi="Times New Roman" w:cs="Times New Roman"/>
          <w:b/>
          <w:sz w:val="20"/>
          <w:szCs w:val="20"/>
        </w:rPr>
        <w:t>C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Western blot analysis of Sortilin-1 protein level shows a single sortilin-1 b</w:t>
      </w:r>
      <w:r w:rsidR="00E65EC5">
        <w:rPr>
          <w:rFonts w:ascii="Times New Roman" w:hAnsi="Times New Roman" w:cs="Times New Roman"/>
          <w:sz w:val="20"/>
          <w:szCs w:val="20"/>
        </w:rPr>
        <w:t>and with a molecular mass of 98-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kDa and without any obvious changes between control and diseased brain lysates. </w:t>
      </w:r>
      <w:r w:rsidR="00422EE8">
        <w:rPr>
          <w:rFonts w:ascii="Times New Roman" w:hAnsi="Times New Roman" w:cs="Times New Roman"/>
          <w:b/>
          <w:sz w:val="20"/>
          <w:szCs w:val="20"/>
        </w:rPr>
        <w:t>D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</w:t>
      </w:r>
      <w:r w:rsidR="00422EE8">
        <w:rPr>
          <w:rFonts w:ascii="Times New Roman" w:hAnsi="Times New Roman" w:cs="Times New Roman"/>
          <w:sz w:val="20"/>
          <w:szCs w:val="20"/>
        </w:rPr>
        <w:t>The d</w:t>
      </w:r>
      <w:r w:rsidR="000567C0" w:rsidRPr="000567C0">
        <w:rPr>
          <w:rFonts w:ascii="Times New Roman" w:hAnsi="Times New Roman" w:cs="Times New Roman"/>
          <w:sz w:val="20"/>
          <w:szCs w:val="20"/>
        </w:rPr>
        <w:t>ensitometr</w:t>
      </w:r>
      <w:r w:rsidR="00422EE8">
        <w:rPr>
          <w:rFonts w:ascii="Times New Roman" w:hAnsi="Times New Roman" w:cs="Times New Roman"/>
          <w:sz w:val="20"/>
          <w:szCs w:val="20"/>
        </w:rPr>
        <w:t>y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of sortilin-1 band normalized wit</w:t>
      </w:r>
      <w:r w:rsidR="00AB36D1">
        <w:rPr>
          <w:rFonts w:ascii="Times New Roman" w:hAnsi="Times New Roman" w:cs="Times New Roman"/>
          <w:sz w:val="20"/>
          <w:szCs w:val="20"/>
        </w:rPr>
        <w:t>h GAPDH shows marginal increase in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sortilin</w:t>
      </w:r>
      <w:r w:rsidR="00AB36D1">
        <w:rPr>
          <w:rFonts w:ascii="Times New Roman" w:hAnsi="Times New Roman" w:cs="Times New Roman"/>
          <w:sz w:val="20"/>
          <w:szCs w:val="20"/>
        </w:rPr>
        <w:t>-1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level </w:t>
      </w:r>
      <w:r w:rsidR="00AB36D1">
        <w:rPr>
          <w:rFonts w:ascii="Times New Roman" w:hAnsi="Times New Roman" w:cs="Times New Roman"/>
          <w:sz w:val="20"/>
          <w:szCs w:val="20"/>
        </w:rPr>
        <w:t>in prion-</w:t>
      </w:r>
      <w:r w:rsidR="00AB36D1" w:rsidRPr="000567C0">
        <w:rPr>
          <w:rFonts w:ascii="Times New Roman" w:hAnsi="Times New Roman" w:cs="Times New Roman"/>
          <w:sz w:val="20"/>
          <w:szCs w:val="20"/>
        </w:rPr>
        <w:t xml:space="preserve">diseased mice brains than controls </w:t>
      </w:r>
      <w:r w:rsidR="000567C0" w:rsidRPr="000567C0">
        <w:rPr>
          <w:rFonts w:ascii="Times New Roman" w:hAnsi="Times New Roman" w:cs="Times New Roman"/>
          <w:sz w:val="20"/>
          <w:szCs w:val="20"/>
        </w:rPr>
        <w:t>but without any st</w:t>
      </w:r>
      <w:r w:rsidR="00AB36D1">
        <w:rPr>
          <w:rFonts w:ascii="Times New Roman" w:hAnsi="Times New Roman" w:cs="Times New Roman"/>
          <w:sz w:val="20"/>
          <w:szCs w:val="20"/>
        </w:rPr>
        <w:t>atistical significance</w:t>
      </w:r>
      <w:r w:rsidR="000567C0" w:rsidRPr="000567C0">
        <w:rPr>
          <w:rFonts w:ascii="Times New Roman" w:hAnsi="Times New Roman" w:cs="Times New Roman"/>
          <w:sz w:val="20"/>
          <w:szCs w:val="20"/>
        </w:rPr>
        <w:t>. Each histogram represent</w:t>
      </w:r>
      <w:r w:rsidR="00276ACC">
        <w:rPr>
          <w:rFonts w:ascii="Times New Roman" w:hAnsi="Times New Roman" w:cs="Times New Roman"/>
          <w:sz w:val="20"/>
          <w:szCs w:val="20"/>
        </w:rPr>
        <w:t>s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mean </w:t>
      </w:r>
      <w:r w:rsidR="00AB36D1">
        <w:rPr>
          <w:rFonts w:ascii="Times New Roman" w:hAnsi="Times New Roman" w:cs="Times New Roman"/>
          <w:sz w:val="20"/>
          <w:szCs w:val="20"/>
        </w:rPr>
        <w:t xml:space="preserve">value </w:t>
      </w:r>
      <w:r w:rsidR="00276ACC">
        <w:rPr>
          <w:rFonts w:ascii="Times New Roman" w:hAnsi="Times New Roman" w:cs="Times New Roman"/>
          <w:sz w:val="20"/>
          <w:szCs w:val="20"/>
        </w:rPr>
        <w:t>±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standard deviation of three independent mice brains </w:t>
      </w:r>
      <w:r w:rsidR="00AB36D1">
        <w:rPr>
          <w:rFonts w:ascii="Times New Roman" w:hAnsi="Times New Roman" w:cs="Times New Roman"/>
          <w:sz w:val="20"/>
          <w:szCs w:val="20"/>
        </w:rPr>
        <w:t>from control and prion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 group</w:t>
      </w:r>
      <w:r w:rsidR="00864F22">
        <w:rPr>
          <w:rFonts w:ascii="Times New Roman" w:hAnsi="Times New Roman" w:cs="Times New Roman"/>
          <w:sz w:val="20"/>
          <w:szCs w:val="20"/>
        </w:rPr>
        <w:t>s</w:t>
      </w:r>
      <w:r w:rsidR="000567C0" w:rsidRPr="000567C0">
        <w:rPr>
          <w:rFonts w:ascii="Times New Roman" w:hAnsi="Times New Roman" w:cs="Times New Roman"/>
          <w:sz w:val="20"/>
          <w:szCs w:val="20"/>
        </w:rPr>
        <w:t xml:space="preserve">. Unpaired </w:t>
      </w:r>
      <w:r w:rsidR="000567C0" w:rsidRPr="00276ACC">
        <w:rPr>
          <w:rFonts w:ascii="Times New Roman" w:hAnsi="Times New Roman" w:cs="Times New Roman"/>
          <w:i/>
          <w:sz w:val="20"/>
          <w:szCs w:val="20"/>
        </w:rPr>
        <w:t>t</w:t>
      </w:r>
      <w:r w:rsidR="000567C0" w:rsidRPr="000567C0">
        <w:rPr>
          <w:rFonts w:ascii="Times New Roman" w:hAnsi="Times New Roman" w:cs="Times New Roman"/>
          <w:sz w:val="20"/>
          <w:szCs w:val="20"/>
        </w:rPr>
        <w:t>-test was performed and p&lt;0.05 is considered as statistically significant.</w:t>
      </w:r>
    </w:p>
    <w:sectPr w:rsidR="000567C0" w:rsidRPr="0019461F" w:rsidSect="004E6799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1F"/>
    <w:rsid w:val="000567C0"/>
    <w:rsid w:val="0009673C"/>
    <w:rsid w:val="000A3AA6"/>
    <w:rsid w:val="000C1D07"/>
    <w:rsid w:val="000D1CAA"/>
    <w:rsid w:val="0019461F"/>
    <w:rsid w:val="001B280F"/>
    <w:rsid w:val="001C571D"/>
    <w:rsid w:val="001F54B3"/>
    <w:rsid w:val="00276ACC"/>
    <w:rsid w:val="00291EE6"/>
    <w:rsid w:val="0034711B"/>
    <w:rsid w:val="00357859"/>
    <w:rsid w:val="003D5475"/>
    <w:rsid w:val="003F461B"/>
    <w:rsid w:val="0041495C"/>
    <w:rsid w:val="00422EE8"/>
    <w:rsid w:val="004E6799"/>
    <w:rsid w:val="005456DF"/>
    <w:rsid w:val="005A4272"/>
    <w:rsid w:val="005C0D22"/>
    <w:rsid w:val="005F2DF6"/>
    <w:rsid w:val="00604BF7"/>
    <w:rsid w:val="006313E6"/>
    <w:rsid w:val="00665B9B"/>
    <w:rsid w:val="006934CD"/>
    <w:rsid w:val="006967BE"/>
    <w:rsid w:val="006C1E0A"/>
    <w:rsid w:val="006F142D"/>
    <w:rsid w:val="00766B98"/>
    <w:rsid w:val="00864F22"/>
    <w:rsid w:val="009023DA"/>
    <w:rsid w:val="0091255F"/>
    <w:rsid w:val="00993A2A"/>
    <w:rsid w:val="009A5326"/>
    <w:rsid w:val="009D4F62"/>
    <w:rsid w:val="009F49E7"/>
    <w:rsid w:val="00A21B43"/>
    <w:rsid w:val="00A605AA"/>
    <w:rsid w:val="00AB36D1"/>
    <w:rsid w:val="00AD6A36"/>
    <w:rsid w:val="00B0400A"/>
    <w:rsid w:val="00BA5DAF"/>
    <w:rsid w:val="00BB7CAE"/>
    <w:rsid w:val="00C022E2"/>
    <w:rsid w:val="00C62D69"/>
    <w:rsid w:val="00D54253"/>
    <w:rsid w:val="00E21E26"/>
    <w:rsid w:val="00E65EC5"/>
    <w:rsid w:val="00ED1D00"/>
    <w:rsid w:val="00FB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D791"/>
  <w15:docId w15:val="{89A18460-B5C9-4D1F-B97A-85A1F7F5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7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1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8DA6B-B783-4DD8-BC54-4ADD88C5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ranjit</dc:creator>
  <cp:lastModifiedBy>Ranjit Giri</cp:lastModifiedBy>
  <cp:revision>2</cp:revision>
  <cp:lastPrinted>2023-07-20T10:03:00Z</cp:lastPrinted>
  <dcterms:created xsi:type="dcterms:W3CDTF">2023-11-27T14:12:00Z</dcterms:created>
  <dcterms:modified xsi:type="dcterms:W3CDTF">2023-11-27T14:12:00Z</dcterms:modified>
</cp:coreProperties>
</file>