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995" w:rsidRPr="00960462" w:rsidRDefault="00960462" w:rsidP="007B5173">
      <w:pPr>
        <w:spacing w:line="480" w:lineRule="auto"/>
        <w:jc w:val="both"/>
        <w:rPr>
          <w:rFonts w:asciiTheme="majorBidi" w:hAnsiTheme="majorBidi" w:cstheme="majorBidi"/>
          <w:b/>
          <w:sz w:val="24"/>
          <w:szCs w:val="24"/>
        </w:rPr>
      </w:pPr>
      <w:proofErr w:type="gramStart"/>
      <w:r w:rsidRPr="00960462">
        <w:rPr>
          <w:rFonts w:asciiTheme="majorBidi" w:hAnsiTheme="majorBidi" w:cstheme="majorBidi"/>
          <w:b/>
          <w:sz w:val="24"/>
          <w:szCs w:val="24"/>
        </w:rPr>
        <w:t>Supplementary Material S1.</w:t>
      </w:r>
      <w:proofErr w:type="gramEnd"/>
      <w:r w:rsidRPr="00960462">
        <w:rPr>
          <w:rFonts w:asciiTheme="majorBidi" w:hAnsiTheme="majorBidi" w:cstheme="majorBidi"/>
          <w:b/>
          <w:sz w:val="24"/>
          <w:szCs w:val="24"/>
        </w:rPr>
        <w:t xml:space="preserve"> </w:t>
      </w:r>
      <w:r w:rsidRPr="00960462">
        <w:rPr>
          <w:rFonts w:asciiTheme="majorBidi" w:hAnsiTheme="majorBidi" w:cstheme="majorBidi"/>
          <w:sz w:val="24"/>
          <w:szCs w:val="24"/>
        </w:rPr>
        <w:t>Participants involved in the study, indicating their country of origin and expertise. (*) indicates members of the facilitating team.</w:t>
      </w:r>
    </w:p>
    <w:tbl>
      <w:tblPr>
        <w:tblStyle w:val="a1"/>
        <w:tblW w:w="80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56"/>
        <w:gridCol w:w="1701"/>
        <w:gridCol w:w="2736"/>
      </w:tblGrid>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b/>
                <w:color w:val="000000"/>
                <w:sz w:val="24"/>
                <w:szCs w:val="24"/>
              </w:rPr>
            </w:pPr>
            <w:r>
              <w:rPr>
                <w:rFonts w:asciiTheme="majorBidi" w:hAnsiTheme="majorBidi" w:cstheme="majorBidi"/>
                <w:b/>
                <w:color w:val="000000"/>
                <w:sz w:val="24"/>
                <w:szCs w:val="24"/>
              </w:rPr>
              <w:t xml:space="preserve">  </w:t>
            </w:r>
            <w:r w:rsidRPr="00960462">
              <w:rPr>
                <w:rFonts w:asciiTheme="majorBidi" w:hAnsiTheme="majorBidi" w:cstheme="majorBidi"/>
                <w:b/>
                <w:color w:val="000000"/>
                <w:sz w:val="24"/>
                <w:szCs w:val="24"/>
              </w:rPr>
              <w:t>Name</w:t>
            </w:r>
            <w:r w:rsidRPr="00960462">
              <w:rPr>
                <w:rFonts w:asciiTheme="majorBidi" w:hAnsiTheme="majorBidi" w:cstheme="majorBidi"/>
                <w:color w:val="000000"/>
                <w:sz w:val="24"/>
                <w:szCs w:val="24"/>
              </w:rPr>
              <w:t>   </w:t>
            </w:r>
          </w:p>
        </w:tc>
        <w:tc>
          <w:tcPr>
            <w:tcW w:w="1701" w:type="dxa"/>
            <w:shd w:val="clear" w:color="auto" w:fill="auto"/>
            <w:vAlign w:val="center"/>
          </w:tcPr>
          <w:p w:rsidR="00960462" w:rsidRPr="00960462" w:rsidRDefault="00960462" w:rsidP="00960462">
            <w:pPr>
              <w:spacing w:line="480" w:lineRule="auto"/>
              <w:jc w:val="center"/>
              <w:rPr>
                <w:rFonts w:asciiTheme="majorBidi" w:hAnsiTheme="majorBidi" w:cstheme="majorBidi"/>
                <w:b/>
                <w:color w:val="000000"/>
                <w:sz w:val="24"/>
                <w:szCs w:val="24"/>
              </w:rPr>
            </w:pPr>
            <w:r w:rsidRPr="00960462">
              <w:rPr>
                <w:rFonts w:asciiTheme="majorBidi" w:hAnsiTheme="majorBidi" w:cstheme="majorBidi"/>
                <w:b/>
                <w:color w:val="000000"/>
                <w:sz w:val="24"/>
                <w:szCs w:val="24"/>
              </w:rPr>
              <w:t>Country of origin</w:t>
            </w:r>
          </w:p>
        </w:tc>
        <w:tc>
          <w:tcPr>
            <w:tcW w:w="2736" w:type="dxa"/>
            <w:shd w:val="clear" w:color="auto" w:fill="auto"/>
            <w:vAlign w:val="center"/>
          </w:tcPr>
          <w:p w:rsidR="00960462" w:rsidRPr="00960462" w:rsidRDefault="00960462" w:rsidP="00960462">
            <w:pPr>
              <w:spacing w:line="480" w:lineRule="auto"/>
              <w:jc w:val="center"/>
              <w:rPr>
                <w:rFonts w:asciiTheme="majorBidi" w:hAnsiTheme="majorBidi" w:cstheme="majorBidi"/>
                <w:b/>
                <w:color w:val="000000"/>
                <w:sz w:val="24"/>
                <w:szCs w:val="24"/>
              </w:rPr>
            </w:pPr>
            <w:r w:rsidRPr="00960462">
              <w:rPr>
                <w:rFonts w:asciiTheme="majorBidi" w:hAnsiTheme="majorBidi" w:cstheme="majorBidi"/>
                <w:b/>
                <w:color w:val="000000"/>
                <w:sz w:val="24"/>
                <w:szCs w:val="24"/>
              </w:rPr>
              <w:t>Stakeholder type</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Bernd </w:t>
            </w:r>
            <w:proofErr w:type="spellStart"/>
            <w:r w:rsidRPr="00960462">
              <w:rPr>
                <w:rFonts w:asciiTheme="majorBidi" w:hAnsiTheme="majorBidi" w:cstheme="majorBidi"/>
                <w:color w:val="000000"/>
                <w:sz w:val="24"/>
                <w:szCs w:val="24"/>
              </w:rPr>
              <w:t>Lenzner</w:t>
            </w:r>
            <w:proofErr w:type="spellEnd"/>
            <w:r w:rsidRPr="00960462">
              <w:rPr>
                <w:rFonts w:asciiTheme="majorBidi" w:hAnsiTheme="majorBidi" w:cstheme="majorBidi"/>
                <w:color w:val="000000"/>
                <w:sz w:val="24"/>
                <w:szCs w:val="24"/>
              </w:rPr>
              <w: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Austria</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Boris </w:t>
            </w:r>
            <w:proofErr w:type="spellStart"/>
            <w:r w:rsidRPr="00960462">
              <w:rPr>
                <w:rFonts w:asciiTheme="majorBidi" w:hAnsiTheme="majorBidi" w:cstheme="majorBidi"/>
                <w:color w:val="000000"/>
                <w:sz w:val="24"/>
                <w:szCs w:val="24"/>
              </w:rPr>
              <w:t>Nikolov</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Bulgaria</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Martin </w:t>
            </w:r>
            <w:proofErr w:type="spellStart"/>
            <w:r w:rsidRPr="00960462">
              <w:rPr>
                <w:rFonts w:asciiTheme="majorBidi" w:hAnsiTheme="majorBidi" w:cstheme="majorBidi"/>
                <w:color w:val="000000"/>
                <w:sz w:val="24"/>
                <w:szCs w:val="24"/>
              </w:rPr>
              <w:t>Šálek</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Czech Republic</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François </w:t>
            </w:r>
            <w:proofErr w:type="spellStart"/>
            <w:r w:rsidRPr="00960462">
              <w:rPr>
                <w:rFonts w:asciiTheme="majorBidi" w:hAnsiTheme="majorBidi" w:cstheme="majorBidi"/>
                <w:color w:val="000000"/>
                <w:sz w:val="24"/>
                <w:szCs w:val="24"/>
              </w:rPr>
              <w:t>Mougeot</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France</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Guillaume </w:t>
            </w:r>
            <w:proofErr w:type="spellStart"/>
            <w:r w:rsidRPr="00960462">
              <w:rPr>
                <w:rFonts w:asciiTheme="majorBidi" w:hAnsiTheme="majorBidi" w:cstheme="majorBidi"/>
                <w:color w:val="000000"/>
                <w:sz w:val="24"/>
                <w:szCs w:val="24"/>
              </w:rPr>
              <w:t>Latombe</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France</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Stanislas</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Rigal</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France</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Andrea </w:t>
            </w:r>
            <w:proofErr w:type="spellStart"/>
            <w:r w:rsidRPr="00960462">
              <w:rPr>
                <w:rFonts w:asciiTheme="majorBidi" w:hAnsiTheme="majorBidi" w:cstheme="majorBidi"/>
                <w:color w:val="000000"/>
                <w:sz w:val="24"/>
                <w:szCs w:val="24"/>
              </w:rPr>
              <w:t>Santangeli</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Italy</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Mattia</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Brambilla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Italy</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Piotr </w:t>
            </w:r>
            <w:proofErr w:type="spellStart"/>
            <w:r w:rsidRPr="00960462">
              <w:rPr>
                <w:rFonts w:asciiTheme="majorBidi" w:hAnsiTheme="majorBidi" w:cstheme="majorBidi"/>
                <w:color w:val="000000"/>
                <w:sz w:val="24"/>
                <w:szCs w:val="24"/>
              </w:rPr>
              <w:t>Tryjanowski</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Poland</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Ana Teresa Marques*</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Portugal</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Carlos Santos</w:t>
            </w:r>
            <w:r>
              <w:rPr>
                <w:rFonts w:asciiTheme="majorBidi" w:hAnsiTheme="majorBidi" w:cstheme="majorBidi"/>
                <w:color w:val="000000"/>
                <w:sz w:val="24"/>
                <w:szCs w:val="24"/>
              </w:rPr>
              <w:t xml:space="preserve"> </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Portugal</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Administration</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Francisco Moreira</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Portugal</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João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Gameiro</w:t>
            </w:r>
            <w:proofErr w:type="spellEnd"/>
            <w:r w:rsidRPr="00960462">
              <w:rPr>
                <w:rFonts w:asciiTheme="majorBidi" w:hAnsiTheme="majorBidi" w:cstheme="majorBidi"/>
                <w:color w:val="000000"/>
                <w:sz w:val="24"/>
                <w:szCs w:val="24"/>
              </w:rPr>
              <w: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Portugal</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Jo</w:t>
            </w:r>
            <w:r w:rsidRPr="00960462">
              <w:rPr>
                <w:rFonts w:asciiTheme="majorBidi" w:hAnsiTheme="majorBidi" w:cstheme="majorBidi"/>
                <w:sz w:val="24"/>
                <w:szCs w:val="24"/>
              </w:rPr>
              <w:t>ã</w:t>
            </w:r>
            <w:r w:rsidRPr="00960462">
              <w:rPr>
                <w:rFonts w:asciiTheme="majorBidi" w:hAnsiTheme="majorBidi" w:cstheme="majorBidi"/>
                <w:color w:val="000000"/>
                <w:sz w:val="24"/>
                <w:szCs w:val="24"/>
              </w:rPr>
              <w:t>o</w:t>
            </w:r>
            <w:proofErr w:type="spellEnd"/>
            <w:r w:rsidRPr="00960462">
              <w:rPr>
                <w:rFonts w:asciiTheme="majorBidi" w:hAnsiTheme="majorBidi" w:cstheme="majorBidi"/>
                <w:color w:val="000000"/>
                <w:sz w:val="24"/>
                <w:szCs w:val="24"/>
              </w:rPr>
              <w:t xml:space="preserve"> Silva</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Portugal</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Tiago </w:t>
            </w:r>
            <w:proofErr w:type="spellStart"/>
            <w:r w:rsidRPr="00960462">
              <w:rPr>
                <w:rFonts w:asciiTheme="majorBidi" w:hAnsiTheme="majorBidi" w:cstheme="majorBidi"/>
                <w:color w:val="000000"/>
                <w:sz w:val="24"/>
                <w:szCs w:val="24"/>
              </w:rPr>
              <w:t>Crispim</w:t>
            </w:r>
            <w:proofErr w:type="spellEnd"/>
            <w:r w:rsidRPr="00960462">
              <w:rPr>
                <w:rFonts w:asciiTheme="majorBidi" w:hAnsiTheme="majorBidi" w:cstheme="majorBidi"/>
                <w:color w:val="000000"/>
                <w:sz w:val="24"/>
                <w:szCs w:val="24"/>
              </w:rPr>
              <w:t>-Mendes</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Portugal</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Radovan </w:t>
            </w:r>
            <w:proofErr w:type="spellStart"/>
            <w:r w:rsidRPr="00960462">
              <w:rPr>
                <w:rFonts w:asciiTheme="majorBidi" w:hAnsiTheme="majorBidi" w:cstheme="majorBidi"/>
                <w:color w:val="000000"/>
                <w:sz w:val="24"/>
                <w:szCs w:val="24"/>
              </w:rPr>
              <w:t>Václav</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Slovakia</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Adrián</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Barrero</w:t>
            </w:r>
            <w:proofErr w:type="spellEnd"/>
            <w:r w:rsidRPr="00960462">
              <w:rPr>
                <w:rFonts w:asciiTheme="majorBidi" w:hAnsiTheme="majorBidi" w:cstheme="majorBidi"/>
                <w:color w:val="000000"/>
                <w:sz w:val="24"/>
                <w:szCs w:val="24"/>
              </w:rPr>
              <w:t xml:space="preserve"> Diego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Alejandro </w:t>
            </w:r>
            <w:proofErr w:type="spellStart"/>
            <w:r w:rsidRPr="00960462">
              <w:rPr>
                <w:rFonts w:asciiTheme="majorBidi" w:hAnsiTheme="majorBidi" w:cstheme="majorBidi"/>
                <w:color w:val="000000"/>
                <w:sz w:val="24"/>
                <w:szCs w:val="24"/>
              </w:rPr>
              <w:t>Onrubia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NGO</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Ana </w:t>
            </w:r>
            <w:proofErr w:type="spellStart"/>
            <w:r w:rsidRPr="00960462">
              <w:rPr>
                <w:rFonts w:asciiTheme="majorBidi" w:hAnsiTheme="majorBidi" w:cstheme="majorBidi"/>
                <w:color w:val="000000"/>
                <w:sz w:val="24"/>
                <w:szCs w:val="24"/>
              </w:rPr>
              <w:t>Benítez</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López</w:t>
            </w:r>
            <w:proofErr w:type="spellEnd"/>
            <w:r w:rsidRPr="00960462">
              <w:rPr>
                <w:rFonts w:asciiTheme="majorBidi" w:hAnsiTheme="majorBidi" w:cstheme="majorBidi"/>
                <w:color w:val="000000"/>
                <w:sz w:val="24"/>
                <w:szCs w:val="24"/>
              </w:rPr>
              <w: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Ana </w:t>
            </w:r>
            <w:proofErr w:type="spellStart"/>
            <w:r w:rsidRPr="00960462">
              <w:rPr>
                <w:rFonts w:asciiTheme="majorBidi" w:hAnsiTheme="majorBidi" w:cstheme="majorBidi"/>
                <w:color w:val="000000"/>
                <w:sz w:val="24"/>
                <w:szCs w:val="24"/>
              </w:rPr>
              <w:t>Carricondo</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NGO</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Ana </w:t>
            </w:r>
            <w:proofErr w:type="spellStart"/>
            <w:r w:rsidRPr="00960462">
              <w:rPr>
                <w:rFonts w:asciiTheme="majorBidi" w:hAnsiTheme="majorBidi" w:cstheme="majorBidi"/>
                <w:color w:val="000000"/>
                <w:sz w:val="24"/>
                <w:szCs w:val="24"/>
              </w:rPr>
              <w:t>Sanz</w:t>
            </w:r>
            <w:proofErr w:type="spellEnd"/>
            <w:r w:rsidRPr="00960462">
              <w:rPr>
                <w:rFonts w:asciiTheme="majorBidi" w:hAnsiTheme="majorBidi" w:cstheme="majorBidi"/>
                <w:color w:val="000000"/>
                <w:sz w:val="24"/>
                <w:szCs w:val="24"/>
              </w:rPr>
              <w:t xml:space="preserve"> Pérez</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Antonio </w:t>
            </w:r>
            <w:proofErr w:type="spellStart"/>
            <w:r w:rsidRPr="00960462">
              <w:rPr>
                <w:rFonts w:asciiTheme="majorBidi" w:hAnsiTheme="majorBidi" w:cstheme="majorBidi"/>
                <w:color w:val="000000"/>
                <w:sz w:val="24"/>
                <w:szCs w:val="24"/>
              </w:rPr>
              <w:t>Calvo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Búrdalo</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Antonio </w:t>
            </w:r>
            <w:proofErr w:type="spellStart"/>
            <w:r w:rsidRPr="00960462">
              <w:rPr>
                <w:rFonts w:asciiTheme="majorBidi" w:hAnsiTheme="majorBidi" w:cstheme="majorBidi"/>
                <w:color w:val="000000"/>
                <w:sz w:val="24"/>
                <w:szCs w:val="24"/>
              </w:rPr>
              <w:t>Leiva</w:t>
            </w:r>
            <w:proofErr w:type="spellEnd"/>
            <w:r w:rsidRPr="00960462">
              <w:rPr>
                <w:rFonts w:asciiTheme="majorBidi" w:hAnsiTheme="majorBidi" w:cstheme="majorBidi"/>
                <w:color w:val="000000"/>
                <w:sz w:val="24"/>
                <w:szCs w:val="24"/>
              </w:rPr>
              <w:t xml:space="preserve"> Blanco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Manager</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Antonio </w:t>
            </w:r>
            <w:proofErr w:type="spellStart"/>
            <w:r w:rsidRPr="00960462">
              <w:rPr>
                <w:rFonts w:asciiTheme="majorBidi" w:hAnsiTheme="majorBidi" w:cstheme="majorBidi"/>
                <w:color w:val="000000"/>
                <w:sz w:val="24"/>
                <w:szCs w:val="24"/>
              </w:rPr>
              <w:t>Torrijo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Pardos</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Administration</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Beatriz Arroyo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Carlos A. Martín</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Carolina Bravo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Cristian Pérez-Granados*</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lastRenderedPageBreak/>
              <w:t xml:space="preserve"> </w:t>
            </w:r>
            <w:r w:rsidRPr="00960462">
              <w:rPr>
                <w:rFonts w:asciiTheme="majorBidi" w:hAnsiTheme="majorBidi" w:cstheme="majorBidi"/>
                <w:color w:val="000000"/>
                <w:sz w:val="24"/>
                <w:szCs w:val="24"/>
              </w:rPr>
              <w:t>Daniel Bustillo de la Rosa</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David Giralt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David Serrano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Elena D. Concepción</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Fabián</w:t>
            </w:r>
            <w:proofErr w:type="spellEnd"/>
            <w:r w:rsidRPr="00960462">
              <w:rPr>
                <w:rFonts w:asciiTheme="majorBidi" w:hAnsiTheme="majorBidi" w:cstheme="majorBidi"/>
                <w:color w:val="000000"/>
                <w:sz w:val="24"/>
                <w:szCs w:val="24"/>
              </w:rPr>
              <w:t xml:space="preserve"> Casas</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Francisco Valera Hernandez</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Gabriel </w:t>
            </w:r>
            <w:proofErr w:type="spellStart"/>
            <w:r w:rsidRPr="00960462">
              <w:rPr>
                <w:rFonts w:asciiTheme="majorBidi" w:hAnsiTheme="majorBidi" w:cstheme="majorBidi"/>
                <w:color w:val="000000"/>
                <w:sz w:val="24"/>
                <w:szCs w:val="24"/>
              </w:rPr>
              <w:t>López-Poveda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Gema</w:t>
            </w:r>
            <w:proofErr w:type="spellEnd"/>
            <w:r w:rsidRPr="00960462">
              <w:rPr>
                <w:rFonts w:asciiTheme="majorBidi" w:hAnsiTheme="majorBidi" w:cstheme="majorBidi"/>
                <w:color w:val="000000"/>
                <w:sz w:val="24"/>
                <w:szCs w:val="24"/>
              </w:rPr>
              <w:t xml:space="preserve"> Ruiz Jimenez</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Manager</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Gerard </w:t>
            </w:r>
            <w:proofErr w:type="spellStart"/>
            <w:r w:rsidRPr="00960462">
              <w:rPr>
                <w:rFonts w:asciiTheme="majorBidi" w:hAnsiTheme="majorBidi" w:cstheme="majorBidi"/>
                <w:color w:val="000000"/>
                <w:sz w:val="24"/>
                <w:szCs w:val="24"/>
              </w:rPr>
              <w:t>Bota</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Cabau</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Germán</w:t>
            </w:r>
            <w:proofErr w:type="spellEnd"/>
            <w:r w:rsidRPr="00960462">
              <w:rPr>
                <w:rFonts w:asciiTheme="majorBidi" w:hAnsiTheme="majorBidi" w:cstheme="majorBidi"/>
                <w:color w:val="000000"/>
                <w:sz w:val="24"/>
                <w:szCs w:val="24"/>
              </w:rPr>
              <w:t xml:space="preserve"> M. </w:t>
            </w:r>
            <w:proofErr w:type="spellStart"/>
            <w:r w:rsidRPr="00960462">
              <w:rPr>
                <w:rFonts w:asciiTheme="majorBidi" w:hAnsiTheme="majorBidi" w:cstheme="majorBidi"/>
                <w:color w:val="000000"/>
                <w:sz w:val="24"/>
                <w:szCs w:val="24"/>
              </w:rPr>
              <w:t>López-Iborra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Iván</w:t>
            </w:r>
            <w:proofErr w:type="spellEnd"/>
            <w:r w:rsidRPr="00960462">
              <w:rPr>
                <w:rFonts w:asciiTheme="majorBidi" w:hAnsiTheme="majorBidi" w:cstheme="majorBidi"/>
                <w:color w:val="000000"/>
                <w:sz w:val="24"/>
                <w:szCs w:val="24"/>
              </w:rPr>
              <w:t xml:space="preserve"> Salgado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Juan </w:t>
            </w:r>
            <w:proofErr w:type="spellStart"/>
            <w:r w:rsidRPr="00960462">
              <w:rPr>
                <w:rFonts w:asciiTheme="majorBidi" w:hAnsiTheme="majorBidi" w:cstheme="majorBidi"/>
                <w:color w:val="000000"/>
                <w:sz w:val="24"/>
                <w:szCs w:val="24"/>
              </w:rPr>
              <w:t>Traba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Julia Gómez-</w:t>
            </w:r>
            <w:proofErr w:type="spellStart"/>
            <w:r w:rsidRPr="00960462">
              <w:rPr>
                <w:rFonts w:asciiTheme="majorBidi" w:hAnsiTheme="majorBidi" w:cstheme="majorBidi"/>
                <w:color w:val="000000"/>
                <w:sz w:val="24"/>
                <w:szCs w:val="24"/>
              </w:rPr>
              <w:t>Catasús</w:t>
            </w:r>
            <w:proofErr w:type="spellEnd"/>
            <w:r w:rsidRPr="00960462">
              <w:rPr>
                <w:rFonts w:asciiTheme="majorBidi" w:hAnsiTheme="majorBidi" w:cstheme="majorBidi"/>
                <w:color w:val="000000"/>
                <w:sz w:val="24"/>
                <w:szCs w:val="24"/>
              </w:rPr>
              <w: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Julia </w:t>
            </w:r>
            <w:proofErr w:type="spellStart"/>
            <w:r w:rsidRPr="00960462">
              <w:rPr>
                <w:rFonts w:asciiTheme="majorBidi" w:hAnsiTheme="majorBidi" w:cstheme="majorBidi"/>
                <w:color w:val="000000"/>
                <w:sz w:val="24"/>
                <w:szCs w:val="24"/>
              </w:rPr>
              <w:t>Zurdo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Jordá</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Lluís</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Brotons</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Luis </w:t>
            </w:r>
            <w:proofErr w:type="spellStart"/>
            <w:r w:rsidRPr="00960462">
              <w:rPr>
                <w:rFonts w:asciiTheme="majorBidi" w:hAnsiTheme="majorBidi" w:cstheme="majorBidi"/>
                <w:color w:val="000000"/>
                <w:sz w:val="24"/>
                <w:szCs w:val="24"/>
              </w:rPr>
              <w:t>Bolonio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Álvarez</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Manuel B. Morales Prieto</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Margarita </w:t>
            </w:r>
            <w:proofErr w:type="spellStart"/>
            <w:r w:rsidRPr="00960462">
              <w:rPr>
                <w:rFonts w:asciiTheme="majorBidi" w:hAnsiTheme="majorBidi" w:cstheme="majorBidi"/>
                <w:color w:val="000000"/>
                <w:sz w:val="24"/>
                <w:szCs w:val="24"/>
              </w:rPr>
              <w:t>Reverter</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Mario </w:t>
            </w:r>
            <w:proofErr w:type="spellStart"/>
            <w:r w:rsidRPr="00960462">
              <w:rPr>
                <w:rFonts w:asciiTheme="majorBidi" w:hAnsiTheme="majorBidi" w:cstheme="majorBidi"/>
                <w:color w:val="000000"/>
                <w:sz w:val="24"/>
                <w:szCs w:val="24"/>
              </w:rPr>
              <w:t>Díaz</w:t>
            </w:r>
            <w:proofErr w:type="spellEnd"/>
            <w:r w:rsidRPr="00960462">
              <w:rPr>
                <w:rFonts w:asciiTheme="majorBidi" w:hAnsiTheme="majorBidi" w:cstheme="majorBidi"/>
                <w:color w:val="000000"/>
                <w:sz w:val="24"/>
                <w:szCs w:val="24"/>
              </w:rPr>
              <w:t xml:space="preserve"> Esteban*</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Natalia Revilla Martín</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Núria</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Roura-Pascual</w:t>
            </w:r>
            <w:proofErr w:type="spellEnd"/>
            <w:r w:rsidRPr="00960462">
              <w:rPr>
                <w:rFonts w:asciiTheme="majorBidi" w:hAnsiTheme="majorBidi" w:cstheme="majorBidi"/>
                <w:color w:val="000000"/>
                <w:sz w:val="24"/>
                <w:szCs w:val="24"/>
              </w:rPr>
              <w: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Pedro P. Olea</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Pedro </w:t>
            </w:r>
            <w:proofErr w:type="spellStart"/>
            <w:r w:rsidRPr="00960462">
              <w:rPr>
                <w:rFonts w:asciiTheme="majorBidi" w:hAnsiTheme="majorBidi" w:cstheme="majorBidi"/>
                <w:color w:val="000000"/>
                <w:sz w:val="24"/>
                <w:szCs w:val="24"/>
              </w:rPr>
              <w:t>Sáez</w:t>
            </w:r>
            <w:proofErr w:type="spellEnd"/>
            <w:r w:rsidRPr="00960462">
              <w:rPr>
                <w:rFonts w:asciiTheme="majorBidi" w:hAnsiTheme="majorBidi" w:cstheme="majorBidi"/>
                <w:color w:val="000000"/>
                <w:sz w:val="24"/>
                <w:szCs w:val="24"/>
              </w:rPr>
              <w:t>-Gómez</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Rocío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Tarjuelo</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Mostajo</w:t>
            </w:r>
            <w:proofErr w:type="spellEnd"/>
            <w:r w:rsidRPr="00960462">
              <w:rPr>
                <w:rFonts w:asciiTheme="majorBidi" w:hAnsiTheme="majorBidi" w:cstheme="majorBidi"/>
                <w:color w:val="000000"/>
                <w:sz w:val="24"/>
                <w:szCs w:val="24"/>
              </w:rPr>
              <w:t>*</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Santi </w:t>
            </w:r>
            <w:proofErr w:type="spellStart"/>
            <w:r w:rsidRPr="00960462">
              <w:rPr>
                <w:rFonts w:asciiTheme="majorBidi" w:hAnsiTheme="majorBidi" w:cstheme="majorBidi"/>
                <w:color w:val="000000"/>
                <w:sz w:val="24"/>
                <w:szCs w:val="24"/>
              </w:rPr>
              <w:t>Mañosa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Serrano David</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Soraya </w:t>
            </w:r>
            <w:proofErr w:type="spellStart"/>
            <w:r w:rsidRPr="00960462">
              <w:rPr>
                <w:rFonts w:asciiTheme="majorBidi" w:hAnsiTheme="majorBidi" w:cstheme="majorBidi"/>
                <w:color w:val="000000"/>
                <w:sz w:val="24"/>
                <w:szCs w:val="24"/>
              </w:rPr>
              <w:t>Constán</w:t>
            </w:r>
            <w:proofErr w:type="spellEnd"/>
            <w:r w:rsidRPr="00960462">
              <w:rPr>
                <w:rFonts w:asciiTheme="majorBidi" w:hAnsiTheme="majorBidi" w:cstheme="majorBidi"/>
                <w:color w:val="000000"/>
                <w:sz w:val="24"/>
                <w:szCs w:val="24"/>
              </w:rPr>
              <w:t>-Nava</w:t>
            </w:r>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Manager</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Xabier</w:t>
            </w:r>
            <w:proofErr w:type="spellEnd"/>
            <w:r w:rsidRPr="00960462">
              <w:rPr>
                <w:rFonts w:asciiTheme="majorBidi" w:hAnsiTheme="majorBidi" w:cstheme="majorBidi"/>
                <w:color w:val="000000"/>
                <w:sz w:val="24"/>
                <w:szCs w:val="24"/>
              </w:rPr>
              <w:t xml:space="preserve"> </w:t>
            </w:r>
            <w:proofErr w:type="spellStart"/>
            <w:r w:rsidRPr="00960462">
              <w:rPr>
                <w:rFonts w:asciiTheme="majorBidi" w:hAnsiTheme="majorBidi" w:cstheme="majorBidi"/>
                <w:color w:val="000000"/>
                <w:sz w:val="24"/>
                <w:szCs w:val="24"/>
              </w:rPr>
              <w:t>Cabodevilla</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Spain</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Matthias </w:t>
            </w:r>
            <w:proofErr w:type="spellStart"/>
            <w:r w:rsidRPr="00960462">
              <w:rPr>
                <w:rFonts w:asciiTheme="majorBidi" w:hAnsiTheme="majorBidi" w:cstheme="majorBidi"/>
                <w:color w:val="000000"/>
                <w:sz w:val="24"/>
                <w:szCs w:val="24"/>
              </w:rPr>
              <w:t>Vögeli</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Switzerland</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007B5173">
              <w:rPr>
                <w:rFonts w:asciiTheme="majorBidi" w:hAnsiTheme="majorBidi" w:cstheme="majorBidi"/>
                <w:sz w:val="24"/>
                <w:szCs w:val="24"/>
              </w:rPr>
              <w:t>Administration-</w:t>
            </w:r>
            <w:r w:rsidRPr="00960462">
              <w:rPr>
                <w:rFonts w:asciiTheme="majorBidi" w:hAnsiTheme="majorBidi" w:cstheme="majorBidi"/>
                <w:sz w:val="24"/>
                <w:szCs w:val="24"/>
              </w:rPr>
              <w:t>Academia</w:t>
            </w:r>
          </w:p>
        </w:tc>
      </w:tr>
      <w:tr w:rsidR="00960462" w:rsidRPr="00960462" w:rsidTr="007B5173">
        <w:trPr>
          <w:trHeight w:hRule="exact" w:val="437"/>
          <w:jc w:val="center"/>
        </w:trPr>
        <w:tc>
          <w:tcPr>
            <w:tcW w:w="3656" w:type="dxa"/>
            <w:shd w:val="clear" w:color="auto" w:fill="auto"/>
            <w:vAlign w:val="center"/>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 xml:space="preserve">Marina </w:t>
            </w:r>
            <w:proofErr w:type="spellStart"/>
            <w:r w:rsidRPr="00960462">
              <w:rPr>
                <w:rFonts w:asciiTheme="majorBidi" w:hAnsiTheme="majorBidi" w:cstheme="majorBidi"/>
                <w:color w:val="000000"/>
                <w:sz w:val="24"/>
                <w:szCs w:val="24"/>
              </w:rPr>
              <w:t>Golivets</w:t>
            </w:r>
            <w:proofErr w:type="spellEnd"/>
          </w:p>
        </w:tc>
        <w:tc>
          <w:tcPr>
            <w:tcW w:w="1701"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Pr="00960462">
              <w:rPr>
                <w:rFonts w:asciiTheme="majorBidi" w:hAnsiTheme="majorBidi" w:cstheme="majorBidi"/>
                <w:color w:val="000000"/>
                <w:sz w:val="24"/>
                <w:szCs w:val="24"/>
              </w:rPr>
              <w:t>Ukraine</w:t>
            </w:r>
          </w:p>
        </w:tc>
        <w:tc>
          <w:tcPr>
            <w:tcW w:w="2736" w:type="dxa"/>
            <w:shd w:val="clear" w:color="auto" w:fill="auto"/>
            <w:vAlign w:val="bottom"/>
          </w:tcPr>
          <w:p w:rsidR="00960462" w:rsidRPr="00960462" w:rsidRDefault="00960462" w:rsidP="00960462">
            <w:pPr>
              <w:spacing w:line="480" w:lineRule="auto"/>
              <w:rPr>
                <w:rFonts w:asciiTheme="majorBidi" w:hAnsiTheme="majorBidi" w:cstheme="majorBidi"/>
                <w:color w:val="000000"/>
                <w:sz w:val="24"/>
                <w:szCs w:val="24"/>
              </w:rPr>
            </w:pPr>
            <w:r>
              <w:rPr>
                <w:rFonts w:asciiTheme="majorBidi" w:hAnsiTheme="majorBidi" w:cstheme="majorBidi"/>
                <w:sz w:val="24"/>
                <w:szCs w:val="24"/>
              </w:rPr>
              <w:t xml:space="preserve"> </w:t>
            </w:r>
            <w:r w:rsidRPr="00960462">
              <w:rPr>
                <w:rFonts w:asciiTheme="majorBidi" w:hAnsiTheme="majorBidi" w:cstheme="majorBidi"/>
                <w:sz w:val="24"/>
                <w:szCs w:val="24"/>
              </w:rPr>
              <w:t>Academia</w:t>
            </w:r>
          </w:p>
        </w:tc>
      </w:tr>
    </w:tbl>
    <w:p w:rsidR="00D22995" w:rsidRPr="00960462" w:rsidRDefault="00960462" w:rsidP="00960462">
      <w:pPr>
        <w:spacing w:line="480" w:lineRule="auto"/>
        <w:rPr>
          <w:rFonts w:asciiTheme="majorBidi" w:hAnsiTheme="majorBidi" w:cstheme="majorBidi"/>
          <w:b/>
          <w:sz w:val="24"/>
          <w:szCs w:val="24"/>
        </w:rPr>
      </w:pPr>
      <w:r w:rsidRPr="00960462">
        <w:rPr>
          <w:rFonts w:asciiTheme="majorBidi" w:hAnsiTheme="majorBidi" w:cstheme="majorBidi"/>
          <w:sz w:val="24"/>
          <w:szCs w:val="24"/>
        </w:rPr>
        <w:br w:type="page"/>
      </w:r>
    </w:p>
    <w:p w:rsidR="00D22995" w:rsidRPr="00960462" w:rsidRDefault="00960462" w:rsidP="00960462">
      <w:pPr>
        <w:spacing w:line="480" w:lineRule="auto"/>
        <w:jc w:val="both"/>
        <w:rPr>
          <w:rFonts w:asciiTheme="majorBidi" w:eastAsia="Times New Roman" w:hAnsiTheme="majorBidi" w:cstheme="majorBidi"/>
          <w:color w:val="000000"/>
          <w:sz w:val="24"/>
          <w:szCs w:val="24"/>
        </w:rPr>
      </w:pPr>
      <w:r w:rsidRPr="00960462">
        <w:rPr>
          <w:rFonts w:asciiTheme="majorBidi" w:eastAsia="Times New Roman" w:hAnsiTheme="majorBidi" w:cstheme="majorBidi"/>
          <w:b/>
          <w:bCs/>
          <w:color w:val="000000"/>
          <w:sz w:val="24"/>
          <w:szCs w:val="24"/>
        </w:rPr>
        <w:lastRenderedPageBreak/>
        <w:t>Supplementary Material S2:</w:t>
      </w:r>
      <w:r w:rsidRPr="00960462">
        <w:rPr>
          <w:rFonts w:asciiTheme="majorBidi" w:eastAsia="Times New Roman" w:hAnsiTheme="majorBidi" w:cstheme="majorBidi"/>
          <w:color w:val="000000"/>
          <w:sz w:val="24"/>
          <w:szCs w:val="24"/>
        </w:rPr>
        <w:t xml:space="preserve"> Current situation and conservation actions proposed to achieve the first eight targets of the Kunming-Montreal Global Biodiversity Framework using steppe birds as particular case study.</w:t>
      </w:r>
    </w:p>
    <w:p w:rsidR="00D22995" w:rsidRPr="00960462" w:rsidRDefault="00D22995">
      <w:pPr>
        <w:spacing w:line="240" w:lineRule="auto"/>
        <w:rPr>
          <w:rFonts w:asciiTheme="majorBidi" w:hAnsiTheme="majorBidi" w:cstheme="majorBidi"/>
          <w:b/>
          <w:sz w:val="24"/>
          <w:szCs w:val="24"/>
        </w:rPr>
      </w:pPr>
    </w:p>
    <w:p w:rsidR="00D22995" w:rsidRPr="00960462" w:rsidRDefault="00960462" w:rsidP="007B5173">
      <w:pPr>
        <w:spacing w:after="120" w:line="360" w:lineRule="auto"/>
        <w:jc w:val="both"/>
        <w:rPr>
          <w:rFonts w:asciiTheme="majorBidi" w:eastAsia="Times New Roman" w:hAnsiTheme="majorBidi" w:cstheme="majorBidi"/>
          <w:b/>
          <w:color w:val="000000"/>
          <w:sz w:val="24"/>
          <w:szCs w:val="24"/>
        </w:rPr>
      </w:pPr>
      <w:r w:rsidRPr="00960462">
        <w:rPr>
          <w:rFonts w:asciiTheme="majorBidi" w:eastAsia="Times New Roman" w:hAnsiTheme="majorBidi" w:cstheme="majorBidi"/>
          <w:b/>
          <w:sz w:val="24"/>
          <w:szCs w:val="24"/>
        </w:rPr>
        <w:t>Kunming-Montreal</w:t>
      </w:r>
      <w:r w:rsidRPr="00960462">
        <w:rPr>
          <w:rFonts w:asciiTheme="majorBidi" w:eastAsia="Times New Roman" w:hAnsiTheme="majorBidi" w:cstheme="majorBidi"/>
          <w:b/>
          <w:color w:val="000000"/>
          <w:sz w:val="24"/>
          <w:szCs w:val="24"/>
        </w:rPr>
        <w:t xml:space="preserve"> Global Biodiversity Framework (approved December 2022)</w:t>
      </w:r>
    </w:p>
    <w:p w:rsidR="00D22995" w:rsidRPr="00960462" w:rsidRDefault="00BD53AD" w:rsidP="007B5173">
      <w:pPr>
        <w:spacing w:after="120" w:line="360" w:lineRule="auto"/>
        <w:jc w:val="both"/>
        <w:rPr>
          <w:rFonts w:asciiTheme="majorBidi" w:eastAsia="Times New Roman" w:hAnsiTheme="majorBidi" w:cstheme="majorBidi"/>
          <w:b/>
          <w:sz w:val="24"/>
          <w:szCs w:val="24"/>
        </w:rPr>
      </w:pPr>
      <w:hyperlink r:id="rId7">
        <w:r w:rsidR="00960462" w:rsidRPr="00960462">
          <w:rPr>
            <w:rFonts w:asciiTheme="majorBidi" w:eastAsia="Times New Roman" w:hAnsiTheme="majorBidi" w:cstheme="majorBidi"/>
            <w:b/>
            <w:color w:val="1155CC"/>
            <w:sz w:val="24"/>
            <w:szCs w:val="24"/>
            <w:u w:val="single"/>
          </w:rPr>
          <w:t>https://www.cbd.int/gbf/</w:t>
        </w:r>
      </w:hyperlink>
    </w:p>
    <w:p w:rsidR="00D22995" w:rsidRPr="00960462" w:rsidRDefault="00960462" w:rsidP="007B5173">
      <w:pPr>
        <w:spacing w:after="120" w:line="36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w:t>
      </w:r>
      <w:r w:rsidRPr="00960462">
        <w:rPr>
          <w:rFonts w:asciiTheme="majorBidi" w:eastAsia="Times New Roman" w:hAnsiTheme="majorBidi" w:cstheme="majorBidi"/>
          <w:color w:val="000000"/>
          <w:sz w:val="24"/>
          <w:szCs w:val="24"/>
        </w:rPr>
        <w:t>The Kunming-Montreal Global Biodiversity Framework is built around a theory of change which recognizes that urgent policy action is required globally, regionally and nationally to achieve sustainable development so that the drivers of undesirable change that have exacerbated biodiversity loss will be reduced and/or reversed to allow for the recovery of all ecosystems and to achieve the Convention’s Vision of living in harmony with nature by 2050.</w:t>
      </w:r>
      <w:r w:rsidRPr="00960462">
        <w:rPr>
          <w:rFonts w:asciiTheme="majorBidi" w:eastAsia="Times New Roman" w:hAnsiTheme="majorBidi" w:cstheme="majorBidi"/>
          <w:sz w:val="24"/>
          <w:szCs w:val="24"/>
        </w:rPr>
        <w:t>”</w:t>
      </w:r>
    </w:p>
    <w:p w:rsidR="00D22995" w:rsidRPr="00960462" w:rsidRDefault="00960462" w:rsidP="007B5173">
      <w:pPr>
        <w:spacing w:after="120" w:line="36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w:t>
      </w:r>
      <w:r w:rsidRPr="00960462">
        <w:rPr>
          <w:rFonts w:asciiTheme="majorBidi" w:eastAsia="Times New Roman" w:hAnsiTheme="majorBidi" w:cstheme="majorBidi"/>
          <w:color w:val="000000"/>
          <w:sz w:val="24"/>
          <w:szCs w:val="24"/>
        </w:rPr>
        <w:t>The vision of the Kunming-Montreal Global Biodiversity Framework is a world of living in harmony with nature where by 2050, biodiversity is valued, conserved, restored and wisely used, maintaining ecosystem services, sustaining a healthy planet and delivering benefits essential for all people.</w:t>
      </w:r>
      <w:r w:rsidRPr="00960462">
        <w:rPr>
          <w:rFonts w:asciiTheme="majorBidi" w:eastAsia="Times New Roman" w:hAnsiTheme="majorBidi" w:cstheme="majorBidi"/>
          <w:sz w:val="24"/>
          <w:szCs w:val="24"/>
        </w:rPr>
        <w:t>”</w:t>
      </w:r>
    </w:p>
    <w:p w:rsidR="00D22995" w:rsidRPr="00960462" w:rsidRDefault="00960462" w:rsidP="007B5173">
      <w:pPr>
        <w:spacing w:after="120" w:line="36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w:t>
      </w:r>
      <w:r w:rsidRPr="00960462">
        <w:rPr>
          <w:rFonts w:asciiTheme="majorBidi" w:eastAsia="Times New Roman" w:hAnsiTheme="majorBidi" w:cstheme="majorBidi"/>
          <w:color w:val="000000"/>
          <w:sz w:val="24"/>
          <w:szCs w:val="24"/>
        </w:rPr>
        <w:t>The mission of the Framework for the period up to 2030, towards the 2050 vision is</w:t>
      </w:r>
      <w:proofErr w:type="gramStart"/>
      <w:r w:rsidRPr="00960462">
        <w:rPr>
          <w:rFonts w:asciiTheme="majorBidi" w:eastAsia="Times New Roman" w:hAnsiTheme="majorBidi" w:cstheme="majorBidi"/>
          <w:color w:val="000000"/>
          <w:sz w:val="24"/>
          <w:szCs w:val="24"/>
        </w:rPr>
        <w:t>:</w:t>
      </w:r>
      <w:proofErr w:type="gramEnd"/>
      <w:r w:rsidRPr="00960462">
        <w:rPr>
          <w:rFonts w:asciiTheme="majorBidi" w:eastAsia="Times New Roman" w:hAnsiTheme="majorBidi" w:cstheme="majorBidi"/>
          <w:color w:val="000000"/>
          <w:sz w:val="24"/>
          <w:szCs w:val="24"/>
        </w:rPr>
        <w:br/>
        <w:t>To take urgent action to halt and reverse biodiversity loss to put nature on a path to recovery for the benefit of people and planet by conserving and sustainably using biodiversity and by ensuring the fair and equitable sharing of benefits from the use of genetic resources, while providing the necessary means of implementation.</w:t>
      </w:r>
      <w:r w:rsidRPr="00960462">
        <w:rPr>
          <w:rFonts w:asciiTheme="majorBidi" w:eastAsia="Times New Roman" w:hAnsiTheme="majorBidi" w:cstheme="majorBidi"/>
          <w:sz w:val="24"/>
          <w:szCs w:val="24"/>
        </w:rPr>
        <w:t>”</w:t>
      </w:r>
    </w:p>
    <w:p w:rsidR="00D22995" w:rsidRPr="00960462" w:rsidRDefault="00960462" w:rsidP="007B5173">
      <w:pPr>
        <w:spacing w:after="120" w:line="36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b/>
          <w:color w:val="000000"/>
          <w:sz w:val="24"/>
          <w:szCs w:val="24"/>
        </w:rPr>
        <w:t>Targets</w:t>
      </w:r>
    </w:p>
    <w:p w:rsidR="00D22995" w:rsidRPr="00960462" w:rsidRDefault="00960462" w:rsidP="007B5173">
      <w:pPr>
        <w:spacing w:after="120" w:line="36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w:t>
      </w:r>
      <w:r w:rsidRPr="00960462">
        <w:rPr>
          <w:rFonts w:asciiTheme="majorBidi" w:eastAsia="Times New Roman" w:hAnsiTheme="majorBidi" w:cstheme="majorBidi"/>
          <w:color w:val="000000"/>
          <w:sz w:val="24"/>
          <w:szCs w:val="24"/>
        </w:rPr>
        <w:t>The Kunming-Montreal Global Biodiversity Framework has 2</w:t>
      </w:r>
      <w:r w:rsidRPr="00960462">
        <w:rPr>
          <w:rFonts w:asciiTheme="majorBidi" w:eastAsia="Times New Roman" w:hAnsiTheme="majorBidi" w:cstheme="majorBidi"/>
          <w:sz w:val="24"/>
          <w:szCs w:val="24"/>
        </w:rPr>
        <w:t>3</w:t>
      </w:r>
      <w:r w:rsidRPr="00960462">
        <w:rPr>
          <w:rFonts w:asciiTheme="majorBidi" w:eastAsia="Times New Roman" w:hAnsiTheme="majorBidi" w:cstheme="majorBidi"/>
          <w:color w:val="000000"/>
          <w:sz w:val="24"/>
          <w:szCs w:val="24"/>
        </w:rPr>
        <w:t xml:space="preserve"> action-oriented global targets for urgent action over the decade to 2030. The actions set out in each target need to be initiated immediately and completed by 2030. Together, the results will enable achievement towards the outcome-oriented goals for 2050. Actions to reach these targets should be implemented consistently and in harmony with the Convention on Biological Diversity and its Protocols, and other relevant international obligations, taking into account national circumstances, priorities and socioeconomic conditions.</w:t>
      </w:r>
      <w:r w:rsidRPr="00960462">
        <w:rPr>
          <w:rFonts w:asciiTheme="majorBidi" w:eastAsia="Times New Roman" w:hAnsiTheme="majorBidi" w:cstheme="majorBidi"/>
          <w:sz w:val="24"/>
          <w:szCs w:val="24"/>
        </w:rPr>
        <w:t>”</w:t>
      </w:r>
    </w:p>
    <w:p w:rsidR="00D22995" w:rsidRPr="00960462" w:rsidRDefault="00960462">
      <w:pPr>
        <w:spacing w:after="240" w:line="240" w:lineRule="auto"/>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br/>
      </w:r>
      <w:r w:rsidRPr="00960462">
        <w:rPr>
          <w:rFonts w:asciiTheme="majorBidi" w:eastAsia="Times New Roman" w:hAnsiTheme="majorBidi" w:cstheme="majorBidi"/>
          <w:sz w:val="24"/>
          <w:szCs w:val="24"/>
        </w:rPr>
        <w:br/>
      </w:r>
    </w:p>
    <w:p w:rsidR="00D22995" w:rsidRPr="00960462" w:rsidRDefault="00960462">
      <w:pPr>
        <w:spacing w:before="240" w:line="24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b/>
          <w:color w:val="000000"/>
          <w:sz w:val="24"/>
          <w:szCs w:val="24"/>
        </w:rPr>
        <w:lastRenderedPageBreak/>
        <w:t>TARGET 1 –</w:t>
      </w:r>
      <w:r w:rsidRPr="00960462">
        <w:rPr>
          <w:rFonts w:asciiTheme="majorBidi" w:eastAsia="Times New Roman" w:hAnsiTheme="majorBidi" w:cstheme="majorBidi"/>
          <w:b/>
          <w:sz w:val="24"/>
          <w:szCs w:val="24"/>
        </w:rPr>
        <w:t xml:space="preserve"> SPATIAL PLANNING</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“Ensure that all areas are under participatory, integrated and biodiversity inclusive spatial planning and/or effective management processes addressing land- and sea-use change, to bring the loss of areas of high biodiversity importance, including ecosystems of high ecological integrity, close to zero by 2030, while respecting the rights of indigenous peoples and local communities.”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Current situation:</w:t>
      </w:r>
    </w:p>
    <w:p w:rsidR="00D22995" w:rsidRPr="00960462" w:rsidRDefault="00960462">
      <w:pPr>
        <w:spacing w:before="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Steppe ecosystems are threatened by land-use change, which includes agriculture intensification and specialization, land and grazing abandonment and development of large-scale human infrastructures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and Morales 2019, Marques et al. 2020, Giralt et al., 2021).</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r>
      <w:proofErr w:type="gramStart"/>
      <w:r w:rsidRPr="00960462">
        <w:rPr>
          <w:rFonts w:asciiTheme="majorBidi" w:eastAsia="Times New Roman" w:hAnsiTheme="majorBidi" w:cstheme="majorBidi"/>
          <w:sz w:val="24"/>
          <w:szCs w:val="24"/>
        </w:rPr>
        <w:t>Spatial</w:t>
      </w:r>
      <w:proofErr w:type="gramEnd"/>
      <w:r w:rsidRPr="00960462">
        <w:rPr>
          <w:rFonts w:asciiTheme="majorBidi" w:eastAsia="Times New Roman" w:hAnsiTheme="majorBidi" w:cstheme="majorBidi"/>
          <w:sz w:val="24"/>
          <w:szCs w:val="24"/>
        </w:rPr>
        <w:t xml:space="preserve"> planning to prevent deleterious land-use change is rarely enforced and, when considered, it is usually focused on a small spatial scale and is not carried out under a participatory process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2022, </w:t>
      </w:r>
      <w:r w:rsidRPr="00960462">
        <w:rPr>
          <w:rFonts w:asciiTheme="majorBidi" w:eastAsia="Times New Roman" w:hAnsiTheme="majorBidi" w:cstheme="majorBidi"/>
          <w:color w:val="1F1F1F"/>
          <w:sz w:val="24"/>
          <w:szCs w:val="24"/>
        </w:rPr>
        <w:t>Valera et al.  2022a</w:t>
      </w:r>
      <w:r w:rsidRPr="00960462">
        <w:rPr>
          <w:rFonts w:asciiTheme="majorBidi" w:eastAsia="Times New Roman" w:hAnsiTheme="majorBidi" w:cstheme="majorBidi"/>
          <w:sz w:val="24"/>
          <w:szCs w:val="24"/>
        </w:rPr>
        <w:t>).</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r>
      <w:proofErr w:type="gramStart"/>
      <w:r w:rsidRPr="00960462">
        <w:rPr>
          <w:rFonts w:asciiTheme="majorBidi" w:eastAsia="Times New Roman" w:hAnsiTheme="majorBidi" w:cstheme="majorBidi"/>
          <w:sz w:val="24"/>
          <w:szCs w:val="24"/>
        </w:rPr>
        <w:t>Our</w:t>
      </w:r>
      <w:proofErr w:type="gramEnd"/>
      <w:r w:rsidRPr="00960462">
        <w:rPr>
          <w:rFonts w:asciiTheme="majorBidi" w:eastAsia="Times New Roman" w:hAnsiTheme="majorBidi" w:cstheme="majorBidi"/>
          <w:sz w:val="24"/>
          <w:szCs w:val="24"/>
        </w:rPr>
        <w:t xml:space="preserve"> current knowledge about effective management processes is very limited (</w:t>
      </w: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et al. 2021), even for some of the best-studied species, mostly due to lack of proper evaluation of the effectiveness of implemented actions (see </w:t>
      </w:r>
      <w:proofErr w:type="spell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xml:space="preserve"> et al. 2011,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2022, Pérez-Granados and </w:t>
      </w:r>
      <w:proofErr w:type="spellStart"/>
      <w:r w:rsidRPr="00960462">
        <w:rPr>
          <w:rFonts w:asciiTheme="majorBidi" w:eastAsia="Times New Roman" w:hAnsiTheme="majorBidi" w:cstheme="majorBidi"/>
          <w:sz w:val="24"/>
          <w:szCs w:val="24"/>
        </w:rPr>
        <w:t>López-Iborra</w:t>
      </w:r>
      <w:proofErr w:type="spellEnd"/>
      <w:r w:rsidRPr="00960462">
        <w:rPr>
          <w:rFonts w:asciiTheme="majorBidi" w:eastAsia="Times New Roman" w:hAnsiTheme="majorBidi" w:cstheme="majorBidi"/>
          <w:sz w:val="24"/>
          <w:szCs w:val="24"/>
        </w:rPr>
        <w:t xml:space="preserve"> 2022).</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6"/>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Evaluate, identify and prioritize the areas of highest importance for steppe birds and promote their effective protection. These areas should be officially protected under some legal protection status, such as SPAs, Emerald Network, etc. (see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et al. 2007, </w:t>
      </w:r>
      <w:proofErr w:type="spellStart"/>
      <w:r w:rsidRPr="00960462">
        <w:rPr>
          <w:rFonts w:asciiTheme="majorBidi" w:eastAsia="Times New Roman" w:hAnsiTheme="majorBidi" w:cstheme="majorBidi"/>
          <w:sz w:val="24"/>
          <w:szCs w:val="24"/>
        </w:rPr>
        <w:t>Benítez-López</w:t>
      </w:r>
      <w:proofErr w:type="spellEnd"/>
      <w:r w:rsidRPr="00960462">
        <w:rPr>
          <w:rFonts w:asciiTheme="majorBidi" w:eastAsia="Times New Roman" w:hAnsiTheme="majorBidi" w:cstheme="majorBidi"/>
          <w:sz w:val="24"/>
          <w:szCs w:val="24"/>
        </w:rPr>
        <w:t xml:space="preserve"> et al. 2014, </w:t>
      </w:r>
      <w:proofErr w:type="spellStart"/>
      <w:r w:rsidRPr="00960462">
        <w:rPr>
          <w:rFonts w:asciiTheme="majorBidi" w:eastAsia="Times New Roman" w:hAnsiTheme="majorBidi" w:cstheme="majorBidi"/>
          <w:sz w:val="24"/>
          <w:szCs w:val="24"/>
        </w:rPr>
        <w:t>Cardador</w:t>
      </w:r>
      <w:proofErr w:type="spellEnd"/>
      <w:r w:rsidRPr="00960462">
        <w:rPr>
          <w:rFonts w:asciiTheme="majorBidi" w:eastAsia="Times New Roman" w:hAnsiTheme="majorBidi" w:cstheme="majorBidi"/>
          <w:sz w:val="24"/>
          <w:szCs w:val="24"/>
        </w:rPr>
        <w:t xml:space="preserve"> et al. 2015b). </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Maintain habitat patches suitable to be occupied by transient populations of threatened steppe birds (according to National and IUCN Red Lists) to ensure connection of occupied areas and ensure the long-term maintenance of steppe bird populations (e.g.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et al. 2021).</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Integrate local knowledge for spatial planning and increase the participation of different stakeholders (farmer’s unions, hunters, herders, scientists, managers, conservation-focused NGOs, renewable energy developers, local citizens) for an integrated socio-ecological management of steppe ecosystems. </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Disseminate knowledge on the ecological and economic importance of steppes and steppe birds among stakeholders to enhance collaborative work, through workshops and demonstrative experimental/empirical studies involving farmers and other stakeholders (</w:t>
      </w:r>
      <w:proofErr w:type="spellStart"/>
      <w:proofErr w:type="gramStart"/>
      <w:r w:rsidRPr="00960462">
        <w:rPr>
          <w:rFonts w:asciiTheme="majorBidi" w:eastAsia="Times New Roman" w:hAnsiTheme="majorBidi" w:cstheme="majorBidi"/>
          <w:sz w:val="24"/>
          <w:szCs w:val="24"/>
        </w:rPr>
        <w:t>Gaba</w:t>
      </w:r>
      <w:proofErr w:type="spellEnd"/>
      <w:proofErr w:type="gramEnd"/>
      <w:r w:rsidRPr="00960462">
        <w:rPr>
          <w:rFonts w:asciiTheme="majorBidi" w:eastAsia="Times New Roman" w:hAnsiTheme="majorBidi" w:cstheme="majorBidi"/>
          <w:sz w:val="24"/>
          <w:szCs w:val="24"/>
        </w:rPr>
        <w:t xml:space="preserve"> and </w:t>
      </w:r>
      <w:proofErr w:type="spellStart"/>
      <w:r w:rsidRPr="00960462">
        <w:rPr>
          <w:rFonts w:asciiTheme="majorBidi" w:eastAsia="Times New Roman" w:hAnsiTheme="majorBidi" w:cstheme="majorBidi"/>
          <w:sz w:val="24"/>
          <w:szCs w:val="24"/>
        </w:rPr>
        <w:t>Bretagnolle</w:t>
      </w:r>
      <w:proofErr w:type="spellEnd"/>
      <w:r w:rsidRPr="00960462">
        <w:rPr>
          <w:rFonts w:asciiTheme="majorBidi" w:eastAsia="Times New Roman" w:hAnsiTheme="majorBidi" w:cstheme="majorBidi"/>
          <w:sz w:val="24"/>
          <w:szCs w:val="24"/>
        </w:rPr>
        <w:t xml:space="preserve"> 2020).</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Avoid the development of human infrastructures such as highways, urban developments, mines, wind and solar farms in the protected steppe areas </w:t>
      </w:r>
      <w:r w:rsidRPr="00960462">
        <w:rPr>
          <w:rFonts w:asciiTheme="majorBidi" w:eastAsia="Times New Roman" w:hAnsiTheme="majorBidi" w:cstheme="majorBidi"/>
          <w:sz w:val="24"/>
          <w:szCs w:val="24"/>
        </w:rPr>
        <w:lastRenderedPageBreak/>
        <w:t>identified in the first action, as these infrastructures are known to threaten the local persistence of several steppe bird species (</w:t>
      </w:r>
      <w:proofErr w:type="spellStart"/>
      <w:r w:rsidRPr="00960462">
        <w:rPr>
          <w:rFonts w:asciiTheme="majorBidi" w:eastAsia="Times New Roman" w:hAnsiTheme="majorBidi" w:cstheme="majorBidi"/>
          <w:sz w:val="24"/>
          <w:szCs w:val="24"/>
        </w:rPr>
        <w:t>e.g</w:t>
      </w:r>
      <w:proofErr w:type="spellEnd"/>
      <w:r w:rsidRPr="00960462">
        <w:rPr>
          <w:rFonts w:asciiTheme="majorBidi" w:eastAsia="Times New Roman" w:hAnsiTheme="majorBidi" w:cstheme="majorBidi"/>
          <w:sz w:val="24"/>
          <w:szCs w:val="24"/>
        </w:rPr>
        <w:t xml:space="preserve"> Torres et al. 2011, 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et al. 2018, </w:t>
      </w:r>
      <w:proofErr w:type="spellStart"/>
      <w:r w:rsidRPr="00960462">
        <w:rPr>
          <w:rFonts w:asciiTheme="majorBidi" w:eastAsia="Times New Roman" w:hAnsiTheme="majorBidi" w:cstheme="majorBidi"/>
          <w:sz w:val="24"/>
          <w:szCs w:val="24"/>
        </w:rPr>
        <w:t>Hermoso</w:t>
      </w:r>
      <w:proofErr w:type="spellEnd"/>
      <w:r w:rsidRPr="00960462">
        <w:rPr>
          <w:rFonts w:asciiTheme="majorBidi" w:eastAsia="Times New Roman" w:hAnsiTheme="majorBidi" w:cstheme="majorBidi"/>
          <w:sz w:val="24"/>
          <w:szCs w:val="24"/>
        </w:rPr>
        <w:t xml:space="preserve"> et al. 2023, </w:t>
      </w:r>
      <w:proofErr w:type="spellStart"/>
      <w:r w:rsidRPr="00960462">
        <w:rPr>
          <w:rFonts w:asciiTheme="majorBidi" w:eastAsia="Times New Roman" w:hAnsiTheme="majorBidi" w:cstheme="majorBidi"/>
          <w:sz w:val="24"/>
          <w:szCs w:val="24"/>
        </w:rPr>
        <w:t>Palacín</w:t>
      </w:r>
      <w:proofErr w:type="spellEnd"/>
      <w:r w:rsidRPr="00960462">
        <w:rPr>
          <w:rFonts w:asciiTheme="majorBidi" w:eastAsia="Times New Roman" w:hAnsiTheme="majorBidi" w:cstheme="majorBidi"/>
          <w:sz w:val="24"/>
          <w:szCs w:val="24"/>
        </w:rPr>
        <w:t xml:space="preserve"> et al. 2023). Environmental impact assessment processes should be particularly detailed and technically reliable in buffer areas around the protected areas identified in the first action. Buffer areas might be identified according to local home ranges and seasonal movements of steppe birds. </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long-term land stewardship programs and land purchases by means of adequate subsidies and economic incentives, designed on the basis of both economic studies and opinions by stakeholders from the agricultural sector.</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Implement environmentally-friendly subsidized actions to improve the conservation status of steppe birds and their habitats, and evaluate their cost-effectiveness to ensure their positive impact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and Concepción 2016,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2021). These actions can be subsidized by the Common Agricultural Policy (CAP), but also can be implemented by land stewardship agreements, which might be particularly useful for non-member states. Ensure that subsidies to management practices with known negative effects on steppe birds will not compete with subsidies to positive practices, at least in key areas for steppe bird conservation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2021, </w:t>
      </w:r>
      <w:proofErr w:type="spellStart"/>
      <w:r w:rsidRPr="00960462">
        <w:rPr>
          <w:rFonts w:asciiTheme="majorBidi" w:eastAsia="Times New Roman" w:hAnsiTheme="majorBidi" w:cstheme="majorBidi"/>
          <w:sz w:val="24"/>
          <w:szCs w:val="24"/>
        </w:rPr>
        <w:t>Pe’er</w:t>
      </w:r>
      <w:proofErr w:type="spellEnd"/>
      <w:r w:rsidRPr="00960462">
        <w:rPr>
          <w:rFonts w:asciiTheme="majorBidi" w:eastAsia="Times New Roman" w:hAnsiTheme="majorBidi" w:cstheme="majorBidi"/>
          <w:sz w:val="24"/>
          <w:szCs w:val="24"/>
        </w:rPr>
        <w:t xml:space="preserve"> et al. 2023), including avoidance of land use changes such as conversion to irrigated crops (de </w:t>
      </w:r>
      <w:proofErr w:type="spellStart"/>
      <w:r w:rsidRPr="00960462">
        <w:rPr>
          <w:rFonts w:asciiTheme="majorBidi" w:eastAsia="Times New Roman" w:hAnsiTheme="majorBidi" w:cstheme="majorBidi"/>
          <w:sz w:val="24"/>
          <w:szCs w:val="24"/>
        </w:rPr>
        <w:t>Frutos</w:t>
      </w:r>
      <w:proofErr w:type="spellEnd"/>
      <w:r w:rsidRPr="00960462">
        <w:rPr>
          <w:rFonts w:asciiTheme="majorBidi" w:eastAsia="Times New Roman" w:hAnsiTheme="majorBidi" w:cstheme="majorBidi"/>
          <w:sz w:val="24"/>
          <w:szCs w:val="24"/>
        </w:rPr>
        <w:t xml:space="preserve"> and Olea 2008, de </w:t>
      </w:r>
      <w:proofErr w:type="spellStart"/>
      <w:r w:rsidRPr="00960462">
        <w:rPr>
          <w:rFonts w:asciiTheme="majorBidi" w:eastAsia="Times New Roman" w:hAnsiTheme="majorBidi" w:cstheme="majorBidi"/>
          <w:sz w:val="24"/>
          <w:szCs w:val="24"/>
        </w:rPr>
        <w:t>Frutos</w:t>
      </w:r>
      <w:proofErr w:type="spellEnd"/>
      <w:r w:rsidRPr="00960462">
        <w:rPr>
          <w:rFonts w:asciiTheme="majorBidi" w:eastAsia="Times New Roman" w:hAnsiTheme="majorBidi" w:cstheme="majorBidi"/>
          <w:sz w:val="24"/>
          <w:szCs w:val="24"/>
        </w:rPr>
        <w:t xml:space="preserve"> et al. 2015), land consolidation processes, </w:t>
      </w:r>
      <w:proofErr w:type="spellStart"/>
      <w:r w:rsidRPr="00960462">
        <w:rPr>
          <w:rFonts w:asciiTheme="majorBidi" w:eastAsia="Times New Roman" w:hAnsiTheme="majorBidi" w:cstheme="majorBidi"/>
          <w:sz w:val="24"/>
          <w:szCs w:val="24"/>
        </w:rPr>
        <w:t>reafforestation</w:t>
      </w:r>
      <w:proofErr w:type="spellEnd"/>
      <w:r w:rsidRPr="00960462">
        <w:rPr>
          <w:rFonts w:asciiTheme="majorBidi" w:eastAsia="Times New Roman" w:hAnsiTheme="majorBidi" w:cstheme="majorBidi"/>
          <w:sz w:val="24"/>
          <w:szCs w:val="24"/>
        </w:rPr>
        <w:t xml:space="preserve"> or expansion of perennial crops (pistachio, almond trees, trellised vineyard and intensive olive crops) known to produce net loss of steppe bird diversity (e.g. Casas et al. 2020, </w:t>
      </w:r>
      <w:proofErr w:type="spellStart"/>
      <w:r w:rsidRPr="00960462">
        <w:rPr>
          <w:rFonts w:asciiTheme="majorBidi" w:eastAsia="Times New Roman" w:hAnsiTheme="majorBidi" w:cstheme="majorBidi"/>
          <w:sz w:val="24"/>
          <w:szCs w:val="24"/>
        </w:rPr>
        <w:t>Cabodevilla</w:t>
      </w:r>
      <w:proofErr w:type="spellEnd"/>
      <w:r w:rsidRPr="00960462">
        <w:rPr>
          <w:rFonts w:asciiTheme="majorBidi" w:eastAsia="Times New Roman" w:hAnsiTheme="majorBidi" w:cstheme="majorBidi"/>
          <w:sz w:val="24"/>
          <w:szCs w:val="24"/>
        </w:rPr>
        <w:t xml:space="preserve"> et al. 2021, Guerrero-</w:t>
      </w:r>
      <w:proofErr w:type="spellStart"/>
      <w:r w:rsidRPr="00960462">
        <w:rPr>
          <w:rFonts w:asciiTheme="majorBidi" w:eastAsia="Times New Roman" w:hAnsiTheme="majorBidi" w:cstheme="majorBidi"/>
          <w:sz w:val="24"/>
          <w:szCs w:val="24"/>
        </w:rPr>
        <w:t>Casado</w:t>
      </w:r>
      <w:proofErr w:type="spellEnd"/>
      <w:r w:rsidRPr="00960462">
        <w:rPr>
          <w:rFonts w:asciiTheme="majorBidi" w:eastAsia="Times New Roman" w:hAnsiTheme="majorBidi" w:cstheme="majorBidi"/>
          <w:sz w:val="24"/>
          <w:szCs w:val="24"/>
        </w:rPr>
        <w:t xml:space="preserve"> et al. 2022). </w:t>
      </w:r>
    </w:p>
    <w:p w:rsidR="00D22995" w:rsidRPr="00960462" w:rsidRDefault="00960462">
      <w:pPr>
        <w:numPr>
          <w:ilvl w:val="0"/>
          <w:numId w:val="6"/>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Reduce, regulate or ban the use of agrochemicals and coated seeds in areas identified as of high importance for steppe birds (e.g. Lopez-</w:t>
      </w:r>
      <w:proofErr w:type="spellStart"/>
      <w:r w:rsidRPr="00960462">
        <w:rPr>
          <w:rFonts w:asciiTheme="majorBidi" w:eastAsia="Times New Roman" w:hAnsiTheme="majorBidi" w:cstheme="majorBidi"/>
          <w:sz w:val="24"/>
          <w:szCs w:val="24"/>
        </w:rPr>
        <w:t>Antia</w:t>
      </w:r>
      <w:proofErr w:type="spellEnd"/>
      <w:r w:rsidRPr="00960462">
        <w:rPr>
          <w:rFonts w:asciiTheme="majorBidi" w:eastAsia="Times New Roman" w:hAnsiTheme="majorBidi" w:cstheme="majorBidi"/>
          <w:sz w:val="24"/>
          <w:szCs w:val="24"/>
        </w:rPr>
        <w:t xml:space="preserve"> et al. 2013, 2018, Ortiz </w:t>
      </w:r>
      <w:proofErr w:type="spellStart"/>
      <w:r w:rsidRPr="00960462">
        <w:rPr>
          <w:rFonts w:asciiTheme="majorBidi" w:eastAsia="Times New Roman" w:hAnsiTheme="majorBidi" w:cstheme="majorBidi"/>
          <w:sz w:val="24"/>
          <w:szCs w:val="24"/>
        </w:rPr>
        <w:t>Santaliestra</w:t>
      </w:r>
      <w:proofErr w:type="spellEnd"/>
      <w:r w:rsidRPr="00960462">
        <w:rPr>
          <w:rFonts w:asciiTheme="majorBidi" w:eastAsia="Times New Roman" w:hAnsiTheme="majorBidi" w:cstheme="majorBidi"/>
          <w:sz w:val="24"/>
          <w:szCs w:val="24"/>
        </w:rPr>
        <w:t xml:space="preserve"> et al. 2020, </w:t>
      </w:r>
      <w:proofErr w:type="spellStart"/>
      <w:r w:rsidRPr="00960462">
        <w:rPr>
          <w:rFonts w:asciiTheme="majorBidi" w:eastAsia="Times New Roman" w:hAnsiTheme="majorBidi" w:cstheme="majorBidi"/>
          <w:sz w:val="24"/>
          <w:szCs w:val="24"/>
        </w:rPr>
        <w:t>Fernández</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Vizcaíno</w:t>
      </w:r>
      <w:proofErr w:type="spellEnd"/>
      <w:r w:rsidRPr="00960462">
        <w:rPr>
          <w:rFonts w:asciiTheme="majorBidi" w:eastAsia="Times New Roman" w:hAnsiTheme="majorBidi" w:cstheme="majorBidi"/>
          <w:sz w:val="24"/>
          <w:szCs w:val="24"/>
        </w:rPr>
        <w:t xml:space="preserve"> et al. 2022). </w:t>
      </w:r>
    </w:p>
    <w:p w:rsidR="00D22995" w:rsidRPr="00960462" w:rsidRDefault="00960462">
      <w:pPr>
        <w:numPr>
          <w:ilvl w:val="0"/>
          <w:numId w:val="6"/>
        </w:numPr>
        <w:spacing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Reduce human disturbances in areas of high steppe bird importance and with high levels of human activity, including urban encroachment and leisure activities such as hunting and birdwatching (</w:t>
      </w: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et al. 2015, Casas et al. 2016), especially during sensitive periods of the annual cycle (Casas et al. 2009, 2016,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et al. 2014, </w:t>
      </w: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et al. 2015).</w:t>
      </w:r>
    </w:p>
    <w:p w:rsidR="007B5173" w:rsidRDefault="007B5173">
      <w:pPr>
        <w:spacing w:before="240" w:line="240" w:lineRule="auto"/>
        <w:jc w:val="both"/>
        <w:rPr>
          <w:rFonts w:asciiTheme="majorBidi" w:eastAsia="Times New Roman" w:hAnsiTheme="majorBidi" w:cstheme="majorBidi"/>
          <w:b/>
          <w:color w:val="000000"/>
          <w:sz w:val="24"/>
          <w:szCs w:val="24"/>
        </w:rPr>
      </w:pPr>
    </w:p>
    <w:p w:rsidR="00BD53AD" w:rsidRDefault="00BD53AD">
      <w:pPr>
        <w:spacing w:before="240" w:line="240" w:lineRule="auto"/>
        <w:jc w:val="both"/>
        <w:rPr>
          <w:rFonts w:asciiTheme="majorBidi" w:eastAsia="Times New Roman" w:hAnsiTheme="majorBidi" w:cstheme="majorBidi"/>
          <w:b/>
          <w:color w:val="000000"/>
          <w:sz w:val="24"/>
          <w:szCs w:val="24"/>
        </w:rPr>
      </w:pPr>
    </w:p>
    <w:p w:rsidR="00BD53AD" w:rsidRDefault="00BD53AD">
      <w:pPr>
        <w:spacing w:before="240" w:line="240" w:lineRule="auto"/>
        <w:jc w:val="both"/>
        <w:rPr>
          <w:rFonts w:asciiTheme="majorBidi" w:eastAsia="Times New Roman" w:hAnsiTheme="majorBidi" w:cstheme="majorBidi"/>
          <w:b/>
          <w:color w:val="000000"/>
          <w:sz w:val="24"/>
          <w:szCs w:val="24"/>
        </w:rPr>
      </w:pPr>
    </w:p>
    <w:p w:rsidR="00BD53AD" w:rsidRDefault="00BD53AD">
      <w:pPr>
        <w:spacing w:before="240" w:line="240" w:lineRule="auto"/>
        <w:jc w:val="both"/>
        <w:rPr>
          <w:rFonts w:asciiTheme="majorBidi" w:eastAsia="Times New Roman" w:hAnsiTheme="majorBidi" w:cstheme="majorBidi"/>
          <w:b/>
          <w:color w:val="000000"/>
          <w:sz w:val="24"/>
          <w:szCs w:val="24"/>
        </w:rPr>
      </w:pPr>
    </w:p>
    <w:p w:rsidR="00BD53AD" w:rsidRDefault="00BD53AD">
      <w:pPr>
        <w:spacing w:before="240" w:line="240" w:lineRule="auto"/>
        <w:jc w:val="both"/>
        <w:rPr>
          <w:rFonts w:asciiTheme="majorBidi" w:eastAsia="Times New Roman" w:hAnsiTheme="majorBidi" w:cstheme="majorBidi"/>
          <w:b/>
          <w:color w:val="000000"/>
          <w:sz w:val="24"/>
          <w:szCs w:val="24"/>
        </w:rPr>
      </w:pPr>
    </w:p>
    <w:p w:rsidR="00BD53AD" w:rsidRDefault="00BD53AD">
      <w:pPr>
        <w:spacing w:before="240" w:line="240" w:lineRule="auto"/>
        <w:jc w:val="both"/>
        <w:rPr>
          <w:rFonts w:asciiTheme="majorBidi" w:eastAsia="Times New Roman" w:hAnsiTheme="majorBidi" w:cstheme="majorBidi"/>
          <w:b/>
          <w:color w:val="000000"/>
          <w:sz w:val="24"/>
          <w:szCs w:val="24"/>
        </w:rPr>
      </w:pPr>
    </w:p>
    <w:p w:rsidR="00BD53AD" w:rsidRDefault="00BD53AD">
      <w:pPr>
        <w:spacing w:before="240" w:line="240" w:lineRule="auto"/>
        <w:jc w:val="both"/>
        <w:rPr>
          <w:rFonts w:asciiTheme="majorBidi" w:eastAsia="Times New Roman" w:hAnsiTheme="majorBidi" w:cstheme="majorBidi"/>
          <w:b/>
          <w:color w:val="000000"/>
          <w:sz w:val="24"/>
          <w:szCs w:val="24"/>
        </w:rPr>
      </w:pPr>
    </w:p>
    <w:p w:rsidR="00D22995" w:rsidRPr="00960462" w:rsidRDefault="00960462">
      <w:pPr>
        <w:spacing w:before="240" w:line="24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b/>
          <w:color w:val="000000"/>
          <w:sz w:val="24"/>
          <w:szCs w:val="24"/>
        </w:rPr>
        <w:lastRenderedPageBreak/>
        <w:t>TARGET 2 – RESTORATION</w:t>
      </w:r>
    </w:p>
    <w:p w:rsidR="00D22995" w:rsidRPr="00960462" w:rsidRDefault="00960462">
      <w:pPr>
        <w:spacing w:before="240" w:line="240" w:lineRule="auto"/>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w:t>
      </w:r>
      <w:r w:rsidRPr="00960462">
        <w:rPr>
          <w:rFonts w:asciiTheme="majorBidi" w:eastAsia="Times New Roman" w:hAnsiTheme="majorBidi" w:cstheme="majorBidi"/>
          <w:i/>
          <w:color w:val="000000"/>
          <w:sz w:val="24"/>
          <w:szCs w:val="24"/>
        </w:rPr>
        <w:t>Ensure that by 2030 at least 30 percent of areas of degraded terrestrial, inland water, and marine and coastal ecosystems are under effective restoration, in order to enhance biodiversity and ecosystem functions and services, ecological integrity and connectivity.</w:t>
      </w:r>
      <w:r w:rsidRPr="00960462">
        <w:rPr>
          <w:rFonts w:asciiTheme="majorBidi" w:eastAsia="Times New Roman" w:hAnsiTheme="majorBidi" w:cstheme="majorBidi"/>
          <w:i/>
          <w:sz w:val="24"/>
          <w:szCs w:val="24"/>
        </w:rPr>
        <w:t>”</w:t>
      </w:r>
    </w:p>
    <w:p w:rsidR="00D22995" w:rsidRPr="00960462" w:rsidRDefault="00960462">
      <w:pPr>
        <w:spacing w:before="240" w:line="240" w:lineRule="auto"/>
        <w:jc w:val="both"/>
        <w:rPr>
          <w:rFonts w:asciiTheme="majorBidi" w:eastAsia="Times New Roman" w:hAnsiTheme="majorBidi" w:cstheme="majorBidi"/>
          <w:b/>
          <w:color w:val="000000"/>
          <w:sz w:val="24"/>
          <w:szCs w:val="24"/>
        </w:rPr>
      </w:pPr>
      <w:r w:rsidRPr="00960462">
        <w:rPr>
          <w:rFonts w:asciiTheme="majorBidi" w:eastAsia="Times New Roman" w:hAnsiTheme="majorBidi" w:cstheme="majorBidi"/>
          <w:b/>
          <w:color w:val="000000"/>
          <w:sz w:val="24"/>
          <w:szCs w:val="24"/>
        </w:rPr>
        <w:t>Current situation:</w:t>
      </w:r>
    </w:p>
    <w:p w:rsidR="00960462" w:rsidRDefault="00960462" w:rsidP="00960462">
      <w:pPr>
        <w:numPr>
          <w:ilvl w:val="0"/>
          <w:numId w:val="7"/>
        </w:numPr>
        <w:spacing w:before="240" w:line="24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Most steppe ecosystems in Europe are degraded, following land use changes (both agriculture intensification or land abandonment) that have been occurring during the last decades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2022,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&amp; Pérez-Granados, 2022, </w:t>
      </w:r>
      <w:proofErr w:type="spellStart"/>
      <w:r w:rsidRPr="00960462">
        <w:rPr>
          <w:rFonts w:asciiTheme="majorBidi" w:eastAsia="Times New Roman" w:hAnsiTheme="majorBidi" w:cstheme="majorBidi"/>
          <w:sz w:val="24"/>
          <w:szCs w:val="24"/>
        </w:rPr>
        <w:t>Lengyel</w:t>
      </w:r>
      <w:proofErr w:type="spellEnd"/>
      <w:r w:rsidRPr="00960462">
        <w:rPr>
          <w:rFonts w:asciiTheme="majorBidi" w:eastAsia="Times New Roman" w:hAnsiTheme="majorBidi" w:cstheme="majorBidi"/>
          <w:sz w:val="24"/>
          <w:szCs w:val="24"/>
        </w:rPr>
        <w:t xml:space="preserve"> et al., 2023, </w:t>
      </w:r>
      <w:proofErr w:type="spellStart"/>
      <w:r w:rsidRPr="00960462">
        <w:rPr>
          <w:rFonts w:asciiTheme="majorBidi" w:eastAsia="Times New Roman" w:hAnsiTheme="majorBidi" w:cstheme="majorBidi"/>
          <w:sz w:val="24"/>
          <w:szCs w:val="24"/>
        </w:rPr>
        <w:t>Pe’er</w:t>
      </w:r>
      <w:proofErr w:type="spellEnd"/>
      <w:r w:rsidRPr="00960462">
        <w:rPr>
          <w:rFonts w:asciiTheme="majorBidi" w:eastAsia="Times New Roman" w:hAnsiTheme="majorBidi" w:cstheme="majorBidi"/>
          <w:sz w:val="24"/>
          <w:szCs w:val="24"/>
        </w:rPr>
        <w:t xml:space="preserve"> et al. 2023). However, there are no guidelines to determine whether a steppe ecosystem is degraded and how much it is.</w:t>
      </w:r>
    </w:p>
    <w:p w:rsidR="00D22995" w:rsidRPr="00960462" w:rsidRDefault="00960462" w:rsidP="00960462">
      <w:pPr>
        <w:numPr>
          <w:ilvl w:val="0"/>
          <w:numId w:val="7"/>
        </w:numPr>
        <w:spacing w:before="240" w:line="240" w:lineRule="auto"/>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Degraded steppe ecosystems have been rarely restored in Europe and, when restored, the implemented actions were aimed at enhancing single taxa or small groups of species (e.g. </w:t>
      </w:r>
      <w:proofErr w:type="spellStart"/>
      <w:r w:rsidRPr="00960462">
        <w:rPr>
          <w:rFonts w:asciiTheme="majorBidi" w:eastAsia="Times New Roman" w:hAnsiTheme="majorBidi" w:cstheme="majorBidi"/>
          <w:sz w:val="24"/>
          <w:szCs w:val="24"/>
        </w:rPr>
        <w:t>Jaunatre</w:t>
      </w:r>
      <w:proofErr w:type="spellEnd"/>
      <w:r w:rsidRPr="00960462">
        <w:rPr>
          <w:rFonts w:asciiTheme="majorBidi" w:eastAsia="Times New Roman" w:hAnsiTheme="majorBidi" w:cstheme="majorBidi"/>
          <w:sz w:val="24"/>
          <w:szCs w:val="24"/>
        </w:rPr>
        <w:t xml:space="preserve"> et al. 2012, </w:t>
      </w:r>
      <w:proofErr w:type="spellStart"/>
      <w:r w:rsidRPr="00960462">
        <w:rPr>
          <w:rFonts w:asciiTheme="majorBidi" w:eastAsia="Times New Roman" w:hAnsiTheme="majorBidi" w:cstheme="majorBidi"/>
          <w:sz w:val="24"/>
          <w:szCs w:val="24"/>
        </w:rPr>
        <w:t>Ruprecht</w:t>
      </w:r>
      <w:proofErr w:type="spellEnd"/>
      <w:r w:rsidRPr="00960462">
        <w:rPr>
          <w:rFonts w:asciiTheme="majorBidi" w:eastAsia="Times New Roman" w:hAnsiTheme="majorBidi" w:cstheme="majorBidi"/>
          <w:sz w:val="24"/>
          <w:szCs w:val="24"/>
        </w:rPr>
        <w:t xml:space="preserve"> et al. 2016).</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9"/>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Identify degraded steppe ecosystems in Europe and put in practice restoration measures in, at least, 30% of these areas. Historical records of past species distributions and dark diversity methods (</w:t>
      </w:r>
      <w:proofErr w:type="spellStart"/>
      <w:r w:rsidRPr="00960462">
        <w:rPr>
          <w:rFonts w:asciiTheme="majorBidi" w:eastAsia="Times New Roman" w:hAnsiTheme="majorBidi" w:cstheme="majorBidi"/>
          <w:sz w:val="24"/>
          <w:szCs w:val="24"/>
        </w:rPr>
        <w:t>Pärtel</w:t>
      </w:r>
      <w:proofErr w:type="spellEnd"/>
      <w:r w:rsidRPr="00960462">
        <w:rPr>
          <w:rFonts w:asciiTheme="majorBidi" w:eastAsia="Times New Roman" w:hAnsiTheme="majorBidi" w:cstheme="majorBidi"/>
          <w:sz w:val="24"/>
          <w:szCs w:val="24"/>
        </w:rPr>
        <w:t xml:space="preserve"> et al. 2011), as well as landscape change detected through </w:t>
      </w:r>
      <w:proofErr w:type="spellStart"/>
      <w:r w:rsidRPr="00960462">
        <w:rPr>
          <w:rFonts w:asciiTheme="majorBidi" w:eastAsia="Times New Roman" w:hAnsiTheme="majorBidi" w:cstheme="majorBidi"/>
          <w:sz w:val="24"/>
          <w:szCs w:val="24"/>
        </w:rPr>
        <w:t>orthophotography</w:t>
      </w:r>
      <w:proofErr w:type="spellEnd"/>
      <w:r w:rsidRPr="00960462">
        <w:rPr>
          <w:rFonts w:asciiTheme="majorBidi" w:eastAsia="Times New Roman" w:hAnsiTheme="majorBidi" w:cstheme="majorBidi"/>
          <w:sz w:val="24"/>
          <w:szCs w:val="24"/>
        </w:rPr>
        <w:t xml:space="preserve"> analyses, will be used to identify degraded areas. Use prior knowledge on steppe restoration actions in other countries, such as the United States, as baseline (e.g. Pyke et al. 2018, </w:t>
      </w:r>
      <w:proofErr w:type="spellStart"/>
      <w:r w:rsidRPr="00960462">
        <w:rPr>
          <w:rFonts w:asciiTheme="majorBidi" w:eastAsia="Times New Roman" w:hAnsiTheme="majorBidi" w:cstheme="majorBidi"/>
          <w:sz w:val="24"/>
          <w:szCs w:val="24"/>
        </w:rPr>
        <w:t>Jaunatre</w:t>
      </w:r>
      <w:proofErr w:type="spellEnd"/>
      <w:r w:rsidRPr="00960462">
        <w:rPr>
          <w:rFonts w:asciiTheme="majorBidi" w:eastAsia="Times New Roman" w:hAnsiTheme="majorBidi" w:cstheme="majorBidi"/>
          <w:sz w:val="24"/>
          <w:szCs w:val="24"/>
        </w:rPr>
        <w:t xml:space="preserve"> et al. 2012).</w:t>
      </w:r>
    </w:p>
    <w:p w:rsidR="00D22995" w:rsidRPr="00960462" w:rsidRDefault="00960462">
      <w:pPr>
        <w:numPr>
          <w:ilvl w:val="0"/>
          <w:numId w:val="9"/>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Promote restoration actions that consider local socio-ecological context and are aimed at benefiting the larger number of species, while integrating participatory and inclusive planning that will include the rights of local communities (e.g. </w:t>
      </w:r>
      <w:proofErr w:type="spellStart"/>
      <w:r w:rsidRPr="00960462">
        <w:rPr>
          <w:rFonts w:asciiTheme="majorBidi" w:eastAsia="Times New Roman" w:hAnsiTheme="majorBidi" w:cstheme="majorBidi"/>
          <w:sz w:val="24"/>
          <w:szCs w:val="24"/>
        </w:rPr>
        <w:t>Gaba</w:t>
      </w:r>
      <w:proofErr w:type="spellEnd"/>
      <w:r w:rsidRPr="00960462">
        <w:rPr>
          <w:rFonts w:asciiTheme="majorBidi" w:eastAsia="Times New Roman" w:hAnsiTheme="majorBidi" w:cstheme="majorBidi"/>
          <w:sz w:val="24"/>
          <w:szCs w:val="24"/>
        </w:rPr>
        <w:t xml:space="preserve"> &amp; </w:t>
      </w:r>
      <w:proofErr w:type="spellStart"/>
      <w:r w:rsidRPr="00960462">
        <w:rPr>
          <w:rFonts w:asciiTheme="majorBidi" w:eastAsia="Times New Roman" w:hAnsiTheme="majorBidi" w:cstheme="majorBidi"/>
          <w:sz w:val="24"/>
          <w:szCs w:val="24"/>
        </w:rPr>
        <w:t>Bretagnolle</w:t>
      </w:r>
      <w:proofErr w:type="spellEnd"/>
      <w:r w:rsidRPr="00960462">
        <w:rPr>
          <w:rFonts w:asciiTheme="majorBidi" w:eastAsia="Times New Roman" w:hAnsiTheme="majorBidi" w:cstheme="majorBidi"/>
          <w:sz w:val="24"/>
          <w:szCs w:val="24"/>
        </w:rPr>
        <w:t xml:space="preserve"> 2020). Ensure effective restoration after cessation of impacting activities such as gravel pits, and bury power lines in critical areas and corridors for steppe birds. </w:t>
      </w:r>
    </w:p>
    <w:p w:rsidR="00D22995" w:rsidRPr="00960462" w:rsidRDefault="00960462">
      <w:pPr>
        <w:numPr>
          <w:ilvl w:val="0"/>
          <w:numId w:val="9"/>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Restore steppe habitats through environmentally-friendly measures whenever possible (passive restoration; Navarro and Pereira 2015), favoring adequately modulated extensive grazing (</w:t>
      </w:r>
      <w:proofErr w:type="spellStart"/>
      <w:r w:rsidRPr="00960462">
        <w:rPr>
          <w:rFonts w:asciiTheme="majorBidi" w:eastAsia="Times New Roman" w:hAnsiTheme="majorBidi" w:cstheme="majorBidi"/>
          <w:sz w:val="24"/>
          <w:szCs w:val="24"/>
        </w:rPr>
        <w:t>Faria</w:t>
      </w:r>
      <w:proofErr w:type="spellEnd"/>
      <w:r w:rsidRPr="00960462">
        <w:rPr>
          <w:rFonts w:asciiTheme="majorBidi" w:eastAsia="Times New Roman" w:hAnsiTheme="majorBidi" w:cstheme="majorBidi"/>
          <w:sz w:val="24"/>
          <w:szCs w:val="24"/>
        </w:rPr>
        <w:t xml:space="preserve"> et al. 2012).</w:t>
      </w:r>
    </w:p>
    <w:p w:rsidR="00D22995" w:rsidRPr="00960462" w:rsidRDefault="00960462">
      <w:pPr>
        <w:numPr>
          <w:ilvl w:val="0"/>
          <w:numId w:val="9"/>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Evaluate </w:t>
      </w:r>
      <w:proofErr w:type="spellStart"/>
      <w:r w:rsidRPr="00960462">
        <w:rPr>
          <w:rFonts w:asciiTheme="majorBidi" w:eastAsia="Times New Roman" w:hAnsiTheme="majorBidi" w:cstheme="majorBidi"/>
          <w:sz w:val="24"/>
          <w:szCs w:val="24"/>
        </w:rPr>
        <w:t>renaturalization</w:t>
      </w:r>
      <w:proofErr w:type="spellEnd"/>
      <w:r w:rsidRPr="00960462">
        <w:rPr>
          <w:rFonts w:asciiTheme="majorBidi" w:eastAsia="Times New Roman" w:hAnsiTheme="majorBidi" w:cstheme="majorBidi"/>
          <w:sz w:val="24"/>
          <w:szCs w:val="24"/>
        </w:rPr>
        <w:t xml:space="preserve"> or rewilding as a restoration measure, in which </w:t>
      </w:r>
      <w:proofErr w:type="spellStart"/>
      <w:r w:rsidRPr="00960462">
        <w:rPr>
          <w:rFonts w:asciiTheme="majorBidi" w:eastAsia="Times New Roman" w:hAnsiTheme="majorBidi" w:cstheme="majorBidi"/>
          <w:sz w:val="24"/>
          <w:szCs w:val="24"/>
        </w:rPr>
        <w:t>seminatural</w:t>
      </w:r>
      <w:proofErr w:type="spellEnd"/>
      <w:r w:rsidRPr="00960462">
        <w:rPr>
          <w:rFonts w:asciiTheme="majorBidi" w:eastAsia="Times New Roman" w:hAnsiTheme="majorBidi" w:cstheme="majorBidi"/>
          <w:sz w:val="24"/>
          <w:szCs w:val="24"/>
        </w:rPr>
        <w:t xml:space="preserve"> grasslands and </w:t>
      </w:r>
      <w:proofErr w:type="spellStart"/>
      <w:r w:rsidRPr="00960462">
        <w:rPr>
          <w:rFonts w:asciiTheme="majorBidi" w:eastAsia="Times New Roman" w:hAnsiTheme="majorBidi" w:cstheme="majorBidi"/>
          <w:sz w:val="24"/>
          <w:szCs w:val="24"/>
        </w:rPr>
        <w:t>shrublands</w:t>
      </w:r>
      <w:proofErr w:type="spellEnd"/>
      <w:r w:rsidRPr="00960462">
        <w:rPr>
          <w:rFonts w:asciiTheme="majorBidi" w:eastAsia="Times New Roman" w:hAnsiTheme="majorBidi" w:cstheme="majorBidi"/>
          <w:sz w:val="24"/>
          <w:szCs w:val="24"/>
        </w:rPr>
        <w:t xml:space="preserve"> and its dynamics are recovered, and use this evidence-based information to </w:t>
      </w:r>
      <w:proofErr w:type="spellStart"/>
      <w:r w:rsidRPr="00960462">
        <w:rPr>
          <w:rFonts w:asciiTheme="majorBidi" w:eastAsia="Times New Roman" w:hAnsiTheme="majorBidi" w:cstheme="majorBidi"/>
          <w:sz w:val="24"/>
          <w:szCs w:val="24"/>
        </w:rPr>
        <w:t>adaptatively</w:t>
      </w:r>
      <w:proofErr w:type="spellEnd"/>
      <w:r w:rsidRPr="00960462">
        <w:rPr>
          <w:rFonts w:asciiTheme="majorBidi" w:eastAsia="Times New Roman" w:hAnsiTheme="majorBidi" w:cstheme="majorBidi"/>
          <w:sz w:val="24"/>
          <w:szCs w:val="24"/>
        </w:rPr>
        <w:t xml:space="preserve"> improve the effectiveness of this measure. Monitoring set aside plots in intensive agricultural areas, including adequate controls, to evaluate the recovery of degraded </w:t>
      </w:r>
      <w:proofErr w:type="spellStart"/>
      <w:r w:rsidRPr="00960462">
        <w:rPr>
          <w:rFonts w:asciiTheme="majorBidi" w:eastAsia="Times New Roman" w:hAnsiTheme="majorBidi" w:cstheme="majorBidi"/>
          <w:sz w:val="24"/>
          <w:szCs w:val="24"/>
        </w:rPr>
        <w:t>seminatural</w:t>
      </w:r>
      <w:proofErr w:type="spellEnd"/>
      <w:r w:rsidRPr="00960462">
        <w:rPr>
          <w:rFonts w:asciiTheme="majorBidi" w:eastAsia="Times New Roman" w:hAnsiTheme="majorBidi" w:cstheme="majorBidi"/>
          <w:sz w:val="24"/>
          <w:szCs w:val="24"/>
        </w:rPr>
        <w:t xml:space="preserve"> habitats used by steppe birds (Morales et al. 2013; </w:t>
      </w: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et al. 2020).</w:t>
      </w:r>
    </w:p>
    <w:p w:rsidR="00D22995" w:rsidRPr="00960462" w:rsidRDefault="00960462">
      <w:pPr>
        <w:numPr>
          <w:ilvl w:val="0"/>
          <w:numId w:val="9"/>
        </w:numPr>
        <w:spacing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Address specific actions to enhance insect diversity and abundance, through beetle banks, ponds, crop rotations and other environmentally-friendly measures (e.g.</w:t>
      </w:r>
      <w:hyperlink r:id="rId8">
        <w:r w:rsidRPr="00960462">
          <w:rPr>
            <w:rFonts w:asciiTheme="majorBidi" w:eastAsia="Times New Roman" w:hAnsiTheme="majorBidi" w:cstheme="majorBidi"/>
            <w:sz w:val="24"/>
            <w:szCs w:val="24"/>
          </w:rPr>
          <w:t xml:space="preserve"> </w:t>
        </w:r>
      </w:hyperlink>
      <w:hyperlink r:id="rId9">
        <w:r w:rsidRPr="00960462">
          <w:rPr>
            <w:rFonts w:asciiTheme="majorBidi" w:eastAsia="Times New Roman" w:hAnsiTheme="majorBidi" w:cstheme="majorBidi"/>
            <w:color w:val="0B57D0"/>
            <w:sz w:val="24"/>
            <w:szCs w:val="24"/>
          </w:rPr>
          <w:t>www.fao.org/family-farming/detail/en/c/1027590/</w:t>
        </w:r>
      </w:hyperlink>
      <w:r w:rsidRPr="00960462">
        <w:rPr>
          <w:rFonts w:asciiTheme="majorBidi" w:eastAsia="Times New Roman" w:hAnsiTheme="majorBidi" w:cstheme="majorBidi"/>
          <w:color w:val="0B57D0"/>
          <w:sz w:val="24"/>
          <w:szCs w:val="24"/>
        </w:rPr>
        <w:t>,</w:t>
      </w:r>
      <w:hyperlink r:id="rId10">
        <w:r w:rsidRPr="00960462">
          <w:rPr>
            <w:rFonts w:asciiTheme="majorBidi" w:eastAsia="Times New Roman" w:hAnsiTheme="majorBidi" w:cstheme="majorBidi"/>
            <w:color w:val="0B57D0"/>
            <w:sz w:val="24"/>
            <w:szCs w:val="24"/>
          </w:rPr>
          <w:t xml:space="preserve"> </w:t>
        </w:r>
      </w:hyperlink>
      <w:hyperlink r:id="rId11">
        <w:r w:rsidRPr="00960462">
          <w:rPr>
            <w:rFonts w:asciiTheme="majorBidi" w:eastAsia="Times New Roman" w:hAnsiTheme="majorBidi" w:cstheme="majorBidi"/>
            <w:color w:val="0B57D0"/>
            <w:sz w:val="24"/>
            <w:szCs w:val="24"/>
            <w:u w:val="single"/>
          </w:rPr>
          <w:t>environment.ec.europa.eu/topics/nature-and-biodiversity/pollinators_en</w:t>
        </w:r>
      </w:hyperlink>
      <w:r w:rsidRPr="00960462">
        <w:rPr>
          <w:rFonts w:asciiTheme="majorBidi" w:eastAsia="Times New Roman" w:hAnsiTheme="majorBidi" w:cstheme="majorBidi"/>
          <w:sz w:val="24"/>
          <w:szCs w:val="24"/>
        </w:rPr>
        <w:t>).</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lastRenderedPageBreak/>
        <w:t>TARGET 3 – PROTECTED AREAS</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“Ensure and enable that by 2030 at least 30 percent of terrestrial and inland water areas, and of marine and coastal areas, especially areas of particular importance for biodiversity and ecosystem functions and services, are effectively conserved and managed through ecologically representative, well-connected and equitably governed systems of protected areas and other effective area-based conservation measures, recognizing indigenous and traditional territories, where applicable, and integrated into wider landscapes, seascapes and the ocean, while ensuring that any sustainable use, where appropriate in such areas, is fully consistent with conservation outcomes, recognizing and respecting the rights of indigenous peoples and local communities, including over their traditional territories.”</w:t>
      </w:r>
    </w:p>
    <w:p w:rsidR="00D22995" w:rsidRPr="00960462" w:rsidRDefault="00960462">
      <w:pPr>
        <w:spacing w:before="240" w:line="240" w:lineRule="auto"/>
        <w:jc w:val="both"/>
        <w:rPr>
          <w:rFonts w:asciiTheme="majorBidi" w:eastAsia="Times New Roman" w:hAnsiTheme="majorBidi" w:cstheme="majorBidi"/>
          <w:b/>
          <w:color w:val="000000"/>
          <w:sz w:val="24"/>
          <w:szCs w:val="24"/>
        </w:rPr>
      </w:pPr>
      <w:r w:rsidRPr="00960462">
        <w:rPr>
          <w:rFonts w:asciiTheme="majorBidi" w:eastAsia="Times New Roman" w:hAnsiTheme="majorBidi" w:cstheme="majorBidi"/>
          <w:b/>
          <w:color w:val="000000"/>
          <w:sz w:val="24"/>
          <w:szCs w:val="24"/>
        </w:rPr>
        <w:t>Current situation:</w:t>
      </w:r>
    </w:p>
    <w:p w:rsidR="00960462" w:rsidRDefault="00960462" w:rsidP="00960462">
      <w:pPr>
        <w:numPr>
          <w:ilvl w:val="0"/>
          <w:numId w:val="3"/>
        </w:numPr>
        <w:spacing w:before="240" w:line="240" w:lineRule="auto"/>
        <w:jc w:val="both"/>
        <w:rPr>
          <w:rFonts w:asciiTheme="majorBidi" w:eastAsia="Times New Roman" w:hAnsiTheme="majorBidi" w:cstheme="majorBidi"/>
          <w:b/>
          <w:sz w:val="24"/>
          <w:szCs w:val="24"/>
        </w:rPr>
      </w:pPr>
      <w:r w:rsidRPr="00960462">
        <w:rPr>
          <w:rFonts w:asciiTheme="majorBidi" w:eastAsia="Times New Roman" w:hAnsiTheme="majorBidi" w:cstheme="majorBidi"/>
          <w:sz w:val="24"/>
          <w:szCs w:val="24"/>
        </w:rPr>
        <w:t>Although several Natura 2000 sites were specifically designated for steppe bird conservation, high-value steppe bird areas are still poorly protected. For example, only 2% of steppe hotspots are covered by the network of National Protected areas in Spain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et al. 2007), and 21 Special Protected Areas in Iberia still lost over 35 000 ha of steppe habitat between 2004 and 2015 (</w:t>
      </w:r>
      <w:proofErr w:type="spellStart"/>
      <w:r w:rsidRPr="00960462">
        <w:rPr>
          <w:rFonts w:asciiTheme="majorBidi" w:eastAsia="Times New Roman" w:hAnsiTheme="majorBidi" w:cstheme="majorBidi"/>
          <w:sz w:val="24"/>
          <w:szCs w:val="24"/>
        </w:rPr>
        <w:t>Gameiro</w:t>
      </w:r>
      <w:proofErr w:type="spellEnd"/>
      <w:r w:rsidRPr="00960462">
        <w:rPr>
          <w:rFonts w:asciiTheme="majorBidi" w:eastAsia="Times New Roman" w:hAnsiTheme="majorBidi" w:cstheme="majorBidi"/>
          <w:sz w:val="24"/>
          <w:szCs w:val="24"/>
        </w:rPr>
        <w:t xml:space="preserve"> et al. 2020).</w:t>
      </w:r>
    </w:p>
    <w:p w:rsidR="00960462" w:rsidRDefault="00960462" w:rsidP="00960462">
      <w:pPr>
        <w:numPr>
          <w:ilvl w:val="0"/>
          <w:numId w:val="3"/>
        </w:numPr>
        <w:spacing w:before="240" w:line="240" w:lineRule="auto"/>
        <w:jc w:val="both"/>
        <w:rPr>
          <w:rFonts w:asciiTheme="majorBidi" w:eastAsia="Times New Roman" w:hAnsiTheme="majorBidi" w:cstheme="majorBidi"/>
          <w:b/>
          <w:sz w:val="24"/>
          <w:szCs w:val="24"/>
        </w:rPr>
      </w:pPr>
      <w:r w:rsidRPr="00960462">
        <w:rPr>
          <w:rFonts w:asciiTheme="majorBidi" w:eastAsia="Times New Roman" w:hAnsiTheme="majorBidi" w:cstheme="majorBidi"/>
          <w:sz w:val="24"/>
          <w:szCs w:val="24"/>
        </w:rPr>
        <w:t xml:space="preserve">Protected steppes are not effectively conserved and very few conservation actions to halt steppe birds’ loss have been implemented and evaluated (but see </w:t>
      </w:r>
      <w:proofErr w:type="spellStart"/>
      <w:r w:rsidRPr="00960462">
        <w:rPr>
          <w:rFonts w:asciiTheme="majorBidi" w:eastAsia="Times New Roman" w:hAnsiTheme="majorBidi" w:cstheme="majorBidi"/>
          <w:sz w:val="24"/>
          <w:szCs w:val="24"/>
        </w:rPr>
        <w:t>Gameiro</w:t>
      </w:r>
      <w:proofErr w:type="spellEnd"/>
      <w:r w:rsidRPr="00960462">
        <w:rPr>
          <w:rFonts w:asciiTheme="majorBidi" w:eastAsia="Times New Roman" w:hAnsiTheme="majorBidi" w:cstheme="majorBidi"/>
          <w:sz w:val="24"/>
          <w:szCs w:val="24"/>
        </w:rPr>
        <w:t xml:space="preserve"> et al. 2020; </w:t>
      </w:r>
      <w:proofErr w:type="spell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xml:space="preserve"> et al. 2011, Valera et al. 2019), and when implemented the interventions have been focused on small areas and have been designed to benefit just one or a few threatened species (e.g. Santana et al. 2014).</w:t>
      </w:r>
    </w:p>
    <w:p w:rsidR="00D22995" w:rsidRPr="00960462" w:rsidRDefault="00960462" w:rsidP="00960462">
      <w:pPr>
        <w:numPr>
          <w:ilvl w:val="0"/>
          <w:numId w:val="3"/>
        </w:numPr>
        <w:spacing w:before="240" w:line="240" w:lineRule="auto"/>
        <w:jc w:val="both"/>
        <w:rPr>
          <w:rFonts w:asciiTheme="majorBidi" w:eastAsia="Times New Roman" w:hAnsiTheme="majorBidi" w:cstheme="majorBidi"/>
          <w:b/>
          <w:sz w:val="24"/>
          <w:szCs w:val="24"/>
        </w:rPr>
      </w:pPr>
      <w:r w:rsidRPr="00960462">
        <w:rPr>
          <w:rFonts w:asciiTheme="majorBidi" w:eastAsia="Times New Roman" w:hAnsiTheme="majorBidi" w:cstheme="majorBidi"/>
          <w:sz w:val="24"/>
          <w:szCs w:val="24"/>
        </w:rPr>
        <w:t xml:space="preserve">The network of protected areas is not well connected and usually considers only a limited period of the annual cycle of steppe birds, namely the breeding season, while post-breeding and wintering ranges are usually unprotected (de </w:t>
      </w:r>
      <w:proofErr w:type="spellStart"/>
      <w:r w:rsidRPr="00960462">
        <w:rPr>
          <w:rFonts w:asciiTheme="majorBidi" w:eastAsia="Times New Roman" w:hAnsiTheme="majorBidi" w:cstheme="majorBidi"/>
          <w:sz w:val="24"/>
          <w:szCs w:val="24"/>
        </w:rPr>
        <w:t>Frutos</w:t>
      </w:r>
      <w:proofErr w:type="spellEnd"/>
      <w:r w:rsidRPr="00960462">
        <w:rPr>
          <w:rFonts w:asciiTheme="majorBidi" w:eastAsia="Times New Roman" w:hAnsiTheme="majorBidi" w:cstheme="majorBidi"/>
          <w:sz w:val="24"/>
          <w:szCs w:val="24"/>
        </w:rPr>
        <w:t xml:space="preserve"> &amp; Olea 2008; </w:t>
      </w:r>
      <w:proofErr w:type="spellStart"/>
      <w:r w:rsidRPr="00960462">
        <w:rPr>
          <w:rFonts w:asciiTheme="majorBidi" w:eastAsia="Times New Roman" w:hAnsiTheme="majorBidi" w:cstheme="majorBidi"/>
          <w:sz w:val="24"/>
          <w:szCs w:val="24"/>
        </w:rPr>
        <w:t>Limiñana</w:t>
      </w:r>
      <w:proofErr w:type="spellEnd"/>
      <w:r w:rsidRPr="00960462">
        <w:rPr>
          <w:rFonts w:asciiTheme="majorBidi" w:eastAsia="Times New Roman" w:hAnsiTheme="majorBidi" w:cstheme="majorBidi"/>
          <w:sz w:val="24"/>
          <w:szCs w:val="24"/>
        </w:rPr>
        <w:t xml:space="preserve"> et al. 2012;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et al. 2022).</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 xml:space="preserve"> </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1"/>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Prioritize areas for steppe bird conservation at European level, considering structural and functional connectivity among them, coverage of bird habitat requirements throughout the entire annual cycle (Rodríguez-Ruiz et al. 2019), and local knowledge on traditional, sustainable land uses when designing conservation </w:t>
      </w:r>
      <w:proofErr w:type="spellStart"/>
      <w:r w:rsidRPr="00960462">
        <w:rPr>
          <w:rFonts w:asciiTheme="majorBidi" w:eastAsia="Times New Roman" w:hAnsiTheme="majorBidi" w:cstheme="majorBidi"/>
          <w:sz w:val="24"/>
          <w:szCs w:val="24"/>
        </w:rPr>
        <w:t>programmes</w:t>
      </w:r>
      <w:proofErr w:type="spellEnd"/>
      <w:r w:rsidRPr="00960462">
        <w:rPr>
          <w:rFonts w:asciiTheme="majorBidi" w:eastAsia="Times New Roman" w:hAnsiTheme="majorBidi" w:cstheme="majorBidi"/>
          <w:sz w:val="24"/>
          <w:szCs w:val="24"/>
        </w:rPr>
        <w:t xml:space="preserve"> (e.g.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xml:space="preserve"> et al. 2022). Develop specific field studies to obtain reliable and updated information on the distribution throughout the annual cycle of each steppe bird species when necessary. Use of conservation planning tools such as MARXAN (Ball et al. 2009) to develop prioritizations. </w:t>
      </w:r>
    </w:p>
    <w:p w:rsidR="00D22995" w:rsidRPr="00960462" w:rsidRDefault="00960462">
      <w:pPr>
        <w:numPr>
          <w:ilvl w:val="0"/>
          <w:numId w:val="1"/>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Legally protect, at least, 30% of these areas (or more for highly endangered species, up to 100% if necessary), selected on the basis of prioritization and </w:t>
      </w:r>
      <w:r w:rsidRPr="00960462">
        <w:rPr>
          <w:rFonts w:asciiTheme="majorBidi" w:eastAsia="Times New Roman" w:hAnsiTheme="majorBidi" w:cstheme="majorBidi"/>
          <w:sz w:val="24"/>
          <w:szCs w:val="24"/>
        </w:rPr>
        <w:lastRenderedPageBreak/>
        <w:t xml:space="preserve">contributions of relevant national, regional and local stakeholders (administrations, local communities, NGOs). </w:t>
      </w:r>
    </w:p>
    <w:p w:rsidR="00D22995" w:rsidRPr="00960462" w:rsidRDefault="00960462">
      <w:pPr>
        <w:numPr>
          <w:ilvl w:val="0"/>
          <w:numId w:val="1"/>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Ensure that the existing network of protected areas is adequately safeguarded against events like protected area downgrading, downsizing and </w:t>
      </w:r>
      <w:proofErr w:type="spellStart"/>
      <w:r w:rsidRPr="00960462">
        <w:rPr>
          <w:rFonts w:asciiTheme="majorBidi" w:eastAsia="Times New Roman" w:hAnsiTheme="majorBidi" w:cstheme="majorBidi"/>
          <w:sz w:val="24"/>
          <w:szCs w:val="24"/>
        </w:rPr>
        <w:t>degazettement</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Rehbein</w:t>
      </w:r>
      <w:proofErr w:type="spellEnd"/>
      <w:r w:rsidRPr="00960462">
        <w:rPr>
          <w:rFonts w:asciiTheme="majorBidi" w:eastAsia="Times New Roman" w:hAnsiTheme="majorBidi" w:cstheme="majorBidi"/>
          <w:sz w:val="24"/>
          <w:szCs w:val="24"/>
        </w:rPr>
        <w:t xml:space="preserve"> et al. 2020). These occurrences will become more common in the near future due to the expansion of renewable energy, particularly solar PV (</w:t>
      </w:r>
      <w:proofErr w:type="spellStart"/>
      <w:r w:rsidRPr="00960462">
        <w:rPr>
          <w:rFonts w:asciiTheme="majorBidi" w:eastAsia="Times New Roman" w:hAnsiTheme="majorBidi" w:cstheme="majorBidi"/>
          <w:sz w:val="24"/>
          <w:szCs w:val="24"/>
        </w:rPr>
        <w:t>Santangeli</w:t>
      </w:r>
      <w:proofErr w:type="spellEnd"/>
      <w:r w:rsidRPr="00960462">
        <w:rPr>
          <w:rFonts w:asciiTheme="majorBidi" w:eastAsia="Times New Roman" w:hAnsiTheme="majorBidi" w:cstheme="majorBidi"/>
          <w:sz w:val="24"/>
          <w:szCs w:val="24"/>
        </w:rPr>
        <w:t xml:space="preserve"> et al. 2023). Network and boundaries of protected areas may change to adapt to climate change-induced species’ distribution range shifts.</w:t>
      </w:r>
    </w:p>
    <w:p w:rsidR="00D22995" w:rsidRPr="00960462" w:rsidRDefault="00960462">
      <w:pPr>
        <w:numPr>
          <w:ilvl w:val="0"/>
          <w:numId w:val="1"/>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Improve connectivity among steppe habitat patches by extending effective protection and management to areas where species distributions are contracting, favoring steppe-like habitat corridors that remain free of planned infrastructure development. Use of umbrella assemblage approaches (Morales et al. 2023) will compensate for deficient data of several species. </w:t>
      </w:r>
    </w:p>
    <w:p w:rsidR="00D22995" w:rsidRPr="00960462" w:rsidRDefault="00960462">
      <w:pPr>
        <w:numPr>
          <w:ilvl w:val="0"/>
          <w:numId w:val="1"/>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economically viable land-uses to improve habitat quality among current protected areas, by means of adequate subsidies or other ways of incorporating environmental values into the price of agricultural products (e.g. Pulido et al. 2010), competitive against other land uses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2022).</w:t>
      </w:r>
    </w:p>
    <w:p w:rsidR="00D22995" w:rsidRPr="00960462" w:rsidRDefault="00960462">
      <w:pPr>
        <w:numPr>
          <w:ilvl w:val="0"/>
          <w:numId w:val="1"/>
        </w:numPr>
        <w:spacing w:after="48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Implement land purchase and land stewardship programs, based on agreements among landowners, administrations and other stakeholders, and enforce land use limitations needed to preserve steppe bird populations.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TARGET 4 – EXTINCTION RISK</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“Ensure urgent management actions to halt human induced extinction of known threatened species and for the recovery and conservation of species, in particular threatened species, to significantly reduce extinction risk, as well as to maintain and restore the genetic diversity within and between populations of native, wild and domesticated species to maintain their adaptive potential, including through in situ and ex situ conservation and sustainable management practices, and effectively manage human-wildlife interactions to minimize human-wildlife conflict for coexistence.”</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Current situation:</w:t>
      </w:r>
    </w:p>
    <w:p w:rsidR="00D22995" w:rsidRPr="00960462" w:rsidRDefault="00960462">
      <w:pPr>
        <w:numPr>
          <w:ilvl w:val="0"/>
          <w:numId w:val="4"/>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Most European steppe bird populations are dramatically declining due to human activities (</w:t>
      </w:r>
      <w:proofErr w:type="spellStart"/>
      <w:r w:rsidRPr="00960462">
        <w:rPr>
          <w:rFonts w:asciiTheme="majorBidi" w:eastAsia="Times New Roman" w:hAnsiTheme="majorBidi" w:cstheme="majorBidi"/>
          <w:sz w:val="24"/>
          <w:szCs w:val="24"/>
        </w:rPr>
        <w:t>Burfield</w:t>
      </w:r>
      <w:proofErr w:type="spellEnd"/>
      <w:r w:rsidRPr="00960462">
        <w:rPr>
          <w:rFonts w:asciiTheme="majorBidi" w:eastAsia="Times New Roman" w:hAnsiTheme="majorBidi" w:cstheme="majorBidi"/>
          <w:sz w:val="24"/>
          <w:szCs w:val="24"/>
        </w:rPr>
        <w:t xml:space="preserve"> 2005).</w:t>
      </w:r>
    </w:p>
    <w:p w:rsidR="00D22995" w:rsidRPr="00960462" w:rsidRDefault="00960462">
      <w:pPr>
        <w:numPr>
          <w:ilvl w:val="0"/>
          <w:numId w:val="4"/>
        </w:numPr>
        <w:spacing w:before="240"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Accidental human-induced mortality is responsible of the low survival rates currently exhibited by many steppe-land birds (i.e. </w:t>
      </w:r>
      <w:proofErr w:type="spellStart"/>
      <w:r w:rsidRPr="00960462">
        <w:rPr>
          <w:rFonts w:asciiTheme="majorBidi" w:eastAsia="Times New Roman" w:hAnsiTheme="majorBidi" w:cstheme="majorBidi"/>
          <w:sz w:val="24"/>
          <w:szCs w:val="24"/>
        </w:rPr>
        <w:t>Benítez-López</w:t>
      </w:r>
      <w:proofErr w:type="spellEnd"/>
      <w:r w:rsidRPr="00960462">
        <w:rPr>
          <w:rFonts w:asciiTheme="majorBidi" w:eastAsia="Times New Roman" w:hAnsiTheme="majorBidi" w:cstheme="majorBidi"/>
          <w:sz w:val="24"/>
          <w:szCs w:val="24"/>
        </w:rPr>
        <w:t xml:space="preserve"> et al. 2015, Marcelino et al. 2018). Agricultural intensification and abandonment are threatening steppe and other ground-nesting birds (Gordon et al. 2017, 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2021, Bravo et al., 2020,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and Pérez-Granados 2022).</w:t>
      </w:r>
    </w:p>
    <w:p w:rsidR="00D22995" w:rsidRPr="00960462" w:rsidRDefault="00960462">
      <w:pPr>
        <w:numPr>
          <w:ilvl w:val="0"/>
          <w:numId w:val="4"/>
        </w:numPr>
        <w:spacing w:before="240"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Genetic diversity is rarely considered when analyzing the threatened status of steppe bird species (e.g. Méndez et al. 2014).</w:t>
      </w:r>
    </w:p>
    <w:p w:rsidR="00D22995" w:rsidRPr="00960462" w:rsidRDefault="00960462">
      <w:pPr>
        <w:numPr>
          <w:ilvl w:val="0"/>
          <w:numId w:val="4"/>
        </w:numPr>
        <w:spacing w:before="240"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lastRenderedPageBreak/>
        <w:t>Ex situ conservation programs are unlikely to be successful in the long term due to generalized design failure (Pérez et al. 2012), high costs, and strong focus on a few popular species not threatened by low numbers but by habitat degradation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2018). </w:t>
      </w:r>
    </w:p>
    <w:p w:rsidR="00D22995" w:rsidRPr="00960462" w:rsidRDefault="00960462">
      <w:pPr>
        <w:numPr>
          <w:ilvl w:val="0"/>
          <w:numId w:val="4"/>
        </w:numPr>
        <w:spacing w:before="240" w:after="24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Implementation of </w:t>
      </w:r>
      <w:proofErr w:type="spellStart"/>
      <w:r w:rsidRPr="00960462">
        <w:rPr>
          <w:rFonts w:asciiTheme="majorBidi" w:eastAsia="Times New Roman" w:hAnsiTheme="majorBidi" w:cstheme="majorBidi"/>
          <w:sz w:val="24"/>
          <w:szCs w:val="24"/>
        </w:rPr>
        <w:t>well designed</w:t>
      </w:r>
      <w:proofErr w:type="spellEnd"/>
      <w:r w:rsidRPr="00960462">
        <w:rPr>
          <w:rFonts w:asciiTheme="majorBidi" w:eastAsia="Times New Roman" w:hAnsiTheme="majorBidi" w:cstheme="majorBidi"/>
          <w:sz w:val="24"/>
          <w:szCs w:val="24"/>
        </w:rPr>
        <w:t xml:space="preserve"> and sustainable in situ management practices at local scale have</w:t>
      </w:r>
      <w:proofErr w:type="gramEnd"/>
      <w:r w:rsidRPr="00960462">
        <w:rPr>
          <w:rFonts w:asciiTheme="majorBidi" w:eastAsia="Times New Roman" w:hAnsiTheme="majorBidi" w:cstheme="majorBidi"/>
          <w:sz w:val="24"/>
          <w:szCs w:val="24"/>
        </w:rPr>
        <w:t xml:space="preserve"> proven to be effective to halt the loss of steppe birds (</w:t>
      </w:r>
      <w:proofErr w:type="spellStart"/>
      <w:r w:rsidRPr="00960462">
        <w:rPr>
          <w:rFonts w:asciiTheme="majorBidi" w:eastAsia="Times New Roman" w:hAnsiTheme="majorBidi" w:cstheme="majorBidi"/>
          <w:sz w:val="24"/>
          <w:szCs w:val="24"/>
        </w:rPr>
        <w:t>Mañosa</w:t>
      </w:r>
      <w:proofErr w:type="spellEnd"/>
      <w:r w:rsidRPr="00960462">
        <w:rPr>
          <w:rFonts w:asciiTheme="majorBidi" w:eastAsia="Times New Roman" w:hAnsiTheme="majorBidi" w:cstheme="majorBidi"/>
          <w:sz w:val="24"/>
          <w:szCs w:val="24"/>
        </w:rPr>
        <w:t xml:space="preserve"> et al. 2020; </w:t>
      </w:r>
      <w:proofErr w:type="spellStart"/>
      <w:r w:rsidRPr="00960462">
        <w:rPr>
          <w:rFonts w:asciiTheme="majorBidi" w:eastAsia="Times New Roman" w:hAnsiTheme="majorBidi" w:cstheme="majorBidi"/>
          <w:sz w:val="24"/>
          <w:szCs w:val="24"/>
        </w:rPr>
        <w:t>Sanz</w:t>
      </w:r>
      <w:proofErr w:type="spellEnd"/>
      <w:r w:rsidRPr="00960462">
        <w:rPr>
          <w:rFonts w:asciiTheme="majorBidi" w:eastAsia="Times New Roman" w:hAnsiTheme="majorBidi" w:cstheme="majorBidi"/>
          <w:sz w:val="24"/>
          <w:szCs w:val="24"/>
        </w:rPr>
        <w:t>-Pérez et al. 2021). However, local successes have not improved overall population trends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2022).</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2"/>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Regular monitoring of steppe bird populations to keep their conservation status updated. Standardized national-level population surveys should be carried out every ten years for the scarcer species and following regular, yearly sampling schedules for the commoner ones. Survey designs should allow accounting for imperfect and heterogeneous detection (</w:t>
      </w:r>
      <w:proofErr w:type="spellStart"/>
      <w:r w:rsidRPr="00960462">
        <w:rPr>
          <w:rFonts w:asciiTheme="majorBidi" w:eastAsia="Times New Roman" w:hAnsiTheme="majorBidi" w:cstheme="majorBidi"/>
          <w:sz w:val="24"/>
          <w:szCs w:val="24"/>
        </w:rPr>
        <w:t>Sanz</w:t>
      </w:r>
      <w:proofErr w:type="spellEnd"/>
      <w:r w:rsidRPr="00960462">
        <w:rPr>
          <w:rFonts w:asciiTheme="majorBidi" w:eastAsia="Times New Roman" w:hAnsiTheme="majorBidi" w:cstheme="majorBidi"/>
          <w:sz w:val="24"/>
          <w:szCs w:val="24"/>
        </w:rPr>
        <w:t xml:space="preserve">-Pérez et al. 2020). </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Monitor demographic and genetic parameters in relation to potential threats, to identify the potential factors driving population dynamics and genetic diversity change. Use surrogates of demographic parameters, such as trends in sex or age ratios, if necessary (</w:t>
      </w:r>
      <w:proofErr w:type="spellStart"/>
      <w:r w:rsidRPr="00960462">
        <w:rPr>
          <w:rFonts w:asciiTheme="majorBidi" w:eastAsia="Times New Roman" w:hAnsiTheme="majorBidi" w:cstheme="majorBidi"/>
          <w:sz w:val="24"/>
          <w:szCs w:val="24"/>
        </w:rPr>
        <w:t>Horreo</w:t>
      </w:r>
      <w:proofErr w:type="spellEnd"/>
      <w:r w:rsidRPr="00960462">
        <w:rPr>
          <w:rFonts w:asciiTheme="majorBidi" w:eastAsia="Times New Roman" w:hAnsiTheme="majorBidi" w:cstheme="majorBidi"/>
          <w:sz w:val="24"/>
          <w:szCs w:val="24"/>
        </w:rPr>
        <w:t xml:space="preserve"> et al., 2022, Bustillo de la Rosa et al. 2022, Serrano-Davies et al. 2022).  </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Assess the health status of steppe birds, especially in the most endangered populations, since stress-induced parasitism can threat them (</w:t>
      </w:r>
      <w:proofErr w:type="spellStart"/>
      <w:r w:rsidRPr="00960462">
        <w:rPr>
          <w:rFonts w:asciiTheme="majorBidi" w:eastAsia="Times New Roman" w:hAnsiTheme="majorBidi" w:cstheme="majorBidi"/>
          <w:sz w:val="24"/>
          <w:szCs w:val="24"/>
        </w:rPr>
        <w:t>Cabodevilla</w:t>
      </w:r>
      <w:proofErr w:type="spellEnd"/>
      <w:r w:rsidRPr="00960462">
        <w:rPr>
          <w:rFonts w:asciiTheme="majorBidi" w:eastAsia="Times New Roman" w:hAnsiTheme="majorBidi" w:cstheme="majorBidi"/>
          <w:sz w:val="24"/>
          <w:szCs w:val="24"/>
        </w:rPr>
        <w:t xml:space="preserve"> 2021).</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Develop estimates of minimum viable population sizes, at least for the most threatened species, on the basis of the information collected above. </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Develop and enforce integrated conservation plans for the endangered species, including in situ (e.g. habitat restoration) and ex situ (captive breeding, population reinforcement) measures following published guidelines (e.g. Pérez et al. 2012).</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Implement in situ management actions that benefit the whole community of steppe birds, together with species-specific actions for the most threatened species (Action 8 in Target 1). Establish quantitative targets for each action (e.g. local increase in numbers of &gt;10% and &gt;10% increase in among-year trends;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et al. 2006). Apply actions at relevant spatial scales and evaluate their effectiveness following experimental designs including proper controls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and Concepción 2016).  </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Share results of the evaluations of effectiveness among countries and practitioners (through e.g.</w:t>
      </w:r>
      <w:hyperlink r:id="rId12">
        <w:r w:rsidRPr="00960462">
          <w:rPr>
            <w:rFonts w:asciiTheme="majorBidi" w:eastAsia="Times New Roman" w:hAnsiTheme="majorBidi" w:cstheme="majorBidi"/>
            <w:sz w:val="24"/>
            <w:szCs w:val="24"/>
          </w:rPr>
          <w:t xml:space="preserve"> </w:t>
        </w:r>
      </w:hyperlink>
      <w:hyperlink r:id="rId13">
        <w:r w:rsidRPr="00960462">
          <w:rPr>
            <w:rFonts w:asciiTheme="majorBidi" w:eastAsia="Times New Roman" w:hAnsiTheme="majorBidi" w:cstheme="majorBidi"/>
            <w:color w:val="0B57D0"/>
            <w:sz w:val="24"/>
            <w:szCs w:val="24"/>
            <w:u w:val="single"/>
          </w:rPr>
          <w:t>www.conservationevidence.com</w:t>
        </w:r>
      </w:hyperlink>
      <w:r w:rsidRPr="00960462">
        <w:rPr>
          <w:rFonts w:asciiTheme="majorBidi" w:eastAsia="Times New Roman" w:hAnsiTheme="majorBidi" w:cstheme="majorBidi"/>
          <w:sz w:val="24"/>
          <w:szCs w:val="24"/>
        </w:rPr>
        <w:t>) to improve the success of current and future conservation actions.</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Identify and protect effectively the source areas with higher breeding output, especially for the most endangered species. </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Urgently identify areas of high anthropogenic mortality (usually associated with car crashes, fences, power lines, wind farms…) and adopt the most effective </w:t>
      </w:r>
      <w:r w:rsidRPr="00960462">
        <w:rPr>
          <w:rFonts w:asciiTheme="majorBidi" w:eastAsia="Times New Roman" w:hAnsiTheme="majorBidi" w:cstheme="majorBidi"/>
          <w:sz w:val="24"/>
          <w:szCs w:val="24"/>
        </w:rPr>
        <w:lastRenderedPageBreak/>
        <w:t xml:space="preserve">mitigation actions. Create refuge areas free from highly disturbing anthropic activities such as hunting (Casas et al. 2016; </w:t>
      </w: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et al. 2015), especially in the areas of higher breeding output.</w:t>
      </w:r>
    </w:p>
    <w:p w:rsidR="00D22995" w:rsidRPr="00960462" w:rsidRDefault="00960462">
      <w:pPr>
        <w:numPr>
          <w:ilvl w:val="0"/>
          <w:numId w:val="2"/>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Implement predator control programs where populations of steppe birds are threatened by generalist </w:t>
      </w:r>
      <w:proofErr w:type="spellStart"/>
      <w:r w:rsidRPr="00960462">
        <w:rPr>
          <w:rFonts w:asciiTheme="majorBidi" w:eastAsia="Times New Roman" w:hAnsiTheme="majorBidi" w:cstheme="majorBidi"/>
          <w:sz w:val="24"/>
          <w:szCs w:val="24"/>
        </w:rPr>
        <w:t>mesopredators</w:t>
      </w:r>
      <w:proofErr w:type="spellEnd"/>
      <w:r w:rsidRPr="00960462">
        <w:rPr>
          <w:rFonts w:asciiTheme="majorBidi" w:eastAsia="Times New Roman" w:hAnsiTheme="majorBidi" w:cstheme="majorBidi"/>
          <w:sz w:val="24"/>
          <w:szCs w:val="24"/>
        </w:rPr>
        <w:t xml:space="preserve">. Prioritize indirect control programs based on habitat management or protection of apex predators against direct programs based on </w:t>
      </w:r>
      <w:proofErr w:type="spellStart"/>
      <w:r w:rsidRPr="00960462">
        <w:rPr>
          <w:rFonts w:asciiTheme="majorBidi" w:eastAsia="Times New Roman" w:hAnsiTheme="majorBidi" w:cstheme="majorBidi"/>
          <w:sz w:val="24"/>
          <w:szCs w:val="24"/>
        </w:rPr>
        <w:t>mesopredator</w:t>
      </w:r>
      <w:proofErr w:type="spellEnd"/>
      <w:r w:rsidRPr="00960462">
        <w:rPr>
          <w:rFonts w:asciiTheme="majorBidi" w:eastAsia="Times New Roman" w:hAnsiTheme="majorBidi" w:cstheme="majorBidi"/>
          <w:sz w:val="24"/>
          <w:szCs w:val="24"/>
        </w:rPr>
        <w:t xml:space="preserve"> removal, considering local stakeholder’s interests.</w:t>
      </w:r>
    </w:p>
    <w:p w:rsidR="00D22995" w:rsidRPr="00960462" w:rsidRDefault="00960462">
      <w:pPr>
        <w:numPr>
          <w:ilvl w:val="0"/>
          <w:numId w:val="2"/>
        </w:numPr>
        <w:spacing w:after="48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Increase public awareness about the importance of steppe bird conservation and the threats they face. Engage local communities, farmers, and stakeholders through efficient dissemination and educational programs, citizen science initiatives, and ecotourism activities, fostering a sense of ownership and support for conservation efforts.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TARGET 5 – EXPLOITATION</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 xml:space="preserve">“Ensure that the use, harvesting, and trade of wild species </w:t>
      </w:r>
      <w:proofErr w:type="gramStart"/>
      <w:r w:rsidRPr="00960462">
        <w:rPr>
          <w:rFonts w:asciiTheme="majorBidi" w:eastAsia="Times New Roman" w:hAnsiTheme="majorBidi" w:cstheme="majorBidi"/>
          <w:i/>
          <w:sz w:val="24"/>
          <w:szCs w:val="24"/>
        </w:rPr>
        <w:t>is</w:t>
      </w:r>
      <w:proofErr w:type="gramEnd"/>
      <w:r w:rsidRPr="00960462">
        <w:rPr>
          <w:rFonts w:asciiTheme="majorBidi" w:eastAsia="Times New Roman" w:hAnsiTheme="majorBidi" w:cstheme="majorBidi"/>
          <w:i/>
          <w:sz w:val="24"/>
          <w:szCs w:val="24"/>
        </w:rPr>
        <w:t xml:space="preserve"> sustainable, safe and legal, preventing overexploitation, minimizing impacts on non-target species and ecosystems, and reducing the risk of pathogen spillover, applying the ecosystem approach, while respecting and protecting customary sustainable use by indigenous peoples and local communities.”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Current situation:</w:t>
      </w:r>
    </w:p>
    <w:p w:rsidR="00D22995" w:rsidRPr="00960462" w:rsidRDefault="00960462">
      <w:pPr>
        <w:spacing w:before="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r>
      <w:proofErr w:type="gramStart"/>
      <w:r w:rsidRPr="00960462">
        <w:rPr>
          <w:rFonts w:asciiTheme="majorBidi" w:eastAsia="Times New Roman" w:hAnsiTheme="majorBidi" w:cstheme="majorBidi"/>
          <w:sz w:val="24"/>
          <w:szCs w:val="24"/>
        </w:rPr>
        <w:t>Hunting</w:t>
      </w:r>
      <w:proofErr w:type="gramEnd"/>
      <w:r w:rsidRPr="00960462">
        <w:rPr>
          <w:rFonts w:asciiTheme="majorBidi" w:eastAsia="Times New Roman" w:hAnsiTheme="majorBidi" w:cstheme="majorBidi"/>
          <w:sz w:val="24"/>
          <w:szCs w:val="24"/>
        </w:rPr>
        <w:t xml:space="preserve"> steppe birds in the recent past contributed to the current </w:t>
      </w:r>
      <w:proofErr w:type="spellStart"/>
      <w:r w:rsidRPr="00960462">
        <w:rPr>
          <w:rFonts w:asciiTheme="majorBidi" w:eastAsia="Times New Roman" w:hAnsiTheme="majorBidi" w:cstheme="majorBidi"/>
          <w:sz w:val="24"/>
          <w:szCs w:val="24"/>
        </w:rPr>
        <w:t>unfavourable</w:t>
      </w:r>
      <w:proofErr w:type="spellEnd"/>
      <w:r w:rsidRPr="00960462">
        <w:rPr>
          <w:rFonts w:asciiTheme="majorBidi" w:eastAsia="Times New Roman" w:hAnsiTheme="majorBidi" w:cstheme="majorBidi"/>
          <w:sz w:val="24"/>
          <w:szCs w:val="24"/>
        </w:rPr>
        <w:t xml:space="preserve"> conservation status of some species (Marcelino et al. 2018, </w:t>
      </w:r>
      <w:proofErr w:type="spellStart"/>
      <w:r w:rsidRPr="00960462">
        <w:rPr>
          <w:rFonts w:asciiTheme="majorBidi" w:eastAsia="Times New Roman" w:hAnsiTheme="majorBidi" w:cstheme="majorBidi"/>
          <w:sz w:val="24"/>
          <w:szCs w:val="24"/>
        </w:rPr>
        <w:t>Stretesky</w:t>
      </w:r>
      <w:proofErr w:type="spellEnd"/>
      <w:r w:rsidRPr="00960462">
        <w:rPr>
          <w:rFonts w:asciiTheme="majorBidi" w:eastAsia="Times New Roman" w:hAnsiTheme="majorBidi" w:cstheme="majorBidi"/>
          <w:sz w:val="24"/>
          <w:szCs w:val="24"/>
        </w:rPr>
        <w:t xml:space="preserve"> et al. 2018).</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Two steppe birds, the red-legged partridge and the common quail, are key for the long-term maintenance of small game hunting, at least in the Iberian Peninsula (Arroyo et al. 2012), but unsustainable management are threatening their wild populations (</w:t>
      </w:r>
      <w:proofErr w:type="spellStart"/>
      <w:r w:rsidRPr="00960462">
        <w:rPr>
          <w:rFonts w:asciiTheme="majorBidi" w:eastAsia="Times New Roman" w:hAnsiTheme="majorBidi" w:cstheme="majorBidi"/>
          <w:sz w:val="24"/>
          <w:szCs w:val="24"/>
        </w:rPr>
        <w:t>Lormée</w:t>
      </w:r>
      <w:proofErr w:type="spellEnd"/>
      <w:r w:rsidRPr="00960462">
        <w:rPr>
          <w:rFonts w:asciiTheme="majorBidi" w:eastAsia="Times New Roman" w:hAnsiTheme="majorBidi" w:cstheme="majorBidi"/>
          <w:sz w:val="24"/>
          <w:szCs w:val="24"/>
        </w:rPr>
        <w:t xml:space="preserve"> et al. 2020, </w:t>
      </w:r>
      <w:proofErr w:type="spellStart"/>
      <w:r w:rsidRPr="00960462">
        <w:rPr>
          <w:rFonts w:asciiTheme="majorBidi" w:eastAsia="Times New Roman" w:hAnsiTheme="majorBidi" w:cstheme="majorBidi"/>
          <w:sz w:val="24"/>
          <w:szCs w:val="24"/>
        </w:rPr>
        <w:t>Cabodevilla</w:t>
      </w:r>
      <w:proofErr w:type="spellEnd"/>
      <w:r w:rsidRPr="00960462">
        <w:rPr>
          <w:rFonts w:asciiTheme="majorBidi" w:eastAsia="Times New Roman" w:hAnsiTheme="majorBidi" w:cstheme="majorBidi"/>
          <w:sz w:val="24"/>
          <w:szCs w:val="24"/>
        </w:rPr>
        <w:t xml:space="preserve"> 2021; </w:t>
      </w:r>
      <w:proofErr w:type="spellStart"/>
      <w:r w:rsidRPr="00960462">
        <w:rPr>
          <w:rFonts w:asciiTheme="majorBidi" w:eastAsia="Times New Roman" w:hAnsiTheme="majorBidi" w:cstheme="majorBidi"/>
          <w:sz w:val="24"/>
          <w:szCs w:val="24"/>
        </w:rPr>
        <w:t>Arcenillas</w:t>
      </w:r>
      <w:proofErr w:type="spellEnd"/>
      <w:r w:rsidRPr="00960462">
        <w:rPr>
          <w:rFonts w:asciiTheme="majorBidi" w:eastAsia="Times New Roman" w:hAnsiTheme="majorBidi" w:cstheme="majorBidi"/>
          <w:sz w:val="24"/>
          <w:szCs w:val="24"/>
        </w:rPr>
        <w:t>-Hernández et al. 2022).</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 xml:space="preserve">Illegal or accidental hunting can also threaten local populations of nongame species (Marcelino et al. 2018, Silva et al. 2022). Migratory species can be particularly vulnerable, since deleterious effects of hunting on the breeding grounds can be worsened by hunting pressure on their migratory, wintering or stopover areas (Kovacs et al. 2008, </w:t>
      </w:r>
      <w:proofErr w:type="spellStart"/>
      <w:r w:rsidRPr="00960462">
        <w:rPr>
          <w:rFonts w:asciiTheme="majorBidi" w:eastAsia="Times New Roman" w:hAnsiTheme="majorBidi" w:cstheme="majorBidi"/>
          <w:sz w:val="24"/>
          <w:szCs w:val="24"/>
        </w:rPr>
        <w:t>Brochet</w:t>
      </w:r>
      <w:proofErr w:type="spellEnd"/>
      <w:r w:rsidRPr="00960462">
        <w:rPr>
          <w:rFonts w:asciiTheme="majorBidi" w:eastAsia="Times New Roman" w:hAnsiTheme="majorBidi" w:cstheme="majorBidi"/>
          <w:sz w:val="24"/>
          <w:szCs w:val="24"/>
        </w:rPr>
        <w:t xml:space="preserve"> et al. 2016, </w:t>
      </w:r>
      <w:proofErr w:type="gramStart"/>
      <w:r w:rsidRPr="00960462">
        <w:rPr>
          <w:rFonts w:asciiTheme="majorBidi" w:eastAsia="Times New Roman" w:hAnsiTheme="majorBidi" w:cstheme="majorBidi"/>
          <w:sz w:val="24"/>
          <w:szCs w:val="24"/>
        </w:rPr>
        <w:t>Morales</w:t>
      </w:r>
      <w:proofErr w:type="gramEnd"/>
      <w:r w:rsidRPr="00960462">
        <w:rPr>
          <w:rFonts w:asciiTheme="majorBidi" w:eastAsia="Times New Roman" w:hAnsiTheme="majorBidi" w:cstheme="majorBidi"/>
          <w:sz w:val="24"/>
          <w:szCs w:val="24"/>
        </w:rPr>
        <w:t xml:space="preserve"> et al. 2023).</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10"/>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Improve the number, quality and integration of monitoring programs. Use results to ensure that species with negative or uncertain population trends, either </w:t>
      </w:r>
      <w:r w:rsidRPr="00960462">
        <w:rPr>
          <w:rFonts w:asciiTheme="majorBidi" w:eastAsia="Times New Roman" w:hAnsiTheme="majorBidi" w:cstheme="majorBidi"/>
          <w:sz w:val="24"/>
          <w:szCs w:val="24"/>
        </w:rPr>
        <w:lastRenderedPageBreak/>
        <w:t>threatened or not (yet), are not harvested or exploited. Monitoring programs will allow better estimates of sustainable hunting bags for species with stable or increasing trends.</w:t>
      </w:r>
    </w:p>
    <w:p w:rsidR="00D22995" w:rsidRPr="00960462" w:rsidRDefault="00960462">
      <w:pPr>
        <w:numPr>
          <w:ilvl w:val="0"/>
          <w:numId w:val="10"/>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Limit, regulate or ban hunting activities in areas of high steppe bird importance to minimize exposure of steppe birds to accidental killing. Improve control of illegal hunting.</w:t>
      </w:r>
    </w:p>
    <w:p w:rsidR="00D22995" w:rsidRPr="00960462" w:rsidRDefault="00960462">
      <w:pPr>
        <w:numPr>
          <w:ilvl w:val="0"/>
          <w:numId w:val="10"/>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Manage wild populations of game species to maintain hunting bags and avoid releasing farm-reared birds. If required, improve genetic and health controls of farm-reared birds, and avoid the introduction of non-checked individuals into the wild. </w:t>
      </w:r>
    </w:p>
    <w:p w:rsidR="00D22995" w:rsidRPr="00960462" w:rsidRDefault="00960462">
      <w:pPr>
        <w:numPr>
          <w:ilvl w:val="0"/>
          <w:numId w:val="10"/>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Support scientific societies and conservationists in key countries (on migration and wintering routes) and put pressure on the responsible administrations to comply with national and international regulations.</w:t>
      </w:r>
    </w:p>
    <w:p w:rsidR="00D22995" w:rsidRPr="00960462" w:rsidRDefault="00960462">
      <w:pPr>
        <w:numPr>
          <w:ilvl w:val="0"/>
          <w:numId w:val="10"/>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Design collaborative programs with local communities both in Europe and abroad to leverage consumptive ecosystem services (i.e. hunting) toward non-consumptive ones (e.g. ornithological ecotourism).</w:t>
      </w:r>
    </w:p>
    <w:p w:rsidR="00D22995" w:rsidRPr="00960462" w:rsidRDefault="00960462">
      <w:pPr>
        <w:numPr>
          <w:ilvl w:val="0"/>
          <w:numId w:val="10"/>
        </w:numPr>
        <w:spacing w:after="48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Study the effect of non-extractive uses of steppe birds (e.g. commercial or non-commercial bird-watching and photography) and regulate them to avoid potential negative effects of non-consumptive uses.</w:t>
      </w:r>
    </w:p>
    <w:p w:rsidR="00D22995" w:rsidRPr="00960462" w:rsidRDefault="00960462" w:rsidP="00960462">
      <w:pPr>
        <w:spacing w:after="240"/>
        <w:jc w:val="both"/>
        <w:rPr>
          <w:rFonts w:asciiTheme="majorBidi" w:eastAsia="Times New Roman" w:hAnsiTheme="majorBidi" w:cstheme="majorBidi"/>
          <w:b/>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b/>
          <w:sz w:val="24"/>
          <w:szCs w:val="24"/>
        </w:rPr>
        <w:t>TARGET 6 – INVASIVE SPECIES</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“Eliminate, minimize, reduce and or mitigate the impacts of invasive alien species on biodiversity and ecosystem services by identifying and managing pathways of the introduction of alien species, preventing the introduction and establishment of priority invasive alien species, reducing the rates of introduction and establishment of other known or potential invasive alien species by at least 50 per cent by 2030, and eradicating or controlling invasive alien species, especially in priority sites, such as islands.”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Current situation:</w:t>
      </w:r>
    </w:p>
    <w:p w:rsidR="00D22995" w:rsidRPr="00960462" w:rsidRDefault="00960462">
      <w:pPr>
        <w:spacing w:before="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Invasive alien species are currently not seen as among a major threat to European steppe habitats, although some steppes might be threatened by the expansion of invasive plant species in the future. The presence of invasive alien species may contribute to encroachment of steppe habitats due to the spontaneous spread of bush vegetation, which may reduce habitat quality for steppe birds (</w:t>
      </w:r>
      <w:proofErr w:type="spellStart"/>
      <w:r w:rsidRPr="00960462">
        <w:rPr>
          <w:rFonts w:asciiTheme="majorBidi" w:eastAsia="Times New Roman" w:hAnsiTheme="majorBidi" w:cstheme="majorBidi"/>
          <w:sz w:val="24"/>
          <w:szCs w:val="24"/>
        </w:rPr>
        <w:t>Nicolli</w:t>
      </w:r>
      <w:proofErr w:type="spellEnd"/>
      <w:r w:rsidRPr="00960462">
        <w:rPr>
          <w:rFonts w:asciiTheme="majorBidi" w:eastAsia="Times New Roman" w:hAnsiTheme="majorBidi" w:cstheme="majorBidi"/>
          <w:sz w:val="24"/>
          <w:szCs w:val="24"/>
        </w:rPr>
        <w:t xml:space="preserve"> et al. 2020, </w:t>
      </w:r>
      <w:proofErr w:type="spellStart"/>
      <w:r w:rsidRPr="00960462">
        <w:rPr>
          <w:rFonts w:asciiTheme="majorBidi" w:eastAsia="Times New Roman" w:hAnsiTheme="majorBidi" w:cstheme="majorBidi"/>
          <w:sz w:val="24"/>
          <w:szCs w:val="24"/>
        </w:rPr>
        <w:t>Csikós</w:t>
      </w:r>
      <w:proofErr w:type="spellEnd"/>
      <w:r w:rsidRPr="00960462">
        <w:rPr>
          <w:rFonts w:asciiTheme="majorBidi" w:eastAsia="Times New Roman" w:hAnsiTheme="majorBidi" w:cstheme="majorBidi"/>
          <w:sz w:val="24"/>
          <w:szCs w:val="24"/>
        </w:rPr>
        <w:t xml:space="preserve"> and </w:t>
      </w:r>
      <w:proofErr w:type="spellStart"/>
      <w:r w:rsidRPr="00960462">
        <w:rPr>
          <w:rFonts w:asciiTheme="majorBidi" w:eastAsia="Times New Roman" w:hAnsiTheme="majorBidi" w:cstheme="majorBidi"/>
          <w:sz w:val="24"/>
          <w:szCs w:val="24"/>
        </w:rPr>
        <w:t>Szilassi</w:t>
      </w:r>
      <w:proofErr w:type="spellEnd"/>
      <w:r w:rsidRPr="00960462">
        <w:rPr>
          <w:rFonts w:asciiTheme="majorBidi" w:eastAsia="Times New Roman" w:hAnsiTheme="majorBidi" w:cstheme="majorBidi"/>
          <w:sz w:val="24"/>
          <w:szCs w:val="24"/>
        </w:rPr>
        <w:t xml:space="preserve"> 2021).</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r>
      <w:proofErr w:type="gramStart"/>
      <w:r w:rsidRPr="00960462">
        <w:rPr>
          <w:rFonts w:asciiTheme="majorBidi" w:eastAsia="Times New Roman" w:hAnsiTheme="majorBidi" w:cstheme="majorBidi"/>
          <w:sz w:val="24"/>
          <w:szCs w:val="24"/>
        </w:rPr>
        <w:t>We</w:t>
      </w:r>
      <w:proofErr w:type="gramEnd"/>
      <w:r w:rsidRPr="00960462">
        <w:rPr>
          <w:rFonts w:asciiTheme="majorBidi" w:eastAsia="Times New Roman" w:hAnsiTheme="majorBidi" w:cstheme="majorBidi"/>
          <w:sz w:val="24"/>
          <w:szCs w:val="24"/>
        </w:rPr>
        <w:t xml:space="preserve"> lack knowledge about the potential impact that invasive animals, parasites or pathogens, may have on steppe birds. Anecdotal evidence suggests that feral or free-ranging cats and dogs associated with farms could be a problem (e.g. through nest predation) at least on a local scale (Pérez-Granados et al. 2017).  </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lastRenderedPageBreak/>
        <w:t>Proposed actions:</w:t>
      </w:r>
    </w:p>
    <w:p w:rsidR="00D22995" w:rsidRPr="00960462" w:rsidRDefault="00960462">
      <w:pPr>
        <w:numPr>
          <w:ilvl w:val="0"/>
          <w:numId w:val="8"/>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the adoption of early warning systems to detect invasive alien species before they establish, enforcing long-term monitoring programs within steppe areas to early detect invasive alien species.</w:t>
      </w:r>
    </w:p>
    <w:p w:rsidR="00D22995" w:rsidRPr="00960462" w:rsidRDefault="00960462">
      <w:pPr>
        <w:numPr>
          <w:ilvl w:val="0"/>
          <w:numId w:val="8"/>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Eradicate invasive populations as early as possible to prevent further expansion. In case of budget limitations, eradication programs will focus on farmland due to its greater invasiveness due to greater human activity.</w:t>
      </w:r>
    </w:p>
    <w:p w:rsidR="00D22995" w:rsidRPr="00960462" w:rsidRDefault="00960462">
      <w:pPr>
        <w:numPr>
          <w:ilvl w:val="0"/>
          <w:numId w:val="8"/>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Implement restoration measures in areas degraded by invasive species after eradication of invaders. </w:t>
      </w:r>
    </w:p>
    <w:p w:rsidR="00D22995" w:rsidRPr="00960462" w:rsidRDefault="00960462">
      <w:pPr>
        <w:numPr>
          <w:ilvl w:val="0"/>
          <w:numId w:val="8"/>
        </w:numPr>
        <w:spacing w:after="48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research on parasites and pathogens of steppe bird species in order to detect early invasive species and/or new detrimental organisms.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TARGET 7 – POLLUTION</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“Reduce pollution risks and the negative impact of pollution from all sources by 2030, to levels that are not harmful to biodiversity and ecosystem functions and services, considering cumulative effects, including: (a) by reducing excess nutrients lost to the environment by at least half, including through more efficient nutrient cycling and use; (b) by reducing the overall risk from pesticides and highly hazardous chemicals by at least half, including through integrated pest management, based on science, taking into account food security and livelihoods; and (c) by preventing, reducing, and working towards eliminating plastic pollution.”</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Current situation:</w:t>
      </w:r>
    </w:p>
    <w:p w:rsidR="00D22995" w:rsidRPr="00960462" w:rsidRDefault="00960462">
      <w:pPr>
        <w:spacing w:before="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 xml:space="preserve">Pollutants (herbicides, pesticides and fertilizers) have well documented direct lethal or </w:t>
      </w:r>
      <w:proofErr w:type="spellStart"/>
      <w:r w:rsidRPr="00960462">
        <w:rPr>
          <w:rFonts w:asciiTheme="majorBidi" w:eastAsia="Times New Roman" w:hAnsiTheme="majorBidi" w:cstheme="majorBidi"/>
          <w:sz w:val="24"/>
          <w:szCs w:val="24"/>
        </w:rPr>
        <w:t>sublethal</w:t>
      </w:r>
      <w:proofErr w:type="spellEnd"/>
      <w:r w:rsidRPr="00960462">
        <w:rPr>
          <w:rFonts w:asciiTheme="majorBidi" w:eastAsia="Times New Roman" w:hAnsiTheme="majorBidi" w:cstheme="majorBidi"/>
          <w:sz w:val="24"/>
          <w:szCs w:val="24"/>
        </w:rPr>
        <w:t xml:space="preserve"> effects on birds, and also reduces the number and diversity of arable weeds and invertebrates on which farmland birds rely for feeding. The use of treated (pesticide-coated) seeds also has a negative impact on steppe birds (</w:t>
      </w:r>
      <w:proofErr w:type="spellStart"/>
      <w:r w:rsidRPr="00960462">
        <w:rPr>
          <w:rFonts w:asciiTheme="majorBidi" w:eastAsia="Times New Roman" w:hAnsiTheme="majorBidi" w:cstheme="majorBidi"/>
          <w:sz w:val="24"/>
          <w:szCs w:val="24"/>
        </w:rPr>
        <w:t>López-Antia</w:t>
      </w:r>
      <w:proofErr w:type="spellEnd"/>
      <w:r w:rsidRPr="00960462">
        <w:rPr>
          <w:rFonts w:asciiTheme="majorBidi" w:eastAsia="Times New Roman" w:hAnsiTheme="majorBidi" w:cstheme="majorBidi"/>
          <w:sz w:val="24"/>
          <w:szCs w:val="24"/>
        </w:rPr>
        <w:t xml:space="preserve"> et al. 2018, </w:t>
      </w:r>
      <w:proofErr w:type="spellStart"/>
      <w:r w:rsidRPr="00960462">
        <w:rPr>
          <w:rFonts w:asciiTheme="majorBidi" w:eastAsia="Times New Roman" w:hAnsiTheme="majorBidi" w:cstheme="majorBidi"/>
          <w:sz w:val="24"/>
          <w:szCs w:val="24"/>
        </w:rPr>
        <w:t>Fernández-Vizcaíno</w:t>
      </w:r>
      <w:proofErr w:type="spellEnd"/>
      <w:r w:rsidRPr="00960462">
        <w:rPr>
          <w:rFonts w:asciiTheme="majorBidi" w:eastAsia="Times New Roman" w:hAnsiTheme="majorBidi" w:cstheme="majorBidi"/>
          <w:sz w:val="24"/>
          <w:szCs w:val="24"/>
        </w:rPr>
        <w:t xml:space="preserve"> et al. 2020).</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r>
      <w:proofErr w:type="gramStart"/>
      <w:r w:rsidRPr="00960462">
        <w:rPr>
          <w:rFonts w:asciiTheme="majorBidi" w:eastAsia="Times New Roman" w:hAnsiTheme="majorBidi" w:cstheme="majorBidi"/>
          <w:sz w:val="24"/>
          <w:szCs w:val="24"/>
        </w:rPr>
        <w:t>Other</w:t>
      </w:r>
      <w:proofErr w:type="gramEnd"/>
      <w:r w:rsidRPr="00960462">
        <w:rPr>
          <w:rFonts w:asciiTheme="majorBidi" w:eastAsia="Times New Roman" w:hAnsiTheme="majorBidi" w:cstheme="majorBidi"/>
          <w:sz w:val="24"/>
          <w:szCs w:val="24"/>
        </w:rPr>
        <w:t xml:space="preserve"> types of pollutants, such as noise pollution, can impact the vocal </w:t>
      </w:r>
      <w:proofErr w:type="spellStart"/>
      <w:r w:rsidRPr="00960462">
        <w:rPr>
          <w:rFonts w:asciiTheme="majorBidi" w:eastAsia="Times New Roman" w:hAnsiTheme="majorBidi" w:cstheme="majorBidi"/>
          <w:sz w:val="24"/>
          <w:szCs w:val="24"/>
        </w:rPr>
        <w:t>behaviour</w:t>
      </w:r>
      <w:proofErr w:type="spellEnd"/>
      <w:r w:rsidRPr="00960462">
        <w:rPr>
          <w:rFonts w:asciiTheme="majorBidi" w:eastAsia="Times New Roman" w:hAnsiTheme="majorBidi" w:cstheme="majorBidi"/>
          <w:sz w:val="24"/>
          <w:szCs w:val="24"/>
        </w:rPr>
        <w:t xml:space="preserve"> of steppe birds (</w:t>
      </w:r>
      <w:proofErr w:type="spellStart"/>
      <w:r w:rsidRPr="00960462">
        <w:rPr>
          <w:rFonts w:asciiTheme="majorBidi" w:eastAsia="Times New Roman" w:hAnsiTheme="majorBidi" w:cstheme="majorBidi"/>
          <w:sz w:val="24"/>
          <w:szCs w:val="24"/>
        </w:rPr>
        <w:t>Barrero</w:t>
      </w:r>
      <w:proofErr w:type="spellEnd"/>
      <w:r w:rsidRPr="00960462">
        <w:rPr>
          <w:rFonts w:asciiTheme="majorBidi" w:eastAsia="Times New Roman" w:hAnsiTheme="majorBidi" w:cstheme="majorBidi"/>
          <w:sz w:val="24"/>
          <w:szCs w:val="24"/>
        </w:rPr>
        <w:t xml:space="preserve"> et al. 2021, 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et al. 2022). Currently, there are no studies about how these vocal adjustments might have associated costs or have an impact on the communication system of the species.</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11"/>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Reduce the use, by at least half, of pesticides (including veterinary products, such as </w:t>
      </w:r>
      <w:proofErr w:type="spellStart"/>
      <w:r w:rsidRPr="00960462">
        <w:rPr>
          <w:rFonts w:asciiTheme="majorBidi" w:eastAsia="Times New Roman" w:hAnsiTheme="majorBidi" w:cstheme="majorBidi"/>
          <w:sz w:val="24"/>
          <w:szCs w:val="24"/>
        </w:rPr>
        <w:t>ivermectin</w:t>
      </w:r>
      <w:proofErr w:type="spellEnd"/>
      <w:r w:rsidRPr="00960462">
        <w:rPr>
          <w:rFonts w:asciiTheme="majorBidi" w:eastAsia="Times New Roman" w:hAnsiTheme="majorBidi" w:cstheme="majorBidi"/>
          <w:sz w:val="24"/>
          <w:szCs w:val="24"/>
        </w:rPr>
        <w:t xml:space="preserve">) and by 20% of fertilizers in steppe ecosystems (in line with the EU’s environmental objectives for 2030 of the European Green Deal, farm-to-fork strategy). Ban the use of pollutants in protected steppe habitats or sites </w:t>
      </w:r>
      <w:r w:rsidRPr="00960462">
        <w:rPr>
          <w:rFonts w:asciiTheme="majorBidi" w:eastAsia="Times New Roman" w:hAnsiTheme="majorBidi" w:cstheme="majorBidi"/>
          <w:sz w:val="24"/>
          <w:szCs w:val="24"/>
        </w:rPr>
        <w:lastRenderedPageBreak/>
        <w:t>occupied by threatened steppe species. Pollutants should be also banned in at least 100 m-wide buffers around protected areas (</w:t>
      </w:r>
      <w:proofErr w:type="spellStart"/>
      <w:r w:rsidRPr="00960462">
        <w:rPr>
          <w:rFonts w:asciiTheme="majorBidi" w:eastAsia="Times New Roman" w:hAnsiTheme="majorBidi" w:cstheme="majorBidi"/>
          <w:sz w:val="24"/>
          <w:szCs w:val="24"/>
        </w:rPr>
        <w:t>Reverter</w:t>
      </w:r>
      <w:proofErr w:type="spellEnd"/>
      <w:r w:rsidRPr="00960462">
        <w:rPr>
          <w:rFonts w:asciiTheme="majorBidi" w:eastAsia="Times New Roman" w:hAnsiTheme="majorBidi" w:cstheme="majorBidi"/>
          <w:sz w:val="24"/>
          <w:szCs w:val="24"/>
        </w:rPr>
        <w:t xml:space="preserve"> et al. 2021).</w:t>
      </w:r>
    </w:p>
    <w:p w:rsidR="00D22995" w:rsidRPr="00960462" w:rsidRDefault="00960462">
      <w:pPr>
        <w:numPr>
          <w:ilvl w:val="0"/>
          <w:numId w:val="11"/>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organic farming and integrated pest management (in line with DIRECTIVE 2009/128/EC and Regulation (EU) 2021/2115) to minimize the use of chemical pesticides and fertilizers. It may require assessing the potential effectiveness of steppe birds for pest control (insects and weeds).</w:t>
      </w:r>
    </w:p>
    <w:p w:rsidR="00D22995" w:rsidRPr="00960462" w:rsidRDefault="00960462">
      <w:pPr>
        <w:numPr>
          <w:ilvl w:val="0"/>
          <w:numId w:val="11"/>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Strongly limit or ban when required the use of pesticide-coated seeds, herbicides and insecticides in steppe areas identified as of high importance for steppe birds (see first action in target 1). Regulate the use of organic and chemical fertilizers and control agrochemicals in irrigation systems. </w:t>
      </w:r>
    </w:p>
    <w:p w:rsidR="00D22995" w:rsidRPr="00960462" w:rsidRDefault="00960462">
      <w:pPr>
        <w:numPr>
          <w:ilvl w:val="0"/>
          <w:numId w:val="11"/>
        </w:numPr>
        <w:spacing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natural vegetation at sowing time to reduce the dependence of steppe birds on coated seeds (</w:t>
      </w:r>
      <w:proofErr w:type="spellStart"/>
      <w:r w:rsidRPr="00960462">
        <w:rPr>
          <w:rFonts w:asciiTheme="majorBidi" w:eastAsia="Times New Roman" w:hAnsiTheme="majorBidi" w:cstheme="majorBidi"/>
          <w:sz w:val="24"/>
          <w:szCs w:val="24"/>
        </w:rPr>
        <w:t>Fernández</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Vizcaíno</w:t>
      </w:r>
      <w:proofErr w:type="spellEnd"/>
      <w:r w:rsidRPr="00960462">
        <w:rPr>
          <w:rFonts w:asciiTheme="majorBidi" w:eastAsia="Times New Roman" w:hAnsiTheme="majorBidi" w:cstheme="majorBidi"/>
          <w:sz w:val="24"/>
          <w:szCs w:val="24"/>
        </w:rPr>
        <w:t xml:space="preserve"> et al. 2022).</w:t>
      </w:r>
    </w:p>
    <w:p w:rsidR="00D22995" w:rsidRPr="00960462" w:rsidRDefault="00960462">
      <w:pPr>
        <w:spacing w:before="240" w:after="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TARGET 8 – CLIMATE CHANGE</w:t>
      </w:r>
    </w:p>
    <w:p w:rsidR="00D22995" w:rsidRPr="00960462" w:rsidRDefault="00960462">
      <w:pPr>
        <w:spacing w:before="240" w:after="240"/>
        <w:jc w:val="both"/>
        <w:rPr>
          <w:rFonts w:asciiTheme="majorBidi" w:eastAsia="Times New Roman" w:hAnsiTheme="majorBidi" w:cstheme="majorBidi"/>
          <w:i/>
          <w:sz w:val="24"/>
          <w:szCs w:val="24"/>
        </w:rPr>
      </w:pPr>
      <w:r w:rsidRPr="00960462">
        <w:rPr>
          <w:rFonts w:asciiTheme="majorBidi" w:eastAsia="Times New Roman" w:hAnsiTheme="majorBidi" w:cstheme="majorBidi"/>
          <w:i/>
          <w:sz w:val="24"/>
          <w:szCs w:val="24"/>
        </w:rPr>
        <w:t>“Minimize the impact of climate change and ocean acidification on biodiversity and increase its resilience through mitigation, adaptation, and disaster risk reduction actions, including through nature-based solution and/or ecosystem-based approaches, while minimizing negative and fostering positive impacts of climate action on biodiversity.”</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Current situation:</w:t>
      </w:r>
    </w:p>
    <w:p w:rsidR="00D22995" w:rsidRPr="00960462" w:rsidRDefault="00960462">
      <w:pPr>
        <w:spacing w:before="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Extreme weather events may have a negative impact on the population dynamics and breeding success of steppe birds (Marcelino et al. 2020, Pérez-Granados et al. 2023).</w:t>
      </w:r>
    </w:p>
    <w:p w:rsidR="00D22995" w:rsidRPr="00960462" w:rsidRDefault="00960462">
      <w:pPr>
        <w:spacing w:before="240" w:after="240"/>
        <w:ind w:left="1080" w:hanging="36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  </w:t>
      </w:r>
      <w:r w:rsidRPr="00960462">
        <w:rPr>
          <w:rFonts w:asciiTheme="majorBidi" w:eastAsia="Times New Roman" w:hAnsiTheme="majorBidi" w:cstheme="majorBidi"/>
          <w:sz w:val="24"/>
          <w:szCs w:val="24"/>
        </w:rPr>
        <w:tab/>
        <w:t>Climate change will likely also restrict or shift the future distribution of steppe birds and reduce connectivity among populations (Estrada et al. 2016). Changes in rainfall regimes may also have an impact on steppe birds’ survival (Delgado et al. 2009).</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Proposed actions:</w:t>
      </w:r>
    </w:p>
    <w:p w:rsidR="00D22995" w:rsidRPr="00960462" w:rsidRDefault="00960462">
      <w:pPr>
        <w:numPr>
          <w:ilvl w:val="0"/>
          <w:numId w:val="5"/>
        </w:numPr>
        <w:spacing w:before="24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Create a network of protected populations and potential habitats to enhance bird movements among habitat patches elicited by indirect effects of climate change on steppes (i.e. increase drought leading to large scale changes in cropping systems or increasing frequency of extreme weather events). The design of such a network should include evaluations of the indirect effects of climate change.</w:t>
      </w:r>
    </w:p>
    <w:p w:rsidR="00D22995" w:rsidRPr="00960462" w:rsidRDefault="00960462">
      <w:pPr>
        <w:numPr>
          <w:ilvl w:val="0"/>
          <w:numId w:val="5"/>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Promote research on the effect of climate change on steppe birds through targeted studies (e.g. changes in phenology, response to extreme weather events, </w:t>
      </w:r>
      <w:proofErr w:type="spellStart"/>
      <w:r w:rsidRPr="00960462">
        <w:rPr>
          <w:rFonts w:asciiTheme="majorBidi" w:eastAsia="Times New Roman" w:hAnsiTheme="majorBidi" w:cstheme="majorBidi"/>
          <w:sz w:val="24"/>
          <w:szCs w:val="24"/>
        </w:rPr>
        <w:t>Amat</w:t>
      </w:r>
      <w:proofErr w:type="spellEnd"/>
      <w:r w:rsidRPr="00960462">
        <w:rPr>
          <w:rFonts w:asciiTheme="majorBidi" w:eastAsia="Times New Roman" w:hAnsiTheme="majorBidi" w:cstheme="majorBidi"/>
          <w:sz w:val="24"/>
          <w:szCs w:val="24"/>
        </w:rPr>
        <w:t xml:space="preserve">-Valero et al. 2014, Pérez-Granados et al. 2023) and long-term monitoring (e.g. Valera et al. 2022b), fostering collaboration between scientists to establish large-scale research programs. Research will include climate envelope models </w:t>
      </w:r>
      <w:r w:rsidRPr="00960462">
        <w:rPr>
          <w:rFonts w:asciiTheme="majorBidi" w:eastAsia="Times New Roman" w:hAnsiTheme="majorBidi" w:cstheme="majorBidi"/>
          <w:sz w:val="24"/>
          <w:szCs w:val="24"/>
        </w:rPr>
        <w:lastRenderedPageBreak/>
        <w:t xml:space="preserve">for sensitive species, useful to identify climate </w:t>
      </w:r>
      <w:proofErr w:type="spellStart"/>
      <w:r w:rsidRPr="00960462">
        <w:rPr>
          <w:rFonts w:asciiTheme="majorBidi" w:eastAsia="Times New Roman" w:hAnsiTheme="majorBidi" w:cstheme="majorBidi"/>
          <w:sz w:val="24"/>
          <w:szCs w:val="24"/>
        </w:rPr>
        <w:t>refugia</w:t>
      </w:r>
      <w:proofErr w:type="spellEnd"/>
      <w:r w:rsidRPr="00960462">
        <w:rPr>
          <w:rFonts w:asciiTheme="majorBidi" w:eastAsia="Times New Roman" w:hAnsiTheme="majorBidi" w:cstheme="majorBidi"/>
          <w:sz w:val="24"/>
          <w:szCs w:val="24"/>
        </w:rPr>
        <w:t xml:space="preserve"> and/or future strongholds, as well as potential changes in farming and grazing practices. For example, this research will facilitate the adjustment of livestock numbers, grazing pressure and grassland haying according to yearly changes in rainfall (</w:t>
      </w:r>
      <w:proofErr w:type="spellStart"/>
      <w:r w:rsidRPr="00960462">
        <w:rPr>
          <w:rFonts w:asciiTheme="majorBidi" w:eastAsia="Times New Roman" w:hAnsiTheme="majorBidi" w:cstheme="majorBidi"/>
          <w:sz w:val="24"/>
          <w:szCs w:val="24"/>
        </w:rPr>
        <w:t>Faria</w:t>
      </w:r>
      <w:proofErr w:type="spellEnd"/>
      <w:r w:rsidRPr="00960462">
        <w:rPr>
          <w:rFonts w:asciiTheme="majorBidi" w:eastAsia="Times New Roman" w:hAnsiTheme="majorBidi" w:cstheme="majorBidi"/>
          <w:sz w:val="24"/>
          <w:szCs w:val="24"/>
        </w:rPr>
        <w:t xml:space="preserve"> et al. 2016). </w:t>
      </w:r>
    </w:p>
    <w:p w:rsidR="00D22995" w:rsidRPr="00960462" w:rsidRDefault="00960462">
      <w:pPr>
        <w:numPr>
          <w:ilvl w:val="0"/>
          <w:numId w:val="5"/>
        </w:numPr>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Promote and support </w:t>
      </w:r>
      <w:proofErr w:type="spellStart"/>
      <w:r w:rsidRPr="00960462">
        <w:rPr>
          <w:rFonts w:asciiTheme="majorBidi" w:eastAsia="Times New Roman" w:hAnsiTheme="majorBidi" w:cstheme="majorBidi"/>
          <w:sz w:val="24"/>
          <w:szCs w:val="24"/>
        </w:rPr>
        <w:t>microrefugia</w:t>
      </w:r>
      <w:proofErr w:type="spellEnd"/>
      <w:r w:rsidRPr="00960462">
        <w:rPr>
          <w:rFonts w:asciiTheme="majorBidi" w:eastAsia="Times New Roman" w:hAnsiTheme="majorBidi" w:cstheme="majorBidi"/>
          <w:sz w:val="24"/>
          <w:szCs w:val="24"/>
        </w:rPr>
        <w:t xml:space="preserve"> (e.g. small patches of taller non-herbaceous vegetation within steppe habitats, Ramos et al. 2023) and traditional small water holes (permanent or temporary) to support farmland bird communities in semiarid and </w:t>
      </w:r>
      <w:proofErr w:type="spellStart"/>
      <w:r w:rsidRPr="00960462">
        <w:rPr>
          <w:rFonts w:asciiTheme="majorBidi" w:eastAsia="Times New Roman" w:hAnsiTheme="majorBidi" w:cstheme="majorBidi"/>
          <w:sz w:val="24"/>
          <w:szCs w:val="24"/>
        </w:rPr>
        <w:t>steppic</w:t>
      </w:r>
      <w:proofErr w:type="spellEnd"/>
      <w:r w:rsidRPr="00960462">
        <w:rPr>
          <w:rFonts w:asciiTheme="majorBidi" w:eastAsia="Times New Roman" w:hAnsiTheme="majorBidi" w:cstheme="majorBidi"/>
          <w:sz w:val="24"/>
          <w:szCs w:val="24"/>
        </w:rPr>
        <w:t xml:space="preserve"> environments (see Zamora-</w:t>
      </w:r>
      <w:proofErr w:type="spellStart"/>
      <w:r w:rsidRPr="00960462">
        <w:rPr>
          <w:rFonts w:asciiTheme="majorBidi" w:eastAsia="Times New Roman" w:hAnsiTheme="majorBidi" w:cstheme="majorBidi"/>
          <w:sz w:val="24"/>
          <w:szCs w:val="24"/>
        </w:rPr>
        <w:t>Marín</w:t>
      </w:r>
      <w:proofErr w:type="spellEnd"/>
      <w:r w:rsidRPr="00960462">
        <w:rPr>
          <w:rFonts w:asciiTheme="majorBidi" w:eastAsia="Times New Roman" w:hAnsiTheme="majorBidi" w:cstheme="majorBidi"/>
          <w:sz w:val="24"/>
          <w:szCs w:val="24"/>
        </w:rPr>
        <w:t xml:space="preserve"> et al. 2021, 2022). Water resources managed in irrigation systems can also be used to create wet refuges during drought or for sensitive life-stages (e.g. nestling period).</w:t>
      </w:r>
    </w:p>
    <w:p w:rsidR="00D22995" w:rsidRPr="00960462" w:rsidRDefault="00960462">
      <w:pPr>
        <w:numPr>
          <w:ilvl w:val="0"/>
          <w:numId w:val="5"/>
        </w:numPr>
        <w:spacing w:after="48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Promote the transition towards a system that does not rely on fossil fuels. Allocate economic resources and research for the shift towards low/zero emissions agricultural practices (e.g., machinery), and reduce the carbon footprint of bird monitoring programs. This includes evaluating monitoring impacts and exploring ways of reducing them (e.g., reduce sampling effort in terms of vehicle km, use drones instead of cars, or make use of novel automated and non-invasive techniques for bird monitoring when possible).</w:t>
      </w:r>
    </w:p>
    <w:p w:rsidR="00D22995" w:rsidRPr="00960462" w:rsidRDefault="00960462">
      <w:pPr>
        <w:spacing w:before="240" w:after="240"/>
        <w:jc w:val="both"/>
        <w:rPr>
          <w:rFonts w:asciiTheme="majorBidi" w:eastAsia="Times New Roman" w:hAnsiTheme="majorBidi" w:cstheme="majorBidi"/>
          <w:b/>
          <w:sz w:val="24"/>
          <w:szCs w:val="24"/>
        </w:rPr>
      </w:pPr>
      <w:r w:rsidRPr="00960462">
        <w:rPr>
          <w:rFonts w:asciiTheme="majorBidi" w:eastAsia="Times New Roman" w:hAnsiTheme="majorBidi" w:cstheme="majorBidi"/>
          <w:b/>
          <w:sz w:val="24"/>
          <w:szCs w:val="24"/>
        </w:rPr>
        <w:t>REFERENCES</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Amat</w:t>
      </w:r>
      <w:proofErr w:type="spellEnd"/>
      <w:r w:rsidRPr="00960462">
        <w:rPr>
          <w:rFonts w:asciiTheme="majorBidi" w:eastAsia="Times New Roman" w:hAnsiTheme="majorBidi" w:cstheme="majorBidi"/>
          <w:sz w:val="24"/>
          <w:szCs w:val="24"/>
        </w:rPr>
        <w:t xml:space="preserve">-Valero, M., </w:t>
      </w:r>
      <w:proofErr w:type="spellStart"/>
      <w:r w:rsidRPr="00960462">
        <w:rPr>
          <w:rFonts w:asciiTheme="majorBidi" w:eastAsia="Times New Roman" w:hAnsiTheme="majorBidi" w:cstheme="majorBidi"/>
          <w:sz w:val="24"/>
          <w:szCs w:val="24"/>
        </w:rPr>
        <w:t>Calero-Torralbo</w:t>
      </w:r>
      <w:proofErr w:type="spellEnd"/>
      <w:r w:rsidRPr="00960462">
        <w:rPr>
          <w:rFonts w:asciiTheme="majorBidi" w:eastAsia="Times New Roman" w:hAnsiTheme="majorBidi" w:cstheme="majorBidi"/>
          <w:sz w:val="24"/>
          <w:szCs w:val="24"/>
        </w:rPr>
        <w:t xml:space="preserve">, M.A., </w:t>
      </w:r>
      <w:proofErr w:type="spell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R., Valera, F. 2014.</w:t>
      </w:r>
      <w:proofErr w:type="gramEnd"/>
      <w:r w:rsidRPr="00960462">
        <w:rPr>
          <w:rFonts w:asciiTheme="majorBidi" w:eastAsia="Times New Roman" w:hAnsiTheme="majorBidi" w:cstheme="majorBidi"/>
          <w:sz w:val="24"/>
          <w:szCs w:val="24"/>
        </w:rPr>
        <w:t xml:space="preserve"> Cavity types and microclimate: implications for ecological, evolutionary and conservation studies. International Journal of Biometeorology 54: 1983-1994.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Ball, I.R., </w:t>
      </w:r>
      <w:proofErr w:type="spellStart"/>
      <w:r w:rsidRPr="00960462">
        <w:rPr>
          <w:rFonts w:asciiTheme="majorBidi" w:eastAsia="Times New Roman" w:hAnsiTheme="majorBidi" w:cstheme="majorBidi"/>
          <w:sz w:val="24"/>
          <w:szCs w:val="24"/>
        </w:rPr>
        <w:t>Possingham</w:t>
      </w:r>
      <w:proofErr w:type="spellEnd"/>
      <w:r w:rsidRPr="00960462">
        <w:rPr>
          <w:rFonts w:asciiTheme="majorBidi" w:eastAsia="Times New Roman" w:hAnsiTheme="majorBidi" w:cstheme="majorBidi"/>
          <w:sz w:val="24"/>
          <w:szCs w:val="24"/>
        </w:rPr>
        <w:t xml:space="preserve">, H.P., Watts, M. 2009. </w:t>
      </w:r>
      <w:proofErr w:type="spellStart"/>
      <w:r w:rsidRPr="00960462">
        <w:rPr>
          <w:rFonts w:asciiTheme="majorBidi" w:eastAsia="Times New Roman" w:hAnsiTheme="majorBidi" w:cstheme="majorBidi"/>
          <w:sz w:val="24"/>
          <w:szCs w:val="24"/>
        </w:rPr>
        <w:t>Marxan</w:t>
      </w:r>
      <w:proofErr w:type="spellEnd"/>
      <w:r w:rsidRPr="00960462">
        <w:rPr>
          <w:rFonts w:asciiTheme="majorBidi" w:eastAsia="Times New Roman" w:hAnsiTheme="majorBidi" w:cstheme="majorBidi"/>
          <w:sz w:val="24"/>
          <w:szCs w:val="24"/>
        </w:rPr>
        <w:t xml:space="preserve"> and Relatives: Software for Spatial Conservation Prioritization. Spatial Conservation Prioritization: Quantitative Methods and Computational Tools. Oxford University Press, Oxford, 185-195.</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Barrero</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Llusia</w:t>
      </w:r>
      <w:proofErr w:type="spellEnd"/>
      <w:r w:rsidRPr="00960462">
        <w:rPr>
          <w:rFonts w:asciiTheme="majorBidi" w:eastAsia="Times New Roman" w:hAnsiTheme="majorBidi" w:cstheme="majorBidi"/>
          <w:sz w:val="24"/>
          <w:szCs w:val="24"/>
        </w:rPr>
        <w:t xml:space="preserve">, D.,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Iglesias-</w:t>
      </w:r>
      <w:proofErr w:type="spellStart"/>
      <w:r w:rsidRPr="00960462">
        <w:rPr>
          <w:rFonts w:asciiTheme="majorBidi" w:eastAsia="Times New Roman" w:hAnsiTheme="majorBidi" w:cstheme="majorBidi"/>
          <w:sz w:val="24"/>
          <w:szCs w:val="24"/>
        </w:rPr>
        <w:t>Merchan</w:t>
      </w:r>
      <w:proofErr w:type="spellEnd"/>
      <w:r w:rsidRPr="00960462">
        <w:rPr>
          <w:rFonts w:asciiTheme="majorBidi" w:eastAsia="Times New Roman" w:hAnsiTheme="majorBidi" w:cstheme="majorBidi"/>
          <w:sz w:val="24"/>
          <w:szCs w:val="24"/>
        </w:rPr>
        <w:t>, C., Morales, M.B. 2021.</w:t>
      </w:r>
      <w:proofErr w:type="gramEnd"/>
      <w:r w:rsidRPr="00960462">
        <w:rPr>
          <w:rFonts w:asciiTheme="majorBidi" w:eastAsia="Times New Roman" w:hAnsiTheme="majorBidi" w:cstheme="majorBidi"/>
          <w:sz w:val="24"/>
          <w:szCs w:val="24"/>
        </w:rPr>
        <w:t xml:space="preserve"> Vocal response to traffic noise in a non-passerine bird: The Little Bustard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sz w:val="24"/>
          <w:szCs w:val="24"/>
        </w:rPr>
        <w:t>Ardeola</w:t>
      </w:r>
      <w:proofErr w:type="spellEnd"/>
      <w:r w:rsidRPr="00960462">
        <w:rPr>
          <w:rFonts w:asciiTheme="majorBidi" w:eastAsia="Times New Roman" w:hAnsiTheme="majorBidi" w:cstheme="majorBidi"/>
          <w:sz w:val="24"/>
          <w:szCs w:val="24"/>
        </w:rPr>
        <w:t>, 68: 143-162.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Benítez-López</w:t>
      </w:r>
      <w:proofErr w:type="spellEnd"/>
      <w:r w:rsidRPr="00960462">
        <w:rPr>
          <w:rFonts w:asciiTheme="majorBidi" w:eastAsia="Times New Roman" w:hAnsiTheme="majorBidi" w:cstheme="majorBidi"/>
          <w:sz w:val="24"/>
          <w:szCs w:val="24"/>
        </w:rPr>
        <w:t xml:space="preserve">, A., Casas, F.,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J. T., Martín, C. A., Tatin, L., ...</w:t>
      </w:r>
      <w:proofErr w:type="gramStart"/>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Viñuela</w:t>
      </w:r>
      <w:proofErr w:type="spellEnd"/>
      <w:proofErr w:type="gramEnd"/>
      <w:r w:rsidRPr="00960462">
        <w:rPr>
          <w:rFonts w:asciiTheme="majorBidi" w:eastAsia="Times New Roman" w:hAnsiTheme="majorBidi" w:cstheme="majorBidi"/>
          <w:sz w:val="24"/>
          <w:szCs w:val="24"/>
        </w:rPr>
        <w:t>, J. 2015. Individual traits and extrinsic factors influence survival of the threatened pin-tailed sandgrouse (</w:t>
      </w:r>
      <w:proofErr w:type="spellStart"/>
      <w:r w:rsidRPr="00960462">
        <w:rPr>
          <w:rFonts w:asciiTheme="majorBidi" w:eastAsia="Times New Roman" w:hAnsiTheme="majorBidi" w:cstheme="majorBidi"/>
          <w:i/>
          <w:sz w:val="24"/>
          <w:szCs w:val="24"/>
        </w:rPr>
        <w:t>Pterocles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alchata</w:t>
      </w:r>
      <w:proofErr w:type="spellEnd"/>
      <w:r w:rsidRPr="00960462">
        <w:rPr>
          <w:rFonts w:asciiTheme="majorBidi" w:eastAsia="Times New Roman" w:hAnsiTheme="majorBidi" w:cstheme="majorBidi"/>
          <w:sz w:val="24"/>
          <w:szCs w:val="24"/>
        </w:rPr>
        <w:t>) in Europe. Biological Conservation 187: 192-200.</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lastRenderedPageBreak/>
        <w:t>Benítez-López</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Viñuela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Hervas</w:t>
      </w:r>
      <w:proofErr w:type="spellEnd"/>
      <w:r w:rsidRPr="00960462">
        <w:rPr>
          <w:rFonts w:asciiTheme="majorBidi" w:eastAsia="Times New Roman" w:hAnsiTheme="majorBidi" w:cstheme="majorBidi"/>
          <w:sz w:val="24"/>
          <w:szCs w:val="24"/>
        </w:rPr>
        <w:t xml:space="preserve">, I., Suarez, F.,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J. T. 2014.</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Modelling sandgrouse (</w:t>
      </w:r>
      <w:proofErr w:type="spellStart"/>
      <w:r w:rsidRPr="00960462">
        <w:rPr>
          <w:rFonts w:asciiTheme="majorBidi" w:eastAsia="Times New Roman" w:hAnsiTheme="majorBidi" w:cstheme="majorBidi"/>
          <w:i/>
          <w:sz w:val="24"/>
          <w:szCs w:val="24"/>
        </w:rPr>
        <w:t>Pterocles</w:t>
      </w:r>
      <w:proofErr w:type="spellEnd"/>
      <w:r w:rsidRPr="00960462">
        <w:rPr>
          <w:rFonts w:asciiTheme="majorBidi" w:eastAsia="Times New Roman" w:hAnsiTheme="majorBidi" w:cstheme="majorBidi"/>
          <w:sz w:val="24"/>
          <w:szCs w:val="24"/>
        </w:rPr>
        <w:t xml:space="preserve"> spp.) distributions and large-scale habitat requirements in Spain: implications for conservation.</w:t>
      </w:r>
      <w:proofErr w:type="gramEnd"/>
      <w:r w:rsidRPr="00960462">
        <w:rPr>
          <w:rFonts w:asciiTheme="majorBidi" w:eastAsia="Times New Roman" w:hAnsiTheme="majorBidi" w:cstheme="majorBidi"/>
          <w:sz w:val="24"/>
          <w:szCs w:val="24"/>
        </w:rPr>
        <w:t xml:space="preserve"> Environmental Conservation 41: 132-143.</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Brochet</w:t>
      </w:r>
      <w:proofErr w:type="spellEnd"/>
      <w:r w:rsidRPr="00960462">
        <w:rPr>
          <w:rFonts w:asciiTheme="majorBidi" w:eastAsia="Times New Roman" w:hAnsiTheme="majorBidi" w:cstheme="majorBidi"/>
          <w:sz w:val="24"/>
          <w:szCs w:val="24"/>
        </w:rPr>
        <w:t xml:space="preserve">, A. L., Van den </w:t>
      </w:r>
      <w:proofErr w:type="spellStart"/>
      <w:r w:rsidRPr="00960462">
        <w:rPr>
          <w:rFonts w:asciiTheme="majorBidi" w:eastAsia="Times New Roman" w:hAnsiTheme="majorBidi" w:cstheme="majorBidi"/>
          <w:sz w:val="24"/>
          <w:szCs w:val="24"/>
        </w:rPr>
        <w:t>Bossche</w:t>
      </w:r>
      <w:proofErr w:type="spellEnd"/>
      <w:r w:rsidRPr="00960462">
        <w:rPr>
          <w:rFonts w:asciiTheme="majorBidi" w:eastAsia="Times New Roman" w:hAnsiTheme="majorBidi" w:cstheme="majorBidi"/>
          <w:sz w:val="24"/>
          <w:szCs w:val="24"/>
        </w:rPr>
        <w:t xml:space="preserve">, W., </w:t>
      </w:r>
      <w:proofErr w:type="spellStart"/>
      <w:r w:rsidRPr="00960462">
        <w:rPr>
          <w:rFonts w:asciiTheme="majorBidi" w:eastAsia="Times New Roman" w:hAnsiTheme="majorBidi" w:cstheme="majorBidi"/>
          <w:sz w:val="24"/>
          <w:szCs w:val="24"/>
        </w:rPr>
        <w:t>Jbour</w:t>
      </w:r>
      <w:proofErr w:type="spellEnd"/>
      <w:r w:rsidRPr="00960462">
        <w:rPr>
          <w:rFonts w:asciiTheme="majorBidi" w:eastAsia="Times New Roman" w:hAnsiTheme="majorBidi" w:cstheme="majorBidi"/>
          <w:sz w:val="24"/>
          <w:szCs w:val="24"/>
        </w:rPr>
        <w:t xml:space="preserve">, S., </w:t>
      </w:r>
      <w:proofErr w:type="spellStart"/>
      <w:r w:rsidRPr="00960462">
        <w:rPr>
          <w:rFonts w:asciiTheme="majorBidi" w:eastAsia="Times New Roman" w:hAnsiTheme="majorBidi" w:cstheme="majorBidi"/>
          <w:sz w:val="24"/>
          <w:szCs w:val="24"/>
        </w:rPr>
        <w:t>Ndang’ang’a</w:t>
      </w:r>
      <w:proofErr w:type="spellEnd"/>
      <w:r w:rsidRPr="00960462">
        <w:rPr>
          <w:rFonts w:asciiTheme="majorBidi" w:eastAsia="Times New Roman" w:hAnsiTheme="majorBidi" w:cstheme="majorBidi"/>
          <w:sz w:val="24"/>
          <w:szCs w:val="24"/>
        </w:rPr>
        <w:t xml:space="preserve">, P. K., Jones, V. R., </w:t>
      </w:r>
      <w:proofErr w:type="spellStart"/>
      <w:r w:rsidRPr="00960462">
        <w:rPr>
          <w:rFonts w:asciiTheme="majorBidi" w:eastAsia="Times New Roman" w:hAnsiTheme="majorBidi" w:cstheme="majorBidi"/>
          <w:sz w:val="24"/>
          <w:szCs w:val="24"/>
        </w:rPr>
        <w:t>Abdou</w:t>
      </w:r>
      <w:proofErr w:type="spellEnd"/>
      <w:r w:rsidRPr="00960462">
        <w:rPr>
          <w:rFonts w:asciiTheme="majorBidi" w:eastAsia="Times New Roman" w:hAnsiTheme="majorBidi" w:cstheme="majorBidi"/>
          <w:sz w:val="24"/>
          <w:szCs w:val="24"/>
        </w:rPr>
        <w:t xml:space="preserve">, W. A. L. I., ..., </w:t>
      </w:r>
      <w:proofErr w:type="spellStart"/>
      <w:r w:rsidRPr="00960462">
        <w:rPr>
          <w:rFonts w:asciiTheme="majorBidi" w:eastAsia="Times New Roman" w:hAnsiTheme="majorBidi" w:cstheme="majorBidi"/>
          <w:sz w:val="24"/>
          <w:szCs w:val="24"/>
        </w:rPr>
        <w:t>Butchart</w:t>
      </w:r>
      <w:proofErr w:type="spellEnd"/>
      <w:r w:rsidRPr="00960462">
        <w:rPr>
          <w:rFonts w:asciiTheme="majorBidi" w:eastAsia="Times New Roman" w:hAnsiTheme="majorBidi" w:cstheme="majorBidi"/>
          <w:sz w:val="24"/>
          <w:szCs w:val="24"/>
        </w:rPr>
        <w:t xml:space="preserve">, S. H. 2016. </w:t>
      </w:r>
      <w:proofErr w:type="gramStart"/>
      <w:r w:rsidRPr="00960462">
        <w:rPr>
          <w:rFonts w:asciiTheme="majorBidi" w:eastAsia="Times New Roman" w:hAnsiTheme="majorBidi" w:cstheme="majorBidi"/>
          <w:sz w:val="24"/>
          <w:szCs w:val="24"/>
        </w:rPr>
        <w:t>Preliminary assessment of the scope and scale of illegal killing and taking of birds in the Mediterranean.</w:t>
      </w:r>
      <w:proofErr w:type="gramEnd"/>
      <w:r w:rsidRPr="00960462">
        <w:rPr>
          <w:rFonts w:asciiTheme="majorBidi" w:eastAsia="Times New Roman" w:hAnsiTheme="majorBidi" w:cstheme="majorBidi"/>
          <w:sz w:val="24"/>
          <w:szCs w:val="24"/>
        </w:rPr>
        <w:t xml:space="preserve"> Bird Conservation International 26: 1-28.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Burfield</w:t>
      </w:r>
      <w:proofErr w:type="spellEnd"/>
      <w:r w:rsidRPr="00960462">
        <w:rPr>
          <w:rFonts w:asciiTheme="majorBidi" w:eastAsia="Times New Roman" w:hAnsiTheme="majorBidi" w:cstheme="majorBidi"/>
          <w:sz w:val="24"/>
          <w:szCs w:val="24"/>
        </w:rPr>
        <w:t xml:space="preserve">, I. 2005. The conservation status of </w:t>
      </w:r>
      <w:proofErr w:type="spellStart"/>
      <w:r w:rsidRPr="00960462">
        <w:rPr>
          <w:rFonts w:asciiTheme="majorBidi" w:eastAsia="Times New Roman" w:hAnsiTheme="majorBidi" w:cstheme="majorBidi"/>
          <w:sz w:val="24"/>
          <w:szCs w:val="24"/>
        </w:rPr>
        <w:t>steppic</w:t>
      </w:r>
      <w:proofErr w:type="spellEnd"/>
      <w:r w:rsidRPr="00960462">
        <w:rPr>
          <w:rFonts w:asciiTheme="majorBidi" w:eastAsia="Times New Roman" w:hAnsiTheme="majorBidi" w:cstheme="majorBidi"/>
          <w:sz w:val="24"/>
          <w:szCs w:val="24"/>
        </w:rPr>
        <w:t xml:space="preserve"> birds in Europe, in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xml:space="preserve">, G., Morales, M.B., </w:t>
      </w:r>
      <w:proofErr w:type="spellStart"/>
      <w:r w:rsidRPr="00960462">
        <w:rPr>
          <w:rFonts w:asciiTheme="majorBidi" w:eastAsia="Times New Roman" w:hAnsiTheme="majorBidi" w:cstheme="majorBidi"/>
          <w:sz w:val="24"/>
          <w:szCs w:val="24"/>
        </w:rPr>
        <w:t>Mañosa</w:t>
      </w:r>
      <w:proofErr w:type="spellEnd"/>
      <w:r w:rsidRPr="00960462">
        <w:rPr>
          <w:rFonts w:asciiTheme="majorBidi" w:eastAsia="Times New Roman" w:hAnsiTheme="majorBidi" w:cstheme="majorBidi"/>
          <w:sz w:val="24"/>
          <w:szCs w:val="24"/>
        </w:rPr>
        <w:t xml:space="preserve">, S., </w:t>
      </w:r>
      <w:proofErr w:type="spellStart"/>
      <w:r w:rsidRPr="00960462">
        <w:rPr>
          <w:rFonts w:asciiTheme="majorBidi" w:eastAsia="Times New Roman" w:hAnsiTheme="majorBidi" w:cstheme="majorBidi"/>
          <w:sz w:val="24"/>
          <w:szCs w:val="24"/>
        </w:rPr>
        <w:t>Camprodon</w:t>
      </w:r>
      <w:proofErr w:type="spellEnd"/>
      <w:r w:rsidRPr="00960462">
        <w:rPr>
          <w:rFonts w:asciiTheme="majorBidi" w:eastAsia="Times New Roman" w:hAnsiTheme="majorBidi" w:cstheme="majorBidi"/>
          <w:sz w:val="24"/>
          <w:szCs w:val="24"/>
        </w:rPr>
        <w:t>, J. (</w:t>
      </w:r>
      <w:proofErr w:type="gramStart"/>
      <w:r w:rsidRPr="00960462">
        <w:rPr>
          <w:rFonts w:asciiTheme="majorBidi" w:eastAsia="Times New Roman" w:hAnsiTheme="majorBidi" w:cstheme="majorBidi"/>
          <w:sz w:val="24"/>
          <w:szCs w:val="24"/>
        </w:rPr>
        <w:t>eds</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Ecology and Conservation of Steppe-land Birds, pp. 119-140.</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Lynx Editions, Barcelona.</w:t>
      </w:r>
      <w:proofErr w:type="gramEnd"/>
      <w:r w:rsidRPr="00960462">
        <w:rPr>
          <w:rFonts w:asciiTheme="majorBidi" w:eastAsia="Times New Roman" w:hAnsiTheme="majorBidi" w:cstheme="majorBidi"/>
          <w:sz w:val="24"/>
          <w:szCs w:val="24"/>
        </w:rPr>
        <w:t xml:space="preserve">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Cabodevilla</w:t>
      </w:r>
      <w:proofErr w:type="spellEnd"/>
      <w:r w:rsidRPr="00960462">
        <w:rPr>
          <w:rFonts w:asciiTheme="majorBidi" w:eastAsia="Times New Roman" w:hAnsiTheme="majorBidi" w:cstheme="majorBidi"/>
          <w:sz w:val="24"/>
          <w:szCs w:val="24"/>
        </w:rPr>
        <w:t xml:space="preserve">, X., Arroyo, B., Wright, A. D., </w:t>
      </w:r>
      <w:proofErr w:type="spellStart"/>
      <w:r w:rsidRPr="00960462">
        <w:rPr>
          <w:rFonts w:asciiTheme="majorBidi" w:eastAsia="Times New Roman" w:hAnsiTheme="majorBidi" w:cstheme="majorBidi"/>
          <w:sz w:val="24"/>
          <w:szCs w:val="24"/>
        </w:rPr>
        <w:t>Salguero</w:t>
      </w:r>
      <w:proofErr w:type="spellEnd"/>
      <w:r w:rsidRPr="00960462">
        <w:rPr>
          <w:rFonts w:asciiTheme="majorBidi" w:eastAsia="Times New Roman" w:hAnsiTheme="majorBidi" w:cstheme="majorBidi"/>
          <w:sz w:val="24"/>
          <w:szCs w:val="24"/>
        </w:rPr>
        <w:t xml:space="preserve">, A. J.,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F. 2021.</w:t>
      </w:r>
      <w:proofErr w:type="gramEnd"/>
      <w:r w:rsidRPr="00960462">
        <w:rPr>
          <w:rFonts w:asciiTheme="majorBidi" w:eastAsia="Times New Roman" w:hAnsiTheme="majorBidi" w:cstheme="majorBidi"/>
          <w:sz w:val="24"/>
          <w:szCs w:val="24"/>
        </w:rPr>
        <w:t xml:space="preserve"> Vineyard modernization drives changes in bird and mammal occurrence in vineyard plots in dry farmland. Agriculture, Ecosystems &amp; Environment 315: 107448.</w:t>
      </w:r>
    </w:p>
    <w:p w:rsidR="00D22995" w:rsidRPr="00960462" w:rsidRDefault="00960462" w:rsidP="00960462">
      <w:pPr>
        <w:spacing w:line="480" w:lineRule="auto"/>
        <w:ind w:left="720" w:hanging="720"/>
        <w:jc w:val="both"/>
        <w:rPr>
          <w:rFonts w:asciiTheme="majorBidi" w:eastAsia="Times New Roman" w:hAnsiTheme="majorBidi" w:cstheme="majorBidi"/>
          <w:color w:val="222222"/>
          <w:sz w:val="24"/>
          <w:szCs w:val="24"/>
        </w:rPr>
      </w:pPr>
      <w:proofErr w:type="spellStart"/>
      <w:proofErr w:type="gramStart"/>
      <w:r w:rsidRPr="00960462">
        <w:rPr>
          <w:rFonts w:asciiTheme="majorBidi" w:eastAsia="Times New Roman" w:hAnsiTheme="majorBidi" w:cstheme="majorBidi"/>
          <w:color w:val="222222"/>
          <w:sz w:val="24"/>
          <w:szCs w:val="24"/>
        </w:rPr>
        <w:t>Cardador</w:t>
      </w:r>
      <w:proofErr w:type="spellEnd"/>
      <w:r w:rsidRPr="00960462">
        <w:rPr>
          <w:rFonts w:asciiTheme="majorBidi" w:eastAsia="Times New Roman" w:hAnsiTheme="majorBidi" w:cstheme="majorBidi"/>
          <w:color w:val="222222"/>
          <w:sz w:val="24"/>
          <w:szCs w:val="24"/>
        </w:rPr>
        <w:t xml:space="preserve">, L., </w:t>
      </w:r>
      <w:proofErr w:type="spellStart"/>
      <w:r w:rsidRPr="00960462">
        <w:rPr>
          <w:rFonts w:asciiTheme="majorBidi" w:eastAsia="Times New Roman" w:hAnsiTheme="majorBidi" w:cstheme="majorBidi"/>
          <w:color w:val="222222"/>
          <w:sz w:val="24"/>
          <w:szCs w:val="24"/>
        </w:rPr>
        <w:t>Brotons</w:t>
      </w:r>
      <w:proofErr w:type="spellEnd"/>
      <w:r w:rsidRPr="00960462">
        <w:rPr>
          <w:rFonts w:asciiTheme="majorBidi" w:eastAsia="Times New Roman" w:hAnsiTheme="majorBidi" w:cstheme="majorBidi"/>
          <w:color w:val="222222"/>
          <w:sz w:val="24"/>
          <w:szCs w:val="24"/>
        </w:rPr>
        <w:t xml:space="preserve">, L., </w:t>
      </w:r>
      <w:proofErr w:type="spellStart"/>
      <w:r w:rsidRPr="00960462">
        <w:rPr>
          <w:rFonts w:asciiTheme="majorBidi" w:eastAsia="Times New Roman" w:hAnsiTheme="majorBidi" w:cstheme="majorBidi"/>
          <w:color w:val="222222"/>
          <w:sz w:val="24"/>
          <w:szCs w:val="24"/>
        </w:rPr>
        <w:t>Mougeot</w:t>
      </w:r>
      <w:proofErr w:type="spellEnd"/>
      <w:r w:rsidRPr="00960462">
        <w:rPr>
          <w:rFonts w:asciiTheme="majorBidi" w:eastAsia="Times New Roman" w:hAnsiTheme="majorBidi" w:cstheme="majorBidi"/>
          <w:color w:val="222222"/>
          <w:sz w:val="24"/>
          <w:szCs w:val="24"/>
        </w:rPr>
        <w:t xml:space="preserve">, F., Giralt, D., </w:t>
      </w:r>
      <w:proofErr w:type="spellStart"/>
      <w:r w:rsidRPr="00960462">
        <w:rPr>
          <w:rFonts w:asciiTheme="majorBidi" w:eastAsia="Times New Roman" w:hAnsiTheme="majorBidi" w:cstheme="majorBidi"/>
          <w:color w:val="222222"/>
          <w:sz w:val="24"/>
          <w:szCs w:val="24"/>
        </w:rPr>
        <w:t>Bota</w:t>
      </w:r>
      <w:proofErr w:type="spellEnd"/>
      <w:r w:rsidRPr="00960462">
        <w:rPr>
          <w:rFonts w:asciiTheme="majorBidi" w:eastAsia="Times New Roman" w:hAnsiTheme="majorBidi" w:cstheme="majorBidi"/>
          <w:color w:val="222222"/>
          <w:sz w:val="24"/>
          <w:szCs w:val="24"/>
        </w:rPr>
        <w:t xml:space="preserve">, G., </w:t>
      </w:r>
      <w:proofErr w:type="spellStart"/>
      <w:r w:rsidRPr="00960462">
        <w:rPr>
          <w:rFonts w:asciiTheme="majorBidi" w:eastAsia="Times New Roman" w:hAnsiTheme="majorBidi" w:cstheme="majorBidi"/>
          <w:color w:val="222222"/>
          <w:sz w:val="24"/>
          <w:szCs w:val="24"/>
        </w:rPr>
        <w:t>Pomarol</w:t>
      </w:r>
      <w:proofErr w:type="spellEnd"/>
      <w:r w:rsidRPr="00960462">
        <w:rPr>
          <w:rFonts w:asciiTheme="majorBidi" w:eastAsia="Times New Roman" w:hAnsiTheme="majorBidi" w:cstheme="majorBidi"/>
          <w:color w:val="222222"/>
          <w:sz w:val="24"/>
          <w:szCs w:val="24"/>
        </w:rPr>
        <w:t>, M., Arroyo, B. 2015.</w:t>
      </w:r>
      <w:proofErr w:type="gramEnd"/>
      <w:r w:rsidRPr="00960462">
        <w:rPr>
          <w:rFonts w:asciiTheme="majorBidi" w:eastAsia="Times New Roman" w:hAnsiTheme="majorBidi" w:cstheme="majorBidi"/>
          <w:color w:val="222222"/>
          <w:sz w:val="24"/>
          <w:szCs w:val="24"/>
        </w:rPr>
        <w:t xml:space="preserve"> Conservation traps and long‐term species persistence in human‐dominated systems. Conservation Letters 8: 456-462.</w:t>
      </w:r>
    </w:p>
    <w:p w:rsidR="00D22995" w:rsidRPr="00960462" w:rsidRDefault="00960462" w:rsidP="00960462">
      <w:pPr>
        <w:spacing w:line="480" w:lineRule="auto"/>
        <w:ind w:left="720" w:hanging="720"/>
        <w:jc w:val="both"/>
        <w:rPr>
          <w:rFonts w:asciiTheme="majorBidi" w:eastAsia="Times New Roman" w:hAnsiTheme="majorBidi" w:cstheme="majorBidi"/>
          <w:i/>
          <w:sz w:val="24"/>
          <w:szCs w:val="24"/>
        </w:rPr>
      </w:pPr>
      <w:r w:rsidRPr="00960462">
        <w:rPr>
          <w:rFonts w:asciiTheme="majorBidi" w:eastAsia="Times New Roman" w:hAnsiTheme="majorBidi" w:cstheme="majorBidi"/>
          <w:sz w:val="24"/>
          <w:szCs w:val="24"/>
        </w:rPr>
        <w:t xml:space="preserve">Casas F., </w:t>
      </w:r>
      <w:proofErr w:type="spellStart"/>
      <w:r w:rsidRPr="00960462">
        <w:rPr>
          <w:rFonts w:asciiTheme="majorBidi" w:eastAsia="Times New Roman" w:hAnsiTheme="majorBidi" w:cstheme="majorBidi"/>
          <w:sz w:val="24"/>
          <w:szCs w:val="24"/>
        </w:rPr>
        <w:t>Benítez-López</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Barja</w:t>
      </w:r>
      <w:proofErr w:type="spellEnd"/>
      <w:r w:rsidRPr="00960462">
        <w:rPr>
          <w:rFonts w:asciiTheme="majorBidi" w:eastAsia="Times New Roman" w:hAnsiTheme="majorBidi" w:cstheme="majorBidi"/>
          <w:sz w:val="24"/>
          <w:szCs w:val="24"/>
        </w:rPr>
        <w:t xml:space="preserve"> I., </w:t>
      </w:r>
      <w:proofErr w:type="spellStart"/>
      <w:r w:rsidRPr="00960462">
        <w:rPr>
          <w:rFonts w:asciiTheme="majorBidi" w:eastAsia="Times New Roman" w:hAnsiTheme="majorBidi" w:cstheme="majorBidi"/>
          <w:sz w:val="24"/>
          <w:szCs w:val="24"/>
        </w:rPr>
        <w:t>Viñuela</w:t>
      </w:r>
      <w:proofErr w:type="spellEnd"/>
      <w:r w:rsidRPr="00960462">
        <w:rPr>
          <w:rFonts w:asciiTheme="majorBidi" w:eastAsia="Times New Roman" w:hAnsiTheme="majorBidi" w:cstheme="majorBidi"/>
          <w:sz w:val="24"/>
          <w:szCs w:val="24"/>
        </w:rPr>
        <w:t xml:space="preserve"> J., Garcia J.T., Morales M.B.,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2016. </w:t>
      </w:r>
      <w:proofErr w:type="gramStart"/>
      <w:r w:rsidRPr="00960462">
        <w:rPr>
          <w:rFonts w:asciiTheme="majorBidi" w:eastAsia="Times New Roman" w:hAnsiTheme="majorBidi" w:cstheme="majorBidi"/>
          <w:sz w:val="24"/>
          <w:szCs w:val="24"/>
        </w:rPr>
        <w:t xml:space="preserve">Changes in </w:t>
      </w:r>
      <w:proofErr w:type="spellStart"/>
      <w:r w:rsidRPr="00960462">
        <w:rPr>
          <w:rFonts w:asciiTheme="majorBidi" w:eastAsia="Times New Roman" w:hAnsiTheme="majorBidi" w:cstheme="majorBidi"/>
          <w:sz w:val="24"/>
          <w:szCs w:val="24"/>
        </w:rPr>
        <w:t>behaviour</w:t>
      </w:r>
      <w:proofErr w:type="spellEnd"/>
      <w:r w:rsidRPr="00960462">
        <w:rPr>
          <w:rFonts w:asciiTheme="majorBidi" w:eastAsia="Times New Roman" w:hAnsiTheme="majorBidi" w:cstheme="majorBidi"/>
          <w:sz w:val="24"/>
          <w:szCs w:val="24"/>
        </w:rPr>
        <w:t xml:space="preserve"> and </w:t>
      </w:r>
      <w:proofErr w:type="spellStart"/>
      <w:r w:rsidRPr="00960462">
        <w:rPr>
          <w:rFonts w:asciiTheme="majorBidi" w:eastAsia="Times New Roman" w:hAnsiTheme="majorBidi" w:cstheme="majorBidi"/>
          <w:sz w:val="24"/>
          <w:szCs w:val="24"/>
        </w:rPr>
        <w:t>faecal</w:t>
      </w:r>
      <w:proofErr w:type="spellEnd"/>
      <w:r w:rsidRPr="00960462">
        <w:rPr>
          <w:rFonts w:asciiTheme="majorBidi" w:eastAsia="Times New Roman" w:hAnsiTheme="majorBidi" w:cstheme="majorBidi"/>
          <w:sz w:val="24"/>
          <w:szCs w:val="24"/>
        </w:rPr>
        <w:t xml:space="preserve"> glucocorticoid levels in response to increased human activities during weekends in the pin-tailed sandgrouse.</w:t>
      </w:r>
      <w:proofErr w:type="gramEnd"/>
      <w:r w:rsidRPr="00960462">
        <w:rPr>
          <w:rFonts w:asciiTheme="majorBidi" w:eastAsia="Times New Roman" w:hAnsiTheme="majorBidi" w:cstheme="majorBidi"/>
          <w:sz w:val="24"/>
          <w:szCs w:val="24"/>
        </w:rPr>
        <w:t xml:space="preserve"> The Science of Nature 103:</w:t>
      </w:r>
      <w:r w:rsidRPr="00960462">
        <w:rPr>
          <w:rFonts w:asciiTheme="majorBidi" w:eastAsia="Times New Roman" w:hAnsiTheme="majorBidi" w:cstheme="majorBidi"/>
          <w:color w:val="666666"/>
          <w:sz w:val="24"/>
          <w:szCs w:val="24"/>
        </w:rPr>
        <w:t xml:space="preserve"> </w:t>
      </w:r>
      <w:r w:rsidRPr="00960462">
        <w:rPr>
          <w:rFonts w:asciiTheme="majorBidi" w:eastAsia="Times New Roman" w:hAnsiTheme="majorBidi" w:cstheme="majorBidi"/>
          <w:sz w:val="24"/>
          <w:szCs w:val="24"/>
        </w:rPr>
        <w:t>11-12.</w:t>
      </w:r>
      <w:r w:rsidRPr="00960462">
        <w:rPr>
          <w:rFonts w:asciiTheme="majorBidi" w:eastAsia="Times New Roman" w:hAnsiTheme="majorBidi" w:cstheme="majorBidi"/>
          <w:i/>
          <w:sz w:val="24"/>
          <w:szCs w:val="24"/>
        </w:rPr>
        <w:t xml:space="preserve"> </w:t>
      </w:r>
    </w:p>
    <w:p w:rsidR="00D22995" w:rsidRPr="00960462" w:rsidRDefault="00960462" w:rsidP="00960462">
      <w:pPr>
        <w:spacing w:line="480" w:lineRule="auto"/>
        <w:ind w:left="720" w:hanging="720"/>
        <w:jc w:val="both"/>
        <w:rPr>
          <w:rFonts w:asciiTheme="majorBidi" w:eastAsia="Times New Roman" w:hAnsiTheme="majorBidi" w:cstheme="majorBidi"/>
          <w:color w:val="008000"/>
          <w:sz w:val="24"/>
          <w:szCs w:val="24"/>
        </w:rPr>
      </w:pPr>
      <w:r w:rsidRPr="00960462">
        <w:rPr>
          <w:rFonts w:asciiTheme="majorBidi" w:eastAsia="Times New Roman" w:hAnsiTheme="majorBidi" w:cstheme="majorBidi"/>
          <w:sz w:val="24"/>
          <w:szCs w:val="24"/>
        </w:rPr>
        <w:t xml:space="preserve">Casas F.,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w:t>
      </w:r>
      <w:proofErr w:type="spellStart"/>
      <w:r w:rsidRPr="00960462">
        <w:rPr>
          <w:rFonts w:asciiTheme="majorBidi" w:eastAsia="Times New Roman" w:hAnsiTheme="majorBidi" w:cstheme="majorBidi"/>
          <w:sz w:val="24"/>
          <w:szCs w:val="24"/>
        </w:rPr>
        <w:t>Viñuela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Bretagnolle</w:t>
      </w:r>
      <w:proofErr w:type="spellEnd"/>
      <w:r w:rsidRPr="00960462">
        <w:rPr>
          <w:rFonts w:asciiTheme="majorBidi" w:eastAsia="Times New Roman" w:hAnsiTheme="majorBidi" w:cstheme="majorBidi"/>
          <w:sz w:val="24"/>
          <w:szCs w:val="24"/>
        </w:rPr>
        <w:t xml:space="preserve"> V. 2009. Effects of hunting on the </w:t>
      </w:r>
      <w:proofErr w:type="spellStart"/>
      <w:r w:rsidRPr="00960462">
        <w:rPr>
          <w:rFonts w:asciiTheme="majorBidi" w:eastAsia="Times New Roman" w:hAnsiTheme="majorBidi" w:cstheme="majorBidi"/>
          <w:sz w:val="24"/>
          <w:szCs w:val="24"/>
        </w:rPr>
        <w:t>behaviour</w:t>
      </w:r>
      <w:proofErr w:type="spellEnd"/>
      <w:r w:rsidRPr="00960462">
        <w:rPr>
          <w:rFonts w:asciiTheme="majorBidi" w:eastAsia="Times New Roman" w:hAnsiTheme="majorBidi" w:cstheme="majorBidi"/>
          <w:sz w:val="24"/>
          <w:szCs w:val="24"/>
        </w:rPr>
        <w:t xml:space="preserve"> and spatial distribution of farmland birds: importance of hunting-free refuges in agricultural areas. Animal Conservation 12: 346-354.</w:t>
      </w:r>
      <w:r w:rsidRPr="00960462">
        <w:rPr>
          <w:rFonts w:asciiTheme="majorBidi" w:eastAsia="Times New Roman" w:hAnsiTheme="majorBidi" w:cstheme="majorBidi"/>
          <w:color w:val="008000"/>
          <w:sz w:val="24"/>
          <w:szCs w:val="24"/>
        </w:rPr>
        <w:t xml:space="preserve"> </w:t>
      </w:r>
    </w:p>
    <w:p w:rsidR="00D22995" w:rsidRPr="00960462" w:rsidRDefault="00960462" w:rsidP="00960462">
      <w:pPr>
        <w:spacing w:line="480" w:lineRule="auto"/>
        <w:ind w:left="720" w:hanging="720"/>
        <w:jc w:val="both"/>
        <w:rPr>
          <w:rFonts w:asciiTheme="majorBidi" w:eastAsia="Times New Roman" w:hAnsiTheme="majorBidi" w:cstheme="majorBidi"/>
          <w:color w:val="222222"/>
          <w:sz w:val="24"/>
          <w:szCs w:val="24"/>
        </w:rPr>
      </w:pPr>
      <w:r w:rsidRPr="00960462">
        <w:rPr>
          <w:rFonts w:asciiTheme="majorBidi" w:eastAsia="Times New Roman" w:hAnsiTheme="majorBidi" w:cstheme="majorBidi"/>
          <w:color w:val="222222"/>
          <w:sz w:val="24"/>
          <w:szCs w:val="24"/>
        </w:rPr>
        <w:lastRenderedPageBreak/>
        <w:t xml:space="preserve">Casas, F., </w:t>
      </w:r>
      <w:proofErr w:type="spellStart"/>
      <w:r w:rsidRPr="00960462">
        <w:rPr>
          <w:rFonts w:asciiTheme="majorBidi" w:eastAsia="Times New Roman" w:hAnsiTheme="majorBidi" w:cstheme="majorBidi"/>
          <w:color w:val="222222"/>
          <w:sz w:val="24"/>
          <w:szCs w:val="24"/>
        </w:rPr>
        <w:t>Gurarie</w:t>
      </w:r>
      <w:proofErr w:type="spellEnd"/>
      <w:r w:rsidRPr="00960462">
        <w:rPr>
          <w:rFonts w:asciiTheme="majorBidi" w:eastAsia="Times New Roman" w:hAnsiTheme="majorBidi" w:cstheme="majorBidi"/>
          <w:color w:val="222222"/>
          <w:sz w:val="24"/>
          <w:szCs w:val="24"/>
        </w:rPr>
        <w:t xml:space="preserve">, E., Fagan, W. F., </w:t>
      </w:r>
      <w:proofErr w:type="spellStart"/>
      <w:r w:rsidRPr="00960462">
        <w:rPr>
          <w:rFonts w:asciiTheme="majorBidi" w:eastAsia="Times New Roman" w:hAnsiTheme="majorBidi" w:cstheme="majorBidi"/>
          <w:color w:val="222222"/>
          <w:sz w:val="24"/>
          <w:szCs w:val="24"/>
        </w:rPr>
        <w:t>Mainali</w:t>
      </w:r>
      <w:proofErr w:type="spellEnd"/>
      <w:r w:rsidRPr="00960462">
        <w:rPr>
          <w:rFonts w:asciiTheme="majorBidi" w:eastAsia="Times New Roman" w:hAnsiTheme="majorBidi" w:cstheme="majorBidi"/>
          <w:color w:val="222222"/>
          <w:sz w:val="24"/>
          <w:szCs w:val="24"/>
        </w:rPr>
        <w:t xml:space="preserve">, K., Santiago, R., </w:t>
      </w:r>
      <w:proofErr w:type="spellStart"/>
      <w:r w:rsidRPr="00960462">
        <w:rPr>
          <w:rFonts w:asciiTheme="majorBidi" w:eastAsia="Times New Roman" w:hAnsiTheme="majorBidi" w:cstheme="majorBidi"/>
          <w:color w:val="222222"/>
          <w:sz w:val="24"/>
          <w:szCs w:val="24"/>
        </w:rPr>
        <w:t>Hervás</w:t>
      </w:r>
      <w:proofErr w:type="spellEnd"/>
      <w:r w:rsidRPr="00960462">
        <w:rPr>
          <w:rFonts w:asciiTheme="majorBidi" w:eastAsia="Times New Roman" w:hAnsiTheme="majorBidi" w:cstheme="majorBidi"/>
          <w:color w:val="222222"/>
          <w:sz w:val="24"/>
          <w:szCs w:val="24"/>
        </w:rPr>
        <w:t>, I.</w:t>
      </w:r>
      <w:proofErr w:type="gramStart"/>
      <w:r w:rsidRPr="00960462">
        <w:rPr>
          <w:rFonts w:asciiTheme="majorBidi" w:eastAsia="Times New Roman" w:hAnsiTheme="majorBidi" w:cstheme="majorBidi"/>
          <w:color w:val="222222"/>
          <w:sz w:val="24"/>
          <w:szCs w:val="24"/>
        </w:rPr>
        <w:t>, ...,</w:t>
      </w:r>
      <w:proofErr w:type="gramEnd"/>
      <w:r w:rsidRPr="00960462">
        <w:rPr>
          <w:rFonts w:asciiTheme="majorBidi" w:eastAsia="Times New Roman" w:hAnsiTheme="majorBidi" w:cstheme="majorBidi"/>
          <w:color w:val="222222"/>
          <w:sz w:val="24"/>
          <w:szCs w:val="24"/>
        </w:rPr>
        <w:t xml:space="preserve"> </w:t>
      </w:r>
      <w:proofErr w:type="spellStart"/>
      <w:r w:rsidRPr="00960462">
        <w:rPr>
          <w:rFonts w:asciiTheme="majorBidi" w:eastAsia="Times New Roman" w:hAnsiTheme="majorBidi" w:cstheme="majorBidi"/>
          <w:color w:val="222222"/>
          <w:sz w:val="24"/>
          <w:szCs w:val="24"/>
        </w:rPr>
        <w:t>Viñuela</w:t>
      </w:r>
      <w:proofErr w:type="spellEnd"/>
      <w:r w:rsidRPr="00960462">
        <w:rPr>
          <w:rFonts w:asciiTheme="majorBidi" w:eastAsia="Times New Roman" w:hAnsiTheme="majorBidi" w:cstheme="majorBidi"/>
          <w:color w:val="222222"/>
          <w:sz w:val="24"/>
          <w:szCs w:val="24"/>
        </w:rPr>
        <w:t>, J. 2020. Are trellis vineyards avoided? Examining how vineyard types affect the distribution of great bustards. Agriculture, Ecosystems &amp; Environment 289: 106734.</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Csikós</w:t>
      </w:r>
      <w:proofErr w:type="spellEnd"/>
      <w:r w:rsidRPr="00960462">
        <w:rPr>
          <w:rFonts w:asciiTheme="majorBidi" w:eastAsia="Times New Roman" w:hAnsiTheme="majorBidi" w:cstheme="majorBidi"/>
          <w:sz w:val="24"/>
          <w:szCs w:val="24"/>
        </w:rPr>
        <w:t xml:space="preserve">, N., </w:t>
      </w:r>
      <w:proofErr w:type="spellStart"/>
      <w:r w:rsidRPr="00960462">
        <w:rPr>
          <w:rFonts w:asciiTheme="majorBidi" w:eastAsia="Times New Roman" w:hAnsiTheme="majorBidi" w:cstheme="majorBidi"/>
          <w:sz w:val="24"/>
          <w:szCs w:val="24"/>
        </w:rPr>
        <w:t>Szilassi</w:t>
      </w:r>
      <w:proofErr w:type="spellEnd"/>
      <w:r w:rsidRPr="00960462">
        <w:rPr>
          <w:rFonts w:asciiTheme="majorBidi" w:eastAsia="Times New Roman" w:hAnsiTheme="majorBidi" w:cstheme="majorBidi"/>
          <w:sz w:val="24"/>
          <w:szCs w:val="24"/>
        </w:rPr>
        <w:t>, P. 2021. Modelling the impacts of habitat changes on the population density of Eurasian skylark (</w:t>
      </w:r>
      <w:proofErr w:type="spellStart"/>
      <w:r w:rsidRPr="00960462">
        <w:rPr>
          <w:rFonts w:asciiTheme="majorBidi" w:eastAsia="Times New Roman" w:hAnsiTheme="majorBidi" w:cstheme="majorBidi"/>
          <w:i/>
          <w:sz w:val="24"/>
          <w:szCs w:val="24"/>
        </w:rPr>
        <w:t>Alauda</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arvensis</w:t>
      </w:r>
      <w:proofErr w:type="spellEnd"/>
      <w:r w:rsidRPr="00960462">
        <w:rPr>
          <w:rFonts w:asciiTheme="majorBidi" w:eastAsia="Times New Roman" w:hAnsiTheme="majorBidi" w:cstheme="majorBidi"/>
          <w:sz w:val="24"/>
          <w:szCs w:val="24"/>
        </w:rPr>
        <w:t>) based on its landscape preferences. Land 10: 306.</w:t>
      </w:r>
    </w:p>
    <w:p w:rsidR="00D22995" w:rsidRPr="00960462" w:rsidRDefault="00960462" w:rsidP="00960462">
      <w:pPr>
        <w:spacing w:line="480" w:lineRule="auto"/>
        <w:ind w:left="720" w:hanging="720"/>
        <w:jc w:val="both"/>
        <w:rPr>
          <w:rFonts w:asciiTheme="majorBidi" w:eastAsia="Verdana" w:hAnsiTheme="majorBidi" w:cstheme="majorBidi"/>
          <w:sz w:val="24"/>
          <w:szCs w:val="24"/>
        </w:rPr>
      </w:pPr>
      <w:r w:rsidRPr="00960462">
        <w:rPr>
          <w:rFonts w:asciiTheme="majorBidi" w:eastAsia="Times New Roman" w:hAnsiTheme="majorBidi" w:cstheme="majorBidi"/>
          <w:sz w:val="24"/>
          <w:szCs w:val="24"/>
        </w:rPr>
        <w:t xml:space="preserve">De </w:t>
      </w:r>
      <w:proofErr w:type="spellStart"/>
      <w:r w:rsidRPr="00960462">
        <w:rPr>
          <w:rFonts w:asciiTheme="majorBidi" w:eastAsia="Times New Roman" w:hAnsiTheme="majorBidi" w:cstheme="majorBidi"/>
          <w:sz w:val="24"/>
          <w:szCs w:val="24"/>
        </w:rPr>
        <w:t>Frutos</w:t>
      </w:r>
      <w:proofErr w:type="spellEnd"/>
      <w:r w:rsidRPr="00960462">
        <w:rPr>
          <w:rFonts w:asciiTheme="majorBidi" w:eastAsia="Times New Roman" w:hAnsiTheme="majorBidi" w:cstheme="majorBidi"/>
          <w:sz w:val="24"/>
          <w:szCs w:val="24"/>
        </w:rPr>
        <w:t>, A., Olea, P.P.</w:t>
      </w:r>
      <w:r w:rsidRPr="00960462">
        <w:rPr>
          <w:rFonts w:asciiTheme="majorBidi" w:eastAsia="Times New Roman" w:hAnsiTheme="majorBidi" w:cstheme="majorBidi"/>
          <w:b/>
          <w:sz w:val="24"/>
          <w:szCs w:val="24"/>
        </w:rPr>
        <w:t xml:space="preserve"> </w:t>
      </w:r>
      <w:r w:rsidRPr="00960462">
        <w:rPr>
          <w:rFonts w:asciiTheme="majorBidi" w:eastAsia="Times New Roman" w:hAnsiTheme="majorBidi" w:cstheme="majorBidi"/>
          <w:sz w:val="24"/>
          <w:szCs w:val="24"/>
        </w:rPr>
        <w:t xml:space="preserve">2008. Importance of the </w:t>
      </w:r>
      <w:proofErr w:type="spellStart"/>
      <w:r w:rsidRPr="00960462">
        <w:rPr>
          <w:rFonts w:asciiTheme="majorBidi" w:eastAsia="Times New Roman" w:hAnsiTheme="majorBidi" w:cstheme="majorBidi"/>
          <w:sz w:val="24"/>
          <w:szCs w:val="24"/>
        </w:rPr>
        <w:t>premigratory</w:t>
      </w:r>
      <w:proofErr w:type="spellEnd"/>
      <w:r w:rsidRPr="00960462">
        <w:rPr>
          <w:rFonts w:asciiTheme="majorBidi" w:eastAsia="Times New Roman" w:hAnsiTheme="majorBidi" w:cstheme="majorBidi"/>
          <w:sz w:val="24"/>
          <w:szCs w:val="24"/>
        </w:rPr>
        <w:t xml:space="preserve"> areas for the conservation of lesser kestrel: space use and habitat selection during the post-fledging period. Animal Conservation 11: 224-233.</w:t>
      </w:r>
      <w:r w:rsidRPr="00960462">
        <w:rPr>
          <w:rFonts w:asciiTheme="majorBidi" w:eastAsia="Verdana" w:hAnsiTheme="majorBidi" w:cstheme="majorBidi"/>
          <w:sz w:val="24"/>
          <w:szCs w:val="24"/>
        </w:rPr>
        <w:t xml:space="preserve">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de</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Frutos</w:t>
      </w:r>
      <w:proofErr w:type="spellEnd"/>
      <w:r w:rsidRPr="00960462">
        <w:rPr>
          <w:rFonts w:asciiTheme="majorBidi" w:eastAsia="Times New Roman" w:hAnsiTheme="majorBidi" w:cstheme="majorBidi"/>
          <w:sz w:val="24"/>
          <w:szCs w:val="24"/>
        </w:rPr>
        <w:t>, A., Olea, P.P., Mateo-</w:t>
      </w:r>
      <w:proofErr w:type="spellStart"/>
      <w:r w:rsidRPr="00960462">
        <w:rPr>
          <w:rFonts w:asciiTheme="majorBidi" w:eastAsia="Times New Roman" w:hAnsiTheme="majorBidi" w:cstheme="majorBidi"/>
          <w:sz w:val="24"/>
          <w:szCs w:val="24"/>
        </w:rPr>
        <w:t>Tomás</w:t>
      </w:r>
      <w:proofErr w:type="spellEnd"/>
      <w:r w:rsidRPr="00960462">
        <w:rPr>
          <w:rFonts w:asciiTheme="majorBidi" w:eastAsia="Times New Roman" w:hAnsiTheme="majorBidi" w:cstheme="majorBidi"/>
          <w:sz w:val="24"/>
          <w:szCs w:val="24"/>
        </w:rPr>
        <w:t xml:space="preserve">, P. 2015. </w:t>
      </w:r>
      <w:proofErr w:type="gramStart"/>
      <w:r w:rsidRPr="00960462">
        <w:rPr>
          <w:rFonts w:asciiTheme="majorBidi" w:eastAsia="Times New Roman" w:hAnsiTheme="majorBidi" w:cstheme="majorBidi"/>
          <w:sz w:val="24"/>
          <w:szCs w:val="24"/>
        </w:rPr>
        <w:t>Responses of medium- and large-sized bird diversity to irrigation in dry cereal agroecosystems across spatial scales.</w:t>
      </w:r>
      <w:proofErr w:type="gramEnd"/>
      <w:r w:rsidRPr="00960462">
        <w:rPr>
          <w:rFonts w:asciiTheme="majorBidi" w:eastAsia="Times New Roman" w:hAnsiTheme="majorBidi" w:cstheme="majorBidi"/>
          <w:sz w:val="24"/>
          <w:szCs w:val="24"/>
        </w:rPr>
        <w:t xml:space="preserve"> Agriculture, Ecosystems &amp; Environment 207: 141–152.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Delgado, M.P., Morales, M.B.,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 L. 2009. </w:t>
      </w:r>
      <w:proofErr w:type="gramStart"/>
      <w:r w:rsidRPr="00960462">
        <w:rPr>
          <w:rFonts w:asciiTheme="majorBidi" w:eastAsia="Times New Roman" w:hAnsiTheme="majorBidi" w:cstheme="majorBidi"/>
          <w:sz w:val="24"/>
          <w:szCs w:val="24"/>
        </w:rPr>
        <w:t>Determining the effects of habitat management and climate on the population trends of a declining steppe bird.</w:t>
      </w:r>
      <w:proofErr w:type="gramEnd"/>
      <w:r w:rsidRPr="00960462">
        <w:rPr>
          <w:rFonts w:asciiTheme="majorBidi" w:eastAsia="Times New Roman" w:hAnsiTheme="majorBidi" w:cstheme="majorBidi"/>
          <w:sz w:val="24"/>
          <w:szCs w:val="24"/>
        </w:rPr>
        <w:t xml:space="preserve"> Ibis 151: 440-451.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M., Concepción, E.D. 2016.</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Enhancing the effectiveness of CAP greening as a conservation tool: a plea for regional targeting considering landscape constraints.</w:t>
      </w:r>
      <w:proofErr w:type="gramEnd"/>
      <w:r w:rsidRPr="00960462">
        <w:rPr>
          <w:rFonts w:asciiTheme="majorBidi" w:eastAsia="Times New Roman" w:hAnsiTheme="majorBidi" w:cstheme="majorBidi"/>
          <w:sz w:val="24"/>
          <w:szCs w:val="24"/>
        </w:rPr>
        <w:t xml:space="preserve"> Current Landscape Ecology Reports 1: 168-177.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Aycart</w:t>
      </w:r>
      <w:proofErr w:type="spellEnd"/>
      <w:r w:rsidRPr="00960462">
        <w:rPr>
          <w:rFonts w:asciiTheme="majorBidi" w:eastAsia="Times New Roman" w:hAnsiTheme="majorBidi" w:cstheme="majorBidi"/>
          <w:sz w:val="24"/>
          <w:szCs w:val="24"/>
        </w:rPr>
        <w:t xml:space="preserve">, P., Ramos, A., </w:t>
      </w:r>
      <w:proofErr w:type="spellStart"/>
      <w:r w:rsidRPr="00960462">
        <w:rPr>
          <w:rFonts w:asciiTheme="majorBidi" w:eastAsia="Times New Roman" w:hAnsiTheme="majorBidi" w:cstheme="majorBidi"/>
          <w:sz w:val="24"/>
          <w:szCs w:val="24"/>
        </w:rPr>
        <w:t>Carricondo</w:t>
      </w:r>
      <w:proofErr w:type="spellEnd"/>
      <w:r w:rsidRPr="00960462">
        <w:rPr>
          <w:rFonts w:asciiTheme="majorBidi" w:eastAsia="Times New Roman" w:hAnsiTheme="majorBidi" w:cstheme="majorBidi"/>
          <w:sz w:val="24"/>
          <w:szCs w:val="24"/>
        </w:rPr>
        <w:t>, A., Concepción, E.D. 2022.</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Site-based vs. species-based analyses of long-term farmland bird datasets: implications for conservation policy evaluations.</w:t>
      </w:r>
      <w:proofErr w:type="gramEnd"/>
      <w:r w:rsidRPr="00960462">
        <w:rPr>
          <w:rFonts w:asciiTheme="majorBidi" w:eastAsia="Times New Roman" w:hAnsiTheme="majorBidi" w:cstheme="majorBidi"/>
          <w:sz w:val="24"/>
          <w:szCs w:val="24"/>
        </w:rPr>
        <w:t xml:space="preserve"> Ecological Indicators 140: 109051.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M., Concepción, E. D., Morales, M. B., Alonso, J. C., </w:t>
      </w:r>
      <w:proofErr w:type="spellStart"/>
      <w:r w:rsidRPr="00960462">
        <w:rPr>
          <w:rFonts w:asciiTheme="majorBidi" w:eastAsia="Times New Roman" w:hAnsiTheme="majorBidi" w:cstheme="majorBidi"/>
          <w:sz w:val="24"/>
          <w:szCs w:val="24"/>
        </w:rPr>
        <w:t>Azcárate</w:t>
      </w:r>
      <w:proofErr w:type="spellEnd"/>
      <w:r w:rsidRPr="00960462">
        <w:rPr>
          <w:rFonts w:asciiTheme="majorBidi" w:eastAsia="Times New Roman" w:hAnsiTheme="majorBidi" w:cstheme="majorBidi"/>
          <w:sz w:val="24"/>
          <w:szCs w:val="24"/>
        </w:rPr>
        <w:t xml:space="preserve">, F. M., </w:t>
      </w:r>
      <w:proofErr w:type="spellStart"/>
      <w:r w:rsidRPr="00960462">
        <w:rPr>
          <w:rFonts w:asciiTheme="majorBidi" w:eastAsia="Times New Roman" w:hAnsiTheme="majorBidi" w:cstheme="majorBidi"/>
          <w:sz w:val="24"/>
          <w:szCs w:val="24"/>
        </w:rPr>
        <w:t>Bartomeus</w:t>
      </w:r>
      <w:proofErr w:type="spellEnd"/>
      <w:r w:rsidRPr="00960462">
        <w:rPr>
          <w:rFonts w:asciiTheme="majorBidi" w:eastAsia="Times New Roman" w:hAnsiTheme="majorBidi" w:cstheme="majorBidi"/>
          <w:sz w:val="24"/>
          <w:szCs w:val="24"/>
        </w:rPr>
        <w:t>, I.</w:t>
      </w:r>
      <w:proofErr w:type="gramStart"/>
      <w:r w:rsidRPr="00960462">
        <w:rPr>
          <w:rFonts w:asciiTheme="majorBidi" w:eastAsia="Times New Roman" w:hAnsiTheme="majorBidi" w:cstheme="majorBidi"/>
          <w:sz w:val="24"/>
          <w:szCs w:val="24"/>
        </w:rPr>
        <w:t>, ...,</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Velado</w:t>
      </w:r>
      <w:proofErr w:type="spellEnd"/>
      <w:r w:rsidRPr="00960462">
        <w:rPr>
          <w:rFonts w:asciiTheme="majorBidi" w:eastAsia="Times New Roman" w:hAnsiTheme="majorBidi" w:cstheme="majorBidi"/>
          <w:sz w:val="24"/>
          <w:szCs w:val="24"/>
        </w:rPr>
        <w:t xml:space="preserve">-Alonso, E. 2021. Environmental objectives of Spanish </w:t>
      </w:r>
      <w:r w:rsidRPr="00960462">
        <w:rPr>
          <w:rFonts w:asciiTheme="majorBidi" w:eastAsia="Times New Roman" w:hAnsiTheme="majorBidi" w:cstheme="majorBidi"/>
          <w:sz w:val="24"/>
          <w:szCs w:val="24"/>
        </w:rPr>
        <w:lastRenderedPageBreak/>
        <w:t xml:space="preserve">agriculture: Scientific guidelines for their effective implementation under the Common Agricultural Policy 2023-2030. </w:t>
      </w:r>
      <w:proofErr w:type="spellStart"/>
      <w:r w:rsidRPr="00960462">
        <w:rPr>
          <w:rFonts w:asciiTheme="majorBidi" w:eastAsia="Times New Roman" w:hAnsiTheme="majorBidi" w:cstheme="majorBidi"/>
          <w:sz w:val="24"/>
          <w:szCs w:val="24"/>
        </w:rPr>
        <w:t>Ardeola</w:t>
      </w:r>
      <w:proofErr w:type="spellEnd"/>
      <w:r w:rsidRPr="00960462">
        <w:rPr>
          <w:rFonts w:asciiTheme="majorBidi" w:eastAsia="Times New Roman" w:hAnsiTheme="majorBidi" w:cstheme="majorBidi"/>
          <w:sz w:val="24"/>
          <w:szCs w:val="24"/>
        </w:rPr>
        <w:t xml:space="preserve"> 68: 445-460.</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xml:space="preserve">, G.,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Mañosa</w:t>
      </w:r>
      <w:proofErr w:type="spellEnd"/>
      <w:r w:rsidRPr="00960462">
        <w:rPr>
          <w:rFonts w:asciiTheme="majorBidi" w:eastAsia="Times New Roman" w:hAnsiTheme="majorBidi" w:cstheme="majorBidi"/>
          <w:sz w:val="24"/>
          <w:szCs w:val="24"/>
        </w:rPr>
        <w:t>, S. &amp; Morales, M.B. (2021).</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Bases </w:t>
      </w:r>
      <w:proofErr w:type="spellStart"/>
      <w:r w:rsidRPr="00960462">
        <w:rPr>
          <w:rFonts w:asciiTheme="majorBidi" w:eastAsia="Times New Roman" w:hAnsiTheme="majorBidi" w:cstheme="majorBidi"/>
          <w:sz w:val="24"/>
          <w:szCs w:val="24"/>
        </w:rPr>
        <w:t>científicas</w:t>
      </w:r>
      <w:proofErr w:type="spellEnd"/>
      <w:r w:rsidRPr="00960462">
        <w:rPr>
          <w:rFonts w:asciiTheme="majorBidi" w:eastAsia="Times New Roman" w:hAnsiTheme="majorBidi" w:cstheme="majorBidi"/>
          <w:sz w:val="24"/>
          <w:szCs w:val="24"/>
        </w:rPr>
        <w:t xml:space="preserve"> para la </w:t>
      </w:r>
      <w:proofErr w:type="spellStart"/>
      <w:r w:rsidRPr="00960462">
        <w:rPr>
          <w:rFonts w:asciiTheme="majorBidi" w:eastAsia="Times New Roman" w:hAnsiTheme="majorBidi" w:cstheme="majorBidi"/>
          <w:sz w:val="24"/>
          <w:szCs w:val="24"/>
        </w:rPr>
        <w:t>elaboración</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Estrategia</w:t>
      </w:r>
      <w:proofErr w:type="spellEnd"/>
      <w:r w:rsidRPr="00960462">
        <w:rPr>
          <w:rFonts w:asciiTheme="majorBidi" w:eastAsia="Times New Roman" w:hAnsiTheme="majorBidi" w:cstheme="majorBidi"/>
          <w:sz w:val="24"/>
          <w:szCs w:val="24"/>
        </w:rPr>
        <w:t xml:space="preserve"> Nacional de </w:t>
      </w:r>
      <w:proofErr w:type="spellStart"/>
      <w:r w:rsidRPr="00960462">
        <w:rPr>
          <w:rFonts w:asciiTheme="majorBidi" w:eastAsia="Times New Roman" w:hAnsiTheme="majorBidi" w:cstheme="majorBidi"/>
          <w:sz w:val="24"/>
          <w:szCs w:val="24"/>
        </w:rPr>
        <w:t>Conservación</w:t>
      </w:r>
      <w:proofErr w:type="spellEnd"/>
      <w:r w:rsidRPr="00960462">
        <w:rPr>
          <w:rFonts w:asciiTheme="majorBidi" w:eastAsia="Times New Roman" w:hAnsiTheme="majorBidi" w:cstheme="majorBidi"/>
          <w:sz w:val="24"/>
          <w:szCs w:val="24"/>
        </w:rPr>
        <w:t xml:space="preserve"> del </w:t>
      </w:r>
      <w:proofErr w:type="spellStart"/>
      <w:r w:rsidRPr="00960462">
        <w:rPr>
          <w:rFonts w:asciiTheme="majorBidi" w:eastAsia="Times New Roman" w:hAnsiTheme="majorBidi" w:cstheme="majorBidi"/>
          <w:sz w:val="24"/>
          <w:szCs w:val="24"/>
        </w:rPr>
        <w:t>sisón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común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sz w:val="24"/>
          <w:szCs w:val="24"/>
        </w:rPr>
        <w:t>).</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Fundación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Biodiversidad</w:t>
      </w:r>
      <w:proofErr w:type="spellEnd"/>
      <w:r w:rsidRPr="00960462">
        <w:rPr>
          <w:rFonts w:asciiTheme="majorBidi" w:eastAsia="Times New Roman" w:hAnsiTheme="majorBidi" w:cstheme="majorBidi"/>
          <w:sz w:val="24"/>
          <w:szCs w:val="24"/>
        </w:rPr>
        <w:t xml:space="preserve">-MITECO. Madrid. </w:t>
      </w:r>
      <w:proofErr w:type="gramStart"/>
      <w:r w:rsidRPr="00960462">
        <w:rPr>
          <w:rFonts w:asciiTheme="majorBidi" w:eastAsia="Times New Roman" w:hAnsiTheme="majorBidi" w:cstheme="majorBidi"/>
          <w:sz w:val="24"/>
          <w:szCs w:val="24"/>
        </w:rPr>
        <w:t>Unpublished report.</w:t>
      </w:r>
      <w:proofErr w:type="gramEnd"/>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Estrada, A., Delgado, M. P., Arroyo, B.,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&amp; Morales, M. B. (2016).</w:t>
      </w:r>
      <w:proofErr w:type="gramEnd"/>
      <w:r w:rsidRPr="00960462">
        <w:rPr>
          <w:rFonts w:asciiTheme="majorBidi" w:eastAsia="Times New Roman" w:hAnsiTheme="majorBidi" w:cstheme="majorBidi"/>
          <w:sz w:val="24"/>
          <w:szCs w:val="24"/>
        </w:rPr>
        <w:t xml:space="preserve"> Forecasting large-scale habitat suitability of European bustards under climate change: the role of environmental and geographic variables. </w:t>
      </w:r>
      <w:proofErr w:type="spellStart"/>
      <w:r w:rsidRPr="00960462">
        <w:rPr>
          <w:rFonts w:asciiTheme="majorBidi" w:eastAsia="Times New Roman" w:hAnsiTheme="majorBidi" w:cstheme="majorBidi"/>
          <w:sz w:val="24"/>
          <w:szCs w:val="24"/>
        </w:rPr>
        <w:t>PLoS</w:t>
      </w:r>
      <w:proofErr w:type="spellEnd"/>
      <w:r w:rsidRPr="00960462">
        <w:rPr>
          <w:rFonts w:asciiTheme="majorBidi" w:eastAsia="Times New Roman" w:hAnsiTheme="majorBidi" w:cstheme="majorBidi"/>
          <w:sz w:val="24"/>
          <w:szCs w:val="24"/>
        </w:rPr>
        <w:t xml:space="preserve"> One 11: e0149810.</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Faria</w:t>
      </w:r>
      <w:proofErr w:type="spellEnd"/>
      <w:r w:rsidRPr="00960462">
        <w:rPr>
          <w:rFonts w:asciiTheme="majorBidi" w:eastAsia="Times New Roman" w:hAnsiTheme="majorBidi" w:cstheme="majorBidi"/>
          <w:sz w:val="24"/>
          <w:szCs w:val="24"/>
        </w:rPr>
        <w:t xml:space="preserve">, N, Morales, M.B., </w:t>
      </w:r>
      <w:proofErr w:type="spellStart"/>
      <w:r w:rsidRPr="00960462">
        <w:rPr>
          <w:rFonts w:asciiTheme="majorBidi" w:eastAsia="Times New Roman" w:hAnsiTheme="majorBidi" w:cstheme="majorBidi"/>
          <w:sz w:val="24"/>
          <w:szCs w:val="24"/>
        </w:rPr>
        <w:t>Rabaca</w:t>
      </w:r>
      <w:proofErr w:type="spellEnd"/>
      <w:r w:rsidRPr="00960462">
        <w:rPr>
          <w:rFonts w:asciiTheme="majorBidi" w:eastAsia="Times New Roman" w:hAnsiTheme="majorBidi" w:cstheme="majorBidi"/>
          <w:sz w:val="24"/>
          <w:szCs w:val="24"/>
        </w:rPr>
        <w:t>, J.E. 2016.</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Between and within-year effects of haying on grassland bird populations and spatial dynamics.</w:t>
      </w:r>
      <w:proofErr w:type="gramEnd"/>
      <w:r w:rsidRPr="00960462">
        <w:rPr>
          <w:rFonts w:asciiTheme="majorBidi" w:eastAsia="Times New Roman" w:hAnsiTheme="majorBidi" w:cstheme="majorBidi"/>
          <w:sz w:val="24"/>
          <w:szCs w:val="24"/>
        </w:rPr>
        <w:t xml:space="preserve"> Agriculture Ecosystems and Environments 220: 193-201.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Faria</w:t>
      </w:r>
      <w:proofErr w:type="spellEnd"/>
      <w:r w:rsidRPr="00960462">
        <w:rPr>
          <w:rFonts w:asciiTheme="majorBidi" w:eastAsia="Times New Roman" w:hAnsiTheme="majorBidi" w:cstheme="majorBidi"/>
          <w:sz w:val="24"/>
          <w:szCs w:val="24"/>
        </w:rPr>
        <w:t xml:space="preserve">, N., </w:t>
      </w:r>
      <w:proofErr w:type="spellStart"/>
      <w:r w:rsidRPr="00960462">
        <w:rPr>
          <w:rFonts w:asciiTheme="majorBidi" w:eastAsia="Times New Roman" w:hAnsiTheme="majorBidi" w:cstheme="majorBidi"/>
          <w:sz w:val="24"/>
          <w:szCs w:val="24"/>
        </w:rPr>
        <w:t>Rabaça</w:t>
      </w:r>
      <w:proofErr w:type="spellEnd"/>
      <w:r w:rsidRPr="00960462">
        <w:rPr>
          <w:rFonts w:asciiTheme="majorBidi" w:eastAsia="Times New Roman" w:hAnsiTheme="majorBidi" w:cstheme="majorBidi"/>
          <w:sz w:val="24"/>
          <w:szCs w:val="24"/>
        </w:rPr>
        <w:t>, J., Morales, M.B. 2012.</w:t>
      </w:r>
      <w:proofErr w:type="gramEnd"/>
      <w:r w:rsidRPr="00960462">
        <w:rPr>
          <w:rFonts w:asciiTheme="majorBidi" w:eastAsia="Times New Roman" w:hAnsiTheme="majorBidi" w:cstheme="majorBidi"/>
          <w:sz w:val="24"/>
          <w:szCs w:val="24"/>
        </w:rPr>
        <w:t xml:space="preserve"> Linking plant composition and arthropod abundance to establish little bustard breeding requirements in pastureland dominated landscapes. Biodiversity and Conservation 21: 2109-2125.</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Fernández</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Vizcaíno</w:t>
      </w:r>
      <w:proofErr w:type="spellEnd"/>
      <w:r w:rsidRPr="00960462">
        <w:rPr>
          <w:rFonts w:asciiTheme="majorBidi" w:eastAsia="Times New Roman" w:hAnsiTheme="majorBidi" w:cstheme="majorBidi"/>
          <w:sz w:val="24"/>
          <w:szCs w:val="24"/>
        </w:rPr>
        <w:t xml:space="preserve"> E, Ortiz </w:t>
      </w:r>
      <w:proofErr w:type="spellStart"/>
      <w:r w:rsidRPr="00960462">
        <w:rPr>
          <w:rFonts w:asciiTheme="majorBidi" w:eastAsia="Times New Roman" w:hAnsiTheme="majorBidi" w:cstheme="majorBidi"/>
          <w:sz w:val="24"/>
          <w:szCs w:val="24"/>
        </w:rPr>
        <w:t>Santaliestra</w:t>
      </w:r>
      <w:proofErr w:type="spellEnd"/>
      <w:r w:rsidRPr="00960462">
        <w:rPr>
          <w:rFonts w:asciiTheme="majorBidi" w:eastAsia="Times New Roman" w:hAnsiTheme="majorBidi" w:cstheme="majorBidi"/>
          <w:sz w:val="24"/>
          <w:szCs w:val="24"/>
        </w:rPr>
        <w:t xml:space="preserve"> ME, Fernandez-</w:t>
      </w:r>
      <w:proofErr w:type="spellStart"/>
      <w:r w:rsidRPr="00960462">
        <w:rPr>
          <w:rFonts w:asciiTheme="majorBidi" w:eastAsia="Times New Roman" w:hAnsiTheme="majorBidi" w:cstheme="majorBidi"/>
          <w:sz w:val="24"/>
          <w:szCs w:val="24"/>
        </w:rPr>
        <w:t>Tizon</w:t>
      </w:r>
      <w:proofErr w:type="spellEnd"/>
      <w:r w:rsidRPr="00960462">
        <w:rPr>
          <w:rFonts w:asciiTheme="majorBidi" w:eastAsia="Times New Roman" w:hAnsiTheme="majorBidi" w:cstheme="majorBidi"/>
          <w:sz w:val="24"/>
          <w:szCs w:val="24"/>
        </w:rPr>
        <w:t xml:space="preserve"> M, Mateo R,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2022 Bird exposure to fungicides through the consumption of treated seeds: a study with wild red-legged partridges in central Spain. Environmental Pollution 292: 118335.</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Fernández-Vizcaíno</w:t>
      </w:r>
      <w:proofErr w:type="spellEnd"/>
      <w:r w:rsidRPr="00960462">
        <w:rPr>
          <w:rFonts w:asciiTheme="majorBidi" w:eastAsia="Times New Roman" w:hAnsiTheme="majorBidi" w:cstheme="majorBidi"/>
          <w:sz w:val="24"/>
          <w:szCs w:val="24"/>
        </w:rPr>
        <w:t xml:space="preserve">, E., de </w:t>
      </w:r>
      <w:proofErr w:type="spellStart"/>
      <w:r w:rsidRPr="00960462">
        <w:rPr>
          <w:rFonts w:asciiTheme="majorBidi" w:eastAsia="Times New Roman" w:hAnsiTheme="majorBidi" w:cstheme="majorBidi"/>
          <w:sz w:val="24"/>
          <w:szCs w:val="24"/>
        </w:rPr>
        <w:t>Mera</w:t>
      </w:r>
      <w:proofErr w:type="spellEnd"/>
      <w:r w:rsidRPr="00960462">
        <w:rPr>
          <w:rFonts w:asciiTheme="majorBidi" w:eastAsia="Times New Roman" w:hAnsiTheme="majorBidi" w:cstheme="majorBidi"/>
          <w:sz w:val="24"/>
          <w:szCs w:val="24"/>
        </w:rPr>
        <w:t xml:space="preserve">, I. G. F.,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F., Mateo, R., Ortiz-</w:t>
      </w:r>
      <w:proofErr w:type="spellStart"/>
      <w:r w:rsidRPr="00960462">
        <w:rPr>
          <w:rFonts w:asciiTheme="majorBidi" w:eastAsia="Times New Roman" w:hAnsiTheme="majorBidi" w:cstheme="majorBidi"/>
          <w:sz w:val="24"/>
          <w:szCs w:val="24"/>
        </w:rPr>
        <w:t>Santaliestra</w:t>
      </w:r>
      <w:proofErr w:type="spellEnd"/>
      <w:r w:rsidRPr="00960462">
        <w:rPr>
          <w:rFonts w:asciiTheme="majorBidi" w:eastAsia="Times New Roman" w:hAnsiTheme="majorBidi" w:cstheme="majorBidi"/>
          <w:sz w:val="24"/>
          <w:szCs w:val="24"/>
        </w:rPr>
        <w:t>, M. E. 2020.</w:t>
      </w:r>
      <w:proofErr w:type="gramEnd"/>
      <w:r w:rsidRPr="00960462">
        <w:rPr>
          <w:rFonts w:asciiTheme="majorBidi" w:eastAsia="Times New Roman" w:hAnsiTheme="majorBidi" w:cstheme="majorBidi"/>
          <w:sz w:val="24"/>
          <w:szCs w:val="24"/>
        </w:rPr>
        <w:t xml:space="preserve"> Multi-level analysis of exposure to </w:t>
      </w:r>
      <w:proofErr w:type="spellStart"/>
      <w:r w:rsidRPr="00960462">
        <w:rPr>
          <w:rFonts w:asciiTheme="majorBidi" w:eastAsia="Times New Roman" w:hAnsiTheme="majorBidi" w:cstheme="majorBidi"/>
          <w:sz w:val="24"/>
          <w:szCs w:val="24"/>
        </w:rPr>
        <w:t>triazole</w:t>
      </w:r>
      <w:proofErr w:type="spellEnd"/>
      <w:r w:rsidRPr="00960462">
        <w:rPr>
          <w:rFonts w:asciiTheme="majorBidi" w:eastAsia="Times New Roman" w:hAnsiTheme="majorBidi" w:cstheme="majorBidi"/>
          <w:sz w:val="24"/>
          <w:szCs w:val="24"/>
        </w:rPr>
        <w:t xml:space="preserve"> fungicides through treated seed ingestion in the red-legged partridge. Environmental Research 189: 109928.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lastRenderedPageBreak/>
        <w:t>Gaba</w:t>
      </w:r>
      <w:proofErr w:type="spellEnd"/>
      <w:proofErr w:type="gramEnd"/>
      <w:r w:rsidRPr="00960462">
        <w:rPr>
          <w:rFonts w:asciiTheme="majorBidi" w:eastAsia="Times New Roman" w:hAnsiTheme="majorBidi" w:cstheme="majorBidi"/>
          <w:sz w:val="24"/>
          <w:szCs w:val="24"/>
        </w:rPr>
        <w:t xml:space="preserve">, S, </w:t>
      </w:r>
      <w:proofErr w:type="spellStart"/>
      <w:r w:rsidRPr="00960462">
        <w:rPr>
          <w:rFonts w:asciiTheme="majorBidi" w:eastAsia="Times New Roman" w:hAnsiTheme="majorBidi" w:cstheme="majorBidi"/>
          <w:sz w:val="24"/>
          <w:szCs w:val="24"/>
        </w:rPr>
        <w:t>Bretagnolle</w:t>
      </w:r>
      <w:proofErr w:type="spellEnd"/>
      <w:r w:rsidRPr="00960462">
        <w:rPr>
          <w:rFonts w:asciiTheme="majorBidi" w:eastAsia="Times New Roman" w:hAnsiTheme="majorBidi" w:cstheme="majorBidi"/>
          <w:sz w:val="24"/>
          <w:szCs w:val="24"/>
        </w:rPr>
        <w:t xml:space="preserve">, V. 2020. Social–ecological experiments to foster </w:t>
      </w:r>
      <w:proofErr w:type="spellStart"/>
      <w:r w:rsidRPr="00960462">
        <w:rPr>
          <w:rFonts w:asciiTheme="majorBidi" w:eastAsia="Times New Roman" w:hAnsiTheme="majorBidi" w:cstheme="majorBidi"/>
          <w:sz w:val="24"/>
          <w:szCs w:val="24"/>
        </w:rPr>
        <w:t>agroecological</w:t>
      </w:r>
      <w:proofErr w:type="spellEnd"/>
      <w:r w:rsidRPr="00960462">
        <w:rPr>
          <w:rFonts w:asciiTheme="majorBidi" w:eastAsia="Times New Roman" w:hAnsiTheme="majorBidi" w:cstheme="majorBidi"/>
          <w:sz w:val="24"/>
          <w:szCs w:val="24"/>
        </w:rPr>
        <w:t xml:space="preserve"> transition. </w:t>
      </w:r>
      <w:proofErr w:type="gramStart"/>
      <w:r w:rsidRPr="00960462">
        <w:rPr>
          <w:rFonts w:asciiTheme="majorBidi" w:eastAsia="Times New Roman" w:hAnsiTheme="majorBidi" w:cstheme="majorBidi"/>
          <w:sz w:val="24"/>
          <w:szCs w:val="24"/>
        </w:rPr>
        <w:t>People and Nature 2: 317– 327.</w:t>
      </w:r>
      <w:proofErr w:type="gramEnd"/>
      <w:r w:rsidRPr="00960462">
        <w:rPr>
          <w:rFonts w:asciiTheme="majorBidi" w:eastAsia="Times New Roman" w:hAnsiTheme="majorBidi" w:cstheme="majorBidi"/>
          <w:sz w:val="24"/>
          <w:szCs w:val="24"/>
        </w:rPr>
        <w:t xml:space="preserve">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Gameiro</w:t>
      </w:r>
      <w:proofErr w:type="spellEnd"/>
      <w:r w:rsidRPr="00960462">
        <w:rPr>
          <w:rFonts w:asciiTheme="majorBidi" w:eastAsia="Times New Roman" w:hAnsiTheme="majorBidi" w:cstheme="majorBidi"/>
          <w:sz w:val="24"/>
          <w:szCs w:val="24"/>
        </w:rPr>
        <w:t xml:space="preserve">, J., Silva, J. P., Franco, A. M., </w:t>
      </w:r>
      <w:proofErr w:type="spellStart"/>
      <w:r w:rsidRPr="00960462">
        <w:rPr>
          <w:rFonts w:asciiTheme="majorBidi" w:eastAsia="Times New Roman" w:hAnsiTheme="majorBidi" w:cstheme="majorBidi"/>
          <w:sz w:val="24"/>
          <w:szCs w:val="24"/>
        </w:rPr>
        <w:t>Palmeirim</w:t>
      </w:r>
      <w:proofErr w:type="spellEnd"/>
      <w:r w:rsidRPr="00960462">
        <w:rPr>
          <w:rFonts w:asciiTheme="majorBidi" w:eastAsia="Times New Roman" w:hAnsiTheme="majorBidi" w:cstheme="majorBidi"/>
          <w:sz w:val="24"/>
          <w:szCs w:val="24"/>
        </w:rPr>
        <w:t xml:space="preserve">, J. M. 2020. </w:t>
      </w:r>
      <w:proofErr w:type="gramStart"/>
      <w:r w:rsidRPr="00960462">
        <w:rPr>
          <w:rFonts w:asciiTheme="majorBidi" w:eastAsia="Times New Roman" w:hAnsiTheme="majorBidi" w:cstheme="majorBidi"/>
          <w:sz w:val="24"/>
          <w:szCs w:val="24"/>
        </w:rPr>
        <w:t>Effectiveness of the European Natura 2000 network at protecting Western Europe's agro-steppes.</w:t>
      </w:r>
      <w:proofErr w:type="gramEnd"/>
      <w:r w:rsidRPr="00960462">
        <w:rPr>
          <w:rFonts w:asciiTheme="majorBidi" w:eastAsia="Times New Roman" w:hAnsiTheme="majorBidi" w:cstheme="majorBidi"/>
          <w:sz w:val="24"/>
          <w:szCs w:val="24"/>
        </w:rPr>
        <w:t xml:space="preserve"> Biological Conservation 248: 108681.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xml:space="preserve">, G., </w:t>
      </w:r>
      <w:proofErr w:type="spellStart"/>
      <w:r w:rsidRPr="00960462">
        <w:rPr>
          <w:rFonts w:asciiTheme="majorBidi" w:eastAsia="Times New Roman" w:hAnsiTheme="majorBidi" w:cstheme="majorBidi"/>
          <w:sz w:val="24"/>
          <w:szCs w:val="24"/>
        </w:rPr>
        <w:t>Brotons</w:t>
      </w:r>
      <w:proofErr w:type="spellEnd"/>
      <w:r w:rsidRPr="00960462">
        <w:rPr>
          <w:rFonts w:asciiTheme="majorBidi" w:eastAsia="Times New Roman" w:hAnsiTheme="majorBidi" w:cstheme="majorBidi"/>
          <w:sz w:val="24"/>
          <w:szCs w:val="24"/>
        </w:rPr>
        <w:t xml:space="preserve">, L., </w:t>
      </w:r>
      <w:proofErr w:type="spellStart"/>
      <w:r w:rsidRPr="00960462">
        <w:rPr>
          <w:rFonts w:asciiTheme="majorBidi" w:eastAsia="Times New Roman" w:hAnsiTheme="majorBidi" w:cstheme="majorBidi"/>
          <w:sz w:val="24"/>
          <w:szCs w:val="24"/>
        </w:rPr>
        <w:t>Canessa</w:t>
      </w:r>
      <w:proofErr w:type="spellEnd"/>
      <w:r w:rsidRPr="00960462">
        <w:rPr>
          <w:rFonts w:asciiTheme="majorBidi" w:eastAsia="Times New Roman" w:hAnsiTheme="majorBidi" w:cstheme="majorBidi"/>
          <w:sz w:val="24"/>
          <w:szCs w:val="24"/>
        </w:rPr>
        <w:t xml:space="preserve">, S.,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 </w:t>
      </w:r>
      <w:proofErr w:type="spellStart"/>
      <w:r w:rsidRPr="00960462">
        <w:rPr>
          <w:rFonts w:asciiTheme="majorBidi" w:eastAsia="Times New Roman" w:hAnsiTheme="majorBidi" w:cstheme="majorBidi"/>
          <w:sz w:val="24"/>
          <w:szCs w:val="24"/>
        </w:rPr>
        <w:t>Hermoso</w:t>
      </w:r>
      <w:proofErr w:type="spellEnd"/>
      <w:r w:rsidRPr="00960462">
        <w:rPr>
          <w:rFonts w:asciiTheme="majorBidi" w:eastAsia="Times New Roman" w:hAnsiTheme="majorBidi" w:cstheme="majorBidi"/>
          <w:sz w:val="24"/>
          <w:szCs w:val="24"/>
        </w:rPr>
        <w:t xml:space="preserve">, V., </w:t>
      </w:r>
      <w:proofErr w:type="spellStart"/>
      <w:r w:rsidRPr="00960462">
        <w:rPr>
          <w:rFonts w:asciiTheme="majorBidi" w:eastAsia="Times New Roman" w:hAnsiTheme="majorBidi" w:cstheme="majorBidi"/>
          <w:sz w:val="24"/>
          <w:szCs w:val="24"/>
        </w:rPr>
        <w:t>Mañosa</w:t>
      </w:r>
      <w:proofErr w:type="spellEnd"/>
      <w:r w:rsidRPr="00960462">
        <w:rPr>
          <w:rFonts w:asciiTheme="majorBidi" w:eastAsia="Times New Roman" w:hAnsiTheme="majorBidi" w:cstheme="majorBidi"/>
          <w:sz w:val="24"/>
          <w:szCs w:val="24"/>
        </w:rPr>
        <w:t xml:space="preserve">, S., </w:t>
      </w:r>
      <w:proofErr w:type="spellStart"/>
      <w:r w:rsidRPr="00960462">
        <w:rPr>
          <w:rFonts w:asciiTheme="majorBidi" w:eastAsia="Times New Roman" w:hAnsiTheme="majorBidi" w:cstheme="majorBidi"/>
          <w:sz w:val="24"/>
          <w:szCs w:val="24"/>
        </w:rPr>
        <w:t>Miret</w:t>
      </w:r>
      <w:proofErr w:type="spellEnd"/>
      <w:r w:rsidRPr="00960462">
        <w:rPr>
          <w:rFonts w:asciiTheme="majorBidi" w:eastAsia="Times New Roman" w:hAnsiTheme="majorBidi" w:cstheme="majorBidi"/>
          <w:sz w:val="24"/>
          <w:szCs w:val="24"/>
        </w:rPr>
        <w:t xml:space="preserve">, G., Morales, M.B., </w:t>
      </w:r>
      <w:proofErr w:type="spellStart"/>
      <w:r w:rsidRPr="00960462">
        <w:rPr>
          <w:rFonts w:asciiTheme="majorBidi" w:eastAsia="Times New Roman" w:hAnsiTheme="majorBidi" w:cstheme="majorBidi"/>
          <w:sz w:val="24"/>
          <w:szCs w:val="24"/>
        </w:rPr>
        <w:t>Morán-Ordóñez</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Villero</w:t>
      </w:r>
      <w:proofErr w:type="spellEnd"/>
      <w:r w:rsidRPr="00960462">
        <w:rPr>
          <w:rFonts w:asciiTheme="majorBidi" w:eastAsia="Times New Roman" w:hAnsiTheme="majorBidi" w:cstheme="majorBidi"/>
          <w:sz w:val="24"/>
          <w:szCs w:val="24"/>
        </w:rPr>
        <w:t>, D. 2022.</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Identificación</w:t>
      </w:r>
      <w:proofErr w:type="spellEnd"/>
      <w:r w:rsidRPr="00960462">
        <w:rPr>
          <w:rFonts w:asciiTheme="majorBidi" w:eastAsia="Times New Roman" w:hAnsiTheme="majorBidi" w:cstheme="majorBidi"/>
          <w:sz w:val="24"/>
          <w:szCs w:val="24"/>
        </w:rPr>
        <w:t xml:space="preserve"> de </w:t>
      </w:r>
      <w:proofErr w:type="spellStart"/>
      <w:r w:rsidRPr="00960462">
        <w:rPr>
          <w:rFonts w:asciiTheme="majorBidi" w:eastAsia="Times New Roman" w:hAnsiTheme="majorBidi" w:cstheme="majorBidi"/>
          <w:sz w:val="24"/>
          <w:szCs w:val="24"/>
        </w:rPr>
        <w:t>áreas</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críticas</w:t>
      </w:r>
      <w:proofErr w:type="spellEnd"/>
      <w:r w:rsidRPr="00960462">
        <w:rPr>
          <w:rFonts w:asciiTheme="majorBidi" w:eastAsia="Times New Roman" w:hAnsiTheme="majorBidi" w:cstheme="majorBidi"/>
          <w:sz w:val="24"/>
          <w:szCs w:val="24"/>
        </w:rPr>
        <w:t xml:space="preserve"> para la </w:t>
      </w:r>
      <w:proofErr w:type="spellStart"/>
      <w:r w:rsidRPr="00960462">
        <w:rPr>
          <w:rFonts w:asciiTheme="majorBidi" w:eastAsia="Times New Roman" w:hAnsiTheme="majorBidi" w:cstheme="majorBidi"/>
          <w:sz w:val="24"/>
          <w:szCs w:val="24"/>
        </w:rPr>
        <w:t>conservación</w:t>
      </w:r>
      <w:proofErr w:type="spell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del</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Sisón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común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Tetrax</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tetrax</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en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España</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Fundación</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Biodiversidad</w:t>
      </w:r>
      <w:proofErr w:type="spellEnd"/>
      <w:r w:rsidRPr="00960462">
        <w:rPr>
          <w:rFonts w:asciiTheme="majorBidi" w:eastAsia="Times New Roman" w:hAnsiTheme="majorBidi" w:cstheme="majorBidi"/>
          <w:sz w:val="24"/>
          <w:szCs w:val="24"/>
        </w:rPr>
        <w:t xml:space="preserve">-MITECO. Madrid. </w:t>
      </w:r>
      <w:proofErr w:type="gramStart"/>
      <w:r w:rsidRPr="00960462">
        <w:rPr>
          <w:rFonts w:asciiTheme="majorBidi" w:eastAsia="Times New Roman" w:hAnsiTheme="majorBidi" w:cstheme="majorBidi"/>
          <w:sz w:val="24"/>
          <w:szCs w:val="24"/>
        </w:rPr>
        <w:t>Unpublished report.</w:t>
      </w:r>
      <w:proofErr w:type="gramEnd"/>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Giralt D., Pantoja J., Morales M.B.,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xml:space="preserve"> G. 2021.</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Landscape-Scale Effects of Irrigation on a Dry Cereal Farmland Bird Community.</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Frontiers in Ecology and Evolution.</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9: 611563.</w:t>
      </w:r>
      <w:proofErr w:type="gramEnd"/>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Barrero</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Llusia</w:t>
      </w:r>
      <w:proofErr w:type="spellEnd"/>
      <w:r w:rsidRPr="00960462">
        <w:rPr>
          <w:rFonts w:asciiTheme="majorBidi" w:eastAsia="Times New Roman" w:hAnsiTheme="majorBidi" w:cstheme="majorBidi"/>
          <w:sz w:val="24"/>
          <w:szCs w:val="24"/>
        </w:rPr>
        <w:t>, D., Iglesias-</w:t>
      </w:r>
      <w:proofErr w:type="spellStart"/>
      <w:r w:rsidRPr="00960462">
        <w:rPr>
          <w:rFonts w:asciiTheme="majorBidi" w:eastAsia="Times New Roman" w:hAnsiTheme="majorBidi" w:cstheme="majorBidi"/>
          <w:sz w:val="24"/>
          <w:szCs w:val="24"/>
        </w:rPr>
        <w:t>Merchan</w:t>
      </w:r>
      <w:proofErr w:type="spellEnd"/>
      <w:r w:rsidRPr="00960462">
        <w:rPr>
          <w:rFonts w:asciiTheme="majorBidi" w:eastAsia="Times New Roman" w:hAnsiTheme="majorBidi" w:cstheme="majorBidi"/>
          <w:sz w:val="24"/>
          <w:szCs w:val="24"/>
        </w:rPr>
        <w:t xml:space="preserve">, C.,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2022.</w:t>
      </w:r>
      <w:proofErr w:type="gramEnd"/>
      <w:r w:rsidRPr="00960462">
        <w:rPr>
          <w:rFonts w:asciiTheme="majorBidi" w:eastAsia="Times New Roman" w:hAnsiTheme="majorBidi" w:cstheme="majorBidi"/>
          <w:sz w:val="24"/>
          <w:szCs w:val="24"/>
        </w:rPr>
        <w:t xml:space="preserve"> Wind farm noise shifts vocalizations of a threatened shrub-steppe passerine. Environmental Pollution 303: 119144.</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J., Garza, V.,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2018. Wind farms affect the occurrence, abundance and population trends of small passerine birds: The case of the </w:t>
      </w:r>
      <w:proofErr w:type="spellStart"/>
      <w:r w:rsidRPr="00960462">
        <w:rPr>
          <w:rFonts w:asciiTheme="majorBidi" w:eastAsia="Times New Roman" w:hAnsiTheme="majorBidi" w:cstheme="majorBidi"/>
          <w:sz w:val="24"/>
          <w:szCs w:val="24"/>
        </w:rPr>
        <w:t>Dupont's</w:t>
      </w:r>
      <w:proofErr w:type="spellEnd"/>
      <w:r w:rsidRPr="00960462">
        <w:rPr>
          <w:rFonts w:asciiTheme="majorBidi" w:eastAsia="Times New Roman" w:hAnsiTheme="majorBidi" w:cstheme="majorBidi"/>
          <w:sz w:val="24"/>
          <w:szCs w:val="24"/>
        </w:rPr>
        <w:t xml:space="preserve"> lark. Journal of Applied Ecology 55: 2033-2042.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Guerrero-</w:t>
      </w:r>
      <w:proofErr w:type="spellStart"/>
      <w:r w:rsidRPr="00960462">
        <w:rPr>
          <w:rFonts w:asciiTheme="majorBidi" w:eastAsia="Times New Roman" w:hAnsiTheme="majorBidi" w:cstheme="majorBidi"/>
          <w:sz w:val="24"/>
          <w:szCs w:val="24"/>
        </w:rPr>
        <w:t>Casado</w:t>
      </w:r>
      <w:proofErr w:type="spellEnd"/>
      <w:r w:rsidRPr="00960462">
        <w:rPr>
          <w:rFonts w:asciiTheme="majorBidi" w:eastAsia="Times New Roman" w:hAnsiTheme="majorBidi" w:cstheme="majorBidi"/>
          <w:sz w:val="24"/>
          <w:szCs w:val="24"/>
        </w:rPr>
        <w:t xml:space="preserve"> J., Rivas C., </w:t>
      </w:r>
      <w:proofErr w:type="spellStart"/>
      <w:r w:rsidRPr="00960462">
        <w:rPr>
          <w:rFonts w:asciiTheme="majorBidi" w:eastAsia="Times New Roman" w:hAnsiTheme="majorBidi" w:cstheme="majorBidi"/>
          <w:sz w:val="24"/>
          <w:szCs w:val="24"/>
        </w:rPr>
        <w:t>Tortosa</w:t>
      </w:r>
      <w:proofErr w:type="spellEnd"/>
      <w:r w:rsidRPr="00960462">
        <w:rPr>
          <w:rFonts w:asciiTheme="majorBidi" w:eastAsia="Times New Roman" w:hAnsiTheme="majorBidi" w:cstheme="majorBidi"/>
          <w:sz w:val="24"/>
          <w:szCs w:val="24"/>
        </w:rPr>
        <w:t xml:space="preserve"> F. 2022.</w:t>
      </w:r>
      <w:proofErr w:type="gramEnd"/>
      <w:r w:rsidRPr="00960462">
        <w:rPr>
          <w:rFonts w:asciiTheme="majorBidi" w:eastAsia="Times New Roman" w:hAnsiTheme="majorBidi" w:cstheme="majorBidi"/>
          <w:sz w:val="24"/>
          <w:szCs w:val="24"/>
        </w:rPr>
        <w:t xml:space="preserve"> The expansion of olive groves is reducing habitat suitability for the Great Bustard </w:t>
      </w:r>
      <w:r w:rsidRPr="00960462">
        <w:rPr>
          <w:rFonts w:asciiTheme="majorBidi" w:eastAsia="Times New Roman" w:hAnsiTheme="majorBidi" w:cstheme="majorBidi"/>
          <w:i/>
          <w:sz w:val="24"/>
          <w:szCs w:val="24"/>
        </w:rPr>
        <w:t xml:space="preserve">Otis </w:t>
      </w:r>
      <w:proofErr w:type="spellStart"/>
      <w:r w:rsidRPr="00960462">
        <w:rPr>
          <w:rFonts w:asciiTheme="majorBidi" w:eastAsia="Times New Roman" w:hAnsiTheme="majorBidi" w:cstheme="majorBidi"/>
          <w:i/>
          <w:sz w:val="24"/>
          <w:szCs w:val="24"/>
        </w:rPr>
        <w:t>tarda</w:t>
      </w:r>
      <w:proofErr w:type="spellEnd"/>
      <w:r w:rsidRPr="00960462">
        <w:rPr>
          <w:rFonts w:asciiTheme="majorBidi" w:eastAsia="Times New Roman" w:hAnsiTheme="majorBidi" w:cstheme="majorBidi"/>
          <w:sz w:val="24"/>
          <w:szCs w:val="24"/>
        </w:rPr>
        <w:t xml:space="preserve"> and the Little Bustard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r w:rsidRPr="00960462">
        <w:rPr>
          <w:rFonts w:asciiTheme="majorBidi" w:eastAsia="Times New Roman" w:hAnsiTheme="majorBidi" w:cstheme="majorBidi"/>
          <w:sz w:val="24"/>
          <w:szCs w:val="24"/>
        </w:rPr>
        <w:t>in Southern Spain: Could Important Bird Areas (IBAs) reduce this expansion? Bird Conservation International 32: 544-558.</w:t>
      </w:r>
    </w:p>
    <w:p w:rsidR="00D22995" w:rsidRPr="00960462" w:rsidRDefault="00960462" w:rsidP="00960462">
      <w:pPr>
        <w:spacing w:line="480" w:lineRule="auto"/>
        <w:ind w:left="720" w:hanging="720"/>
        <w:jc w:val="both"/>
        <w:rPr>
          <w:rFonts w:asciiTheme="majorBidi" w:eastAsia="Times New Roman" w:hAnsiTheme="majorBidi" w:cstheme="majorBidi"/>
          <w:color w:val="222222"/>
          <w:sz w:val="24"/>
          <w:szCs w:val="24"/>
        </w:rPr>
      </w:pPr>
      <w:proofErr w:type="spellStart"/>
      <w:proofErr w:type="gramStart"/>
      <w:r w:rsidRPr="00960462">
        <w:rPr>
          <w:rFonts w:asciiTheme="majorBidi" w:eastAsia="Times New Roman" w:hAnsiTheme="majorBidi" w:cstheme="majorBidi"/>
          <w:color w:val="222222"/>
          <w:sz w:val="24"/>
          <w:szCs w:val="24"/>
        </w:rPr>
        <w:lastRenderedPageBreak/>
        <w:t>Hermoso</w:t>
      </w:r>
      <w:proofErr w:type="spellEnd"/>
      <w:r w:rsidRPr="00960462">
        <w:rPr>
          <w:rFonts w:asciiTheme="majorBidi" w:eastAsia="Times New Roman" w:hAnsiTheme="majorBidi" w:cstheme="majorBidi"/>
          <w:color w:val="222222"/>
          <w:sz w:val="24"/>
          <w:szCs w:val="24"/>
        </w:rPr>
        <w:t xml:space="preserve">, V., </w:t>
      </w:r>
      <w:proofErr w:type="spellStart"/>
      <w:r w:rsidRPr="00960462">
        <w:rPr>
          <w:rFonts w:asciiTheme="majorBidi" w:eastAsia="Times New Roman" w:hAnsiTheme="majorBidi" w:cstheme="majorBidi"/>
          <w:color w:val="222222"/>
          <w:sz w:val="24"/>
          <w:szCs w:val="24"/>
        </w:rPr>
        <w:t>Bota</w:t>
      </w:r>
      <w:proofErr w:type="spellEnd"/>
      <w:r w:rsidRPr="00960462">
        <w:rPr>
          <w:rFonts w:asciiTheme="majorBidi" w:eastAsia="Times New Roman" w:hAnsiTheme="majorBidi" w:cstheme="majorBidi"/>
          <w:color w:val="222222"/>
          <w:sz w:val="24"/>
          <w:szCs w:val="24"/>
        </w:rPr>
        <w:t xml:space="preserve">, G., </w:t>
      </w:r>
      <w:proofErr w:type="spellStart"/>
      <w:r w:rsidRPr="00960462">
        <w:rPr>
          <w:rFonts w:asciiTheme="majorBidi" w:eastAsia="Times New Roman" w:hAnsiTheme="majorBidi" w:cstheme="majorBidi"/>
          <w:color w:val="222222"/>
          <w:sz w:val="24"/>
          <w:szCs w:val="24"/>
        </w:rPr>
        <w:t>Brotons</w:t>
      </w:r>
      <w:proofErr w:type="spellEnd"/>
      <w:r w:rsidRPr="00960462">
        <w:rPr>
          <w:rFonts w:asciiTheme="majorBidi" w:eastAsia="Times New Roman" w:hAnsiTheme="majorBidi" w:cstheme="majorBidi"/>
          <w:color w:val="222222"/>
          <w:sz w:val="24"/>
          <w:szCs w:val="24"/>
        </w:rPr>
        <w:t xml:space="preserve">, L., </w:t>
      </w:r>
      <w:proofErr w:type="spellStart"/>
      <w:r w:rsidRPr="00960462">
        <w:rPr>
          <w:rFonts w:asciiTheme="majorBidi" w:eastAsia="Times New Roman" w:hAnsiTheme="majorBidi" w:cstheme="majorBidi"/>
          <w:color w:val="222222"/>
          <w:sz w:val="24"/>
          <w:szCs w:val="24"/>
        </w:rPr>
        <w:t>Morán-Ordóñez</w:t>
      </w:r>
      <w:proofErr w:type="spellEnd"/>
      <w:r w:rsidRPr="00960462">
        <w:rPr>
          <w:rFonts w:asciiTheme="majorBidi" w:eastAsia="Times New Roman" w:hAnsiTheme="majorBidi" w:cstheme="majorBidi"/>
          <w:color w:val="222222"/>
          <w:sz w:val="24"/>
          <w:szCs w:val="24"/>
        </w:rPr>
        <w:t>, A. 2023.</w:t>
      </w:r>
      <w:proofErr w:type="gramEnd"/>
      <w:r w:rsidRPr="00960462">
        <w:rPr>
          <w:rFonts w:asciiTheme="majorBidi" w:eastAsia="Times New Roman" w:hAnsiTheme="majorBidi" w:cstheme="majorBidi"/>
          <w:color w:val="222222"/>
          <w:sz w:val="24"/>
          <w:szCs w:val="24"/>
        </w:rPr>
        <w:t xml:space="preserve"> </w:t>
      </w:r>
      <w:proofErr w:type="gramStart"/>
      <w:r w:rsidRPr="00960462">
        <w:rPr>
          <w:rFonts w:asciiTheme="majorBidi" w:eastAsia="Times New Roman" w:hAnsiTheme="majorBidi" w:cstheme="majorBidi"/>
          <w:color w:val="222222"/>
          <w:sz w:val="24"/>
          <w:szCs w:val="24"/>
        </w:rPr>
        <w:t>Addressing the challenge of photovoltaic growth: Integrating multiple objectives towards sustainable green energy development.</w:t>
      </w:r>
      <w:proofErr w:type="gramEnd"/>
      <w:r w:rsidRPr="00960462">
        <w:rPr>
          <w:rFonts w:asciiTheme="majorBidi" w:eastAsia="Times New Roman" w:hAnsiTheme="majorBidi" w:cstheme="majorBidi"/>
          <w:color w:val="222222"/>
          <w:sz w:val="24"/>
          <w:szCs w:val="24"/>
        </w:rPr>
        <w:t xml:space="preserve"> Land Use Policy 128: 106592.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Jaunatre</w:t>
      </w:r>
      <w:proofErr w:type="spellEnd"/>
      <w:r w:rsidRPr="00960462">
        <w:rPr>
          <w:rFonts w:asciiTheme="majorBidi" w:eastAsia="Times New Roman" w:hAnsiTheme="majorBidi" w:cstheme="majorBidi"/>
          <w:sz w:val="24"/>
          <w:szCs w:val="24"/>
        </w:rPr>
        <w:t xml:space="preserve">, R., Buisson, E., </w:t>
      </w:r>
      <w:proofErr w:type="spellStart"/>
      <w:r w:rsidRPr="00960462">
        <w:rPr>
          <w:rFonts w:asciiTheme="majorBidi" w:eastAsia="Times New Roman" w:hAnsiTheme="majorBidi" w:cstheme="majorBidi"/>
          <w:sz w:val="24"/>
          <w:szCs w:val="24"/>
        </w:rPr>
        <w:t>Dutoit</w:t>
      </w:r>
      <w:proofErr w:type="spellEnd"/>
      <w:r w:rsidRPr="00960462">
        <w:rPr>
          <w:rFonts w:asciiTheme="majorBidi" w:eastAsia="Times New Roman" w:hAnsiTheme="majorBidi" w:cstheme="majorBidi"/>
          <w:sz w:val="24"/>
          <w:szCs w:val="24"/>
        </w:rPr>
        <w:t xml:space="preserve">, T. 2012. First-year results of a multi-treatment steppe restoration experiment in La </w:t>
      </w:r>
      <w:proofErr w:type="spellStart"/>
      <w:r w:rsidRPr="00960462">
        <w:rPr>
          <w:rFonts w:asciiTheme="majorBidi" w:eastAsia="Times New Roman" w:hAnsiTheme="majorBidi" w:cstheme="majorBidi"/>
          <w:sz w:val="24"/>
          <w:szCs w:val="24"/>
        </w:rPr>
        <w:t>Crau</w:t>
      </w:r>
      <w:proofErr w:type="spellEnd"/>
      <w:r w:rsidRPr="00960462">
        <w:rPr>
          <w:rFonts w:asciiTheme="majorBidi" w:eastAsia="Times New Roman" w:hAnsiTheme="majorBidi" w:cstheme="majorBidi"/>
          <w:sz w:val="24"/>
          <w:szCs w:val="24"/>
        </w:rPr>
        <w:t xml:space="preserve"> (Provence, France). Plant Ecology and Evolution 145: 13-23.</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Kovacs, A., </w:t>
      </w:r>
      <w:proofErr w:type="spellStart"/>
      <w:r w:rsidRPr="00960462">
        <w:rPr>
          <w:rFonts w:asciiTheme="majorBidi" w:eastAsia="Times New Roman" w:hAnsiTheme="majorBidi" w:cstheme="majorBidi"/>
          <w:sz w:val="24"/>
          <w:szCs w:val="24"/>
        </w:rPr>
        <w:t>Barov</w:t>
      </w:r>
      <w:proofErr w:type="spellEnd"/>
      <w:r w:rsidRPr="00960462">
        <w:rPr>
          <w:rFonts w:asciiTheme="majorBidi" w:eastAsia="Times New Roman" w:hAnsiTheme="majorBidi" w:cstheme="majorBidi"/>
          <w:sz w:val="24"/>
          <w:szCs w:val="24"/>
        </w:rPr>
        <w:t xml:space="preserve">, B., </w:t>
      </w:r>
      <w:proofErr w:type="spellStart"/>
      <w:r w:rsidRPr="00960462">
        <w:rPr>
          <w:rFonts w:asciiTheme="majorBidi" w:eastAsia="Times New Roman" w:hAnsiTheme="majorBidi" w:cstheme="majorBidi"/>
          <w:sz w:val="24"/>
          <w:szCs w:val="24"/>
        </w:rPr>
        <w:t>Orhun</w:t>
      </w:r>
      <w:proofErr w:type="spellEnd"/>
      <w:r w:rsidRPr="00960462">
        <w:rPr>
          <w:rFonts w:asciiTheme="majorBidi" w:eastAsia="Times New Roman" w:hAnsiTheme="majorBidi" w:cstheme="majorBidi"/>
          <w:sz w:val="24"/>
          <w:szCs w:val="24"/>
        </w:rPr>
        <w:t>, C., Gallo-</w:t>
      </w:r>
      <w:proofErr w:type="spellStart"/>
      <w:r w:rsidRPr="00960462">
        <w:rPr>
          <w:rFonts w:asciiTheme="majorBidi" w:eastAsia="Times New Roman" w:hAnsiTheme="majorBidi" w:cstheme="majorBidi"/>
          <w:sz w:val="24"/>
          <w:szCs w:val="24"/>
        </w:rPr>
        <w:t>Orsi</w:t>
      </w:r>
      <w:proofErr w:type="spellEnd"/>
      <w:r w:rsidRPr="00960462">
        <w:rPr>
          <w:rFonts w:asciiTheme="majorBidi" w:eastAsia="Times New Roman" w:hAnsiTheme="majorBidi" w:cstheme="majorBidi"/>
          <w:sz w:val="24"/>
          <w:szCs w:val="24"/>
        </w:rPr>
        <w:t>, U. 2008.</w:t>
      </w:r>
      <w:proofErr w:type="gramEnd"/>
      <w:r w:rsidRPr="00960462">
        <w:rPr>
          <w:rFonts w:asciiTheme="majorBidi" w:eastAsia="Times New Roman" w:hAnsiTheme="majorBidi" w:cstheme="majorBidi"/>
          <w:sz w:val="24"/>
          <w:szCs w:val="24"/>
        </w:rPr>
        <w:t xml:space="preserve"> International species action plan for the European roller </w:t>
      </w:r>
      <w:proofErr w:type="spellStart"/>
      <w:r w:rsidRPr="00960462">
        <w:rPr>
          <w:rFonts w:asciiTheme="majorBidi" w:eastAsia="Times New Roman" w:hAnsiTheme="majorBidi" w:cstheme="majorBidi"/>
          <w:i/>
          <w:sz w:val="24"/>
          <w:szCs w:val="24"/>
        </w:rPr>
        <w:t>Coracias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garrulus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garrulus</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Besenyotelek</w:t>
      </w:r>
      <w:proofErr w:type="spellEnd"/>
      <w:r w:rsidRPr="00960462">
        <w:rPr>
          <w:rFonts w:asciiTheme="majorBidi" w:eastAsia="Times New Roman" w:hAnsiTheme="majorBidi" w:cstheme="majorBidi"/>
          <w:sz w:val="24"/>
          <w:szCs w:val="24"/>
        </w:rPr>
        <w:t>, Hungary.</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Lengyel</w:t>
      </w:r>
      <w:proofErr w:type="spellEnd"/>
      <w:r w:rsidRPr="00960462">
        <w:rPr>
          <w:rFonts w:asciiTheme="majorBidi" w:eastAsia="Times New Roman" w:hAnsiTheme="majorBidi" w:cstheme="majorBidi"/>
          <w:sz w:val="24"/>
          <w:szCs w:val="24"/>
        </w:rPr>
        <w:t xml:space="preserve">, S., Nagy, G., </w:t>
      </w:r>
      <w:proofErr w:type="spellStart"/>
      <w:r w:rsidRPr="00960462">
        <w:rPr>
          <w:rFonts w:asciiTheme="majorBidi" w:eastAsia="Times New Roman" w:hAnsiTheme="majorBidi" w:cstheme="majorBidi"/>
          <w:sz w:val="24"/>
          <w:szCs w:val="24"/>
        </w:rPr>
        <w:t>Tóth</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Mészáros</w:t>
      </w:r>
      <w:proofErr w:type="spellEnd"/>
      <w:r w:rsidRPr="00960462">
        <w:rPr>
          <w:rFonts w:asciiTheme="majorBidi" w:eastAsia="Times New Roman" w:hAnsiTheme="majorBidi" w:cstheme="majorBidi"/>
          <w:sz w:val="24"/>
          <w:szCs w:val="24"/>
        </w:rPr>
        <w:t xml:space="preserve">, G., Nagy, C. P., </w:t>
      </w:r>
      <w:proofErr w:type="spellStart"/>
      <w:r w:rsidRPr="00960462">
        <w:rPr>
          <w:rFonts w:asciiTheme="majorBidi" w:eastAsia="Times New Roman" w:hAnsiTheme="majorBidi" w:cstheme="majorBidi"/>
          <w:sz w:val="24"/>
          <w:szCs w:val="24"/>
        </w:rPr>
        <w:t>Mizsei</w:t>
      </w:r>
      <w:proofErr w:type="spellEnd"/>
      <w:r w:rsidRPr="00960462">
        <w:rPr>
          <w:rFonts w:asciiTheme="majorBidi" w:eastAsia="Times New Roman" w:hAnsiTheme="majorBidi" w:cstheme="majorBidi"/>
          <w:sz w:val="24"/>
          <w:szCs w:val="24"/>
        </w:rPr>
        <w:t xml:space="preserve">, E., </w:t>
      </w:r>
      <w:proofErr w:type="spellStart"/>
      <w:r w:rsidRPr="00960462">
        <w:rPr>
          <w:rFonts w:asciiTheme="majorBidi" w:eastAsia="Times New Roman" w:hAnsiTheme="majorBidi" w:cstheme="majorBidi"/>
          <w:sz w:val="24"/>
          <w:szCs w:val="24"/>
        </w:rPr>
        <w:t>Szabolcs</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Mester</w:t>
      </w:r>
      <w:proofErr w:type="spellEnd"/>
      <w:r w:rsidRPr="00960462">
        <w:rPr>
          <w:rFonts w:asciiTheme="majorBidi" w:eastAsia="Times New Roman" w:hAnsiTheme="majorBidi" w:cstheme="majorBidi"/>
          <w:sz w:val="24"/>
          <w:szCs w:val="24"/>
        </w:rPr>
        <w:t xml:space="preserve">, B., </w:t>
      </w:r>
      <w:proofErr w:type="spellStart"/>
      <w:r w:rsidRPr="00960462">
        <w:rPr>
          <w:rFonts w:asciiTheme="majorBidi" w:eastAsia="Times New Roman" w:hAnsiTheme="majorBidi" w:cstheme="majorBidi"/>
          <w:sz w:val="24"/>
          <w:szCs w:val="24"/>
        </w:rPr>
        <w:t>Mérő</w:t>
      </w:r>
      <w:proofErr w:type="spellEnd"/>
      <w:r w:rsidRPr="00960462">
        <w:rPr>
          <w:rFonts w:asciiTheme="majorBidi" w:eastAsia="Times New Roman" w:hAnsiTheme="majorBidi" w:cstheme="majorBidi"/>
          <w:sz w:val="24"/>
          <w:szCs w:val="24"/>
        </w:rPr>
        <w:t>, T. O. 2023.</w:t>
      </w:r>
      <w:proofErr w:type="gramEnd"/>
      <w:r w:rsidRPr="00960462">
        <w:rPr>
          <w:rFonts w:asciiTheme="majorBidi" w:eastAsia="Times New Roman" w:hAnsiTheme="majorBidi" w:cstheme="majorBidi"/>
          <w:sz w:val="24"/>
          <w:szCs w:val="24"/>
        </w:rPr>
        <w:t xml:space="preserve"> Grassland restoration benefits declining farmland birds: A landscape-scale before-after-control-impact experiment. Biological Conservation 277: 109846.</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Limiñana</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Soutullo</w:t>
      </w:r>
      <w:proofErr w:type="spellEnd"/>
      <w:r w:rsidRPr="00960462">
        <w:rPr>
          <w:rFonts w:asciiTheme="majorBidi" w:eastAsia="Times New Roman" w:hAnsiTheme="majorBidi" w:cstheme="majorBidi"/>
          <w:sz w:val="24"/>
          <w:szCs w:val="24"/>
        </w:rPr>
        <w:t xml:space="preserve">, A., Arroyo, B., </w:t>
      </w:r>
      <w:proofErr w:type="spellStart"/>
      <w:r w:rsidRPr="00960462">
        <w:rPr>
          <w:rFonts w:asciiTheme="majorBidi" w:eastAsia="Times New Roman" w:hAnsiTheme="majorBidi" w:cstheme="majorBidi"/>
          <w:sz w:val="24"/>
          <w:szCs w:val="24"/>
        </w:rPr>
        <w:t>Urios</w:t>
      </w:r>
      <w:proofErr w:type="spellEnd"/>
      <w:r w:rsidRPr="00960462">
        <w:rPr>
          <w:rFonts w:asciiTheme="majorBidi" w:eastAsia="Times New Roman" w:hAnsiTheme="majorBidi" w:cstheme="majorBidi"/>
          <w:sz w:val="24"/>
          <w:szCs w:val="24"/>
        </w:rPr>
        <w:t>, V. 2012. Protected areas do not fulfil the wintering habitat needs of the trans-Saharan migratory Montagu’s harrier. Biological Conservation 145: 62-69.</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López-Antia</w:t>
      </w:r>
      <w:proofErr w:type="spellEnd"/>
      <w:r w:rsidRPr="00960462">
        <w:rPr>
          <w:rFonts w:asciiTheme="majorBidi" w:eastAsia="Times New Roman" w:hAnsiTheme="majorBidi" w:cstheme="majorBidi"/>
          <w:sz w:val="24"/>
          <w:szCs w:val="24"/>
        </w:rPr>
        <w:t xml:space="preserve"> A., Ortiz-</w:t>
      </w:r>
      <w:proofErr w:type="spellStart"/>
      <w:r w:rsidRPr="00960462">
        <w:rPr>
          <w:rFonts w:asciiTheme="majorBidi" w:eastAsia="Times New Roman" w:hAnsiTheme="majorBidi" w:cstheme="majorBidi"/>
          <w:sz w:val="24"/>
          <w:szCs w:val="24"/>
        </w:rPr>
        <w:t>Santaliestra</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w:t>
      </w:r>
      <w:proofErr w:type="spellStart"/>
      <w:r w:rsidRPr="00960462">
        <w:rPr>
          <w:rFonts w:asciiTheme="majorBidi" w:eastAsia="Times New Roman" w:hAnsiTheme="majorBidi" w:cstheme="majorBidi"/>
          <w:sz w:val="24"/>
          <w:szCs w:val="24"/>
        </w:rPr>
        <w:t>Camarero</w:t>
      </w:r>
      <w:proofErr w:type="spellEnd"/>
      <w:r w:rsidRPr="00960462">
        <w:rPr>
          <w:rFonts w:asciiTheme="majorBidi" w:eastAsia="Times New Roman" w:hAnsiTheme="majorBidi" w:cstheme="majorBidi"/>
          <w:sz w:val="24"/>
          <w:szCs w:val="24"/>
        </w:rPr>
        <w:t xml:space="preserve"> P.R., Mateo R. 2018.</w:t>
      </w:r>
      <w:proofErr w:type="gramEnd"/>
      <w:r w:rsidRPr="00960462">
        <w:rPr>
          <w:rFonts w:asciiTheme="majorBidi" w:eastAsia="Times New Roman" w:hAnsiTheme="majorBidi" w:cstheme="majorBidi"/>
          <w:sz w:val="24"/>
          <w:szCs w:val="24"/>
        </w:rPr>
        <w:t xml:space="preserve"> Brood size is reduced by half in birds feeding on </w:t>
      </w:r>
      <w:proofErr w:type="spellStart"/>
      <w:r w:rsidRPr="00960462">
        <w:rPr>
          <w:rFonts w:asciiTheme="majorBidi" w:eastAsia="Times New Roman" w:hAnsiTheme="majorBidi" w:cstheme="majorBidi"/>
          <w:sz w:val="24"/>
          <w:szCs w:val="24"/>
        </w:rPr>
        <w:t>flutriafol</w:t>
      </w:r>
      <w:proofErr w:type="spellEnd"/>
      <w:r w:rsidRPr="00960462">
        <w:rPr>
          <w:rFonts w:asciiTheme="majorBidi" w:eastAsia="Times New Roman" w:hAnsiTheme="majorBidi" w:cstheme="majorBidi"/>
          <w:sz w:val="24"/>
          <w:szCs w:val="24"/>
        </w:rPr>
        <w:t>-treated seeds below the application rate. Environmental Pollution 243: 418-426.</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López-Antia</w:t>
      </w:r>
      <w:proofErr w:type="spellEnd"/>
      <w:r w:rsidRPr="00960462">
        <w:rPr>
          <w:rFonts w:asciiTheme="majorBidi" w:eastAsia="Times New Roman" w:hAnsiTheme="majorBidi" w:cstheme="majorBidi"/>
          <w:sz w:val="24"/>
          <w:szCs w:val="24"/>
        </w:rPr>
        <w:t xml:space="preserve"> A., Ortiz-</w:t>
      </w:r>
      <w:proofErr w:type="spellStart"/>
      <w:r w:rsidRPr="00960462">
        <w:rPr>
          <w:rFonts w:asciiTheme="majorBidi" w:eastAsia="Times New Roman" w:hAnsiTheme="majorBidi" w:cstheme="majorBidi"/>
          <w:sz w:val="24"/>
          <w:szCs w:val="24"/>
        </w:rPr>
        <w:t>Santaliestra</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Mateo R. 2013.</w:t>
      </w:r>
      <w:proofErr w:type="gramEnd"/>
      <w:r w:rsidRPr="00960462">
        <w:rPr>
          <w:rFonts w:asciiTheme="majorBidi" w:eastAsia="Times New Roman" w:hAnsiTheme="majorBidi" w:cstheme="majorBidi"/>
          <w:sz w:val="24"/>
          <w:szCs w:val="24"/>
        </w:rPr>
        <w:t xml:space="preserve"> Experimental exposure of red-legged partridges (</w:t>
      </w:r>
      <w:proofErr w:type="spellStart"/>
      <w:r w:rsidRPr="00960462">
        <w:rPr>
          <w:rFonts w:asciiTheme="majorBidi" w:eastAsia="Times New Roman" w:hAnsiTheme="majorBidi" w:cstheme="majorBidi"/>
          <w:i/>
          <w:sz w:val="24"/>
          <w:szCs w:val="24"/>
        </w:rPr>
        <w:t>Alectoris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rufa</w:t>
      </w:r>
      <w:proofErr w:type="spellEnd"/>
      <w:r w:rsidRPr="00960462">
        <w:rPr>
          <w:rFonts w:asciiTheme="majorBidi" w:eastAsia="Times New Roman" w:hAnsiTheme="majorBidi" w:cstheme="majorBidi"/>
          <w:sz w:val="24"/>
          <w:szCs w:val="24"/>
        </w:rPr>
        <w:t xml:space="preserve">) to seeds coated with </w:t>
      </w:r>
      <w:proofErr w:type="spellStart"/>
      <w:r w:rsidRPr="00960462">
        <w:rPr>
          <w:rFonts w:asciiTheme="majorBidi" w:eastAsia="Times New Roman" w:hAnsiTheme="majorBidi" w:cstheme="majorBidi"/>
          <w:sz w:val="24"/>
          <w:szCs w:val="24"/>
        </w:rPr>
        <w:t>imidacloprid</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thiram</w:t>
      </w:r>
      <w:proofErr w:type="spellEnd"/>
      <w:r w:rsidRPr="00960462">
        <w:rPr>
          <w:rFonts w:asciiTheme="majorBidi" w:eastAsia="Times New Roman" w:hAnsiTheme="majorBidi" w:cstheme="majorBidi"/>
          <w:sz w:val="24"/>
          <w:szCs w:val="24"/>
        </w:rPr>
        <w:t xml:space="preserve"> and </w:t>
      </w:r>
      <w:proofErr w:type="spellStart"/>
      <w:r w:rsidRPr="00960462">
        <w:rPr>
          <w:rFonts w:asciiTheme="majorBidi" w:eastAsia="Times New Roman" w:hAnsiTheme="majorBidi" w:cstheme="majorBidi"/>
          <w:sz w:val="24"/>
          <w:szCs w:val="24"/>
        </w:rPr>
        <w:t>difenoconazole</w:t>
      </w:r>
      <w:proofErr w:type="spellEnd"/>
      <w:r w:rsidRPr="00960462">
        <w:rPr>
          <w:rFonts w:asciiTheme="majorBidi" w:eastAsia="Times New Roman" w:hAnsiTheme="majorBidi" w:cstheme="majorBidi"/>
          <w:sz w:val="24"/>
          <w:szCs w:val="24"/>
        </w:rPr>
        <w:t xml:space="preserve">. Ecotoxicology 22: 125-138.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Marcelino, J., Moreira, F., </w:t>
      </w:r>
      <w:proofErr w:type="spellStart"/>
      <w:r w:rsidRPr="00960462">
        <w:rPr>
          <w:rFonts w:asciiTheme="majorBidi" w:eastAsia="Times New Roman" w:hAnsiTheme="majorBidi" w:cstheme="majorBidi"/>
          <w:sz w:val="24"/>
          <w:szCs w:val="24"/>
        </w:rPr>
        <w:t>Mañosa</w:t>
      </w:r>
      <w:proofErr w:type="spellEnd"/>
      <w:r w:rsidRPr="00960462">
        <w:rPr>
          <w:rFonts w:asciiTheme="majorBidi" w:eastAsia="Times New Roman" w:hAnsiTheme="majorBidi" w:cstheme="majorBidi"/>
          <w:sz w:val="24"/>
          <w:szCs w:val="24"/>
        </w:rPr>
        <w:t xml:space="preserve">, S., Cusco, F., Morales, M. B.,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 L. G., ..., Silva, J. P. 2018. Tracking data of the Little Bustard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sz w:val="24"/>
          <w:szCs w:val="24"/>
        </w:rPr>
        <w:t xml:space="preserve"> in Iberia shows high anthropogenic mortality. Bird Conservation International 28: 509-520.</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lastRenderedPageBreak/>
        <w:t xml:space="preserve">Marcelino, J., Silva, J. P., </w:t>
      </w:r>
      <w:proofErr w:type="spellStart"/>
      <w:r w:rsidRPr="00960462">
        <w:rPr>
          <w:rFonts w:asciiTheme="majorBidi" w:eastAsia="Times New Roman" w:hAnsiTheme="majorBidi" w:cstheme="majorBidi"/>
          <w:sz w:val="24"/>
          <w:szCs w:val="24"/>
        </w:rPr>
        <w:t>Gameiro</w:t>
      </w:r>
      <w:proofErr w:type="spellEnd"/>
      <w:r w:rsidRPr="00960462">
        <w:rPr>
          <w:rFonts w:asciiTheme="majorBidi" w:eastAsia="Times New Roman" w:hAnsiTheme="majorBidi" w:cstheme="majorBidi"/>
          <w:sz w:val="24"/>
          <w:szCs w:val="24"/>
        </w:rPr>
        <w:t xml:space="preserve">, J., Silva, A., </w:t>
      </w:r>
      <w:proofErr w:type="spellStart"/>
      <w:r w:rsidRPr="00960462">
        <w:rPr>
          <w:rFonts w:asciiTheme="majorBidi" w:eastAsia="Times New Roman" w:hAnsiTheme="majorBidi" w:cstheme="majorBidi"/>
          <w:sz w:val="24"/>
          <w:szCs w:val="24"/>
        </w:rPr>
        <w:t>Rego</w:t>
      </w:r>
      <w:proofErr w:type="spellEnd"/>
      <w:r w:rsidRPr="00960462">
        <w:rPr>
          <w:rFonts w:asciiTheme="majorBidi" w:eastAsia="Times New Roman" w:hAnsiTheme="majorBidi" w:cstheme="majorBidi"/>
          <w:sz w:val="24"/>
          <w:szCs w:val="24"/>
        </w:rPr>
        <w:t xml:space="preserve">, F. C., Moreira, F., </w:t>
      </w:r>
      <w:proofErr w:type="spellStart"/>
      <w:r w:rsidRPr="00960462">
        <w:rPr>
          <w:rFonts w:asciiTheme="majorBidi" w:eastAsia="Times New Roman" w:hAnsiTheme="majorBidi" w:cstheme="majorBidi"/>
          <w:sz w:val="24"/>
          <w:szCs w:val="24"/>
        </w:rPr>
        <w:t>Catry</w:t>
      </w:r>
      <w:proofErr w:type="spellEnd"/>
      <w:r w:rsidRPr="00960462">
        <w:rPr>
          <w:rFonts w:asciiTheme="majorBidi" w:eastAsia="Times New Roman" w:hAnsiTheme="majorBidi" w:cstheme="majorBidi"/>
          <w:sz w:val="24"/>
          <w:szCs w:val="24"/>
        </w:rPr>
        <w:t>, I. 2020. Extreme events are more likely to affect the breeding success of lesser kestrels than average climate change. Scientific Reports 10: 7207.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Marques, A. T., Moreira, F., Alcazar, R., Delgado, A., </w:t>
      </w:r>
      <w:proofErr w:type="spellStart"/>
      <w:r w:rsidRPr="00960462">
        <w:rPr>
          <w:rFonts w:asciiTheme="majorBidi" w:eastAsia="Times New Roman" w:hAnsiTheme="majorBidi" w:cstheme="majorBidi"/>
          <w:sz w:val="24"/>
          <w:szCs w:val="24"/>
        </w:rPr>
        <w:t>Godinho</w:t>
      </w:r>
      <w:proofErr w:type="spellEnd"/>
      <w:r w:rsidRPr="00960462">
        <w:rPr>
          <w:rFonts w:asciiTheme="majorBidi" w:eastAsia="Times New Roman" w:hAnsiTheme="majorBidi" w:cstheme="majorBidi"/>
          <w:sz w:val="24"/>
          <w:szCs w:val="24"/>
        </w:rPr>
        <w:t xml:space="preserve">, C., </w:t>
      </w:r>
      <w:proofErr w:type="spellStart"/>
      <w:r w:rsidRPr="00960462">
        <w:rPr>
          <w:rFonts w:asciiTheme="majorBidi" w:eastAsia="Times New Roman" w:hAnsiTheme="majorBidi" w:cstheme="majorBidi"/>
          <w:sz w:val="24"/>
          <w:szCs w:val="24"/>
        </w:rPr>
        <w:t>Sampaio</w:t>
      </w:r>
      <w:proofErr w:type="spellEnd"/>
      <w:r w:rsidRPr="00960462">
        <w:rPr>
          <w:rFonts w:asciiTheme="majorBidi" w:eastAsia="Times New Roman" w:hAnsiTheme="majorBidi" w:cstheme="majorBidi"/>
          <w:sz w:val="24"/>
          <w:szCs w:val="24"/>
        </w:rPr>
        <w:t xml:space="preserve">, H., Rocha, P., </w:t>
      </w:r>
      <w:proofErr w:type="spellStart"/>
      <w:r w:rsidRPr="00960462">
        <w:rPr>
          <w:rFonts w:asciiTheme="majorBidi" w:eastAsia="Times New Roman" w:hAnsiTheme="majorBidi" w:cstheme="majorBidi"/>
          <w:sz w:val="24"/>
          <w:szCs w:val="24"/>
        </w:rPr>
        <w:t>Sequeira</w:t>
      </w:r>
      <w:proofErr w:type="spellEnd"/>
      <w:r w:rsidRPr="00960462">
        <w:rPr>
          <w:rFonts w:asciiTheme="majorBidi" w:eastAsia="Times New Roman" w:hAnsiTheme="majorBidi" w:cstheme="majorBidi"/>
          <w:sz w:val="24"/>
          <w:szCs w:val="24"/>
        </w:rPr>
        <w:t xml:space="preserve">, N., </w:t>
      </w:r>
      <w:proofErr w:type="spellStart"/>
      <w:r w:rsidRPr="00960462">
        <w:rPr>
          <w:rFonts w:asciiTheme="majorBidi" w:eastAsia="Times New Roman" w:hAnsiTheme="majorBidi" w:cstheme="majorBidi"/>
          <w:sz w:val="24"/>
          <w:szCs w:val="24"/>
        </w:rPr>
        <w:t>Palmeirim</w:t>
      </w:r>
      <w:proofErr w:type="spellEnd"/>
      <w:r w:rsidRPr="00960462">
        <w:rPr>
          <w:rFonts w:asciiTheme="majorBidi" w:eastAsia="Times New Roman" w:hAnsiTheme="majorBidi" w:cstheme="majorBidi"/>
          <w:sz w:val="24"/>
          <w:szCs w:val="24"/>
        </w:rPr>
        <w:t>, J., Silva, J. P. 2020.</w:t>
      </w:r>
      <w:proofErr w:type="gramEnd"/>
      <w:r w:rsidRPr="00960462">
        <w:rPr>
          <w:rFonts w:asciiTheme="majorBidi" w:eastAsia="Times New Roman" w:hAnsiTheme="majorBidi" w:cstheme="majorBidi"/>
          <w:sz w:val="24"/>
          <w:szCs w:val="24"/>
        </w:rPr>
        <w:t xml:space="preserve"> Changes in grassland management and linear infrastructures associated to the decline of an endangered bird population. Scientific Reports 10: 1-11.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Méndez, M., </w:t>
      </w:r>
      <w:proofErr w:type="spellStart"/>
      <w:r w:rsidRPr="00960462">
        <w:rPr>
          <w:rFonts w:asciiTheme="majorBidi" w:eastAsia="Times New Roman" w:hAnsiTheme="majorBidi" w:cstheme="majorBidi"/>
          <w:sz w:val="24"/>
          <w:szCs w:val="24"/>
        </w:rPr>
        <w:t>Vögeli</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Tella</w:t>
      </w:r>
      <w:proofErr w:type="spellEnd"/>
      <w:r w:rsidRPr="00960462">
        <w:rPr>
          <w:rFonts w:asciiTheme="majorBidi" w:eastAsia="Times New Roman" w:hAnsiTheme="majorBidi" w:cstheme="majorBidi"/>
          <w:sz w:val="24"/>
          <w:szCs w:val="24"/>
        </w:rPr>
        <w:t>, J.L., Godoy, J.A. (2014) Joint effects of population size and isolation on genetic erosion in fragmented populations: finding fragmentation thresholds for management. Evolutionary Applications 7: 506–518.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Morales, M. B., </w:t>
      </w:r>
      <w:proofErr w:type="spellStart"/>
      <w:r w:rsidRPr="00960462">
        <w:rPr>
          <w:rFonts w:asciiTheme="majorBidi" w:eastAsia="Times New Roman" w:hAnsiTheme="majorBidi" w:cstheme="majorBidi"/>
          <w:sz w:val="24"/>
          <w:szCs w:val="24"/>
        </w:rPr>
        <w:t>Merencio</w:t>
      </w:r>
      <w:proofErr w:type="spell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Á.,</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 2023. Evaluation of a potential umbrella species using </w:t>
      </w:r>
      <w:proofErr w:type="spellStart"/>
      <w:r w:rsidRPr="00960462">
        <w:rPr>
          <w:rFonts w:asciiTheme="majorBidi" w:eastAsia="Times New Roman" w:hAnsiTheme="majorBidi" w:cstheme="majorBidi"/>
          <w:sz w:val="24"/>
          <w:szCs w:val="24"/>
        </w:rPr>
        <w:t>favourability</w:t>
      </w:r>
      <w:proofErr w:type="spellEnd"/>
      <w:r w:rsidRPr="00960462">
        <w:rPr>
          <w:rFonts w:asciiTheme="majorBidi" w:eastAsia="Times New Roman" w:hAnsiTheme="majorBidi" w:cstheme="majorBidi"/>
          <w:sz w:val="24"/>
          <w:szCs w:val="24"/>
        </w:rPr>
        <w:t xml:space="preserve"> models: the case of the endangered little bustard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sz w:val="24"/>
          <w:szCs w:val="24"/>
        </w:rPr>
        <w:t>) and steppe birds. Biodiversity and Conservation 32: 3307-3327.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Morales, M.B.,</w:t>
      </w:r>
      <w:r w:rsidRPr="00960462">
        <w:rPr>
          <w:rFonts w:asciiTheme="majorBidi" w:eastAsia="Times New Roman" w:hAnsiTheme="majorBidi" w:cstheme="majorBidi"/>
          <w:b/>
          <w:sz w:val="24"/>
          <w:szCs w:val="24"/>
        </w:rPr>
        <w:t xml:space="preserve">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Delgado, M.P.,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E. 2013.</w:t>
      </w:r>
      <w:proofErr w:type="gramEnd"/>
      <w:r w:rsidRPr="00960462">
        <w:rPr>
          <w:rFonts w:asciiTheme="majorBidi" w:eastAsia="Times New Roman" w:hAnsiTheme="majorBidi" w:cstheme="majorBidi"/>
          <w:sz w:val="24"/>
          <w:szCs w:val="24"/>
        </w:rPr>
        <w:t xml:space="preserve"> The use of fallows by nesting little bustard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sz w:val="24"/>
          <w:szCs w:val="24"/>
        </w:rPr>
        <w:t xml:space="preserve"> females: implications for conservation in mosaic cereal farmland. </w:t>
      </w:r>
      <w:proofErr w:type="spellStart"/>
      <w:r w:rsidRPr="00960462">
        <w:rPr>
          <w:rFonts w:asciiTheme="majorBidi" w:eastAsia="Times New Roman" w:hAnsiTheme="majorBidi" w:cstheme="majorBidi"/>
          <w:sz w:val="24"/>
          <w:szCs w:val="24"/>
        </w:rPr>
        <w:t>Ardeola</w:t>
      </w:r>
      <w:proofErr w:type="spellEnd"/>
      <w:r w:rsidRPr="00960462">
        <w:rPr>
          <w:rFonts w:asciiTheme="majorBidi" w:eastAsia="Times New Roman" w:hAnsiTheme="majorBidi" w:cstheme="majorBidi"/>
          <w:sz w:val="24"/>
          <w:szCs w:val="24"/>
        </w:rPr>
        <w:t xml:space="preserve"> 60: 85-97.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w:t>
      </w:r>
      <w:proofErr w:type="spellStart"/>
      <w:r w:rsidRPr="00960462">
        <w:rPr>
          <w:rFonts w:asciiTheme="majorBidi" w:eastAsia="Times New Roman" w:hAnsiTheme="majorBidi" w:cstheme="majorBidi"/>
          <w:sz w:val="24"/>
          <w:szCs w:val="24"/>
        </w:rPr>
        <w:t>Benítez-López</w:t>
      </w:r>
      <w:proofErr w:type="spellEnd"/>
      <w:r w:rsidRPr="00960462">
        <w:rPr>
          <w:rFonts w:asciiTheme="majorBidi" w:eastAsia="Times New Roman" w:hAnsiTheme="majorBidi" w:cstheme="majorBidi"/>
          <w:sz w:val="24"/>
          <w:szCs w:val="24"/>
        </w:rPr>
        <w:t xml:space="preserve"> A., Casas F., Garcia J.T., </w:t>
      </w:r>
      <w:proofErr w:type="spellStart"/>
      <w:r w:rsidRPr="00960462">
        <w:rPr>
          <w:rFonts w:asciiTheme="majorBidi" w:eastAsia="Times New Roman" w:hAnsiTheme="majorBidi" w:cstheme="majorBidi"/>
          <w:sz w:val="24"/>
          <w:szCs w:val="24"/>
        </w:rPr>
        <w:t>Viñuela</w:t>
      </w:r>
      <w:proofErr w:type="spellEnd"/>
      <w:r w:rsidRPr="00960462">
        <w:rPr>
          <w:rFonts w:asciiTheme="majorBidi" w:eastAsia="Times New Roman" w:hAnsiTheme="majorBidi" w:cstheme="majorBidi"/>
          <w:sz w:val="24"/>
          <w:szCs w:val="24"/>
        </w:rPr>
        <w:t xml:space="preserve"> J. 2014.</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A temperature-based monitoring of nest attendance patterns and disturbance effects during incubation by ground-nesting sandgrouse.</w:t>
      </w:r>
      <w:proofErr w:type="gramEnd"/>
      <w:r w:rsidRPr="00960462">
        <w:rPr>
          <w:rFonts w:asciiTheme="majorBidi" w:eastAsia="Times New Roman" w:hAnsiTheme="majorBidi" w:cstheme="majorBidi"/>
          <w:sz w:val="24"/>
          <w:szCs w:val="24"/>
        </w:rPr>
        <w:t xml:space="preserve"> Journal of Arid Environments 102: 89-97.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Navarro, L.M., Pereira, H.M. 2015. Rewilding abandoned landscapes in Europe. In Rewilding European Landscapes; Springer International Publishing: Berlin/Heidelberg, Germany, pp. 3–23.</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lastRenderedPageBreak/>
        <w:t>Nicolli</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Rodhouse</w:t>
      </w:r>
      <w:proofErr w:type="spellEnd"/>
      <w:r w:rsidRPr="00960462">
        <w:rPr>
          <w:rFonts w:asciiTheme="majorBidi" w:eastAsia="Times New Roman" w:hAnsiTheme="majorBidi" w:cstheme="majorBidi"/>
          <w:sz w:val="24"/>
          <w:szCs w:val="24"/>
        </w:rPr>
        <w:t xml:space="preserve">, T. J., Stucki, D. S., </w:t>
      </w:r>
      <w:proofErr w:type="spellStart"/>
      <w:r w:rsidRPr="00960462">
        <w:rPr>
          <w:rFonts w:asciiTheme="majorBidi" w:eastAsia="Times New Roman" w:hAnsiTheme="majorBidi" w:cstheme="majorBidi"/>
          <w:sz w:val="24"/>
          <w:szCs w:val="24"/>
        </w:rPr>
        <w:t>Shinderman</w:t>
      </w:r>
      <w:proofErr w:type="spellEnd"/>
      <w:r w:rsidRPr="00960462">
        <w:rPr>
          <w:rFonts w:asciiTheme="majorBidi" w:eastAsia="Times New Roman" w:hAnsiTheme="majorBidi" w:cstheme="majorBidi"/>
          <w:sz w:val="24"/>
          <w:szCs w:val="24"/>
        </w:rPr>
        <w:t>, M. 2020.</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Rapid invasion by the annual grass </w:t>
      </w:r>
      <w:proofErr w:type="spellStart"/>
      <w:r w:rsidRPr="00960462">
        <w:rPr>
          <w:rFonts w:asciiTheme="majorBidi" w:eastAsia="Times New Roman" w:hAnsiTheme="majorBidi" w:cstheme="majorBidi"/>
          <w:i/>
          <w:sz w:val="24"/>
          <w:szCs w:val="24"/>
        </w:rPr>
        <w:t>Ventenata</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dubia</w:t>
      </w:r>
      <w:proofErr w:type="spellEnd"/>
      <w:r w:rsidRPr="00960462">
        <w:rPr>
          <w:rFonts w:asciiTheme="majorBidi" w:eastAsia="Times New Roman" w:hAnsiTheme="majorBidi" w:cstheme="majorBidi"/>
          <w:i/>
          <w:sz w:val="24"/>
          <w:szCs w:val="24"/>
        </w:rPr>
        <w:t xml:space="preserve"> </w:t>
      </w:r>
      <w:r w:rsidRPr="00960462">
        <w:rPr>
          <w:rFonts w:asciiTheme="majorBidi" w:eastAsia="Times New Roman" w:hAnsiTheme="majorBidi" w:cstheme="majorBidi"/>
          <w:sz w:val="24"/>
          <w:szCs w:val="24"/>
        </w:rPr>
        <w:t>into protected-area, low-elevation sagebrush steppe.</w:t>
      </w:r>
      <w:proofErr w:type="gramEnd"/>
      <w:r w:rsidRPr="00960462">
        <w:rPr>
          <w:rFonts w:asciiTheme="majorBidi" w:eastAsia="Times New Roman" w:hAnsiTheme="majorBidi" w:cstheme="majorBidi"/>
          <w:sz w:val="24"/>
          <w:szCs w:val="24"/>
        </w:rPr>
        <w:t xml:space="preserve"> Western North American Naturalist 80: 243-252.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Ortiz </w:t>
      </w:r>
      <w:proofErr w:type="spellStart"/>
      <w:r w:rsidRPr="00960462">
        <w:rPr>
          <w:rFonts w:asciiTheme="majorBidi" w:eastAsia="Times New Roman" w:hAnsiTheme="majorBidi" w:cstheme="majorBidi"/>
          <w:sz w:val="24"/>
          <w:szCs w:val="24"/>
        </w:rPr>
        <w:t>Santaliestra</w:t>
      </w:r>
      <w:proofErr w:type="spellEnd"/>
      <w:r w:rsidRPr="00960462">
        <w:rPr>
          <w:rFonts w:asciiTheme="majorBidi" w:eastAsia="Times New Roman" w:hAnsiTheme="majorBidi" w:cstheme="majorBidi"/>
          <w:sz w:val="24"/>
          <w:szCs w:val="24"/>
        </w:rPr>
        <w:t xml:space="preserve"> M.E., </w:t>
      </w:r>
      <w:proofErr w:type="spellStart"/>
      <w:r w:rsidRPr="00960462">
        <w:rPr>
          <w:rFonts w:asciiTheme="majorBidi" w:eastAsia="Times New Roman" w:hAnsiTheme="majorBidi" w:cstheme="majorBidi"/>
          <w:sz w:val="24"/>
          <w:szCs w:val="24"/>
        </w:rPr>
        <w:t>Alcaide</w:t>
      </w:r>
      <w:proofErr w:type="spellEnd"/>
      <w:r w:rsidRPr="00960462">
        <w:rPr>
          <w:rFonts w:asciiTheme="majorBidi" w:eastAsia="Times New Roman" w:hAnsiTheme="majorBidi" w:cstheme="majorBidi"/>
          <w:sz w:val="24"/>
          <w:szCs w:val="24"/>
        </w:rPr>
        <w:t xml:space="preserve"> V., Mateo R.,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2020. Egg overspray with herbicides and fungicides reduces survival of red-legged partridge chicks. Environmental Science and Technology 54: 12402-12411.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Palacín</w:t>
      </w:r>
      <w:proofErr w:type="spellEnd"/>
      <w:r w:rsidRPr="00960462">
        <w:rPr>
          <w:rFonts w:asciiTheme="majorBidi" w:eastAsia="Times New Roman" w:hAnsiTheme="majorBidi" w:cstheme="majorBidi"/>
          <w:sz w:val="24"/>
          <w:szCs w:val="24"/>
        </w:rPr>
        <w:t>, C., Farias, I., Alonso, J.C. 2023.</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Detailed mapping of protected species distribution, an essential tool for renewable energy planning in agroecosystems.</w:t>
      </w:r>
      <w:proofErr w:type="gramEnd"/>
      <w:r w:rsidRPr="00960462">
        <w:rPr>
          <w:rFonts w:asciiTheme="majorBidi" w:eastAsia="Times New Roman" w:hAnsiTheme="majorBidi" w:cstheme="majorBidi"/>
          <w:sz w:val="24"/>
          <w:szCs w:val="24"/>
        </w:rPr>
        <w:t xml:space="preserve"> Biological Conservation 277: 109857.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Pärtel</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Szava-Kovats</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Zobel</w:t>
      </w:r>
      <w:proofErr w:type="spellEnd"/>
      <w:r w:rsidRPr="00960462">
        <w:rPr>
          <w:rFonts w:asciiTheme="majorBidi" w:eastAsia="Times New Roman" w:hAnsiTheme="majorBidi" w:cstheme="majorBidi"/>
          <w:sz w:val="24"/>
          <w:szCs w:val="24"/>
        </w:rPr>
        <w:t>, M. 2011.</w:t>
      </w:r>
      <w:proofErr w:type="gramEnd"/>
      <w:r w:rsidRPr="00960462">
        <w:rPr>
          <w:rFonts w:asciiTheme="majorBidi" w:eastAsia="Times New Roman" w:hAnsiTheme="majorBidi" w:cstheme="majorBidi"/>
          <w:sz w:val="24"/>
          <w:szCs w:val="24"/>
        </w:rPr>
        <w:t xml:space="preserve"> Dark diversity: shedding light on absent species. Trends in Ecology &amp; Evolution 26: 124-128.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Pe'er</w:t>
      </w:r>
      <w:proofErr w:type="spellEnd"/>
      <w:r w:rsidRPr="00960462">
        <w:rPr>
          <w:rFonts w:asciiTheme="majorBidi" w:eastAsia="Times New Roman" w:hAnsiTheme="majorBidi" w:cstheme="majorBidi"/>
          <w:sz w:val="24"/>
          <w:szCs w:val="24"/>
        </w:rPr>
        <w:t xml:space="preserve">, G., Finn, J.A.,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M., Birkenstock, M., </w:t>
      </w:r>
      <w:proofErr w:type="spellStart"/>
      <w:r w:rsidRPr="00960462">
        <w:rPr>
          <w:rFonts w:asciiTheme="majorBidi" w:eastAsia="Times New Roman" w:hAnsiTheme="majorBidi" w:cstheme="majorBidi"/>
          <w:sz w:val="24"/>
          <w:szCs w:val="24"/>
        </w:rPr>
        <w:t>Lakner</w:t>
      </w:r>
      <w:proofErr w:type="spellEnd"/>
      <w:r w:rsidRPr="00960462">
        <w:rPr>
          <w:rFonts w:asciiTheme="majorBidi" w:eastAsia="Times New Roman" w:hAnsiTheme="majorBidi" w:cstheme="majorBidi"/>
          <w:sz w:val="24"/>
          <w:szCs w:val="24"/>
        </w:rPr>
        <w:t xml:space="preserve">, S., </w:t>
      </w:r>
      <w:proofErr w:type="spellStart"/>
      <w:r w:rsidRPr="00960462">
        <w:rPr>
          <w:rFonts w:asciiTheme="majorBidi" w:eastAsia="Times New Roman" w:hAnsiTheme="majorBidi" w:cstheme="majorBidi"/>
          <w:sz w:val="24"/>
          <w:szCs w:val="24"/>
        </w:rPr>
        <w:t>Röder</w:t>
      </w:r>
      <w:proofErr w:type="spellEnd"/>
      <w:r w:rsidRPr="00960462">
        <w:rPr>
          <w:rFonts w:asciiTheme="majorBidi" w:eastAsia="Times New Roman" w:hAnsiTheme="majorBidi" w:cstheme="majorBidi"/>
          <w:sz w:val="24"/>
          <w:szCs w:val="24"/>
        </w:rPr>
        <w:t xml:space="preserve">, N., </w:t>
      </w:r>
      <w:proofErr w:type="spellStart"/>
      <w:r w:rsidRPr="00960462">
        <w:rPr>
          <w:rFonts w:asciiTheme="majorBidi" w:eastAsia="Times New Roman" w:hAnsiTheme="majorBidi" w:cstheme="majorBidi"/>
          <w:sz w:val="24"/>
          <w:szCs w:val="24"/>
        </w:rPr>
        <w:t>Kazakova</w:t>
      </w:r>
      <w:proofErr w:type="spellEnd"/>
      <w:r w:rsidRPr="00960462">
        <w:rPr>
          <w:rFonts w:asciiTheme="majorBidi" w:eastAsia="Times New Roman" w:hAnsiTheme="majorBidi" w:cstheme="majorBidi"/>
          <w:sz w:val="24"/>
          <w:szCs w:val="24"/>
        </w:rPr>
        <w:t>, Y. et al. 2023.</w:t>
      </w:r>
      <w:proofErr w:type="gramEnd"/>
      <w:r w:rsidRPr="00960462">
        <w:rPr>
          <w:rFonts w:asciiTheme="majorBidi" w:eastAsia="Times New Roman" w:hAnsiTheme="majorBidi" w:cstheme="majorBidi"/>
          <w:sz w:val="24"/>
          <w:szCs w:val="24"/>
        </w:rPr>
        <w:t xml:space="preserve"> How can the European Common Agricultural Policy help halt biodiversity loss? </w:t>
      </w:r>
      <w:proofErr w:type="gramStart"/>
      <w:r w:rsidRPr="00960462">
        <w:rPr>
          <w:rFonts w:asciiTheme="majorBidi" w:eastAsia="Times New Roman" w:hAnsiTheme="majorBidi" w:cstheme="majorBidi"/>
          <w:sz w:val="24"/>
          <w:szCs w:val="24"/>
        </w:rPr>
        <w:t>Recommendations by over 300 experts.</w:t>
      </w:r>
      <w:proofErr w:type="gramEnd"/>
      <w:r w:rsidRPr="00960462">
        <w:rPr>
          <w:rFonts w:asciiTheme="majorBidi" w:eastAsia="Times New Roman" w:hAnsiTheme="majorBidi" w:cstheme="majorBidi"/>
          <w:sz w:val="24"/>
          <w:szCs w:val="24"/>
        </w:rPr>
        <w:t xml:space="preserve"> Conservation Letters 15: e12901.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Pérez-Granados, C., </w:t>
      </w:r>
      <w:proofErr w:type="spellStart"/>
      <w:r w:rsidRPr="00960462">
        <w:rPr>
          <w:rFonts w:asciiTheme="majorBidi" w:eastAsia="Times New Roman" w:hAnsiTheme="majorBidi" w:cstheme="majorBidi"/>
          <w:sz w:val="24"/>
          <w:szCs w:val="24"/>
        </w:rPr>
        <w:t>López-Iborra</w:t>
      </w:r>
      <w:proofErr w:type="spellEnd"/>
      <w:r w:rsidRPr="00960462">
        <w:rPr>
          <w:rFonts w:asciiTheme="majorBidi" w:eastAsia="Times New Roman" w:hAnsiTheme="majorBidi" w:cstheme="majorBidi"/>
          <w:sz w:val="24"/>
          <w:szCs w:val="24"/>
        </w:rPr>
        <w:t>, G. M. 2022.</w:t>
      </w:r>
      <w:proofErr w:type="gramEnd"/>
      <w:r w:rsidRPr="00960462">
        <w:rPr>
          <w:rFonts w:asciiTheme="majorBidi" w:eastAsia="Times New Roman" w:hAnsiTheme="majorBidi" w:cstheme="majorBidi"/>
          <w:sz w:val="24"/>
          <w:szCs w:val="24"/>
        </w:rPr>
        <w:t xml:space="preserve"> The conservation research–practice gap: a case study of a threatened bird. Oryx, 56: 241-248.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Pérez-Granados, C.,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G., 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Pla</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Barrero</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Sáez</w:t>
      </w:r>
      <w:proofErr w:type="spellEnd"/>
      <w:r w:rsidRPr="00960462">
        <w:rPr>
          <w:rFonts w:asciiTheme="majorBidi" w:eastAsia="Times New Roman" w:hAnsiTheme="majorBidi" w:cstheme="majorBidi"/>
          <w:sz w:val="24"/>
          <w:szCs w:val="24"/>
        </w:rPr>
        <w:t>-Gómez, P.</w:t>
      </w:r>
      <w:proofErr w:type="gramStart"/>
      <w:r w:rsidRPr="00960462">
        <w:rPr>
          <w:rFonts w:asciiTheme="majorBidi" w:eastAsia="Times New Roman" w:hAnsiTheme="majorBidi" w:cstheme="majorBidi"/>
          <w:sz w:val="24"/>
          <w:szCs w:val="24"/>
        </w:rPr>
        <w:t>, ...,</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2023. </w:t>
      </w:r>
      <w:proofErr w:type="gramStart"/>
      <w:r w:rsidRPr="00960462">
        <w:rPr>
          <w:rFonts w:asciiTheme="majorBidi" w:eastAsia="Times New Roman" w:hAnsiTheme="majorBidi" w:cstheme="majorBidi"/>
          <w:sz w:val="24"/>
          <w:szCs w:val="24"/>
        </w:rPr>
        <w:t xml:space="preserve">Short-term impact of an extreme weather event on the threatened </w:t>
      </w:r>
      <w:proofErr w:type="spellStart"/>
      <w:r w:rsidRPr="00960462">
        <w:rPr>
          <w:rFonts w:asciiTheme="majorBidi" w:eastAsia="Times New Roman" w:hAnsiTheme="majorBidi" w:cstheme="majorBidi"/>
          <w:sz w:val="24"/>
          <w:szCs w:val="24"/>
        </w:rPr>
        <w:t>Dupont’s</w:t>
      </w:r>
      <w:proofErr w:type="spellEnd"/>
      <w:r w:rsidRPr="00960462">
        <w:rPr>
          <w:rFonts w:asciiTheme="majorBidi" w:eastAsia="Times New Roman" w:hAnsiTheme="majorBidi" w:cstheme="majorBidi"/>
          <w:sz w:val="24"/>
          <w:szCs w:val="24"/>
        </w:rPr>
        <w:t xml:space="preserve"> Lark </w:t>
      </w:r>
      <w:proofErr w:type="spellStart"/>
      <w:r w:rsidRPr="00960462">
        <w:rPr>
          <w:rFonts w:asciiTheme="majorBidi" w:eastAsia="Times New Roman" w:hAnsiTheme="majorBidi" w:cstheme="majorBidi"/>
          <w:i/>
          <w:sz w:val="24"/>
          <w:szCs w:val="24"/>
        </w:rPr>
        <w:t>Chersophilus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duponti</w:t>
      </w:r>
      <w:proofErr w:type="spellEnd"/>
      <w:r w:rsidRPr="00960462">
        <w:rPr>
          <w:rFonts w:asciiTheme="majorBidi" w:eastAsia="Times New Roman" w:hAnsiTheme="majorBidi" w:cstheme="majorBidi"/>
          <w:sz w:val="24"/>
          <w:szCs w:val="24"/>
        </w:rPr>
        <w:t>.</w:t>
      </w:r>
      <w:proofErr w:type="gramEnd"/>
      <w:r w:rsidRPr="00960462">
        <w:rPr>
          <w:rFonts w:asciiTheme="majorBidi" w:eastAsia="Times New Roman" w:hAnsiTheme="majorBidi" w:cstheme="majorBidi"/>
          <w:sz w:val="24"/>
          <w:szCs w:val="24"/>
        </w:rPr>
        <w:t xml:space="preserve"> Bird Conservation International 33: e53.</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Pérez-Granados, C., </w:t>
      </w:r>
      <w:proofErr w:type="spellStart"/>
      <w:r w:rsidRPr="00960462">
        <w:rPr>
          <w:rFonts w:asciiTheme="majorBidi" w:eastAsia="Times New Roman" w:hAnsiTheme="majorBidi" w:cstheme="majorBidi"/>
          <w:sz w:val="24"/>
          <w:szCs w:val="24"/>
        </w:rPr>
        <w:t>López-Iborra</w:t>
      </w:r>
      <w:proofErr w:type="spellEnd"/>
      <w:r w:rsidRPr="00960462">
        <w:rPr>
          <w:rFonts w:asciiTheme="majorBidi" w:eastAsia="Times New Roman" w:hAnsiTheme="majorBidi" w:cstheme="majorBidi"/>
          <w:sz w:val="24"/>
          <w:szCs w:val="24"/>
        </w:rPr>
        <w:t xml:space="preserve">, G. M., Garza, V.,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2017.</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Breeding biology of the endangered </w:t>
      </w:r>
      <w:proofErr w:type="spellStart"/>
      <w:r w:rsidRPr="00960462">
        <w:rPr>
          <w:rFonts w:asciiTheme="majorBidi" w:eastAsia="Times New Roman" w:hAnsiTheme="majorBidi" w:cstheme="majorBidi"/>
          <w:sz w:val="24"/>
          <w:szCs w:val="24"/>
        </w:rPr>
        <w:t>Dupont’s</w:t>
      </w:r>
      <w:proofErr w:type="spellEnd"/>
      <w:r w:rsidRPr="00960462">
        <w:rPr>
          <w:rFonts w:asciiTheme="majorBidi" w:eastAsia="Times New Roman" w:hAnsiTheme="majorBidi" w:cstheme="majorBidi"/>
          <w:sz w:val="24"/>
          <w:szCs w:val="24"/>
        </w:rPr>
        <w:t xml:space="preserve"> Lark </w:t>
      </w:r>
      <w:proofErr w:type="spellStart"/>
      <w:r w:rsidRPr="00960462">
        <w:rPr>
          <w:rFonts w:asciiTheme="majorBidi" w:eastAsia="Times New Roman" w:hAnsiTheme="majorBidi" w:cstheme="majorBidi"/>
          <w:i/>
          <w:sz w:val="24"/>
          <w:szCs w:val="24"/>
        </w:rPr>
        <w:t>Chersophilus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duponti</w:t>
      </w:r>
      <w:proofErr w:type="spellEnd"/>
      <w:r w:rsidRPr="00960462">
        <w:rPr>
          <w:rFonts w:asciiTheme="majorBidi" w:eastAsia="Times New Roman" w:hAnsiTheme="majorBidi" w:cstheme="majorBidi"/>
          <w:sz w:val="24"/>
          <w:szCs w:val="24"/>
        </w:rPr>
        <w:t xml:space="preserve"> in two separate Spanish shrub-steppes.</w:t>
      </w:r>
      <w:proofErr w:type="gramEnd"/>
      <w:r w:rsidRPr="00960462">
        <w:rPr>
          <w:rFonts w:asciiTheme="majorBidi" w:eastAsia="Times New Roman" w:hAnsiTheme="majorBidi" w:cstheme="majorBidi"/>
          <w:sz w:val="24"/>
          <w:szCs w:val="24"/>
        </w:rPr>
        <w:t xml:space="preserve"> Bird Study 64: 328-338.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lastRenderedPageBreak/>
        <w:t xml:space="preserve">Pulido, F., </w:t>
      </w:r>
      <w:proofErr w:type="spellStart"/>
      <w:r w:rsidRPr="00960462">
        <w:rPr>
          <w:rFonts w:asciiTheme="majorBidi" w:eastAsia="Times New Roman" w:hAnsiTheme="majorBidi" w:cstheme="majorBidi"/>
          <w:sz w:val="24"/>
          <w:szCs w:val="24"/>
        </w:rPr>
        <w:t>Picardo</w:t>
      </w:r>
      <w:proofErr w:type="spellEnd"/>
      <w:r w:rsidRPr="00960462">
        <w:rPr>
          <w:rFonts w:asciiTheme="majorBidi" w:eastAsia="Times New Roman" w:hAnsiTheme="majorBidi" w:cstheme="majorBidi"/>
          <w:sz w:val="24"/>
          <w:szCs w:val="24"/>
        </w:rPr>
        <w:t xml:space="preserve">, A., Campos, P., Carranza, J., </w:t>
      </w:r>
      <w:proofErr w:type="spellStart"/>
      <w:r w:rsidRPr="00960462">
        <w:rPr>
          <w:rFonts w:asciiTheme="majorBidi" w:eastAsia="Times New Roman" w:hAnsiTheme="majorBidi" w:cstheme="majorBidi"/>
          <w:sz w:val="24"/>
          <w:szCs w:val="24"/>
        </w:rPr>
        <w:t>Coleto</w:t>
      </w:r>
      <w:proofErr w:type="spellEnd"/>
      <w:r w:rsidRPr="00960462">
        <w:rPr>
          <w:rFonts w:asciiTheme="majorBidi" w:eastAsia="Times New Roman" w:hAnsiTheme="majorBidi" w:cstheme="majorBidi"/>
          <w:sz w:val="24"/>
          <w:szCs w:val="24"/>
        </w:rPr>
        <w:t xml:space="preserve">, J.M.,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M., </w:t>
      </w:r>
      <w:proofErr w:type="spellStart"/>
      <w:r w:rsidRPr="00960462">
        <w:rPr>
          <w:rFonts w:asciiTheme="majorBidi" w:eastAsia="Times New Roman" w:hAnsiTheme="majorBidi" w:cstheme="majorBidi"/>
          <w:sz w:val="24"/>
          <w:szCs w:val="24"/>
        </w:rPr>
        <w:t>Diéguez</w:t>
      </w:r>
      <w:proofErr w:type="spellEnd"/>
      <w:r w:rsidRPr="00960462">
        <w:rPr>
          <w:rFonts w:asciiTheme="majorBidi" w:eastAsia="Times New Roman" w:hAnsiTheme="majorBidi" w:cstheme="majorBidi"/>
          <w:sz w:val="24"/>
          <w:szCs w:val="24"/>
        </w:rPr>
        <w:t xml:space="preserve">, E., </w:t>
      </w:r>
      <w:proofErr w:type="spellStart"/>
      <w:r w:rsidRPr="00960462">
        <w:rPr>
          <w:rFonts w:asciiTheme="majorBidi" w:eastAsia="Times New Roman" w:hAnsiTheme="majorBidi" w:cstheme="majorBidi"/>
          <w:sz w:val="24"/>
          <w:szCs w:val="24"/>
        </w:rPr>
        <w:t>Escudero</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Ezquerra</w:t>
      </w:r>
      <w:proofErr w:type="spellEnd"/>
      <w:r w:rsidRPr="00960462">
        <w:rPr>
          <w:rFonts w:asciiTheme="majorBidi" w:eastAsia="Times New Roman" w:hAnsiTheme="majorBidi" w:cstheme="majorBidi"/>
          <w:sz w:val="24"/>
          <w:szCs w:val="24"/>
        </w:rPr>
        <w:t xml:space="preserve">, F.J., </w:t>
      </w:r>
      <w:proofErr w:type="spellStart"/>
      <w:r w:rsidRPr="00960462">
        <w:rPr>
          <w:rFonts w:asciiTheme="majorBidi" w:eastAsia="Times New Roman" w:hAnsiTheme="majorBidi" w:cstheme="majorBidi"/>
          <w:sz w:val="24"/>
          <w:szCs w:val="24"/>
        </w:rPr>
        <w:t>Fernández</w:t>
      </w:r>
      <w:proofErr w:type="spellEnd"/>
      <w:r w:rsidRPr="00960462">
        <w:rPr>
          <w:rFonts w:asciiTheme="majorBidi" w:eastAsia="Times New Roman" w:hAnsiTheme="majorBidi" w:cstheme="majorBidi"/>
          <w:sz w:val="24"/>
          <w:szCs w:val="24"/>
        </w:rPr>
        <w:t xml:space="preserve">, P., </w:t>
      </w:r>
      <w:proofErr w:type="spellStart"/>
      <w:r w:rsidRPr="00960462">
        <w:rPr>
          <w:rFonts w:asciiTheme="majorBidi" w:eastAsia="Times New Roman" w:hAnsiTheme="majorBidi" w:cstheme="majorBidi"/>
          <w:sz w:val="24"/>
          <w:szCs w:val="24"/>
        </w:rPr>
        <w:t>López</w:t>
      </w:r>
      <w:proofErr w:type="spellEnd"/>
      <w:r w:rsidRPr="00960462">
        <w:rPr>
          <w:rFonts w:asciiTheme="majorBidi" w:eastAsia="Times New Roman" w:hAnsiTheme="majorBidi" w:cstheme="majorBidi"/>
          <w:sz w:val="24"/>
          <w:szCs w:val="24"/>
        </w:rPr>
        <w:t xml:space="preserve">, L., Montero, G., Moreno, G., Olea, L., </w:t>
      </w:r>
      <w:proofErr w:type="spellStart"/>
      <w:r w:rsidRPr="00960462">
        <w:rPr>
          <w:rFonts w:asciiTheme="majorBidi" w:eastAsia="Times New Roman" w:hAnsiTheme="majorBidi" w:cstheme="majorBidi"/>
          <w:sz w:val="24"/>
          <w:szCs w:val="24"/>
        </w:rPr>
        <w:t>Roig</w:t>
      </w:r>
      <w:proofErr w:type="spellEnd"/>
      <w:r w:rsidRPr="00960462">
        <w:rPr>
          <w:rFonts w:asciiTheme="majorBidi" w:eastAsia="Times New Roman" w:hAnsiTheme="majorBidi" w:cstheme="majorBidi"/>
          <w:sz w:val="24"/>
          <w:szCs w:val="24"/>
        </w:rPr>
        <w:t xml:space="preserve">, S., Sánchez, E., </w:t>
      </w:r>
      <w:proofErr w:type="spellStart"/>
      <w:r w:rsidRPr="00960462">
        <w:rPr>
          <w:rFonts w:asciiTheme="majorBidi" w:eastAsia="Times New Roman" w:hAnsiTheme="majorBidi" w:cstheme="majorBidi"/>
          <w:sz w:val="24"/>
          <w:szCs w:val="24"/>
        </w:rPr>
        <w:t>Solla</w:t>
      </w:r>
      <w:proofErr w:type="spellEnd"/>
      <w:r w:rsidRPr="00960462">
        <w:rPr>
          <w:rFonts w:asciiTheme="majorBidi" w:eastAsia="Times New Roman" w:hAnsiTheme="majorBidi" w:cstheme="majorBidi"/>
          <w:sz w:val="24"/>
          <w:szCs w:val="24"/>
        </w:rPr>
        <w:t xml:space="preserve">, A., Vargas, J.D., </w:t>
      </w:r>
      <w:proofErr w:type="spellStart"/>
      <w:r w:rsidRPr="00960462">
        <w:rPr>
          <w:rFonts w:asciiTheme="majorBidi" w:eastAsia="Times New Roman" w:hAnsiTheme="majorBidi" w:cstheme="majorBidi"/>
          <w:sz w:val="24"/>
          <w:szCs w:val="24"/>
        </w:rPr>
        <w:t>Vidiella</w:t>
      </w:r>
      <w:proofErr w:type="spellEnd"/>
      <w:r w:rsidRPr="00960462">
        <w:rPr>
          <w:rFonts w:asciiTheme="majorBidi" w:eastAsia="Times New Roman" w:hAnsiTheme="majorBidi" w:cstheme="majorBidi"/>
          <w:sz w:val="24"/>
          <w:szCs w:val="24"/>
        </w:rPr>
        <w:t xml:space="preserve">, A. 2010. </w:t>
      </w:r>
      <w:proofErr w:type="spellStart"/>
      <w:r w:rsidRPr="00960462">
        <w:rPr>
          <w:rFonts w:asciiTheme="majorBidi" w:eastAsia="Times New Roman" w:hAnsiTheme="majorBidi" w:cstheme="majorBidi"/>
          <w:sz w:val="24"/>
          <w:szCs w:val="24"/>
        </w:rPr>
        <w:t>Libro</w:t>
      </w:r>
      <w:proofErr w:type="spellEnd"/>
      <w:r w:rsidRPr="00960462">
        <w:rPr>
          <w:rFonts w:asciiTheme="majorBidi" w:eastAsia="Times New Roman" w:hAnsiTheme="majorBidi" w:cstheme="majorBidi"/>
          <w:sz w:val="24"/>
          <w:szCs w:val="24"/>
        </w:rPr>
        <w:t xml:space="preserve"> Verde de la </w:t>
      </w:r>
      <w:proofErr w:type="spellStart"/>
      <w:r w:rsidRPr="00960462">
        <w:rPr>
          <w:rFonts w:asciiTheme="majorBidi" w:eastAsia="Times New Roman" w:hAnsiTheme="majorBidi" w:cstheme="majorBidi"/>
          <w:sz w:val="24"/>
          <w:szCs w:val="24"/>
        </w:rPr>
        <w:t>Dehesa</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Consejería</w:t>
      </w:r>
      <w:proofErr w:type="spellEnd"/>
      <w:r w:rsidRPr="00960462">
        <w:rPr>
          <w:rFonts w:asciiTheme="majorBidi" w:eastAsia="Times New Roman" w:hAnsiTheme="majorBidi" w:cstheme="majorBidi"/>
          <w:sz w:val="24"/>
          <w:szCs w:val="24"/>
        </w:rPr>
        <w:t xml:space="preserve"> de Medio </w:t>
      </w:r>
      <w:proofErr w:type="spellStart"/>
      <w:r w:rsidRPr="00960462">
        <w:rPr>
          <w:rFonts w:asciiTheme="majorBidi" w:eastAsia="Times New Roman" w:hAnsiTheme="majorBidi" w:cstheme="majorBidi"/>
          <w:sz w:val="24"/>
          <w:szCs w:val="24"/>
        </w:rPr>
        <w:t>Ambiente</w:t>
      </w:r>
      <w:proofErr w:type="spellEnd"/>
      <w:r w:rsidRPr="00960462">
        <w:rPr>
          <w:rFonts w:asciiTheme="majorBidi" w:eastAsia="Times New Roman" w:hAnsiTheme="majorBidi" w:cstheme="majorBidi"/>
          <w:sz w:val="24"/>
          <w:szCs w:val="24"/>
        </w:rPr>
        <w:t xml:space="preserve">, Junta de </w:t>
      </w:r>
      <w:proofErr w:type="spellStart"/>
      <w:r w:rsidRPr="00960462">
        <w:rPr>
          <w:rFonts w:asciiTheme="majorBidi" w:eastAsia="Times New Roman" w:hAnsiTheme="majorBidi" w:cstheme="majorBidi"/>
          <w:sz w:val="24"/>
          <w:szCs w:val="24"/>
        </w:rPr>
        <w:t>Castilla</w:t>
      </w:r>
      <w:proofErr w:type="spellEnd"/>
      <w:r w:rsidRPr="00960462">
        <w:rPr>
          <w:rFonts w:asciiTheme="majorBidi" w:eastAsia="Times New Roman" w:hAnsiTheme="majorBidi" w:cstheme="majorBidi"/>
          <w:sz w:val="24"/>
          <w:szCs w:val="24"/>
        </w:rPr>
        <w:t xml:space="preserve"> y León, </w:t>
      </w:r>
      <w:proofErr w:type="spellStart"/>
      <w:r w:rsidRPr="00960462">
        <w:rPr>
          <w:rFonts w:asciiTheme="majorBidi" w:eastAsia="Times New Roman" w:hAnsiTheme="majorBidi" w:cstheme="majorBidi"/>
          <w:sz w:val="24"/>
          <w:szCs w:val="24"/>
        </w:rPr>
        <w:t>Sociedad</w:t>
      </w:r>
      <w:proofErr w:type="spellEnd"/>
      <w:r w:rsidRPr="00960462">
        <w:rPr>
          <w:rFonts w:asciiTheme="majorBidi" w:eastAsia="Times New Roman" w:hAnsiTheme="majorBidi" w:cstheme="majorBidi"/>
          <w:sz w:val="24"/>
          <w:szCs w:val="24"/>
        </w:rPr>
        <w:t xml:space="preserve"> Española de </w:t>
      </w:r>
      <w:proofErr w:type="spellStart"/>
      <w:r w:rsidRPr="00960462">
        <w:rPr>
          <w:rFonts w:asciiTheme="majorBidi" w:eastAsia="Times New Roman" w:hAnsiTheme="majorBidi" w:cstheme="majorBidi"/>
          <w:sz w:val="24"/>
          <w:szCs w:val="24"/>
        </w:rPr>
        <w:t>Ciencias</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Forestales</w:t>
      </w:r>
      <w:proofErr w:type="spellEnd"/>
      <w:r w:rsidRPr="00960462">
        <w:rPr>
          <w:rFonts w:asciiTheme="majorBidi" w:eastAsia="Times New Roman" w:hAnsiTheme="majorBidi" w:cstheme="majorBidi"/>
          <w:sz w:val="24"/>
          <w:szCs w:val="24"/>
        </w:rPr>
        <w:t xml:space="preserve"> (SECF), </w:t>
      </w:r>
      <w:proofErr w:type="spellStart"/>
      <w:r w:rsidRPr="00960462">
        <w:rPr>
          <w:rFonts w:asciiTheme="majorBidi" w:eastAsia="Times New Roman" w:hAnsiTheme="majorBidi" w:cstheme="majorBidi"/>
          <w:sz w:val="24"/>
          <w:szCs w:val="24"/>
        </w:rPr>
        <w:t>Sociedad</w:t>
      </w:r>
      <w:proofErr w:type="spellEnd"/>
      <w:r w:rsidRPr="00960462">
        <w:rPr>
          <w:rFonts w:asciiTheme="majorBidi" w:eastAsia="Times New Roman" w:hAnsiTheme="majorBidi" w:cstheme="majorBidi"/>
          <w:sz w:val="24"/>
          <w:szCs w:val="24"/>
        </w:rPr>
        <w:t xml:space="preserve"> Española para el </w:t>
      </w:r>
      <w:proofErr w:type="spellStart"/>
      <w:r w:rsidRPr="00960462">
        <w:rPr>
          <w:rFonts w:asciiTheme="majorBidi" w:eastAsia="Times New Roman" w:hAnsiTheme="majorBidi" w:cstheme="majorBidi"/>
          <w:sz w:val="24"/>
          <w:szCs w:val="24"/>
        </w:rPr>
        <w:t>Estudio</w:t>
      </w:r>
      <w:proofErr w:type="spellEnd"/>
      <w:r w:rsidRPr="00960462">
        <w:rPr>
          <w:rFonts w:asciiTheme="majorBidi" w:eastAsia="Times New Roman" w:hAnsiTheme="majorBidi" w:cstheme="majorBidi"/>
          <w:sz w:val="24"/>
          <w:szCs w:val="24"/>
        </w:rPr>
        <w:t xml:space="preserve"> de </w:t>
      </w:r>
      <w:proofErr w:type="spellStart"/>
      <w:r w:rsidRPr="00960462">
        <w:rPr>
          <w:rFonts w:asciiTheme="majorBidi" w:eastAsia="Times New Roman" w:hAnsiTheme="majorBidi" w:cstheme="majorBidi"/>
          <w:sz w:val="24"/>
          <w:szCs w:val="24"/>
        </w:rPr>
        <w:t>los</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Pastos</w:t>
      </w:r>
      <w:proofErr w:type="spellEnd"/>
      <w:r w:rsidRPr="00960462">
        <w:rPr>
          <w:rFonts w:asciiTheme="majorBidi" w:eastAsia="Times New Roman" w:hAnsiTheme="majorBidi" w:cstheme="majorBidi"/>
          <w:sz w:val="24"/>
          <w:szCs w:val="24"/>
        </w:rPr>
        <w:t xml:space="preserve"> (SEEP), </w:t>
      </w:r>
      <w:proofErr w:type="spellStart"/>
      <w:r w:rsidRPr="00960462">
        <w:rPr>
          <w:rFonts w:asciiTheme="majorBidi" w:eastAsia="Times New Roman" w:hAnsiTheme="majorBidi" w:cstheme="majorBidi"/>
          <w:sz w:val="24"/>
          <w:szCs w:val="24"/>
        </w:rPr>
        <w:t>Asociación</w:t>
      </w:r>
      <w:proofErr w:type="spellEnd"/>
      <w:r w:rsidRPr="00960462">
        <w:rPr>
          <w:rFonts w:asciiTheme="majorBidi" w:eastAsia="Times New Roman" w:hAnsiTheme="majorBidi" w:cstheme="majorBidi"/>
          <w:sz w:val="24"/>
          <w:szCs w:val="24"/>
        </w:rPr>
        <w:t xml:space="preserve"> Española de </w:t>
      </w:r>
      <w:proofErr w:type="spellStart"/>
      <w:r w:rsidRPr="00960462">
        <w:rPr>
          <w:rFonts w:asciiTheme="majorBidi" w:eastAsia="Times New Roman" w:hAnsiTheme="majorBidi" w:cstheme="majorBidi"/>
          <w:sz w:val="24"/>
          <w:szCs w:val="24"/>
        </w:rPr>
        <w:t>Ecología</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Terrestre</w:t>
      </w:r>
      <w:proofErr w:type="spellEnd"/>
      <w:r w:rsidRPr="00960462">
        <w:rPr>
          <w:rFonts w:asciiTheme="majorBidi" w:eastAsia="Times New Roman" w:hAnsiTheme="majorBidi" w:cstheme="majorBidi"/>
          <w:sz w:val="24"/>
          <w:szCs w:val="24"/>
        </w:rPr>
        <w:t xml:space="preserve"> (AEET) and </w:t>
      </w:r>
      <w:proofErr w:type="spellStart"/>
      <w:r w:rsidRPr="00960462">
        <w:rPr>
          <w:rFonts w:asciiTheme="majorBidi" w:eastAsia="Times New Roman" w:hAnsiTheme="majorBidi" w:cstheme="majorBidi"/>
          <w:sz w:val="24"/>
          <w:szCs w:val="24"/>
        </w:rPr>
        <w:t>Sociedad</w:t>
      </w:r>
      <w:proofErr w:type="spellEnd"/>
      <w:r w:rsidRPr="00960462">
        <w:rPr>
          <w:rFonts w:asciiTheme="majorBidi" w:eastAsia="Times New Roman" w:hAnsiTheme="majorBidi" w:cstheme="majorBidi"/>
          <w:sz w:val="24"/>
          <w:szCs w:val="24"/>
        </w:rPr>
        <w:t xml:space="preserve"> Española de </w:t>
      </w:r>
      <w:proofErr w:type="spellStart"/>
      <w:r w:rsidRPr="00960462">
        <w:rPr>
          <w:rFonts w:asciiTheme="majorBidi" w:eastAsia="Times New Roman" w:hAnsiTheme="majorBidi" w:cstheme="majorBidi"/>
          <w:sz w:val="24"/>
          <w:szCs w:val="24"/>
        </w:rPr>
        <w:t>Ornitología</w:t>
      </w:r>
      <w:proofErr w:type="spellEnd"/>
      <w:r w:rsidRPr="00960462">
        <w:rPr>
          <w:rFonts w:asciiTheme="majorBidi" w:eastAsia="Times New Roman" w:hAnsiTheme="majorBidi" w:cstheme="majorBidi"/>
          <w:sz w:val="24"/>
          <w:szCs w:val="24"/>
        </w:rPr>
        <w:t xml:space="preserve"> (SEO). Salamanca. http://www.uco.es/integraldehesa/index.php/especiales/libro-verde-de-la-dehesa</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Pyke, D. A., Chambers, J. C., </w:t>
      </w:r>
      <w:proofErr w:type="spellStart"/>
      <w:r w:rsidRPr="00960462">
        <w:rPr>
          <w:rFonts w:asciiTheme="majorBidi" w:eastAsia="Times New Roman" w:hAnsiTheme="majorBidi" w:cstheme="majorBidi"/>
          <w:sz w:val="24"/>
          <w:szCs w:val="24"/>
        </w:rPr>
        <w:t>Pellant</w:t>
      </w:r>
      <w:proofErr w:type="spellEnd"/>
      <w:r w:rsidRPr="00960462">
        <w:rPr>
          <w:rFonts w:asciiTheme="majorBidi" w:eastAsia="Times New Roman" w:hAnsiTheme="majorBidi" w:cstheme="majorBidi"/>
          <w:sz w:val="24"/>
          <w:szCs w:val="24"/>
        </w:rPr>
        <w:t xml:space="preserve">, M., Miller, R. F., Beck, J. L., </w:t>
      </w:r>
      <w:proofErr w:type="spellStart"/>
      <w:r w:rsidRPr="00960462">
        <w:rPr>
          <w:rFonts w:asciiTheme="majorBidi" w:eastAsia="Times New Roman" w:hAnsiTheme="majorBidi" w:cstheme="majorBidi"/>
          <w:sz w:val="24"/>
          <w:szCs w:val="24"/>
        </w:rPr>
        <w:t>Doescher</w:t>
      </w:r>
      <w:proofErr w:type="spellEnd"/>
      <w:r w:rsidRPr="00960462">
        <w:rPr>
          <w:rFonts w:asciiTheme="majorBidi" w:eastAsia="Times New Roman" w:hAnsiTheme="majorBidi" w:cstheme="majorBidi"/>
          <w:sz w:val="24"/>
          <w:szCs w:val="24"/>
        </w:rPr>
        <w:t>, P. S.</w:t>
      </w:r>
      <w:proofErr w:type="gramStart"/>
      <w:r w:rsidRPr="00960462">
        <w:rPr>
          <w:rFonts w:asciiTheme="majorBidi" w:eastAsia="Times New Roman" w:hAnsiTheme="majorBidi" w:cstheme="majorBidi"/>
          <w:sz w:val="24"/>
          <w:szCs w:val="24"/>
        </w:rPr>
        <w:t>, ...,</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Mclver</w:t>
      </w:r>
      <w:proofErr w:type="spellEnd"/>
      <w:r w:rsidRPr="00960462">
        <w:rPr>
          <w:rFonts w:asciiTheme="majorBidi" w:eastAsia="Times New Roman" w:hAnsiTheme="majorBidi" w:cstheme="majorBidi"/>
          <w:sz w:val="24"/>
          <w:szCs w:val="24"/>
        </w:rPr>
        <w:t xml:space="preserve">, J. D. (2018). </w:t>
      </w:r>
      <w:proofErr w:type="gramStart"/>
      <w:r w:rsidRPr="00960462">
        <w:rPr>
          <w:rFonts w:asciiTheme="majorBidi" w:eastAsia="Times New Roman" w:hAnsiTheme="majorBidi" w:cstheme="majorBidi"/>
          <w:sz w:val="24"/>
          <w:szCs w:val="24"/>
        </w:rPr>
        <w:t>Restoration handbook for sagebrush steppe ecosystems with emphasis on greater sage-grouse habitat.</w:t>
      </w:r>
      <w:proofErr w:type="gramEnd"/>
      <w:r w:rsidRPr="00960462">
        <w:rPr>
          <w:rFonts w:asciiTheme="majorBidi" w:eastAsia="Times New Roman" w:hAnsiTheme="majorBidi" w:cstheme="majorBidi"/>
          <w:sz w:val="24"/>
          <w:szCs w:val="24"/>
        </w:rPr>
        <w:t xml:space="preserve"> https://digitalcommons.usu.edu/sagestep_reports/14/</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Ramos, R. F., Franco, A. M., Gilroy, J. J., Silva, J. P. 2023. </w:t>
      </w:r>
      <w:proofErr w:type="gramStart"/>
      <w:r w:rsidRPr="00960462">
        <w:rPr>
          <w:rFonts w:asciiTheme="majorBidi" w:eastAsia="Times New Roman" w:hAnsiTheme="majorBidi" w:cstheme="majorBidi"/>
          <w:sz w:val="24"/>
          <w:szCs w:val="24"/>
        </w:rPr>
        <w:t xml:space="preserve">Combining bird tracking data with high-resolution thermal mapping to identify microclimate </w:t>
      </w:r>
      <w:proofErr w:type="spellStart"/>
      <w:r w:rsidRPr="00960462">
        <w:rPr>
          <w:rFonts w:asciiTheme="majorBidi" w:eastAsia="Times New Roman" w:hAnsiTheme="majorBidi" w:cstheme="majorBidi"/>
          <w:sz w:val="24"/>
          <w:szCs w:val="24"/>
        </w:rPr>
        <w:t>refugia</w:t>
      </w:r>
      <w:proofErr w:type="spellEnd"/>
      <w:r w:rsidRPr="00960462">
        <w:rPr>
          <w:rFonts w:asciiTheme="majorBidi" w:eastAsia="Times New Roman" w:hAnsiTheme="majorBidi" w:cstheme="majorBidi"/>
          <w:sz w:val="24"/>
          <w:szCs w:val="24"/>
        </w:rPr>
        <w:t>.</w:t>
      </w:r>
      <w:proofErr w:type="gramEnd"/>
      <w:r w:rsidRPr="00960462">
        <w:rPr>
          <w:rFonts w:asciiTheme="majorBidi" w:eastAsia="Times New Roman" w:hAnsiTheme="majorBidi" w:cstheme="majorBidi"/>
          <w:sz w:val="24"/>
          <w:szCs w:val="24"/>
        </w:rPr>
        <w:t xml:space="preserve"> Scientific Reports 13: 4726.</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Rehbein</w:t>
      </w:r>
      <w:proofErr w:type="spellEnd"/>
      <w:r w:rsidRPr="00960462">
        <w:rPr>
          <w:rFonts w:asciiTheme="majorBidi" w:eastAsia="Times New Roman" w:hAnsiTheme="majorBidi" w:cstheme="majorBidi"/>
          <w:sz w:val="24"/>
          <w:szCs w:val="24"/>
        </w:rPr>
        <w:t xml:space="preserve">, J. A., Watson, J. E., Lane, J. L., </w:t>
      </w:r>
      <w:proofErr w:type="spellStart"/>
      <w:r w:rsidRPr="00960462">
        <w:rPr>
          <w:rFonts w:asciiTheme="majorBidi" w:eastAsia="Times New Roman" w:hAnsiTheme="majorBidi" w:cstheme="majorBidi"/>
          <w:sz w:val="24"/>
          <w:szCs w:val="24"/>
        </w:rPr>
        <w:t>Sonter</w:t>
      </w:r>
      <w:proofErr w:type="spellEnd"/>
      <w:r w:rsidRPr="00960462">
        <w:rPr>
          <w:rFonts w:asciiTheme="majorBidi" w:eastAsia="Times New Roman" w:hAnsiTheme="majorBidi" w:cstheme="majorBidi"/>
          <w:sz w:val="24"/>
          <w:szCs w:val="24"/>
        </w:rPr>
        <w:t>, L. J., Venter, O., Atkinson, S. C., Allan, J. R. 2020. Renewable energy development threatens many globally important biodiversity areas. Global Change Biology 26: 3040-3051.</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Reverter</w:t>
      </w:r>
      <w:proofErr w:type="spellEnd"/>
      <w:r w:rsidRPr="00960462">
        <w:rPr>
          <w:rFonts w:asciiTheme="majorBidi" w:eastAsia="Times New Roman" w:hAnsiTheme="majorBidi" w:cstheme="majorBidi"/>
          <w:sz w:val="24"/>
          <w:szCs w:val="24"/>
        </w:rPr>
        <w:t>, M., Gómez-</w:t>
      </w:r>
      <w:proofErr w:type="spellStart"/>
      <w:r w:rsidRPr="00960462">
        <w:rPr>
          <w:rFonts w:asciiTheme="majorBidi" w:eastAsia="Times New Roman" w:hAnsiTheme="majorBidi" w:cstheme="majorBidi"/>
          <w:sz w:val="24"/>
          <w:szCs w:val="24"/>
        </w:rPr>
        <w:t>Catasús</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Barrero</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2021.</w:t>
      </w:r>
      <w:proofErr w:type="gramEnd"/>
      <w:r w:rsidRPr="00960462">
        <w:rPr>
          <w:rFonts w:asciiTheme="majorBidi" w:eastAsia="Times New Roman" w:hAnsiTheme="majorBidi" w:cstheme="majorBidi"/>
          <w:sz w:val="24"/>
          <w:szCs w:val="24"/>
        </w:rPr>
        <w:t xml:space="preserve"> Crops modify habitat quality beyond their limits. Agriculture, Ecosystems &amp; Environment 319: 107542.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Rodríguez-Ruiz, J.,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Parejo, D., de la Puente, J., Bermejo, A, </w:t>
      </w:r>
      <w:proofErr w:type="spellStart"/>
      <w:r w:rsidRPr="00960462">
        <w:rPr>
          <w:rFonts w:asciiTheme="majorBidi" w:eastAsia="Times New Roman" w:hAnsiTheme="majorBidi" w:cstheme="majorBidi"/>
          <w:sz w:val="24"/>
          <w:szCs w:val="24"/>
        </w:rPr>
        <w:t>Avilés</w:t>
      </w:r>
      <w:proofErr w:type="spellEnd"/>
      <w:r w:rsidRPr="00960462">
        <w:rPr>
          <w:rFonts w:asciiTheme="majorBidi" w:eastAsia="Times New Roman" w:hAnsiTheme="majorBidi" w:cstheme="majorBidi"/>
          <w:sz w:val="24"/>
          <w:szCs w:val="24"/>
        </w:rPr>
        <w:t>, J.M. 2019.</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Important areas for the conservation of the European Roller </w:t>
      </w:r>
      <w:proofErr w:type="spellStart"/>
      <w:r w:rsidRPr="00960462">
        <w:rPr>
          <w:rFonts w:asciiTheme="majorBidi" w:eastAsia="Times New Roman" w:hAnsiTheme="majorBidi" w:cstheme="majorBidi"/>
          <w:i/>
          <w:sz w:val="24"/>
          <w:szCs w:val="24"/>
        </w:rPr>
        <w:t>Coracias</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garrulus</w:t>
      </w:r>
      <w:proofErr w:type="spellEnd"/>
      <w:r w:rsidRPr="00960462">
        <w:rPr>
          <w:rFonts w:asciiTheme="majorBidi" w:eastAsia="Times New Roman" w:hAnsiTheme="majorBidi" w:cstheme="majorBidi"/>
          <w:sz w:val="24"/>
          <w:szCs w:val="24"/>
        </w:rPr>
        <w:t xml:space="preserve"> during the non-breeding season in southern Africa.</w:t>
      </w:r>
      <w:proofErr w:type="gramEnd"/>
      <w:r w:rsidRPr="00960462">
        <w:rPr>
          <w:rFonts w:asciiTheme="majorBidi" w:eastAsia="Times New Roman" w:hAnsiTheme="majorBidi" w:cstheme="majorBidi"/>
          <w:sz w:val="24"/>
          <w:szCs w:val="24"/>
        </w:rPr>
        <w:t xml:space="preserve"> Bird Conservation International 29: 159-175</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lastRenderedPageBreak/>
        <w:t>Ruprecht</w:t>
      </w:r>
      <w:proofErr w:type="spellEnd"/>
      <w:r w:rsidRPr="00960462">
        <w:rPr>
          <w:rFonts w:asciiTheme="majorBidi" w:eastAsia="Times New Roman" w:hAnsiTheme="majorBidi" w:cstheme="majorBidi"/>
          <w:sz w:val="24"/>
          <w:szCs w:val="24"/>
        </w:rPr>
        <w:t xml:space="preserve">, E., </w:t>
      </w:r>
      <w:proofErr w:type="spellStart"/>
      <w:r w:rsidRPr="00960462">
        <w:rPr>
          <w:rFonts w:asciiTheme="majorBidi" w:eastAsia="Times New Roman" w:hAnsiTheme="majorBidi" w:cstheme="majorBidi"/>
          <w:sz w:val="24"/>
          <w:szCs w:val="24"/>
        </w:rPr>
        <w:t>Enyedi</w:t>
      </w:r>
      <w:proofErr w:type="spellEnd"/>
      <w:r w:rsidRPr="00960462">
        <w:rPr>
          <w:rFonts w:asciiTheme="majorBidi" w:eastAsia="Times New Roman" w:hAnsiTheme="majorBidi" w:cstheme="majorBidi"/>
          <w:sz w:val="24"/>
          <w:szCs w:val="24"/>
        </w:rPr>
        <w:t xml:space="preserve">, M. Z., </w:t>
      </w:r>
      <w:proofErr w:type="spellStart"/>
      <w:r w:rsidRPr="00960462">
        <w:rPr>
          <w:rFonts w:asciiTheme="majorBidi" w:eastAsia="Times New Roman" w:hAnsiTheme="majorBidi" w:cstheme="majorBidi"/>
          <w:sz w:val="24"/>
          <w:szCs w:val="24"/>
        </w:rPr>
        <w:t>Szabó</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Fenesi</w:t>
      </w:r>
      <w:proofErr w:type="spellEnd"/>
      <w:r w:rsidRPr="00960462">
        <w:rPr>
          <w:rFonts w:asciiTheme="majorBidi" w:eastAsia="Times New Roman" w:hAnsiTheme="majorBidi" w:cstheme="majorBidi"/>
          <w:sz w:val="24"/>
          <w:szCs w:val="24"/>
        </w:rPr>
        <w:t xml:space="preserve">, A. 2016. Biomass removal by clipping and raking vs burning for the restoration of abandoned </w:t>
      </w:r>
      <w:proofErr w:type="spellStart"/>
      <w:r w:rsidRPr="00960462">
        <w:rPr>
          <w:rFonts w:asciiTheme="majorBidi" w:eastAsia="Times New Roman" w:hAnsiTheme="majorBidi" w:cstheme="majorBidi"/>
          <w:i/>
          <w:sz w:val="24"/>
          <w:szCs w:val="24"/>
        </w:rPr>
        <w:t>Stipa</w:t>
      </w:r>
      <w:proofErr w:type="spellEnd"/>
      <w:r w:rsidRPr="00960462">
        <w:rPr>
          <w:rFonts w:asciiTheme="majorBidi" w:eastAsia="Times New Roman" w:hAnsiTheme="majorBidi" w:cstheme="majorBidi"/>
          <w:sz w:val="24"/>
          <w:szCs w:val="24"/>
        </w:rPr>
        <w:t xml:space="preserve">‐dominated European steppe‐like grassland. </w:t>
      </w:r>
      <w:proofErr w:type="gramStart"/>
      <w:r w:rsidRPr="00960462">
        <w:rPr>
          <w:rFonts w:asciiTheme="majorBidi" w:eastAsia="Times New Roman" w:hAnsiTheme="majorBidi" w:cstheme="majorBidi"/>
          <w:sz w:val="24"/>
          <w:szCs w:val="24"/>
        </w:rPr>
        <w:t>Applied Vegetation Science 19: 78-88.</w:t>
      </w:r>
      <w:proofErr w:type="gramEnd"/>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Santana, J., </w:t>
      </w:r>
      <w:proofErr w:type="spellStart"/>
      <w:r w:rsidRPr="00960462">
        <w:rPr>
          <w:rFonts w:asciiTheme="majorBidi" w:eastAsia="Times New Roman" w:hAnsiTheme="majorBidi" w:cstheme="majorBidi"/>
          <w:sz w:val="24"/>
          <w:szCs w:val="24"/>
        </w:rPr>
        <w:t>Reino</w:t>
      </w:r>
      <w:proofErr w:type="spellEnd"/>
      <w:r w:rsidRPr="00960462">
        <w:rPr>
          <w:rFonts w:asciiTheme="majorBidi" w:eastAsia="Times New Roman" w:hAnsiTheme="majorBidi" w:cstheme="majorBidi"/>
          <w:sz w:val="24"/>
          <w:szCs w:val="24"/>
        </w:rPr>
        <w:t xml:space="preserve">, L., </w:t>
      </w:r>
      <w:proofErr w:type="spellStart"/>
      <w:r w:rsidRPr="00960462">
        <w:rPr>
          <w:rFonts w:asciiTheme="majorBidi" w:eastAsia="Times New Roman" w:hAnsiTheme="majorBidi" w:cstheme="majorBidi"/>
          <w:sz w:val="24"/>
          <w:szCs w:val="24"/>
        </w:rPr>
        <w:t>Stoate</w:t>
      </w:r>
      <w:proofErr w:type="spellEnd"/>
      <w:r w:rsidRPr="00960462">
        <w:rPr>
          <w:rFonts w:asciiTheme="majorBidi" w:eastAsia="Times New Roman" w:hAnsiTheme="majorBidi" w:cstheme="majorBidi"/>
          <w:sz w:val="24"/>
          <w:szCs w:val="24"/>
        </w:rPr>
        <w:t xml:space="preserve">, C., </w:t>
      </w:r>
      <w:proofErr w:type="spellStart"/>
      <w:r w:rsidRPr="00960462">
        <w:rPr>
          <w:rFonts w:asciiTheme="majorBidi" w:eastAsia="Times New Roman" w:hAnsiTheme="majorBidi" w:cstheme="majorBidi"/>
          <w:sz w:val="24"/>
          <w:szCs w:val="24"/>
        </w:rPr>
        <w:t>Borralho</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Carvalho</w:t>
      </w:r>
      <w:proofErr w:type="spellEnd"/>
      <w:r w:rsidRPr="00960462">
        <w:rPr>
          <w:rFonts w:asciiTheme="majorBidi" w:eastAsia="Times New Roman" w:hAnsiTheme="majorBidi" w:cstheme="majorBidi"/>
          <w:sz w:val="24"/>
          <w:szCs w:val="24"/>
        </w:rPr>
        <w:t xml:space="preserve">, C.R., </w:t>
      </w:r>
      <w:proofErr w:type="gramStart"/>
      <w:r w:rsidRPr="00960462">
        <w:rPr>
          <w:rFonts w:asciiTheme="majorBidi" w:eastAsia="Times New Roman" w:hAnsiTheme="majorBidi" w:cstheme="majorBidi"/>
          <w:sz w:val="24"/>
          <w:szCs w:val="24"/>
        </w:rPr>
        <w:t>Schindler.,</w:t>
      </w:r>
      <w:proofErr w:type="gramEnd"/>
      <w:r w:rsidRPr="00960462">
        <w:rPr>
          <w:rFonts w:asciiTheme="majorBidi" w:eastAsia="Times New Roman" w:hAnsiTheme="majorBidi" w:cstheme="majorBidi"/>
          <w:sz w:val="24"/>
          <w:szCs w:val="24"/>
        </w:rPr>
        <w:t xml:space="preserve"> S., Moreira, F., </w:t>
      </w:r>
      <w:proofErr w:type="spellStart"/>
      <w:r w:rsidRPr="00960462">
        <w:rPr>
          <w:rFonts w:asciiTheme="majorBidi" w:eastAsia="Times New Roman" w:hAnsiTheme="majorBidi" w:cstheme="majorBidi"/>
          <w:sz w:val="24"/>
          <w:szCs w:val="24"/>
        </w:rPr>
        <w:t>Bugalho</w:t>
      </w:r>
      <w:proofErr w:type="spellEnd"/>
      <w:r w:rsidRPr="00960462">
        <w:rPr>
          <w:rFonts w:asciiTheme="majorBidi" w:eastAsia="Times New Roman" w:hAnsiTheme="majorBidi" w:cstheme="majorBidi"/>
          <w:sz w:val="24"/>
          <w:szCs w:val="24"/>
        </w:rPr>
        <w:t xml:space="preserve">, M.N., Ribeiro, P.F., Santos, J.L., </w:t>
      </w:r>
      <w:proofErr w:type="spellStart"/>
      <w:r w:rsidRPr="00960462">
        <w:rPr>
          <w:rFonts w:asciiTheme="majorBidi" w:eastAsia="Times New Roman" w:hAnsiTheme="majorBidi" w:cstheme="majorBidi"/>
          <w:sz w:val="24"/>
          <w:szCs w:val="24"/>
        </w:rPr>
        <w:t>Vaz</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Morgado</w:t>
      </w:r>
      <w:proofErr w:type="spellEnd"/>
      <w:r w:rsidRPr="00960462">
        <w:rPr>
          <w:rFonts w:asciiTheme="majorBidi" w:eastAsia="Times New Roman" w:hAnsiTheme="majorBidi" w:cstheme="majorBidi"/>
          <w:sz w:val="24"/>
          <w:szCs w:val="24"/>
        </w:rPr>
        <w:t xml:space="preserve">, R., Porto, M., Beja, P. 2014. </w:t>
      </w:r>
      <w:proofErr w:type="gramStart"/>
      <w:r w:rsidRPr="00960462">
        <w:rPr>
          <w:rFonts w:asciiTheme="majorBidi" w:eastAsia="Times New Roman" w:hAnsiTheme="majorBidi" w:cstheme="majorBidi"/>
          <w:sz w:val="24"/>
          <w:szCs w:val="24"/>
        </w:rPr>
        <w:t>Mixed effects of long-term conservation investment in Natura 2000 farmland.</w:t>
      </w:r>
      <w:proofErr w:type="gramEnd"/>
      <w:r w:rsidRPr="00960462">
        <w:rPr>
          <w:rFonts w:asciiTheme="majorBidi" w:eastAsia="Times New Roman" w:hAnsiTheme="majorBidi" w:cstheme="majorBidi"/>
          <w:sz w:val="24"/>
          <w:szCs w:val="24"/>
        </w:rPr>
        <w:t xml:space="preserve"> Conservation Letters 7: 467-477.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Santangeli</w:t>
      </w:r>
      <w:proofErr w:type="spellEnd"/>
      <w:r w:rsidRPr="00960462">
        <w:rPr>
          <w:rFonts w:asciiTheme="majorBidi" w:eastAsia="Times New Roman" w:hAnsiTheme="majorBidi" w:cstheme="majorBidi"/>
          <w:sz w:val="24"/>
          <w:szCs w:val="24"/>
        </w:rPr>
        <w:t xml:space="preserve">, A., </w:t>
      </w:r>
      <w:proofErr w:type="spellStart"/>
      <w:r w:rsidRPr="00960462">
        <w:rPr>
          <w:rFonts w:asciiTheme="majorBidi" w:eastAsia="Times New Roman" w:hAnsiTheme="majorBidi" w:cstheme="majorBidi"/>
          <w:sz w:val="24"/>
          <w:szCs w:val="24"/>
        </w:rPr>
        <w:t>Cardillo</w:t>
      </w:r>
      <w:proofErr w:type="spellEnd"/>
      <w:r w:rsidRPr="00960462">
        <w:rPr>
          <w:rFonts w:asciiTheme="majorBidi" w:eastAsia="Times New Roman" w:hAnsiTheme="majorBidi" w:cstheme="majorBidi"/>
          <w:sz w:val="24"/>
          <w:szCs w:val="24"/>
        </w:rPr>
        <w:t xml:space="preserve">, A., Pes, M., </w:t>
      </w:r>
      <w:proofErr w:type="spellStart"/>
      <w:r w:rsidRPr="00960462">
        <w:rPr>
          <w:rFonts w:asciiTheme="majorBidi" w:eastAsia="Times New Roman" w:hAnsiTheme="majorBidi" w:cstheme="majorBidi"/>
          <w:sz w:val="24"/>
          <w:szCs w:val="24"/>
        </w:rPr>
        <w:t>Aresu</w:t>
      </w:r>
      <w:proofErr w:type="spellEnd"/>
      <w:r w:rsidRPr="00960462">
        <w:rPr>
          <w:rFonts w:asciiTheme="majorBidi" w:eastAsia="Times New Roman" w:hAnsiTheme="majorBidi" w:cstheme="majorBidi"/>
          <w:sz w:val="24"/>
          <w:szCs w:val="24"/>
        </w:rPr>
        <w:t>, M. 2023.</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Alarming decline of the Little Bustard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i/>
          <w:sz w:val="24"/>
          <w:szCs w:val="24"/>
        </w:rPr>
        <w:t xml:space="preserve"> </w:t>
      </w:r>
      <w:proofErr w:type="spellStart"/>
      <w:r w:rsidRPr="00960462">
        <w:rPr>
          <w:rFonts w:asciiTheme="majorBidi" w:eastAsia="Times New Roman" w:hAnsiTheme="majorBidi" w:cstheme="majorBidi"/>
          <w:i/>
          <w:sz w:val="24"/>
          <w:szCs w:val="24"/>
        </w:rPr>
        <w:t>tetrax</w:t>
      </w:r>
      <w:proofErr w:type="spellEnd"/>
      <w:r w:rsidRPr="00960462">
        <w:rPr>
          <w:rFonts w:asciiTheme="majorBidi" w:eastAsia="Times New Roman" w:hAnsiTheme="majorBidi" w:cstheme="majorBidi"/>
          <w:sz w:val="24"/>
          <w:szCs w:val="24"/>
        </w:rPr>
        <w:t xml:space="preserve"> in one of its two population strongholds in Sardinia, Italy.</w:t>
      </w:r>
      <w:proofErr w:type="gramEnd"/>
      <w:r w:rsidRPr="00960462">
        <w:rPr>
          <w:rFonts w:asciiTheme="majorBidi" w:eastAsia="Times New Roman" w:hAnsiTheme="majorBidi" w:cstheme="majorBidi"/>
          <w:sz w:val="24"/>
          <w:szCs w:val="24"/>
        </w:rPr>
        <w:t xml:space="preserve"> Bird Conservation International 33: e57.</w:t>
      </w:r>
    </w:p>
    <w:p w:rsidR="00D22995" w:rsidRPr="00960462" w:rsidRDefault="00960462" w:rsidP="00960462">
      <w:pPr>
        <w:spacing w:line="480" w:lineRule="auto"/>
        <w:ind w:left="720" w:hanging="720"/>
        <w:jc w:val="both"/>
        <w:rPr>
          <w:rFonts w:asciiTheme="majorBidi" w:eastAsia="Times New Roman" w:hAnsiTheme="majorBidi" w:cstheme="majorBidi"/>
          <w:i/>
          <w:sz w:val="24"/>
          <w:szCs w:val="24"/>
        </w:rPr>
      </w:pPr>
      <w:proofErr w:type="spellStart"/>
      <w:proofErr w:type="gramStart"/>
      <w:r w:rsidRPr="00960462">
        <w:rPr>
          <w:rFonts w:asciiTheme="majorBidi" w:eastAsia="Times New Roman" w:hAnsiTheme="majorBidi" w:cstheme="majorBidi"/>
          <w:sz w:val="24"/>
          <w:szCs w:val="24"/>
        </w:rPr>
        <w:t>Sanz</w:t>
      </w:r>
      <w:proofErr w:type="spellEnd"/>
      <w:r w:rsidRPr="00960462">
        <w:rPr>
          <w:rFonts w:asciiTheme="majorBidi" w:eastAsia="Times New Roman" w:hAnsiTheme="majorBidi" w:cstheme="majorBidi"/>
          <w:sz w:val="24"/>
          <w:szCs w:val="24"/>
        </w:rPr>
        <w:t xml:space="preserve">-Pérez, A., </w:t>
      </w:r>
      <w:proofErr w:type="spellStart"/>
      <w:r w:rsidRPr="00960462">
        <w:rPr>
          <w:rFonts w:asciiTheme="majorBidi" w:eastAsia="Times New Roman" w:hAnsiTheme="majorBidi" w:cstheme="majorBidi"/>
          <w:sz w:val="24"/>
          <w:szCs w:val="24"/>
        </w:rPr>
        <w:t>Sollmann</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Sardà-Palomera</w:t>
      </w:r>
      <w:proofErr w:type="spellEnd"/>
      <w:r w:rsidRPr="00960462">
        <w:rPr>
          <w:rFonts w:asciiTheme="majorBidi" w:eastAsia="Times New Roman" w:hAnsiTheme="majorBidi" w:cstheme="majorBidi"/>
          <w:sz w:val="24"/>
          <w:szCs w:val="24"/>
        </w:rPr>
        <w:t xml:space="preserve">, F.,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G., Giralt, D. 2020.</w:t>
      </w:r>
      <w:proofErr w:type="gramEnd"/>
      <w:r w:rsidRPr="00960462">
        <w:rPr>
          <w:rFonts w:asciiTheme="majorBidi" w:eastAsia="Times New Roman" w:hAnsiTheme="majorBidi" w:cstheme="majorBidi"/>
          <w:sz w:val="24"/>
          <w:szCs w:val="24"/>
        </w:rPr>
        <w:t xml:space="preserve"> The role of detectability on bird population trend estimates in an open farmland landscape. Biodiversity and Conservation </w:t>
      </w:r>
      <w:r w:rsidRPr="00960462">
        <w:rPr>
          <w:rFonts w:asciiTheme="majorBidi" w:eastAsia="Times New Roman" w:hAnsiTheme="majorBidi" w:cstheme="majorBidi"/>
          <w:color w:val="333333"/>
          <w:sz w:val="24"/>
          <w:szCs w:val="24"/>
          <w:shd w:val="clear" w:color="auto" w:fill="FCFCFC"/>
        </w:rPr>
        <w:t>29: 1747–1765</w:t>
      </w:r>
      <w:r w:rsidRPr="00960462">
        <w:rPr>
          <w:rFonts w:asciiTheme="majorBidi" w:eastAsia="Times New Roman" w:hAnsiTheme="majorBidi" w:cstheme="majorBidi"/>
          <w:i/>
          <w:sz w:val="24"/>
          <w:szCs w:val="24"/>
        </w:rPr>
        <w:t xml:space="preserve">.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Sanz</w:t>
      </w:r>
      <w:proofErr w:type="spellEnd"/>
      <w:r w:rsidRPr="00960462">
        <w:rPr>
          <w:rFonts w:asciiTheme="majorBidi" w:eastAsia="Times New Roman" w:hAnsiTheme="majorBidi" w:cstheme="majorBidi"/>
          <w:sz w:val="24"/>
          <w:szCs w:val="24"/>
        </w:rPr>
        <w:t xml:space="preserve">-Pérez, A., </w:t>
      </w:r>
      <w:proofErr w:type="spellStart"/>
      <w:r w:rsidRPr="00960462">
        <w:rPr>
          <w:rFonts w:asciiTheme="majorBidi" w:eastAsia="Times New Roman" w:hAnsiTheme="majorBidi" w:cstheme="majorBidi"/>
          <w:sz w:val="24"/>
          <w:szCs w:val="24"/>
        </w:rPr>
        <w:t>Sardà-Palomera</w:t>
      </w:r>
      <w:proofErr w:type="spellEnd"/>
      <w:r w:rsidRPr="00960462">
        <w:rPr>
          <w:rFonts w:asciiTheme="majorBidi" w:eastAsia="Times New Roman" w:hAnsiTheme="majorBidi" w:cstheme="majorBidi"/>
          <w:sz w:val="24"/>
          <w:szCs w:val="24"/>
        </w:rPr>
        <w:t xml:space="preserve">, F.,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xml:space="preserve">, G., </w:t>
      </w:r>
      <w:proofErr w:type="spellStart"/>
      <w:r w:rsidRPr="00960462">
        <w:rPr>
          <w:rFonts w:asciiTheme="majorBidi" w:eastAsia="Times New Roman" w:hAnsiTheme="majorBidi" w:cstheme="majorBidi"/>
          <w:sz w:val="24"/>
          <w:szCs w:val="24"/>
        </w:rPr>
        <w:t>Sollmann</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Pou</w:t>
      </w:r>
      <w:proofErr w:type="spellEnd"/>
      <w:r w:rsidRPr="00960462">
        <w:rPr>
          <w:rFonts w:asciiTheme="majorBidi" w:eastAsia="Times New Roman" w:hAnsiTheme="majorBidi" w:cstheme="majorBidi"/>
          <w:sz w:val="24"/>
          <w:szCs w:val="24"/>
        </w:rPr>
        <w:t>, N., Giralt, D. 2021.</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The potential of fallow management to promote steppe bird conservation within the next EU agricultural reform.</w:t>
      </w:r>
      <w:proofErr w:type="gramEnd"/>
      <w:r w:rsidRPr="00960462">
        <w:rPr>
          <w:rFonts w:asciiTheme="majorBidi" w:eastAsia="Times New Roman" w:hAnsiTheme="majorBidi" w:cstheme="majorBidi"/>
          <w:sz w:val="24"/>
          <w:szCs w:val="24"/>
        </w:rPr>
        <w:t xml:space="preserve"> Journal of Applied Ecology 58: 1545-1556.</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Silva, J. P., Marques, A. T., Bernardino, J., </w:t>
      </w:r>
      <w:proofErr w:type="spellStart"/>
      <w:r w:rsidRPr="00960462">
        <w:rPr>
          <w:rFonts w:asciiTheme="majorBidi" w:eastAsia="Times New Roman" w:hAnsiTheme="majorBidi" w:cstheme="majorBidi"/>
          <w:sz w:val="24"/>
          <w:szCs w:val="24"/>
        </w:rPr>
        <w:t>Allinson</w:t>
      </w:r>
      <w:proofErr w:type="spellEnd"/>
      <w:r w:rsidRPr="00960462">
        <w:rPr>
          <w:rFonts w:asciiTheme="majorBidi" w:eastAsia="Times New Roman" w:hAnsiTheme="majorBidi" w:cstheme="majorBidi"/>
          <w:sz w:val="24"/>
          <w:szCs w:val="24"/>
        </w:rPr>
        <w:t xml:space="preserve">, T., </w:t>
      </w:r>
      <w:proofErr w:type="spellStart"/>
      <w:r w:rsidRPr="00960462">
        <w:rPr>
          <w:rFonts w:asciiTheme="majorBidi" w:eastAsia="Times New Roman" w:hAnsiTheme="majorBidi" w:cstheme="majorBidi"/>
          <w:sz w:val="24"/>
          <w:szCs w:val="24"/>
        </w:rPr>
        <w:t>Andryushchenko</w:t>
      </w:r>
      <w:proofErr w:type="spellEnd"/>
      <w:r w:rsidRPr="00960462">
        <w:rPr>
          <w:rFonts w:asciiTheme="majorBidi" w:eastAsia="Times New Roman" w:hAnsiTheme="majorBidi" w:cstheme="majorBidi"/>
          <w:sz w:val="24"/>
          <w:szCs w:val="24"/>
        </w:rPr>
        <w:t>, Y., Dutta, S.</w:t>
      </w:r>
      <w:proofErr w:type="gramStart"/>
      <w:r w:rsidRPr="00960462">
        <w:rPr>
          <w:rFonts w:asciiTheme="majorBidi" w:eastAsia="Times New Roman" w:hAnsiTheme="majorBidi" w:cstheme="majorBidi"/>
          <w:sz w:val="24"/>
          <w:szCs w:val="24"/>
        </w:rPr>
        <w:t>, ...,</w:t>
      </w:r>
      <w:proofErr w:type="gramEnd"/>
      <w:r w:rsidRPr="00960462">
        <w:rPr>
          <w:rFonts w:asciiTheme="majorBidi" w:eastAsia="Times New Roman" w:hAnsiTheme="majorBidi" w:cstheme="majorBidi"/>
          <w:sz w:val="24"/>
          <w:szCs w:val="24"/>
        </w:rPr>
        <w:t xml:space="preserve"> Collar, N. J. 2022. The effects of powerlines on bustards: how best to mitigate, how best to monitor? Bird Conservation International 33: 1-14.</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Barja</w:t>
      </w:r>
      <w:proofErr w:type="spellEnd"/>
      <w:r w:rsidRPr="00960462">
        <w:rPr>
          <w:rFonts w:asciiTheme="majorBidi" w:eastAsia="Times New Roman" w:hAnsiTheme="majorBidi" w:cstheme="majorBidi"/>
          <w:sz w:val="24"/>
          <w:szCs w:val="24"/>
        </w:rPr>
        <w:t xml:space="preserve"> I., Morales M.B.,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Benitez-Lopez A., Casas F., Arroyo B., Delgado P.,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2015. </w:t>
      </w:r>
      <w:proofErr w:type="gramStart"/>
      <w:r w:rsidRPr="00960462">
        <w:rPr>
          <w:rFonts w:asciiTheme="majorBidi" w:eastAsia="Times New Roman" w:hAnsiTheme="majorBidi" w:cstheme="majorBidi"/>
          <w:sz w:val="24"/>
          <w:szCs w:val="24"/>
        </w:rPr>
        <w:t>Effects of human activity on physiological and behavioral responses of an endangered steppe bird.</w:t>
      </w:r>
      <w:proofErr w:type="gramEnd"/>
      <w:r w:rsidRPr="00960462">
        <w:rPr>
          <w:rFonts w:asciiTheme="majorBidi" w:eastAsia="Times New Roman" w:hAnsiTheme="majorBidi" w:cstheme="majorBidi"/>
          <w:sz w:val="24"/>
          <w:szCs w:val="24"/>
        </w:rPr>
        <w:t xml:space="preserve"> Behavioral Ecology 26: 828–838.</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Benítez-López</w:t>
      </w:r>
      <w:proofErr w:type="spellEnd"/>
      <w:r w:rsidRPr="00960462">
        <w:rPr>
          <w:rFonts w:asciiTheme="majorBidi" w:eastAsia="Times New Roman" w:hAnsiTheme="majorBidi" w:cstheme="majorBidi"/>
          <w:sz w:val="24"/>
          <w:szCs w:val="24"/>
        </w:rPr>
        <w:t xml:space="preserve"> A., Casas F., Martín C.A..,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J.T., </w:t>
      </w:r>
      <w:proofErr w:type="spellStart"/>
      <w:r w:rsidRPr="00960462">
        <w:rPr>
          <w:rFonts w:asciiTheme="majorBidi" w:eastAsia="Times New Roman" w:hAnsiTheme="majorBidi" w:cstheme="majorBidi"/>
          <w:sz w:val="24"/>
          <w:szCs w:val="24"/>
        </w:rPr>
        <w:t>Viñuela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Mougeot</w:t>
      </w:r>
      <w:proofErr w:type="spellEnd"/>
      <w:r w:rsidRPr="00960462">
        <w:rPr>
          <w:rFonts w:asciiTheme="majorBidi" w:eastAsia="Times New Roman" w:hAnsiTheme="majorBidi" w:cstheme="majorBidi"/>
          <w:sz w:val="24"/>
          <w:szCs w:val="24"/>
        </w:rPr>
        <w:t xml:space="preserve"> F. 2020. </w:t>
      </w:r>
      <w:proofErr w:type="gramStart"/>
      <w:r w:rsidRPr="00960462">
        <w:rPr>
          <w:rFonts w:asciiTheme="majorBidi" w:eastAsia="Times New Roman" w:hAnsiTheme="majorBidi" w:cstheme="majorBidi"/>
          <w:sz w:val="24"/>
          <w:szCs w:val="24"/>
        </w:rPr>
        <w:t xml:space="preserve">Living in dynamic agrarian pseudo-steppes: the role of natural and </w:t>
      </w:r>
      <w:r w:rsidRPr="00960462">
        <w:rPr>
          <w:rFonts w:asciiTheme="majorBidi" w:eastAsia="Times New Roman" w:hAnsiTheme="majorBidi" w:cstheme="majorBidi"/>
          <w:sz w:val="24"/>
          <w:szCs w:val="24"/>
        </w:rPr>
        <w:lastRenderedPageBreak/>
        <w:t>semi-natural habitats in the movements and habitat selection of a declining farmland bird.</w:t>
      </w:r>
      <w:proofErr w:type="gramEnd"/>
      <w:r w:rsidRPr="00960462">
        <w:rPr>
          <w:rFonts w:asciiTheme="majorBidi" w:eastAsia="Times New Roman" w:hAnsiTheme="majorBidi" w:cstheme="majorBidi"/>
          <w:sz w:val="24"/>
          <w:szCs w:val="24"/>
        </w:rPr>
        <w:t xml:space="preserve"> Biological Conservation 251: 18794.</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Tarjuelo</w:t>
      </w:r>
      <w:proofErr w:type="spellEnd"/>
      <w:r w:rsidRPr="00960462">
        <w:rPr>
          <w:rFonts w:asciiTheme="majorBidi" w:eastAsia="Times New Roman" w:hAnsiTheme="majorBidi" w:cstheme="majorBidi"/>
          <w:sz w:val="24"/>
          <w:szCs w:val="24"/>
        </w:rPr>
        <w:t xml:space="preserve">, R., Concepción, E.D., Guerrero, I., </w:t>
      </w:r>
      <w:proofErr w:type="spellStart"/>
      <w:r w:rsidRPr="00960462">
        <w:rPr>
          <w:rFonts w:asciiTheme="majorBidi" w:eastAsia="Times New Roman" w:hAnsiTheme="majorBidi" w:cstheme="majorBidi"/>
          <w:sz w:val="24"/>
          <w:szCs w:val="24"/>
        </w:rPr>
        <w:t>Carricondo</w:t>
      </w:r>
      <w:proofErr w:type="spellEnd"/>
      <w:r w:rsidRPr="00960462">
        <w:rPr>
          <w:rFonts w:asciiTheme="majorBidi" w:eastAsia="Times New Roman" w:hAnsiTheme="majorBidi" w:cstheme="majorBidi"/>
          <w:sz w:val="24"/>
          <w:szCs w:val="24"/>
        </w:rPr>
        <w:t xml:space="preserve">, A., Cortés, Y., </w:t>
      </w:r>
      <w:proofErr w:type="spellStart"/>
      <w:r w:rsidRPr="00960462">
        <w:rPr>
          <w:rFonts w:asciiTheme="majorBidi" w:eastAsia="Times New Roman" w:hAnsiTheme="majorBidi" w:cstheme="majorBidi"/>
          <w:sz w:val="24"/>
          <w:szCs w:val="24"/>
        </w:rPr>
        <w:t>Díaz</w:t>
      </w:r>
      <w:proofErr w:type="spellEnd"/>
      <w:r w:rsidRPr="00960462">
        <w:rPr>
          <w:rFonts w:asciiTheme="majorBidi" w:eastAsia="Times New Roman" w:hAnsiTheme="majorBidi" w:cstheme="majorBidi"/>
          <w:sz w:val="24"/>
          <w:szCs w:val="24"/>
        </w:rPr>
        <w:t xml:space="preserve">, M. 2021. </w:t>
      </w:r>
      <w:proofErr w:type="spellStart"/>
      <w:r w:rsidRPr="00960462">
        <w:rPr>
          <w:rFonts w:asciiTheme="majorBidi" w:eastAsia="Times New Roman" w:hAnsiTheme="majorBidi" w:cstheme="majorBidi"/>
          <w:sz w:val="24"/>
          <w:szCs w:val="24"/>
        </w:rPr>
        <w:t>Agri</w:t>
      </w:r>
      <w:proofErr w:type="spellEnd"/>
      <w:r w:rsidRPr="00960462">
        <w:rPr>
          <w:rFonts w:asciiTheme="majorBidi" w:eastAsia="Times New Roman" w:hAnsiTheme="majorBidi" w:cstheme="majorBidi"/>
          <w:sz w:val="24"/>
          <w:szCs w:val="24"/>
        </w:rPr>
        <w:t>-environment scheme prescriptions and landscape features affect taxonomic and functional diversity of farmland birds. Agriculture, Ecosystems and Environment 315: 107444.</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r w:rsidRPr="00960462">
        <w:rPr>
          <w:rFonts w:asciiTheme="majorBidi" w:eastAsia="Times New Roman" w:hAnsiTheme="majorBidi" w:cstheme="majorBidi"/>
          <w:sz w:val="24"/>
          <w:szCs w:val="24"/>
        </w:rPr>
        <w:t xml:space="preserve">Torres, A., </w:t>
      </w:r>
      <w:proofErr w:type="spellStart"/>
      <w:r w:rsidRPr="00960462">
        <w:rPr>
          <w:rFonts w:asciiTheme="majorBidi" w:eastAsia="Times New Roman" w:hAnsiTheme="majorBidi" w:cstheme="majorBidi"/>
          <w:sz w:val="24"/>
          <w:szCs w:val="24"/>
        </w:rPr>
        <w:t>Palacín</w:t>
      </w:r>
      <w:proofErr w:type="spellEnd"/>
      <w:r w:rsidRPr="00960462">
        <w:rPr>
          <w:rFonts w:asciiTheme="majorBidi" w:eastAsia="Times New Roman" w:hAnsiTheme="majorBidi" w:cstheme="majorBidi"/>
          <w:sz w:val="24"/>
          <w:szCs w:val="24"/>
        </w:rPr>
        <w:t xml:space="preserve">, C., </w:t>
      </w:r>
      <w:proofErr w:type="spellStart"/>
      <w:r w:rsidRPr="00960462">
        <w:rPr>
          <w:rFonts w:asciiTheme="majorBidi" w:eastAsia="Times New Roman" w:hAnsiTheme="majorBidi" w:cstheme="majorBidi"/>
          <w:sz w:val="24"/>
          <w:szCs w:val="24"/>
        </w:rPr>
        <w:t>Seoane</w:t>
      </w:r>
      <w:proofErr w:type="spellEnd"/>
      <w:r w:rsidRPr="00960462">
        <w:rPr>
          <w:rFonts w:asciiTheme="majorBidi" w:eastAsia="Times New Roman" w:hAnsiTheme="majorBidi" w:cstheme="majorBidi"/>
          <w:sz w:val="24"/>
          <w:szCs w:val="24"/>
        </w:rPr>
        <w:t xml:space="preserve">, J., Alonso, J. C. 2011. </w:t>
      </w:r>
      <w:proofErr w:type="gramStart"/>
      <w:r w:rsidRPr="00960462">
        <w:rPr>
          <w:rFonts w:asciiTheme="majorBidi" w:eastAsia="Times New Roman" w:hAnsiTheme="majorBidi" w:cstheme="majorBidi"/>
          <w:sz w:val="24"/>
          <w:szCs w:val="24"/>
        </w:rPr>
        <w:t>Assessing the effects of a highway on a threatened species using Before–During–After and Before–During–After-Control–Impact designs.</w:t>
      </w:r>
      <w:proofErr w:type="gramEnd"/>
      <w:r w:rsidRPr="00960462">
        <w:rPr>
          <w:rFonts w:asciiTheme="majorBidi" w:eastAsia="Times New Roman" w:hAnsiTheme="majorBidi" w:cstheme="majorBidi"/>
          <w:sz w:val="24"/>
          <w:szCs w:val="24"/>
        </w:rPr>
        <w:t xml:space="preserve"> Biological Conservation 144: 2223-2232.</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Morales, M. B. 2019. The decline of farmland birds in Spain is strongly associated to the loss of </w:t>
      </w:r>
      <w:proofErr w:type="spellStart"/>
      <w:r w:rsidRPr="00960462">
        <w:rPr>
          <w:rFonts w:asciiTheme="majorBidi" w:eastAsia="Times New Roman" w:hAnsiTheme="majorBidi" w:cstheme="majorBidi"/>
          <w:sz w:val="24"/>
          <w:szCs w:val="24"/>
        </w:rPr>
        <w:t>fallowland</w:t>
      </w:r>
      <w:proofErr w:type="spellEnd"/>
      <w:r w:rsidRPr="00960462">
        <w:rPr>
          <w:rFonts w:asciiTheme="majorBidi" w:eastAsia="Times New Roman" w:hAnsiTheme="majorBidi" w:cstheme="majorBidi"/>
          <w:sz w:val="24"/>
          <w:szCs w:val="24"/>
        </w:rPr>
        <w:t>. Scientific Reports 9: 9473.</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Pérez-Granados, C. 2022.</w:t>
      </w:r>
      <w:proofErr w:type="gramEnd"/>
      <w:r w:rsidRPr="00960462">
        <w:rPr>
          <w:rFonts w:asciiTheme="majorBidi" w:eastAsia="Times New Roman" w:hAnsiTheme="majorBidi" w:cstheme="majorBidi"/>
          <w:sz w:val="24"/>
          <w:szCs w:val="24"/>
        </w:rPr>
        <w:t xml:space="preserve"> Extensive sheep grazing is associated with trends in steppe birds in Spain: recommendations for the Common Agricultural Policy. </w:t>
      </w:r>
      <w:proofErr w:type="spellStart"/>
      <w:r w:rsidRPr="00960462">
        <w:rPr>
          <w:rFonts w:asciiTheme="majorBidi" w:eastAsia="Times New Roman" w:hAnsiTheme="majorBidi" w:cstheme="majorBidi"/>
          <w:sz w:val="24"/>
          <w:szCs w:val="24"/>
        </w:rPr>
        <w:t>PeerJ</w:t>
      </w:r>
      <w:proofErr w:type="spellEnd"/>
      <w:r w:rsidRPr="00960462">
        <w:rPr>
          <w:rFonts w:asciiTheme="majorBidi" w:eastAsia="Times New Roman" w:hAnsiTheme="majorBidi" w:cstheme="majorBidi"/>
          <w:sz w:val="24"/>
          <w:szCs w:val="24"/>
        </w:rPr>
        <w:t xml:space="preserve"> 10: e12870.</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García</w:t>
      </w:r>
      <w:proofErr w:type="spellEnd"/>
      <w:r w:rsidRPr="00960462">
        <w:rPr>
          <w:rFonts w:asciiTheme="majorBidi" w:eastAsia="Times New Roman" w:hAnsiTheme="majorBidi" w:cstheme="majorBidi"/>
          <w:sz w:val="24"/>
          <w:szCs w:val="24"/>
        </w:rPr>
        <w:t xml:space="preserve"> de la </w:t>
      </w:r>
      <w:proofErr w:type="spellStart"/>
      <w:r w:rsidRPr="00960462">
        <w:rPr>
          <w:rFonts w:asciiTheme="majorBidi" w:eastAsia="Times New Roman" w:hAnsiTheme="majorBidi" w:cstheme="majorBidi"/>
          <w:sz w:val="24"/>
          <w:szCs w:val="24"/>
        </w:rPr>
        <w:t>Morena</w:t>
      </w:r>
      <w:proofErr w:type="spellEnd"/>
      <w:r w:rsidRPr="00960462">
        <w:rPr>
          <w:rFonts w:asciiTheme="majorBidi" w:eastAsia="Times New Roman" w:hAnsiTheme="majorBidi" w:cstheme="majorBidi"/>
          <w:sz w:val="24"/>
          <w:szCs w:val="24"/>
        </w:rPr>
        <w:t xml:space="preserve">, E., Morales, M.B., </w:t>
      </w:r>
      <w:proofErr w:type="gramStart"/>
      <w:r w:rsidRPr="00960462">
        <w:rPr>
          <w:rFonts w:asciiTheme="majorBidi" w:eastAsia="Times New Roman" w:hAnsiTheme="majorBidi" w:cstheme="majorBidi"/>
          <w:sz w:val="24"/>
          <w:szCs w:val="24"/>
        </w:rPr>
        <w:t>Suárez</w:t>
      </w:r>
      <w:proofErr w:type="gramEnd"/>
      <w:r w:rsidRPr="00960462">
        <w:rPr>
          <w:rFonts w:asciiTheme="majorBidi" w:eastAsia="Times New Roman" w:hAnsiTheme="majorBidi" w:cstheme="majorBidi"/>
          <w:sz w:val="24"/>
          <w:szCs w:val="24"/>
        </w:rPr>
        <w:t xml:space="preserve"> F. 2007: Determining high value areas for steppe birds in Spain: Hot spots, complementarity and the efficiency of protected areas. Biodiversity and Conservation 16: 3255–3275.</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xml:space="preserve">, J., Morales, M.B., </w:t>
      </w:r>
      <w:proofErr w:type="spellStart"/>
      <w:r w:rsidRPr="00960462">
        <w:rPr>
          <w:rFonts w:asciiTheme="majorBidi" w:eastAsia="Times New Roman" w:hAnsiTheme="majorBidi" w:cstheme="majorBidi"/>
          <w:sz w:val="24"/>
          <w:szCs w:val="24"/>
        </w:rPr>
        <w:t>Faria</w:t>
      </w:r>
      <w:proofErr w:type="spellEnd"/>
      <w:r w:rsidRPr="00960462">
        <w:rPr>
          <w:rFonts w:asciiTheme="majorBidi" w:eastAsia="Times New Roman" w:hAnsiTheme="majorBidi" w:cstheme="majorBidi"/>
          <w:sz w:val="24"/>
          <w:szCs w:val="24"/>
        </w:rPr>
        <w:t xml:space="preserve">, N., </w:t>
      </w:r>
      <w:proofErr w:type="spellStart"/>
      <w:r w:rsidRPr="00960462">
        <w:rPr>
          <w:rFonts w:asciiTheme="majorBidi" w:eastAsia="Times New Roman" w:hAnsiTheme="majorBidi" w:cstheme="majorBidi"/>
          <w:sz w:val="24"/>
          <w:szCs w:val="24"/>
        </w:rPr>
        <w:t>Bretagnolle</w:t>
      </w:r>
      <w:proofErr w:type="spellEnd"/>
      <w:r w:rsidRPr="00960462">
        <w:rPr>
          <w:rFonts w:asciiTheme="majorBidi" w:eastAsia="Times New Roman" w:hAnsiTheme="majorBidi" w:cstheme="majorBidi"/>
          <w:sz w:val="24"/>
          <w:szCs w:val="24"/>
        </w:rPr>
        <w:t xml:space="preserve">, V., Moreira, F., </w:t>
      </w:r>
      <w:proofErr w:type="spellStart"/>
      <w:r w:rsidRPr="00960462">
        <w:rPr>
          <w:rFonts w:asciiTheme="majorBidi" w:eastAsia="Times New Roman" w:hAnsiTheme="majorBidi" w:cstheme="majorBidi"/>
          <w:sz w:val="24"/>
          <w:szCs w:val="24"/>
        </w:rPr>
        <w:t>Bota</w:t>
      </w:r>
      <w:proofErr w:type="spellEnd"/>
      <w:r w:rsidRPr="00960462">
        <w:rPr>
          <w:rFonts w:asciiTheme="majorBidi" w:eastAsia="Times New Roman" w:hAnsiTheme="majorBidi" w:cstheme="majorBidi"/>
          <w:sz w:val="24"/>
          <w:szCs w:val="24"/>
        </w:rPr>
        <w:t>, G. 2022.</w:t>
      </w:r>
      <w:proofErr w:type="gramEnd"/>
      <w:r w:rsidRPr="00960462">
        <w:rPr>
          <w:rFonts w:asciiTheme="majorBidi" w:eastAsia="Times New Roman" w:hAnsiTheme="majorBidi" w:cstheme="majorBidi"/>
          <w:sz w:val="24"/>
          <w:szCs w:val="24"/>
        </w:rPr>
        <w:t xml:space="preserve"> Little bustard and humans: conservation and management. In </w:t>
      </w:r>
      <w:proofErr w:type="spellStart"/>
      <w:r w:rsidRPr="00960462">
        <w:rPr>
          <w:rFonts w:asciiTheme="majorBidi" w:eastAsia="Times New Roman" w:hAnsiTheme="majorBidi" w:cstheme="majorBidi"/>
          <w:sz w:val="24"/>
          <w:szCs w:val="24"/>
        </w:rPr>
        <w:t>Bretagnolle</w:t>
      </w:r>
      <w:proofErr w:type="spellEnd"/>
      <w:r w:rsidRPr="00960462">
        <w:rPr>
          <w:rFonts w:asciiTheme="majorBidi" w:eastAsia="Times New Roman" w:hAnsiTheme="majorBidi" w:cstheme="majorBidi"/>
          <w:sz w:val="24"/>
          <w:szCs w:val="24"/>
        </w:rPr>
        <w:t xml:space="preserve">, V., </w:t>
      </w:r>
      <w:proofErr w:type="spellStart"/>
      <w:r w:rsidRPr="00960462">
        <w:rPr>
          <w:rFonts w:asciiTheme="majorBidi" w:eastAsia="Times New Roman" w:hAnsiTheme="majorBidi" w:cstheme="majorBidi"/>
          <w:sz w:val="24"/>
          <w:szCs w:val="24"/>
        </w:rPr>
        <w:t>Traba</w:t>
      </w:r>
      <w:proofErr w:type="spellEnd"/>
      <w:r w:rsidRPr="00960462">
        <w:rPr>
          <w:rFonts w:asciiTheme="majorBidi" w:eastAsia="Times New Roman" w:hAnsiTheme="majorBidi" w:cstheme="majorBidi"/>
          <w:sz w:val="24"/>
          <w:szCs w:val="24"/>
        </w:rPr>
        <w:t>, J., Morales, M.B. (</w:t>
      </w:r>
      <w:proofErr w:type="gramStart"/>
      <w:r w:rsidRPr="00960462">
        <w:rPr>
          <w:rFonts w:asciiTheme="majorBidi" w:eastAsia="Times New Roman" w:hAnsiTheme="majorBidi" w:cstheme="majorBidi"/>
          <w:sz w:val="24"/>
          <w:szCs w:val="24"/>
        </w:rPr>
        <w:t>eds</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Little Bustard Ecology and Conservation.</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Springer Wildlife Biology Series.</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Springer, </w:t>
      </w:r>
      <w:proofErr w:type="spellStart"/>
      <w:r w:rsidRPr="00960462">
        <w:rPr>
          <w:rFonts w:asciiTheme="majorBidi" w:eastAsia="Times New Roman" w:hAnsiTheme="majorBidi" w:cstheme="majorBidi"/>
          <w:sz w:val="24"/>
          <w:szCs w:val="24"/>
        </w:rPr>
        <w:t>Berlín</w:t>
      </w:r>
      <w:proofErr w:type="spellEnd"/>
      <w:r w:rsidRPr="00960462">
        <w:rPr>
          <w:rFonts w:asciiTheme="majorBidi" w:eastAsia="Times New Roman" w:hAnsiTheme="majorBidi" w:cstheme="majorBidi"/>
          <w:sz w:val="24"/>
          <w:szCs w:val="24"/>
        </w:rPr>
        <w:t>.</w:t>
      </w:r>
      <w:proofErr w:type="gramEnd"/>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spellStart"/>
      <w:proofErr w:type="gram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xml:space="preserve">, R., Valera, F., </w:t>
      </w:r>
      <w:proofErr w:type="spellStart"/>
      <w:r w:rsidRPr="00960462">
        <w:rPr>
          <w:rFonts w:asciiTheme="majorBidi" w:eastAsia="Times New Roman" w:hAnsiTheme="majorBidi" w:cstheme="majorBidi"/>
          <w:sz w:val="24"/>
          <w:szCs w:val="24"/>
        </w:rPr>
        <w:t>Martínez</w:t>
      </w:r>
      <w:proofErr w:type="spellEnd"/>
      <w:r w:rsidRPr="00960462">
        <w:rPr>
          <w:rFonts w:asciiTheme="majorBidi" w:eastAsia="Times New Roman" w:hAnsiTheme="majorBidi" w:cstheme="majorBidi"/>
          <w:sz w:val="24"/>
          <w:szCs w:val="24"/>
        </w:rPr>
        <w:t>, T. 2011.</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 xml:space="preserve">Social information in nest </w:t>
      </w:r>
      <w:proofErr w:type="spellStart"/>
      <w:r w:rsidRPr="00960462">
        <w:rPr>
          <w:rFonts w:asciiTheme="majorBidi" w:eastAsia="Times New Roman" w:hAnsiTheme="majorBidi" w:cstheme="majorBidi"/>
          <w:sz w:val="24"/>
          <w:szCs w:val="24"/>
        </w:rPr>
        <w:t>colonisation</w:t>
      </w:r>
      <w:proofErr w:type="spellEnd"/>
      <w:r w:rsidRPr="00960462">
        <w:rPr>
          <w:rFonts w:asciiTheme="majorBidi" w:eastAsia="Times New Roman" w:hAnsiTheme="majorBidi" w:cstheme="majorBidi"/>
          <w:sz w:val="24"/>
          <w:szCs w:val="24"/>
        </w:rPr>
        <w:t xml:space="preserve"> and occupancy in a long-lived, solitary breeding bird.</w:t>
      </w:r>
      <w:proofErr w:type="gram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Oecologia</w:t>
      </w:r>
      <w:proofErr w:type="spellEnd"/>
      <w:r w:rsidRPr="00960462">
        <w:rPr>
          <w:rFonts w:asciiTheme="majorBidi" w:eastAsia="Times New Roman" w:hAnsiTheme="majorBidi" w:cstheme="majorBidi"/>
          <w:sz w:val="24"/>
          <w:szCs w:val="24"/>
        </w:rPr>
        <w:t xml:space="preserve"> 165: 617-627.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lastRenderedPageBreak/>
        <w:t xml:space="preserve">Valera, F., </w:t>
      </w:r>
      <w:proofErr w:type="spellStart"/>
      <w:r w:rsidRPr="00960462">
        <w:rPr>
          <w:rFonts w:asciiTheme="majorBidi" w:eastAsia="Times New Roman" w:hAnsiTheme="majorBidi" w:cstheme="majorBidi"/>
          <w:sz w:val="24"/>
          <w:szCs w:val="24"/>
        </w:rPr>
        <w:t>Bolonio</w:t>
      </w:r>
      <w:proofErr w:type="spellEnd"/>
      <w:r w:rsidRPr="00960462">
        <w:rPr>
          <w:rFonts w:asciiTheme="majorBidi" w:eastAsia="Times New Roman" w:hAnsiTheme="majorBidi" w:cstheme="majorBidi"/>
          <w:sz w:val="24"/>
          <w:szCs w:val="24"/>
        </w:rPr>
        <w:t xml:space="preserve">, L., La </w:t>
      </w:r>
      <w:proofErr w:type="spellStart"/>
      <w:r w:rsidRPr="00960462">
        <w:rPr>
          <w:rFonts w:asciiTheme="majorBidi" w:eastAsia="Times New Roman" w:hAnsiTheme="majorBidi" w:cstheme="majorBidi"/>
          <w:sz w:val="24"/>
          <w:szCs w:val="24"/>
        </w:rPr>
        <w:t>Calle</w:t>
      </w:r>
      <w:proofErr w:type="spellEnd"/>
      <w:r w:rsidRPr="00960462">
        <w:rPr>
          <w:rFonts w:asciiTheme="majorBidi" w:eastAsia="Times New Roman" w:hAnsiTheme="majorBidi" w:cstheme="majorBidi"/>
          <w:sz w:val="24"/>
          <w:szCs w:val="24"/>
        </w:rPr>
        <w:t>, A., Moreno, E. 2022a.</w:t>
      </w:r>
      <w:proofErr w:type="gramEnd"/>
      <w:r w:rsidRPr="00960462">
        <w:rPr>
          <w:rFonts w:asciiTheme="majorBidi" w:eastAsia="Times New Roman" w:hAnsiTheme="majorBidi" w:cstheme="majorBidi"/>
          <w:sz w:val="24"/>
          <w:szCs w:val="24"/>
        </w:rPr>
        <w:t xml:space="preserve"> Deployment of solar energy at the expense of conservation sensitive areas precludes its classification as an environmentally sustainable activity. Land 11: 2330.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Valera, F., </w:t>
      </w:r>
      <w:proofErr w:type="spell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R. 2021.</w:t>
      </w:r>
      <w:proofErr w:type="gramEnd"/>
      <w:r w:rsidRPr="00960462">
        <w:rPr>
          <w:rFonts w:asciiTheme="majorBidi" w:eastAsia="Times New Roman" w:hAnsiTheme="majorBidi" w:cstheme="majorBidi"/>
          <w:sz w:val="24"/>
          <w:szCs w:val="24"/>
        </w:rPr>
        <w:t xml:space="preserve"> Residency patterns and apparent survival in a cavity-nesting bird: population: consequences of nest-box supplementation revealed by a long-term study. Avian Conservation and Ecology 16: 8. </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Valera, F., </w:t>
      </w:r>
      <w:proofErr w:type="spell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xml:space="preserve">, R., </w:t>
      </w:r>
      <w:proofErr w:type="spellStart"/>
      <w:r w:rsidRPr="00960462">
        <w:rPr>
          <w:rFonts w:asciiTheme="majorBidi" w:eastAsia="Times New Roman" w:hAnsiTheme="majorBidi" w:cstheme="majorBidi"/>
          <w:sz w:val="24"/>
          <w:szCs w:val="24"/>
        </w:rPr>
        <w:t>Calero-Torralbo</w:t>
      </w:r>
      <w:proofErr w:type="spellEnd"/>
      <w:r w:rsidRPr="00960462">
        <w:rPr>
          <w:rFonts w:asciiTheme="majorBidi" w:eastAsia="Times New Roman" w:hAnsiTheme="majorBidi" w:cstheme="majorBidi"/>
          <w:sz w:val="24"/>
          <w:szCs w:val="24"/>
        </w:rPr>
        <w:t xml:space="preserve">, M.A., </w:t>
      </w:r>
      <w:proofErr w:type="spellStart"/>
      <w:r w:rsidRPr="00960462">
        <w:rPr>
          <w:rFonts w:asciiTheme="majorBidi" w:eastAsia="Times New Roman" w:hAnsiTheme="majorBidi" w:cstheme="majorBidi"/>
          <w:sz w:val="24"/>
          <w:szCs w:val="24"/>
        </w:rPr>
        <w:t>Martínez</w:t>
      </w:r>
      <w:proofErr w:type="spellEnd"/>
      <w:r w:rsidRPr="00960462">
        <w:rPr>
          <w:rFonts w:asciiTheme="majorBidi" w:eastAsia="Times New Roman" w:hAnsiTheme="majorBidi" w:cstheme="majorBidi"/>
          <w:sz w:val="24"/>
          <w:szCs w:val="24"/>
        </w:rPr>
        <w:t xml:space="preserve">, T., </w:t>
      </w:r>
      <w:proofErr w:type="spellStart"/>
      <w:r w:rsidRPr="00960462">
        <w:rPr>
          <w:rFonts w:asciiTheme="majorBidi" w:eastAsia="Times New Roman" w:hAnsiTheme="majorBidi" w:cstheme="majorBidi"/>
          <w:sz w:val="24"/>
          <w:szCs w:val="24"/>
        </w:rPr>
        <w:t>Veiga</w:t>
      </w:r>
      <w:proofErr w:type="spellEnd"/>
      <w:r w:rsidRPr="00960462">
        <w:rPr>
          <w:rFonts w:asciiTheme="majorBidi" w:eastAsia="Times New Roman" w:hAnsiTheme="majorBidi" w:cstheme="majorBidi"/>
          <w:sz w:val="24"/>
          <w:szCs w:val="24"/>
        </w:rPr>
        <w:t>, J. 2019.</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Natural cavity restoration as an alternative to nest box supplementation.</w:t>
      </w:r>
      <w:proofErr w:type="gramEnd"/>
      <w:r w:rsidRPr="00960462">
        <w:rPr>
          <w:rFonts w:asciiTheme="majorBidi" w:eastAsia="Times New Roman" w:hAnsiTheme="majorBidi" w:cstheme="majorBidi"/>
          <w:sz w:val="24"/>
          <w:szCs w:val="24"/>
        </w:rPr>
        <w:t xml:space="preserve"> Restoration Ecology 27: 220-227.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 xml:space="preserve">Valera, F.; </w:t>
      </w:r>
      <w:proofErr w:type="spellStart"/>
      <w:r w:rsidRPr="00960462">
        <w:rPr>
          <w:rFonts w:asciiTheme="majorBidi" w:eastAsia="Times New Roman" w:hAnsiTheme="majorBidi" w:cstheme="majorBidi"/>
          <w:sz w:val="24"/>
          <w:szCs w:val="24"/>
        </w:rPr>
        <w:t>Veiga</w:t>
      </w:r>
      <w:proofErr w:type="spellEnd"/>
      <w:r w:rsidRPr="00960462">
        <w:rPr>
          <w:rFonts w:asciiTheme="majorBidi" w:eastAsia="Times New Roman" w:hAnsiTheme="majorBidi" w:cstheme="majorBidi"/>
          <w:sz w:val="24"/>
          <w:szCs w:val="24"/>
        </w:rPr>
        <w:t xml:space="preserve">, J.; </w:t>
      </w:r>
      <w:proofErr w:type="spellStart"/>
      <w:r w:rsidRPr="00960462">
        <w:rPr>
          <w:rFonts w:asciiTheme="majorBidi" w:eastAsia="Times New Roman" w:hAnsiTheme="majorBidi" w:cstheme="majorBidi"/>
          <w:sz w:val="24"/>
          <w:szCs w:val="24"/>
        </w:rPr>
        <w:t>Martínez</w:t>
      </w:r>
      <w:proofErr w:type="spellEnd"/>
      <w:r w:rsidRPr="00960462">
        <w:rPr>
          <w:rFonts w:asciiTheme="majorBidi" w:eastAsia="Times New Roman" w:hAnsiTheme="majorBidi" w:cstheme="majorBidi"/>
          <w:sz w:val="24"/>
          <w:szCs w:val="24"/>
        </w:rPr>
        <w:t xml:space="preserve">, T.; </w:t>
      </w:r>
      <w:proofErr w:type="spellStart"/>
      <w:r w:rsidRPr="00960462">
        <w:rPr>
          <w:rFonts w:asciiTheme="majorBidi" w:eastAsia="Times New Roman" w:hAnsiTheme="majorBidi" w:cstheme="majorBidi"/>
          <w:sz w:val="24"/>
          <w:szCs w:val="24"/>
        </w:rPr>
        <w:t>Václav</w:t>
      </w:r>
      <w:proofErr w:type="spellEnd"/>
      <w:r w:rsidRPr="00960462">
        <w:rPr>
          <w:rFonts w:asciiTheme="majorBidi" w:eastAsia="Times New Roman" w:hAnsiTheme="majorBidi" w:cstheme="majorBidi"/>
          <w:sz w:val="24"/>
          <w:szCs w:val="24"/>
        </w:rPr>
        <w:t>, R. 2022b.</w:t>
      </w:r>
      <w:proofErr w:type="gramEnd"/>
      <w:r w:rsidRPr="00960462">
        <w:rPr>
          <w:rFonts w:asciiTheme="majorBidi" w:eastAsia="Times New Roman" w:hAnsiTheme="majorBidi" w:cstheme="majorBidi"/>
          <w:sz w:val="24"/>
          <w:szCs w:val="24"/>
        </w:rPr>
        <w:t xml:space="preserve"> The effect of cavity type on breeding performance in a secondary cavity-nesting avian species: short-term studies are prone to produce misleading inference. In, E. Moreno, J. </w:t>
      </w:r>
      <w:proofErr w:type="spellStart"/>
      <w:r w:rsidRPr="00960462">
        <w:rPr>
          <w:rFonts w:asciiTheme="majorBidi" w:eastAsia="Times New Roman" w:hAnsiTheme="majorBidi" w:cstheme="majorBidi"/>
          <w:sz w:val="24"/>
          <w:szCs w:val="24"/>
        </w:rPr>
        <w:t>Benzal</w:t>
      </w:r>
      <w:proofErr w:type="spellEnd"/>
      <w:r w:rsidRPr="00960462">
        <w:rPr>
          <w:rFonts w:asciiTheme="majorBidi" w:eastAsia="Times New Roman" w:hAnsiTheme="majorBidi" w:cstheme="majorBidi"/>
          <w:sz w:val="24"/>
          <w:szCs w:val="24"/>
        </w:rPr>
        <w:t xml:space="preserve"> &amp; I. Jiménez (</w:t>
      </w:r>
      <w:proofErr w:type="spellStart"/>
      <w:r w:rsidRPr="00960462">
        <w:rPr>
          <w:rFonts w:asciiTheme="majorBidi" w:eastAsia="Times New Roman" w:hAnsiTheme="majorBidi" w:cstheme="majorBidi"/>
          <w:sz w:val="24"/>
          <w:szCs w:val="24"/>
        </w:rPr>
        <w:t>Eds</w:t>
      </w:r>
      <w:proofErr w:type="spellEnd"/>
      <w:r w:rsidRPr="00960462">
        <w:rPr>
          <w:rFonts w:asciiTheme="majorBidi" w:eastAsia="Times New Roman" w:hAnsiTheme="majorBidi" w:cstheme="majorBidi"/>
          <w:sz w:val="24"/>
          <w:szCs w:val="24"/>
        </w:rPr>
        <w:t xml:space="preserve">): La </w:t>
      </w:r>
      <w:proofErr w:type="spellStart"/>
      <w:r w:rsidRPr="00960462">
        <w:rPr>
          <w:rFonts w:asciiTheme="majorBidi" w:eastAsia="Times New Roman" w:hAnsiTheme="majorBidi" w:cstheme="majorBidi"/>
          <w:sz w:val="24"/>
          <w:szCs w:val="24"/>
        </w:rPr>
        <w:t>Estación</w:t>
      </w:r>
      <w:proofErr w:type="spellEnd"/>
      <w:r w:rsidRPr="00960462">
        <w:rPr>
          <w:rFonts w:asciiTheme="majorBidi" w:eastAsia="Times New Roman" w:hAnsiTheme="majorBidi" w:cstheme="majorBidi"/>
          <w:sz w:val="24"/>
          <w:szCs w:val="24"/>
        </w:rPr>
        <w:t xml:space="preserve"> Experimental de Zonas </w:t>
      </w:r>
      <w:proofErr w:type="spellStart"/>
      <w:r w:rsidRPr="00960462">
        <w:rPr>
          <w:rFonts w:asciiTheme="majorBidi" w:eastAsia="Times New Roman" w:hAnsiTheme="majorBidi" w:cstheme="majorBidi"/>
          <w:sz w:val="24"/>
          <w:szCs w:val="24"/>
        </w:rPr>
        <w:t>Áridas</w:t>
      </w:r>
      <w:proofErr w:type="spellEnd"/>
      <w:r w:rsidRPr="00960462">
        <w:rPr>
          <w:rFonts w:asciiTheme="majorBidi" w:eastAsia="Times New Roman" w:hAnsiTheme="majorBidi" w:cstheme="majorBidi"/>
          <w:sz w:val="24"/>
          <w:szCs w:val="24"/>
        </w:rPr>
        <w:t xml:space="preserve"> (1947-2022): </w:t>
      </w:r>
      <w:proofErr w:type="spellStart"/>
      <w:r w:rsidRPr="00960462">
        <w:rPr>
          <w:rFonts w:asciiTheme="majorBidi" w:eastAsia="Times New Roman" w:hAnsiTheme="majorBidi" w:cstheme="majorBidi"/>
          <w:sz w:val="24"/>
          <w:szCs w:val="24"/>
        </w:rPr>
        <w:t>Reconstruyendo</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nuestra</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historia</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reconstruimos</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nuestro</w:t>
      </w:r>
      <w:proofErr w:type="spellEnd"/>
      <w:r w:rsidRPr="00960462">
        <w:rPr>
          <w:rFonts w:asciiTheme="majorBidi" w:eastAsia="Times New Roman" w:hAnsiTheme="majorBidi" w:cstheme="majorBidi"/>
          <w:sz w:val="24"/>
          <w:szCs w:val="24"/>
        </w:rPr>
        <w:t xml:space="preserve"> </w:t>
      </w:r>
      <w:proofErr w:type="spellStart"/>
      <w:r w:rsidRPr="00960462">
        <w:rPr>
          <w:rFonts w:asciiTheme="majorBidi" w:eastAsia="Times New Roman" w:hAnsiTheme="majorBidi" w:cstheme="majorBidi"/>
          <w:sz w:val="24"/>
          <w:szCs w:val="24"/>
        </w:rPr>
        <w:t>futuro</w:t>
      </w:r>
      <w:proofErr w:type="spellEnd"/>
      <w:r w:rsidRPr="00960462">
        <w:rPr>
          <w:rFonts w:asciiTheme="majorBidi" w:eastAsia="Times New Roman" w:hAnsiTheme="majorBidi" w:cstheme="majorBidi"/>
          <w:sz w:val="24"/>
          <w:szCs w:val="24"/>
        </w:rPr>
        <w:t>. Editorial CSIC, Madrid, pp: 339-377.</w:t>
      </w:r>
    </w:p>
    <w:p w:rsidR="00D22995" w:rsidRPr="00960462" w:rsidRDefault="00960462" w:rsidP="00960462">
      <w:pPr>
        <w:spacing w:line="480" w:lineRule="auto"/>
        <w:ind w:left="720" w:hanging="720"/>
        <w:jc w:val="both"/>
        <w:rPr>
          <w:rFonts w:asciiTheme="majorBidi" w:eastAsia="Times New Roman" w:hAnsiTheme="majorBidi" w:cstheme="majorBidi"/>
          <w:sz w:val="24"/>
          <w:szCs w:val="24"/>
        </w:rPr>
      </w:pPr>
      <w:proofErr w:type="gramStart"/>
      <w:r w:rsidRPr="00960462">
        <w:rPr>
          <w:rFonts w:asciiTheme="majorBidi" w:eastAsia="Times New Roman" w:hAnsiTheme="majorBidi" w:cstheme="majorBidi"/>
          <w:sz w:val="24"/>
          <w:szCs w:val="24"/>
        </w:rPr>
        <w:t>Zamora-</w:t>
      </w:r>
      <w:proofErr w:type="spellStart"/>
      <w:r w:rsidRPr="00960462">
        <w:rPr>
          <w:rFonts w:asciiTheme="majorBidi" w:eastAsia="Times New Roman" w:hAnsiTheme="majorBidi" w:cstheme="majorBidi"/>
          <w:sz w:val="24"/>
          <w:szCs w:val="24"/>
        </w:rPr>
        <w:t>Marín</w:t>
      </w:r>
      <w:proofErr w:type="spellEnd"/>
      <w:r w:rsidRPr="00960462">
        <w:rPr>
          <w:rFonts w:asciiTheme="majorBidi" w:eastAsia="Times New Roman" w:hAnsiTheme="majorBidi" w:cstheme="majorBidi"/>
          <w:sz w:val="24"/>
          <w:szCs w:val="24"/>
        </w:rPr>
        <w:t>, J.M., Zamora-</w:t>
      </w:r>
      <w:proofErr w:type="spellStart"/>
      <w:r w:rsidRPr="00960462">
        <w:rPr>
          <w:rFonts w:asciiTheme="majorBidi" w:eastAsia="Times New Roman" w:hAnsiTheme="majorBidi" w:cstheme="majorBidi"/>
          <w:sz w:val="24"/>
          <w:szCs w:val="24"/>
        </w:rPr>
        <w:t>López</w:t>
      </w:r>
      <w:proofErr w:type="spellEnd"/>
      <w:r w:rsidRPr="00960462">
        <w:rPr>
          <w:rFonts w:asciiTheme="majorBidi" w:eastAsia="Times New Roman" w:hAnsiTheme="majorBidi" w:cstheme="majorBidi"/>
          <w:sz w:val="24"/>
          <w:szCs w:val="24"/>
        </w:rPr>
        <w:t xml:space="preserve">, A., Jiménez-Franco, M. V., </w:t>
      </w:r>
      <w:proofErr w:type="spellStart"/>
      <w:r w:rsidRPr="00960462">
        <w:rPr>
          <w:rFonts w:asciiTheme="majorBidi" w:eastAsia="Times New Roman" w:hAnsiTheme="majorBidi" w:cstheme="majorBidi"/>
          <w:sz w:val="24"/>
          <w:szCs w:val="24"/>
        </w:rPr>
        <w:t>Calvo</w:t>
      </w:r>
      <w:proofErr w:type="spellEnd"/>
      <w:r w:rsidRPr="00960462">
        <w:rPr>
          <w:rFonts w:asciiTheme="majorBidi" w:eastAsia="Times New Roman" w:hAnsiTheme="majorBidi" w:cstheme="majorBidi"/>
          <w:sz w:val="24"/>
          <w:szCs w:val="24"/>
        </w:rPr>
        <w:t>, J.F., Oliva-</w:t>
      </w:r>
      <w:proofErr w:type="spellStart"/>
      <w:r w:rsidRPr="00960462">
        <w:rPr>
          <w:rFonts w:asciiTheme="majorBidi" w:eastAsia="Times New Roman" w:hAnsiTheme="majorBidi" w:cstheme="majorBidi"/>
          <w:sz w:val="24"/>
          <w:szCs w:val="24"/>
        </w:rPr>
        <w:t>Paterna</w:t>
      </w:r>
      <w:proofErr w:type="spellEnd"/>
      <w:r w:rsidRPr="00960462">
        <w:rPr>
          <w:rFonts w:asciiTheme="majorBidi" w:eastAsia="Times New Roman" w:hAnsiTheme="majorBidi" w:cstheme="majorBidi"/>
          <w:sz w:val="24"/>
          <w:szCs w:val="24"/>
        </w:rPr>
        <w:t>, F.J., 2021.</w:t>
      </w:r>
      <w:proofErr w:type="gramEnd"/>
      <w:r w:rsidRPr="00960462">
        <w:rPr>
          <w:rFonts w:asciiTheme="majorBidi" w:eastAsia="Times New Roman" w:hAnsiTheme="majorBidi" w:cstheme="majorBidi"/>
          <w:sz w:val="24"/>
          <w:szCs w:val="24"/>
        </w:rPr>
        <w:t xml:space="preserve"> Small ponds support high terrestrial bird species richness in a Mediterranean semiarid region. </w:t>
      </w:r>
      <w:proofErr w:type="spellStart"/>
      <w:r w:rsidRPr="00960462">
        <w:rPr>
          <w:rFonts w:asciiTheme="majorBidi" w:eastAsia="Times New Roman" w:hAnsiTheme="majorBidi" w:cstheme="majorBidi"/>
          <w:sz w:val="24"/>
          <w:szCs w:val="24"/>
        </w:rPr>
        <w:t>Hydrobiologia</w:t>
      </w:r>
      <w:proofErr w:type="spellEnd"/>
      <w:r w:rsidRPr="00960462">
        <w:rPr>
          <w:rFonts w:asciiTheme="majorBidi" w:eastAsia="Times New Roman" w:hAnsiTheme="majorBidi" w:cstheme="majorBidi"/>
          <w:sz w:val="24"/>
          <w:szCs w:val="24"/>
        </w:rPr>
        <w:t xml:space="preserve"> 848: 1623–1638. </w:t>
      </w:r>
    </w:p>
    <w:p w:rsidR="00D22995" w:rsidRPr="00960462" w:rsidRDefault="00960462" w:rsidP="00960462">
      <w:pPr>
        <w:spacing w:line="480" w:lineRule="auto"/>
        <w:ind w:left="720" w:hanging="720"/>
        <w:jc w:val="both"/>
        <w:rPr>
          <w:rFonts w:asciiTheme="majorBidi" w:eastAsia="Times New Roman" w:hAnsiTheme="majorBidi" w:cstheme="majorBidi"/>
          <w:b/>
          <w:sz w:val="24"/>
          <w:szCs w:val="24"/>
        </w:rPr>
      </w:pPr>
      <w:proofErr w:type="gramStart"/>
      <w:r w:rsidRPr="00960462">
        <w:rPr>
          <w:rFonts w:asciiTheme="majorBidi" w:eastAsia="Times New Roman" w:hAnsiTheme="majorBidi" w:cstheme="majorBidi"/>
          <w:sz w:val="24"/>
          <w:szCs w:val="24"/>
        </w:rPr>
        <w:t>Zamora-</w:t>
      </w:r>
      <w:proofErr w:type="spellStart"/>
      <w:r w:rsidRPr="00960462">
        <w:rPr>
          <w:rFonts w:asciiTheme="majorBidi" w:eastAsia="Times New Roman" w:hAnsiTheme="majorBidi" w:cstheme="majorBidi"/>
          <w:sz w:val="24"/>
          <w:szCs w:val="24"/>
        </w:rPr>
        <w:t>Marín</w:t>
      </w:r>
      <w:proofErr w:type="spellEnd"/>
      <w:r w:rsidRPr="00960462">
        <w:rPr>
          <w:rFonts w:asciiTheme="majorBidi" w:eastAsia="Times New Roman" w:hAnsiTheme="majorBidi" w:cstheme="majorBidi"/>
          <w:sz w:val="24"/>
          <w:szCs w:val="24"/>
        </w:rPr>
        <w:t>, J.M., Zamora-</w:t>
      </w:r>
      <w:proofErr w:type="spellStart"/>
      <w:r w:rsidRPr="00960462">
        <w:rPr>
          <w:rFonts w:asciiTheme="majorBidi" w:eastAsia="Times New Roman" w:hAnsiTheme="majorBidi" w:cstheme="majorBidi"/>
          <w:sz w:val="24"/>
          <w:szCs w:val="24"/>
        </w:rPr>
        <w:t>López</w:t>
      </w:r>
      <w:proofErr w:type="spellEnd"/>
      <w:r w:rsidRPr="00960462">
        <w:rPr>
          <w:rFonts w:asciiTheme="majorBidi" w:eastAsia="Times New Roman" w:hAnsiTheme="majorBidi" w:cstheme="majorBidi"/>
          <w:sz w:val="24"/>
          <w:szCs w:val="24"/>
        </w:rPr>
        <w:t>, A., Sánchez-</w:t>
      </w:r>
      <w:proofErr w:type="spellStart"/>
      <w:r w:rsidRPr="00960462">
        <w:rPr>
          <w:rFonts w:asciiTheme="majorBidi" w:eastAsia="Times New Roman" w:hAnsiTheme="majorBidi" w:cstheme="majorBidi"/>
          <w:sz w:val="24"/>
          <w:szCs w:val="24"/>
        </w:rPr>
        <w:t>Fernández</w:t>
      </w:r>
      <w:proofErr w:type="spellEnd"/>
      <w:r w:rsidRPr="00960462">
        <w:rPr>
          <w:rFonts w:asciiTheme="majorBidi" w:eastAsia="Times New Roman" w:hAnsiTheme="majorBidi" w:cstheme="majorBidi"/>
          <w:sz w:val="24"/>
          <w:szCs w:val="24"/>
        </w:rPr>
        <w:t xml:space="preserve">, D., </w:t>
      </w:r>
      <w:proofErr w:type="spellStart"/>
      <w:r w:rsidRPr="00960462">
        <w:rPr>
          <w:rFonts w:asciiTheme="majorBidi" w:eastAsia="Times New Roman" w:hAnsiTheme="majorBidi" w:cstheme="majorBidi"/>
          <w:sz w:val="24"/>
          <w:szCs w:val="24"/>
        </w:rPr>
        <w:t>Calvo</w:t>
      </w:r>
      <w:proofErr w:type="spellEnd"/>
      <w:r w:rsidRPr="00960462">
        <w:rPr>
          <w:rFonts w:asciiTheme="majorBidi" w:eastAsia="Times New Roman" w:hAnsiTheme="majorBidi" w:cstheme="majorBidi"/>
          <w:sz w:val="24"/>
          <w:szCs w:val="24"/>
        </w:rPr>
        <w:t>, J.F., Oliva-</w:t>
      </w:r>
      <w:proofErr w:type="spellStart"/>
      <w:r w:rsidRPr="00960462">
        <w:rPr>
          <w:rFonts w:asciiTheme="majorBidi" w:eastAsia="Times New Roman" w:hAnsiTheme="majorBidi" w:cstheme="majorBidi"/>
          <w:sz w:val="24"/>
          <w:szCs w:val="24"/>
        </w:rPr>
        <w:t>Paterna</w:t>
      </w:r>
      <w:proofErr w:type="spellEnd"/>
      <w:r w:rsidRPr="00960462">
        <w:rPr>
          <w:rFonts w:asciiTheme="majorBidi" w:eastAsia="Times New Roman" w:hAnsiTheme="majorBidi" w:cstheme="majorBidi"/>
          <w:sz w:val="24"/>
          <w:szCs w:val="24"/>
        </w:rPr>
        <w:t>, F.J. 2022.</w:t>
      </w:r>
      <w:proofErr w:type="gramEnd"/>
      <w:r w:rsidRPr="00960462">
        <w:rPr>
          <w:rFonts w:asciiTheme="majorBidi" w:eastAsia="Times New Roman" w:hAnsiTheme="majorBidi" w:cstheme="majorBidi"/>
          <w:sz w:val="24"/>
          <w:szCs w:val="24"/>
        </w:rPr>
        <w:t xml:space="preserve"> </w:t>
      </w:r>
      <w:proofErr w:type="gramStart"/>
      <w:r w:rsidRPr="00960462">
        <w:rPr>
          <w:rFonts w:asciiTheme="majorBidi" w:eastAsia="Times New Roman" w:hAnsiTheme="majorBidi" w:cstheme="majorBidi"/>
          <w:sz w:val="24"/>
          <w:szCs w:val="24"/>
        </w:rPr>
        <w:t>Traditional small waterbodies as key landscape elements for farmland bird conservation in Mediterranean semiarid agroecosystems.</w:t>
      </w:r>
      <w:proofErr w:type="gramEnd"/>
      <w:r w:rsidRPr="00960462">
        <w:rPr>
          <w:rFonts w:asciiTheme="majorBidi" w:eastAsia="Times New Roman" w:hAnsiTheme="majorBidi" w:cstheme="majorBidi"/>
          <w:sz w:val="24"/>
          <w:szCs w:val="24"/>
        </w:rPr>
        <w:t xml:space="preserve"> Global Ecology &amp; Conservation 37: e02183.</w:t>
      </w:r>
    </w:p>
    <w:p w:rsidR="00D22995" w:rsidRDefault="00D22995">
      <w:pPr>
        <w:spacing w:before="240" w:after="240" w:line="240" w:lineRule="auto"/>
        <w:jc w:val="both"/>
        <w:rPr>
          <w:rFonts w:ascii="Times New Roman" w:eastAsia="Times New Roman" w:hAnsi="Times New Roman" w:cs="Times New Roman"/>
          <w:color w:val="000000"/>
          <w:sz w:val="24"/>
          <w:szCs w:val="24"/>
        </w:rPr>
      </w:pPr>
    </w:p>
    <w:p w:rsidR="00D22995" w:rsidRDefault="00D22995">
      <w:pPr>
        <w:spacing w:line="240" w:lineRule="auto"/>
        <w:jc w:val="both"/>
        <w:rPr>
          <w:b/>
        </w:rPr>
      </w:pPr>
      <w:bookmarkStart w:id="0" w:name="_heading=h.2mhaa5s0n2dt" w:colFirst="0" w:colLast="0"/>
      <w:bookmarkStart w:id="1" w:name="_heading=h.3dc51bz88qws" w:colFirst="0" w:colLast="0"/>
      <w:bookmarkEnd w:id="0"/>
      <w:bookmarkEnd w:id="1"/>
    </w:p>
    <w:p w:rsidR="00960462" w:rsidRDefault="00960462">
      <w:pPr>
        <w:spacing w:line="240" w:lineRule="auto"/>
        <w:jc w:val="both"/>
        <w:rPr>
          <w:b/>
        </w:rPr>
      </w:pPr>
    </w:p>
    <w:p w:rsidR="00960462" w:rsidRDefault="00960462">
      <w:pPr>
        <w:spacing w:line="240" w:lineRule="auto"/>
        <w:jc w:val="both"/>
        <w:rPr>
          <w:b/>
        </w:rPr>
      </w:pPr>
    </w:p>
    <w:p w:rsidR="00960462" w:rsidRDefault="00960462" w:rsidP="00960462">
      <w:pPr>
        <w:spacing w:line="480" w:lineRule="auto"/>
        <w:jc w:val="both"/>
        <w:rPr>
          <w:b/>
        </w:rPr>
      </w:pPr>
    </w:p>
    <w:p w:rsidR="00D22995" w:rsidRDefault="00960462" w:rsidP="00960462">
      <w:pPr>
        <w:spacing w:line="480" w:lineRule="auto"/>
        <w:jc w:val="both"/>
      </w:pPr>
      <w:bookmarkStart w:id="2" w:name="_heading=h.gjdgxs" w:colFirst="0" w:colLast="0"/>
      <w:bookmarkEnd w:id="2"/>
      <w:proofErr w:type="gramStart"/>
      <w:r>
        <w:rPr>
          <w:b/>
        </w:rPr>
        <w:lastRenderedPageBreak/>
        <w:t>Supplementary Material S3.</w:t>
      </w:r>
      <w:proofErr w:type="gramEnd"/>
      <w:r>
        <w:rPr>
          <w:b/>
        </w:rPr>
        <w:t xml:space="preserve"> </w:t>
      </w:r>
      <w:r>
        <w:t xml:space="preserve">Number of participants’ votes per conservation action (45 participants). Percentage of participant agreement (%) is also shown. Conservation actions are ordered by number of votes. </w:t>
      </w:r>
    </w:p>
    <w:tbl>
      <w:tblPr>
        <w:tblStyle w:val="Tabelacomgrade"/>
        <w:tblW w:w="10773" w:type="dxa"/>
        <w:tblInd w:w="-1026" w:type="dxa"/>
        <w:tblLook w:val="04A0" w:firstRow="1" w:lastRow="0" w:firstColumn="1" w:lastColumn="0" w:noHBand="0" w:noVBand="1"/>
      </w:tblPr>
      <w:tblGrid>
        <w:gridCol w:w="9072"/>
        <w:gridCol w:w="993"/>
        <w:gridCol w:w="708"/>
      </w:tblGrid>
      <w:tr w:rsidR="00204257" w:rsidRPr="00204257" w:rsidTr="00204257">
        <w:tc>
          <w:tcPr>
            <w:tcW w:w="9072" w:type="dxa"/>
          </w:tcPr>
          <w:p w:rsidR="00204257" w:rsidRPr="00204257" w:rsidRDefault="00204257" w:rsidP="00960462">
            <w:pPr>
              <w:spacing w:line="480" w:lineRule="auto"/>
              <w:jc w:val="both"/>
              <w:rPr>
                <w:rFonts w:asciiTheme="majorBidi" w:hAnsiTheme="majorBidi" w:cstheme="majorBidi"/>
                <w:b/>
                <w:bCs/>
                <w:sz w:val="24"/>
                <w:szCs w:val="24"/>
              </w:rPr>
            </w:pPr>
            <w:r w:rsidRPr="00204257">
              <w:rPr>
                <w:rFonts w:asciiTheme="majorBidi" w:hAnsiTheme="majorBidi" w:cstheme="majorBidi"/>
                <w:b/>
                <w:bCs/>
                <w:sz w:val="24"/>
                <w:szCs w:val="24"/>
              </w:rPr>
              <w:t>Action</w:t>
            </w:r>
          </w:p>
        </w:tc>
        <w:tc>
          <w:tcPr>
            <w:tcW w:w="993" w:type="dxa"/>
          </w:tcPr>
          <w:p w:rsidR="00204257" w:rsidRPr="00204257" w:rsidRDefault="00204257" w:rsidP="00630092">
            <w:pPr>
              <w:jc w:val="center"/>
              <w:rPr>
                <w:rFonts w:asciiTheme="majorBidi" w:hAnsiTheme="majorBidi" w:cstheme="majorBidi"/>
                <w:b/>
                <w:bCs/>
                <w:sz w:val="24"/>
                <w:szCs w:val="24"/>
              </w:rPr>
            </w:pPr>
            <w:r w:rsidRPr="00204257">
              <w:rPr>
                <w:rFonts w:asciiTheme="majorBidi" w:hAnsiTheme="majorBidi" w:cstheme="majorBidi"/>
                <w:b/>
                <w:bCs/>
                <w:sz w:val="24"/>
                <w:szCs w:val="24"/>
              </w:rPr>
              <w:t>Votes</w:t>
            </w:r>
          </w:p>
        </w:tc>
        <w:tc>
          <w:tcPr>
            <w:tcW w:w="708" w:type="dxa"/>
          </w:tcPr>
          <w:p w:rsidR="00204257" w:rsidRPr="00204257" w:rsidRDefault="00204257" w:rsidP="00630092">
            <w:pPr>
              <w:jc w:val="center"/>
              <w:rPr>
                <w:rFonts w:asciiTheme="majorBidi" w:hAnsiTheme="majorBidi" w:cstheme="majorBidi"/>
                <w:b/>
                <w:bCs/>
                <w:sz w:val="24"/>
                <w:szCs w:val="24"/>
              </w:rPr>
            </w:pPr>
            <w:r w:rsidRPr="00204257">
              <w:rPr>
                <w:rFonts w:asciiTheme="majorBidi" w:hAnsiTheme="majorBidi" w:cstheme="majorBidi"/>
                <w:b/>
                <w:bCs/>
                <w:sz w:val="24"/>
                <w:szCs w:val="24"/>
              </w:rPr>
              <w:t>%</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Avoid the development of human infrastructures in the areas of highest importance for steppe birds.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88.9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rPr>
              <w:t>I</w:t>
            </w:r>
            <w:r w:rsidRPr="00204257">
              <w:rPr>
                <w:rFonts w:asciiTheme="majorBidi" w:hAnsiTheme="majorBidi" w:cstheme="majorBidi"/>
                <w:color w:val="000000"/>
              </w:rPr>
              <w:t xml:space="preserve">dentify and prioritize the areas of highest importance for steppe birds and promote their effective protection under some legal protection status.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37</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82.2</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Implement subsidized environmentally-friendly actions (e.g. through the Common Agricultural Policy) to improve the conservation of steppe birds, and evaluate their cost-effectiveness to ensure their positive impact.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36</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80.0</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Implement in situ management actions that benefit the whole community of steppe birds, together with species-specific actions for the most threatened species.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71.1</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Integrate local knowledge for spatial planning and increase the participation of different stakeholders for an integrated socio-ecological management of steppe ecosystems.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31</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Promote long-term land stewardship programs and land purchases by means of adequate subsidies and economic incentives.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31</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Reduce, regulate or ban the use of agrochemicals and coated seeds.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66.7</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Identify and restore degraded steppe habitats through environmentally-friendly measures (i.e. passive restoration), taking into account local socio-ecological context and steppe bird communities.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66.7</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Address specific actions to enhance insect diversity and abundance, through beetle banks, ponds, crop rotations and other environmentally-friendly measures.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66.7</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Improve current monitoring </w:t>
            </w:r>
            <w:proofErr w:type="spellStart"/>
            <w:r w:rsidRPr="00204257">
              <w:rPr>
                <w:rFonts w:asciiTheme="majorBidi" w:hAnsiTheme="majorBidi" w:cstheme="majorBidi"/>
                <w:color w:val="000000"/>
              </w:rPr>
              <w:t>programmes</w:t>
            </w:r>
            <w:proofErr w:type="spellEnd"/>
            <w:r w:rsidRPr="00204257">
              <w:rPr>
                <w:rFonts w:asciiTheme="majorBidi" w:hAnsiTheme="majorBidi" w:cstheme="majorBidi"/>
                <w:color w:val="000000"/>
              </w:rPr>
              <w:t xml:space="preserve"> of demographic and genetic parameters, to keep conservation status updated and identify potential factors driving population dynamics.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66.7</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Maintain habitat patches suitable to facilitate connection of occupied areas and ensure the long-term maintenance of steppe bird populations (e.g. allow movements following climate change impacts)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29</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64.4</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Reduce the use, by at least half, of pesticides (including veterinary products, such as </w:t>
            </w:r>
            <w:proofErr w:type="spellStart"/>
            <w:r w:rsidRPr="00204257">
              <w:rPr>
                <w:rFonts w:asciiTheme="majorBidi" w:hAnsiTheme="majorBidi" w:cstheme="majorBidi"/>
                <w:color w:val="000000"/>
              </w:rPr>
              <w:t>ivermectin</w:t>
            </w:r>
            <w:proofErr w:type="spellEnd"/>
            <w:r w:rsidRPr="00204257">
              <w:rPr>
                <w:rFonts w:asciiTheme="majorBidi" w:hAnsiTheme="majorBidi" w:cstheme="majorBidi"/>
                <w:color w:val="000000"/>
              </w:rPr>
              <w:t>) and by 20% of fertilizers in steppe ecosystems.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27</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60.0</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Develop and enforce integrated conservation plans for the endangered species.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25</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55.6</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Identify and protect effectively the source areas with higher breeding output, especially for the most endangered species.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25</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55.6</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Ensure that the existing network of protected areas is adequately safeguarded against events like protected area downgrading, downsizing and </w:t>
            </w:r>
            <w:proofErr w:type="spellStart"/>
            <w:r w:rsidRPr="00204257">
              <w:rPr>
                <w:rFonts w:asciiTheme="majorBidi" w:hAnsiTheme="majorBidi" w:cstheme="majorBidi"/>
                <w:color w:val="000000"/>
              </w:rPr>
              <w:t>degazettement</w:t>
            </w:r>
            <w:proofErr w:type="spellEnd"/>
            <w:r w:rsidRPr="00204257">
              <w:rPr>
                <w:rFonts w:asciiTheme="majorBidi" w:hAnsiTheme="majorBidi" w:cstheme="majorBidi"/>
                <w:color w:val="000000"/>
              </w:rPr>
              <w:t>.</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24</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53.3</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Promote economically viable land-uses to improve habitat quality among current protected areas.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24</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53.3</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Disseminate knowledge on the ecological and economic importance of steppes and steppe birds among stakeholders and with the general public.</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Reduce human disturbances in areas of high importance, especially during sensitive periods of the annual cycle.</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Promote organic farming and integrated pest management to minimize the use of chemical pesticides and fertilizers.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Promote natural vegetation at sowing time to reduce the dependence of steppe birds on coated seeds.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18</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40.0</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Share results of the evaluations of effectiveness among countries and practitioners to improve the success of current and future conservation actions.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14</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31.1</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Design collaborative </w:t>
            </w:r>
            <w:proofErr w:type="spellStart"/>
            <w:r w:rsidRPr="00204257">
              <w:rPr>
                <w:rFonts w:asciiTheme="majorBidi" w:hAnsiTheme="majorBidi" w:cstheme="majorBidi"/>
                <w:color w:val="000000"/>
              </w:rPr>
              <w:t>programmes</w:t>
            </w:r>
            <w:proofErr w:type="spellEnd"/>
            <w:r w:rsidRPr="00204257">
              <w:rPr>
                <w:rFonts w:asciiTheme="majorBidi" w:hAnsiTheme="majorBidi" w:cstheme="majorBidi"/>
                <w:color w:val="000000"/>
              </w:rPr>
              <w:t xml:space="preserve"> with local communities to leverage consumptive ecosystem services (i.e. hunting) toward non-consumptive ones (e.g. ecotourism).</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13</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28.9</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Support scientific societies and conservationists in key countries (on migration and wintering routes) and put pressure on the responsible administrations to comply with national and international regulations.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26.7</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Limit, regulate or ban hunting activities in areas of high steppe bird importance to minimize </w:t>
            </w:r>
            <w:r w:rsidRPr="00204257">
              <w:rPr>
                <w:rFonts w:asciiTheme="majorBidi" w:hAnsiTheme="majorBidi" w:cstheme="majorBidi"/>
                <w:color w:val="000000"/>
              </w:rPr>
              <w:lastRenderedPageBreak/>
              <w:t xml:space="preserve">exposure of steppe birds to accidental or illegal killing.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lastRenderedPageBreak/>
              <w:t>11</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24.4</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lastRenderedPageBreak/>
              <w:t xml:space="preserve">Evaluate </w:t>
            </w:r>
            <w:proofErr w:type="spellStart"/>
            <w:r w:rsidRPr="00204257">
              <w:rPr>
                <w:rFonts w:asciiTheme="majorBidi" w:hAnsiTheme="majorBidi" w:cstheme="majorBidi"/>
                <w:color w:val="000000"/>
              </w:rPr>
              <w:t>renaturalization</w:t>
            </w:r>
            <w:proofErr w:type="spellEnd"/>
            <w:r w:rsidRPr="00204257">
              <w:rPr>
                <w:rFonts w:asciiTheme="majorBidi" w:hAnsiTheme="majorBidi" w:cstheme="majorBidi"/>
                <w:color w:val="000000"/>
              </w:rPr>
              <w:t xml:space="preserve"> or rewilding programs as a restoration measure, and use this evidence-based information to adaptively improve the effectiveness of this measure.</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22.2</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Assess the health status of steppe birds, especially in the most endangered populations.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22.2</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Implement predator control programs where populations of steppe birds are threatened by generalist </w:t>
            </w:r>
            <w:proofErr w:type="spellStart"/>
            <w:r w:rsidRPr="00204257">
              <w:rPr>
                <w:rFonts w:asciiTheme="majorBidi" w:hAnsiTheme="majorBidi" w:cstheme="majorBidi"/>
                <w:color w:val="000000"/>
              </w:rPr>
              <w:t>mesopredators</w:t>
            </w:r>
            <w:proofErr w:type="spellEnd"/>
            <w:r w:rsidRPr="00204257">
              <w:rPr>
                <w:rFonts w:asciiTheme="majorBidi" w:hAnsiTheme="majorBidi" w:cstheme="majorBidi"/>
                <w:color w:val="000000"/>
              </w:rPr>
              <w:t xml:space="preserve">.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9</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20.0</w:t>
            </w:r>
          </w:p>
        </w:tc>
        <w:bookmarkStart w:id="3" w:name="_GoBack"/>
        <w:bookmarkEnd w:id="3"/>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Develop estimates of minimum viable population sizes, at least for the most threatened species.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7</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15.6</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Promote research on the effect of climate change (e.g. changes in phenology, response to extreme weather events) and long-term studies that provide reliable information.</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7</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15.6</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Promote and support </w:t>
            </w:r>
            <w:proofErr w:type="spellStart"/>
            <w:r w:rsidRPr="00204257">
              <w:rPr>
                <w:rFonts w:asciiTheme="majorBidi" w:hAnsiTheme="majorBidi" w:cstheme="majorBidi"/>
                <w:color w:val="000000"/>
              </w:rPr>
              <w:t>microrefugia</w:t>
            </w:r>
            <w:proofErr w:type="spellEnd"/>
            <w:r w:rsidRPr="00204257">
              <w:rPr>
                <w:rFonts w:asciiTheme="majorBidi" w:hAnsiTheme="majorBidi" w:cstheme="majorBidi"/>
                <w:color w:val="000000"/>
              </w:rPr>
              <w:t xml:space="preserve"> (to support farmland bird communities in semiarid and steppe environments).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13.3</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Manage wild populations to maintain hunting bags and avoid releasing farm-reared birds. Improve genetic and health controls of farm-reared birds if released. </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3</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6.7</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Study the effect of non-extractive uses of steppe birds (e.g. commercial or non-commercial bird-watching and photography) and regulate them to avoid potential negative effects of non-consumptive uses.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4.4</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 xml:space="preserve">Promote the adoption of early warning systems, enforcing long-term monitoring </w:t>
            </w:r>
            <w:proofErr w:type="spellStart"/>
            <w:r w:rsidRPr="00204257">
              <w:rPr>
                <w:rFonts w:asciiTheme="majorBidi" w:hAnsiTheme="majorBidi" w:cstheme="majorBidi"/>
                <w:color w:val="000000"/>
              </w:rPr>
              <w:t>programmes</w:t>
            </w:r>
            <w:proofErr w:type="spellEnd"/>
            <w:r w:rsidRPr="00204257">
              <w:rPr>
                <w:rFonts w:asciiTheme="majorBidi" w:hAnsiTheme="majorBidi" w:cstheme="majorBidi"/>
                <w:color w:val="000000"/>
              </w:rPr>
              <w:t xml:space="preserve"> to early detect invasive alien species.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4.4</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Eradicate invasive populations as early as possible to prevent further expansion.</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4.4</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Promote research on parasites and pathogens of steppe bird species in order to detect early invasive species and/or emerging diseases.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2</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4.4</w:t>
            </w:r>
          </w:p>
        </w:tc>
      </w:tr>
      <w:tr w:rsidR="00204257" w:rsidRPr="00204257" w:rsidTr="00204257">
        <w:tc>
          <w:tcPr>
            <w:tcW w:w="9072" w:type="dxa"/>
            <w:vAlign w:val="bottom"/>
          </w:tcPr>
          <w:p w:rsidR="00204257" w:rsidRPr="00204257" w:rsidRDefault="00204257" w:rsidP="00960462">
            <w:pPr>
              <w:pBdr>
                <w:top w:val="nil"/>
                <w:left w:val="nil"/>
                <w:bottom w:val="nil"/>
                <w:right w:val="nil"/>
                <w:between w:val="nil"/>
              </w:pBdr>
              <w:rPr>
                <w:rFonts w:asciiTheme="majorBidi" w:hAnsiTheme="majorBidi" w:cstheme="majorBidi"/>
                <w:color w:val="000000"/>
              </w:rPr>
            </w:pPr>
            <w:r w:rsidRPr="00204257">
              <w:rPr>
                <w:rFonts w:asciiTheme="majorBidi" w:hAnsiTheme="majorBidi" w:cstheme="majorBidi"/>
                <w:color w:val="000000"/>
              </w:rPr>
              <w:t>Promote the transition towards monitoring systems that do not rely on fossil fuels.</w:t>
            </w:r>
          </w:p>
        </w:tc>
        <w:tc>
          <w:tcPr>
            <w:tcW w:w="993"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0</w:t>
            </w:r>
          </w:p>
        </w:tc>
        <w:tc>
          <w:tcPr>
            <w:tcW w:w="708" w:type="dxa"/>
          </w:tcPr>
          <w:p w:rsidR="00204257" w:rsidRPr="00204257" w:rsidRDefault="00204257" w:rsidP="00630092">
            <w:pPr>
              <w:jc w:val="center"/>
              <w:rPr>
                <w:rFonts w:asciiTheme="majorBidi" w:hAnsiTheme="majorBidi" w:cstheme="majorBidi"/>
                <w:sz w:val="24"/>
                <w:szCs w:val="24"/>
              </w:rPr>
            </w:pPr>
            <w:r w:rsidRPr="00204257">
              <w:rPr>
                <w:rFonts w:asciiTheme="majorBidi" w:hAnsiTheme="majorBidi" w:cstheme="majorBidi"/>
                <w:sz w:val="24"/>
                <w:szCs w:val="24"/>
              </w:rPr>
              <w:t>0.0</w:t>
            </w:r>
          </w:p>
        </w:tc>
      </w:tr>
    </w:tbl>
    <w:p w:rsidR="00960462" w:rsidRDefault="00960462" w:rsidP="00204257">
      <w:pPr>
        <w:spacing w:line="480" w:lineRule="auto"/>
        <w:jc w:val="both"/>
      </w:pPr>
    </w:p>
    <w:sectPr w:rsidR="00960462">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1439B"/>
    <w:multiLevelType w:val="multilevel"/>
    <w:tmpl w:val="9FE0F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920195C"/>
    <w:multiLevelType w:val="multilevel"/>
    <w:tmpl w:val="0C8E0F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nsid w:val="38206DC5"/>
    <w:multiLevelType w:val="multilevel"/>
    <w:tmpl w:val="D56297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nsid w:val="391C1464"/>
    <w:multiLevelType w:val="multilevel"/>
    <w:tmpl w:val="D81647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nsid w:val="39C57C2A"/>
    <w:multiLevelType w:val="multilevel"/>
    <w:tmpl w:val="3AF2C9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3D1801EA"/>
    <w:multiLevelType w:val="multilevel"/>
    <w:tmpl w:val="1FF2E8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nsid w:val="3E883248"/>
    <w:multiLevelType w:val="multilevel"/>
    <w:tmpl w:val="80BC45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nsid w:val="4AAA3241"/>
    <w:multiLevelType w:val="multilevel"/>
    <w:tmpl w:val="2C5E71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62286BFB"/>
    <w:multiLevelType w:val="multilevel"/>
    <w:tmpl w:val="87BA55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nsid w:val="6B4D3A78"/>
    <w:multiLevelType w:val="multilevel"/>
    <w:tmpl w:val="B23AF1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nsid w:val="77374A67"/>
    <w:multiLevelType w:val="multilevel"/>
    <w:tmpl w:val="45D68B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2"/>
  </w:num>
  <w:num w:numId="2">
    <w:abstractNumId w:val="9"/>
  </w:num>
  <w:num w:numId="3">
    <w:abstractNumId w:val="0"/>
  </w:num>
  <w:num w:numId="4">
    <w:abstractNumId w:val="7"/>
  </w:num>
  <w:num w:numId="5">
    <w:abstractNumId w:val="1"/>
  </w:num>
  <w:num w:numId="6">
    <w:abstractNumId w:val="8"/>
  </w:num>
  <w:num w:numId="7">
    <w:abstractNumId w:val="4"/>
  </w:num>
  <w:num w:numId="8">
    <w:abstractNumId w:val="5"/>
  </w:num>
  <w:num w:numId="9">
    <w:abstractNumId w:val="6"/>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4"/>
  <w:proofState w:spelling="clean" w:grammar="clean"/>
  <w:defaultTabStop w:val="720"/>
  <w:hyphenationZone w:val="425"/>
  <w:characterSpacingControl w:val="doNotCompress"/>
  <w:compat>
    <w:compatSetting w:name="compatibilityMode" w:uri="http://schemas.microsoft.com/office/word" w:val="14"/>
  </w:compat>
  <w:rsids>
    <w:rsidRoot w:val="00D22995"/>
    <w:rsid w:val="00131FB5"/>
    <w:rsid w:val="00204257"/>
    <w:rsid w:val="006A5206"/>
    <w:rsid w:val="007B5173"/>
    <w:rsid w:val="00960462"/>
    <w:rsid w:val="00BD53AD"/>
    <w:rsid w:val="00D22995"/>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s-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C6D"/>
    <w:rPr>
      <w:lang w:eastAsia="ca-E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NormalWeb">
    <w:name w:val="Normal (Web)"/>
    <w:basedOn w:val="Normal"/>
    <w:uiPriority w:val="99"/>
    <w:semiHidden/>
    <w:unhideWhenUsed/>
    <w:rsid w:val="00106C6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yperlink">
    <w:name w:val="Hyperlink"/>
    <w:basedOn w:val="Fontepargpadro"/>
    <w:uiPriority w:val="99"/>
    <w:semiHidden/>
    <w:unhideWhenUsed/>
    <w:rsid w:val="00106C6D"/>
    <w:rPr>
      <w:color w:val="0000FF"/>
      <w:u w:val="single"/>
    </w:rPr>
  </w:style>
  <w:style w:type="character" w:styleId="Refdecomentrio">
    <w:name w:val="annotation reference"/>
    <w:basedOn w:val="Fontepargpadro"/>
    <w:uiPriority w:val="99"/>
    <w:semiHidden/>
    <w:unhideWhenUsed/>
    <w:rsid w:val="00106C6D"/>
    <w:rPr>
      <w:sz w:val="16"/>
      <w:szCs w:val="16"/>
    </w:rPr>
  </w:style>
  <w:style w:type="paragraph" w:styleId="Textodecomentrio">
    <w:name w:val="annotation text"/>
    <w:basedOn w:val="Normal"/>
    <w:link w:val="TextodecomentrioChar"/>
    <w:uiPriority w:val="99"/>
    <w:semiHidden/>
    <w:unhideWhenUsed/>
    <w:rsid w:val="00106C6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106C6D"/>
    <w:rPr>
      <w:rFonts w:ascii="Arial" w:eastAsia="Arial" w:hAnsi="Arial" w:cs="Arial"/>
      <w:sz w:val="20"/>
      <w:szCs w:val="20"/>
      <w:lang w:val="en" w:eastAsia="ca-ES"/>
    </w:rPr>
  </w:style>
  <w:style w:type="paragraph" w:styleId="Assuntodocomentrio">
    <w:name w:val="annotation subject"/>
    <w:basedOn w:val="Textodecomentrio"/>
    <w:next w:val="Textodecomentrio"/>
    <w:link w:val="AssuntodocomentrioChar"/>
    <w:uiPriority w:val="99"/>
    <w:semiHidden/>
    <w:unhideWhenUsed/>
    <w:rsid w:val="00106C6D"/>
    <w:rPr>
      <w:b/>
      <w:bCs/>
    </w:rPr>
  </w:style>
  <w:style w:type="character" w:customStyle="1" w:styleId="AssuntodocomentrioChar">
    <w:name w:val="Assunto do comentário Char"/>
    <w:basedOn w:val="TextodecomentrioChar"/>
    <w:link w:val="Assuntodocomentrio"/>
    <w:uiPriority w:val="99"/>
    <w:semiHidden/>
    <w:rsid w:val="00106C6D"/>
    <w:rPr>
      <w:rFonts w:ascii="Arial" w:eastAsia="Arial" w:hAnsi="Arial" w:cs="Arial"/>
      <w:b/>
      <w:bCs/>
      <w:sz w:val="20"/>
      <w:szCs w:val="20"/>
      <w:lang w:val="en" w:eastAsia="ca-ES"/>
    </w:rPr>
  </w:style>
  <w:style w:type="paragraph" w:styleId="Textodebalo">
    <w:name w:val="Balloon Text"/>
    <w:basedOn w:val="Normal"/>
    <w:link w:val="TextodebaloChar"/>
    <w:uiPriority w:val="99"/>
    <w:semiHidden/>
    <w:unhideWhenUsed/>
    <w:rsid w:val="00106C6D"/>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06C6D"/>
    <w:rPr>
      <w:rFonts w:ascii="Tahoma" w:eastAsia="Arial" w:hAnsi="Tahoma" w:cs="Tahoma"/>
      <w:sz w:val="16"/>
      <w:szCs w:val="16"/>
      <w:lang w:val="en" w:eastAsia="ca-ES"/>
    </w:rPr>
  </w:style>
  <w:style w:type="paragraph" w:styleId="PargrafodaLista">
    <w:name w:val="List Paragraph"/>
    <w:basedOn w:val="Normal"/>
    <w:uiPriority w:val="34"/>
    <w:qFormat/>
    <w:rsid w:val="00D8714E"/>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70" w:type="dxa"/>
        <w:right w:w="70" w:type="dxa"/>
      </w:tblCellMar>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styleId="Tabelacomgrade">
    <w:name w:val="Table Grid"/>
    <w:basedOn w:val="Tabelanormal"/>
    <w:uiPriority w:val="59"/>
    <w:rsid w:val="0096046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s-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C6D"/>
    <w:rPr>
      <w:lang w:eastAsia="ca-E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NormalWeb">
    <w:name w:val="Normal (Web)"/>
    <w:basedOn w:val="Normal"/>
    <w:uiPriority w:val="99"/>
    <w:semiHidden/>
    <w:unhideWhenUsed/>
    <w:rsid w:val="00106C6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yperlink">
    <w:name w:val="Hyperlink"/>
    <w:basedOn w:val="Fontepargpadro"/>
    <w:uiPriority w:val="99"/>
    <w:semiHidden/>
    <w:unhideWhenUsed/>
    <w:rsid w:val="00106C6D"/>
    <w:rPr>
      <w:color w:val="0000FF"/>
      <w:u w:val="single"/>
    </w:rPr>
  </w:style>
  <w:style w:type="character" w:styleId="Refdecomentrio">
    <w:name w:val="annotation reference"/>
    <w:basedOn w:val="Fontepargpadro"/>
    <w:uiPriority w:val="99"/>
    <w:semiHidden/>
    <w:unhideWhenUsed/>
    <w:rsid w:val="00106C6D"/>
    <w:rPr>
      <w:sz w:val="16"/>
      <w:szCs w:val="16"/>
    </w:rPr>
  </w:style>
  <w:style w:type="paragraph" w:styleId="Textodecomentrio">
    <w:name w:val="annotation text"/>
    <w:basedOn w:val="Normal"/>
    <w:link w:val="TextodecomentrioChar"/>
    <w:uiPriority w:val="99"/>
    <w:semiHidden/>
    <w:unhideWhenUsed/>
    <w:rsid w:val="00106C6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106C6D"/>
    <w:rPr>
      <w:rFonts w:ascii="Arial" w:eastAsia="Arial" w:hAnsi="Arial" w:cs="Arial"/>
      <w:sz w:val="20"/>
      <w:szCs w:val="20"/>
      <w:lang w:val="en" w:eastAsia="ca-ES"/>
    </w:rPr>
  </w:style>
  <w:style w:type="paragraph" w:styleId="Assuntodocomentrio">
    <w:name w:val="annotation subject"/>
    <w:basedOn w:val="Textodecomentrio"/>
    <w:next w:val="Textodecomentrio"/>
    <w:link w:val="AssuntodocomentrioChar"/>
    <w:uiPriority w:val="99"/>
    <w:semiHidden/>
    <w:unhideWhenUsed/>
    <w:rsid w:val="00106C6D"/>
    <w:rPr>
      <w:b/>
      <w:bCs/>
    </w:rPr>
  </w:style>
  <w:style w:type="character" w:customStyle="1" w:styleId="AssuntodocomentrioChar">
    <w:name w:val="Assunto do comentário Char"/>
    <w:basedOn w:val="TextodecomentrioChar"/>
    <w:link w:val="Assuntodocomentrio"/>
    <w:uiPriority w:val="99"/>
    <w:semiHidden/>
    <w:rsid w:val="00106C6D"/>
    <w:rPr>
      <w:rFonts w:ascii="Arial" w:eastAsia="Arial" w:hAnsi="Arial" w:cs="Arial"/>
      <w:b/>
      <w:bCs/>
      <w:sz w:val="20"/>
      <w:szCs w:val="20"/>
      <w:lang w:val="en" w:eastAsia="ca-ES"/>
    </w:rPr>
  </w:style>
  <w:style w:type="paragraph" w:styleId="Textodebalo">
    <w:name w:val="Balloon Text"/>
    <w:basedOn w:val="Normal"/>
    <w:link w:val="TextodebaloChar"/>
    <w:uiPriority w:val="99"/>
    <w:semiHidden/>
    <w:unhideWhenUsed/>
    <w:rsid w:val="00106C6D"/>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06C6D"/>
    <w:rPr>
      <w:rFonts w:ascii="Tahoma" w:eastAsia="Arial" w:hAnsi="Tahoma" w:cs="Tahoma"/>
      <w:sz w:val="16"/>
      <w:szCs w:val="16"/>
      <w:lang w:val="en" w:eastAsia="ca-ES"/>
    </w:rPr>
  </w:style>
  <w:style w:type="paragraph" w:styleId="PargrafodaLista">
    <w:name w:val="List Paragraph"/>
    <w:basedOn w:val="Normal"/>
    <w:uiPriority w:val="34"/>
    <w:qFormat/>
    <w:rsid w:val="00D8714E"/>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70" w:type="dxa"/>
        <w:right w:w="70" w:type="dxa"/>
      </w:tblCellMar>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styleId="Tabelacomgrade">
    <w:name w:val="Table Grid"/>
    <w:basedOn w:val="Tabelanormal"/>
    <w:uiPriority w:val="59"/>
    <w:rsid w:val="0096046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fao.org/family-farming/detail/en/c/1027590/" TargetMode="External"/><Relationship Id="rId13" Type="http://schemas.openxmlformats.org/officeDocument/2006/relationships/hyperlink" Target="https://www.conservationevidence.com/actions/172" TargetMode="External"/><Relationship Id="rId3" Type="http://schemas.openxmlformats.org/officeDocument/2006/relationships/styles" Target="styles.xml"/><Relationship Id="rId7" Type="http://schemas.openxmlformats.org/officeDocument/2006/relationships/hyperlink" Target="https://www.cbd.int/gbf/" TargetMode="External"/><Relationship Id="rId12" Type="http://schemas.openxmlformats.org/officeDocument/2006/relationships/hyperlink" Target="https://www.conservationevidence.com/actions/17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vironment.ec.europa.eu/topics/nature-and-biodiversity/pollinators_e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environment.ec.europa.eu/topics/nature-and-biodiversity/pollinators_en" TargetMode="External"/><Relationship Id="rId4" Type="http://schemas.microsoft.com/office/2007/relationships/stylesWithEffects" Target="stylesWithEffects.xml"/><Relationship Id="rId9" Type="http://schemas.openxmlformats.org/officeDocument/2006/relationships/hyperlink" Target="https://www.fao.org/family-farming/detail/en/c/1027590/"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v5eSiXKgGBkXYuOBp1HuGh5BuQ==">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27</Pages>
  <Words>8726</Words>
  <Characters>47997</Characters>
  <Application>Microsoft Office Word</Application>
  <DocSecurity>0</DocSecurity>
  <Lines>399</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 Pérez-Granados</dc:creator>
  <cp:lastModifiedBy>Cristian Pérez-Granados</cp:lastModifiedBy>
  <cp:revision>5</cp:revision>
  <dcterms:created xsi:type="dcterms:W3CDTF">2023-11-27T20:49:00Z</dcterms:created>
  <dcterms:modified xsi:type="dcterms:W3CDTF">2023-11-28T11:32:00Z</dcterms:modified>
</cp:coreProperties>
</file>