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7B0918" w14:textId="77777777" w:rsidR="00A2115B" w:rsidRDefault="00A2115B" w:rsidP="00A2115B">
      <w:pPr>
        <w:spacing w:line="360" w:lineRule="auto"/>
        <w:jc w:val="both"/>
        <w:rPr>
          <w:rFonts w:ascii="Arial" w:hAnsi="Arial" w:cs="Arial"/>
          <w:lang w:val="en-US"/>
        </w:rPr>
      </w:pPr>
    </w:p>
    <w:p w14:paraId="3418B77C" w14:textId="77777777" w:rsidR="00A2115B" w:rsidRDefault="00A2115B" w:rsidP="00A2115B">
      <w:pPr>
        <w:spacing w:line="360" w:lineRule="auto"/>
        <w:jc w:val="both"/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lang w:val="en-US"/>
        </w:rPr>
        <w:t>Supplementary material</w:t>
      </w:r>
    </w:p>
    <w:p w14:paraId="3343F1C1" w14:textId="77777777" w:rsidR="00A2115B" w:rsidRDefault="00A2115B" w:rsidP="00A2115B">
      <w:pPr>
        <w:spacing w:line="360" w:lineRule="auto"/>
        <w:jc w:val="both"/>
        <w:rPr>
          <w:rFonts w:ascii="Arial" w:hAnsi="Arial" w:cs="Arial"/>
          <w:lang w:val="en-US"/>
        </w:rPr>
      </w:pPr>
    </w:p>
    <w:p w14:paraId="509E4D8F" w14:textId="77777777" w:rsidR="00A2115B" w:rsidRDefault="00A2115B" w:rsidP="00A2115B">
      <w:pPr>
        <w:spacing w:line="360" w:lineRule="auto"/>
        <w:jc w:val="both"/>
        <w:rPr>
          <w:rFonts w:ascii="Arial" w:hAnsi="Arial" w:cs="Arial"/>
          <w:lang w:val="en-US"/>
        </w:rPr>
      </w:pPr>
    </w:p>
    <w:p w14:paraId="6412359F" w14:textId="15FEF93B" w:rsidR="00A2115B" w:rsidRDefault="00A2115B" w:rsidP="00A2115B">
      <w:pPr>
        <w:spacing w:line="36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val="en-US"/>
        </w:rPr>
        <w:drawing>
          <wp:inline distT="0" distB="0" distL="0" distR="0" wp14:anchorId="0310FB08" wp14:editId="50FD06E9">
            <wp:extent cx="5907405" cy="5570855"/>
            <wp:effectExtent l="0" t="0" r="0" b="0"/>
            <wp:docPr id="1" name="Picture 1" descr="A picture containing text, businesscard, screenshot, fo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 picture containing text, businesscard, screenshot, fon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7405" cy="5570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A00A53" w14:textId="77777777" w:rsidR="00A2115B" w:rsidRDefault="00A2115B" w:rsidP="00A2115B">
      <w:pPr>
        <w:spacing w:line="360" w:lineRule="auto"/>
        <w:jc w:val="both"/>
        <w:rPr>
          <w:rFonts w:ascii="Arial" w:hAnsi="Arial" w:cs="Arial"/>
          <w:b/>
          <w:lang w:val="en-US"/>
        </w:rPr>
      </w:pPr>
    </w:p>
    <w:p w14:paraId="7BB8EBC3" w14:textId="77777777" w:rsidR="00A2115B" w:rsidRDefault="00A2115B" w:rsidP="00A2115B">
      <w:pPr>
        <w:spacing w:line="36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b/>
          <w:lang w:val="en-US"/>
        </w:rPr>
        <w:t>Figure 1, supplementary material:</w:t>
      </w:r>
      <w:r>
        <w:rPr>
          <w:rFonts w:ascii="Arial" w:hAnsi="Arial" w:cs="Arial"/>
          <w:lang w:val="en-US"/>
        </w:rPr>
        <w:t xml:space="preserve"> Flowchart of the eligible patients recruited, and final participants included in the analysis. Reasons to exclude participants from the analysis included </w:t>
      </w:r>
      <w:sdt>
        <w:sdtPr>
          <w:rPr>
            <w:rFonts w:ascii="Arial" w:hAnsi="Arial" w:cs="Arial"/>
            <w:lang w:val="en-US"/>
          </w:rPr>
          <w:tag w:val="goog_rdk_3"/>
          <w:id w:val="-1365045867"/>
        </w:sdtPr>
        <w:sdtContent>
          <w:r>
            <w:rPr>
              <w:rFonts w:ascii="Arial" w:hAnsi="Arial" w:cs="Arial"/>
              <w:lang w:val="en-US"/>
            </w:rPr>
            <w:t>bad image quality, choosing the wrong region for acquisition, bad coupling with the ultrasonic transducer, presence of blood vessels in the liquid area and clutter.</w:t>
          </w:r>
        </w:sdtContent>
      </w:sdt>
    </w:p>
    <w:p w14:paraId="0039A156" w14:textId="77777777" w:rsidR="00A2115B" w:rsidRDefault="00A2115B" w:rsidP="00A2115B">
      <w:pPr>
        <w:spacing w:line="360" w:lineRule="auto"/>
        <w:jc w:val="both"/>
        <w:rPr>
          <w:rFonts w:ascii="Arial" w:hAnsi="Arial" w:cs="Arial"/>
          <w:lang w:val="en-US"/>
        </w:rPr>
      </w:pPr>
    </w:p>
    <w:p w14:paraId="3DEF1FB5" w14:textId="77777777" w:rsidR="00A2115B" w:rsidRDefault="00A2115B" w:rsidP="00A2115B">
      <w:pPr>
        <w:spacing w:line="36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lastRenderedPageBreak/>
        <w:t xml:space="preserve">  </w:t>
      </w:r>
    </w:p>
    <w:p w14:paraId="19A036D4" w14:textId="77777777" w:rsidR="00A2115B" w:rsidRDefault="00A2115B" w:rsidP="00A2115B">
      <w:pPr>
        <w:spacing w:line="360" w:lineRule="auto"/>
        <w:jc w:val="both"/>
        <w:rPr>
          <w:rFonts w:ascii="Arial" w:hAnsi="Arial" w:cs="Arial"/>
          <w:lang w:val="en-US"/>
        </w:rPr>
      </w:pPr>
    </w:p>
    <w:p w14:paraId="32641D3C" w14:textId="77777777" w:rsidR="00A2115B" w:rsidRDefault="00A2115B" w:rsidP="00A2115B">
      <w:pPr>
        <w:spacing w:line="360" w:lineRule="auto"/>
        <w:jc w:val="both"/>
        <w:rPr>
          <w:rFonts w:ascii="Arial" w:hAnsi="Arial" w:cs="Arial"/>
          <w:lang w:val="en-US"/>
        </w:rPr>
      </w:pPr>
    </w:p>
    <w:p w14:paraId="45C265CE" w14:textId="77777777" w:rsidR="00A2115B" w:rsidRDefault="00A2115B" w:rsidP="00A2115B">
      <w:pPr>
        <w:spacing w:line="36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br w:type="page"/>
      </w:r>
    </w:p>
    <w:p w14:paraId="4DC875F6" w14:textId="77777777" w:rsidR="00A2115B" w:rsidRDefault="00A2115B" w:rsidP="00A2115B">
      <w:pPr>
        <w:spacing w:line="360" w:lineRule="auto"/>
        <w:jc w:val="both"/>
        <w:rPr>
          <w:rFonts w:ascii="Arial" w:hAnsi="Arial" w:cs="Arial"/>
          <w:lang w:val="en-US"/>
        </w:rPr>
      </w:pPr>
    </w:p>
    <w:tbl>
      <w:tblPr>
        <w:tblW w:w="9105" w:type="dxa"/>
        <w:tblBorders>
          <w:top w:val="single" w:sz="4" w:space="0" w:color="7F7F7F"/>
          <w:bottom w:val="single" w:sz="4" w:space="0" w:color="7F7F7F"/>
        </w:tblBorders>
        <w:tblLayout w:type="fixed"/>
        <w:tblLook w:val="04A0" w:firstRow="1" w:lastRow="0" w:firstColumn="1" w:lastColumn="0" w:noHBand="0" w:noVBand="1"/>
      </w:tblPr>
      <w:tblGrid>
        <w:gridCol w:w="1256"/>
        <w:gridCol w:w="1196"/>
        <w:gridCol w:w="1203"/>
        <w:gridCol w:w="1112"/>
        <w:gridCol w:w="1796"/>
        <w:gridCol w:w="1271"/>
        <w:gridCol w:w="1271"/>
      </w:tblGrid>
      <w:tr w:rsidR="00A2115B" w14:paraId="3DE76912" w14:textId="77777777" w:rsidTr="00A2115B">
        <w:trPr>
          <w:trHeight w:val="1040"/>
        </w:trPr>
        <w:tc>
          <w:tcPr>
            <w:tcW w:w="1256" w:type="dxa"/>
            <w:tcBorders>
              <w:top w:val="single" w:sz="4" w:space="0" w:color="7F7F7F"/>
              <w:left w:val="nil"/>
              <w:bottom w:val="nil"/>
              <w:right w:val="nil"/>
            </w:tcBorders>
            <w:vAlign w:val="center"/>
            <w:hideMark/>
          </w:tcPr>
          <w:p w14:paraId="1E624E50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Participant number</w:t>
            </w:r>
          </w:p>
        </w:tc>
        <w:tc>
          <w:tcPr>
            <w:tcW w:w="1196" w:type="dxa"/>
            <w:tcBorders>
              <w:top w:val="single" w:sz="4" w:space="0" w:color="7F7F7F"/>
              <w:left w:val="nil"/>
              <w:bottom w:val="nil"/>
              <w:right w:val="nil"/>
            </w:tcBorders>
            <w:vAlign w:val="center"/>
            <w:hideMark/>
          </w:tcPr>
          <w:p w14:paraId="3C6314C6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Corrected WBC count in CSF</w:t>
            </w:r>
          </w:p>
        </w:tc>
        <w:tc>
          <w:tcPr>
            <w:tcW w:w="1202" w:type="dxa"/>
            <w:tcBorders>
              <w:top w:val="single" w:sz="4" w:space="0" w:color="7F7F7F"/>
              <w:left w:val="nil"/>
              <w:bottom w:val="nil"/>
              <w:right w:val="nil"/>
            </w:tcBorders>
            <w:vAlign w:val="center"/>
            <w:hideMark/>
          </w:tcPr>
          <w:p w14:paraId="4020D53C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Number of image frames</w:t>
            </w:r>
          </w:p>
        </w:tc>
        <w:tc>
          <w:tcPr>
            <w:tcW w:w="1111" w:type="dxa"/>
            <w:tcBorders>
              <w:top w:val="single" w:sz="4" w:space="0" w:color="7F7F7F"/>
              <w:left w:val="nil"/>
              <w:bottom w:val="nil"/>
              <w:right w:val="nil"/>
            </w:tcBorders>
            <w:vAlign w:val="center"/>
            <w:hideMark/>
          </w:tcPr>
          <w:p w14:paraId="46A12874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b/>
                <w:lang w:val="en-US"/>
              </w:rPr>
            </w:pPr>
            <w:proofErr w:type="gramStart"/>
            <w:r>
              <w:rPr>
                <w:rFonts w:ascii="Arial" w:hAnsi="Arial" w:cs="Arial"/>
                <w:lang w:val="en-US"/>
              </w:rPr>
              <w:t>True  class</w:t>
            </w:r>
            <w:proofErr w:type="gramEnd"/>
          </w:p>
        </w:tc>
        <w:tc>
          <w:tcPr>
            <w:tcW w:w="1795" w:type="dxa"/>
            <w:tcBorders>
              <w:top w:val="single" w:sz="4" w:space="0" w:color="7F7F7F"/>
              <w:left w:val="nil"/>
              <w:bottom w:val="nil"/>
              <w:right w:val="nil"/>
            </w:tcBorders>
            <w:vAlign w:val="center"/>
            <w:hideMark/>
          </w:tcPr>
          <w:p w14:paraId="2F99B2D3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Classification accuracy</w:t>
            </w:r>
          </w:p>
        </w:tc>
        <w:tc>
          <w:tcPr>
            <w:tcW w:w="1270" w:type="dxa"/>
            <w:tcBorders>
              <w:top w:val="single" w:sz="4" w:space="0" w:color="7F7F7F"/>
              <w:left w:val="nil"/>
              <w:bottom w:val="nil"/>
              <w:right w:val="nil"/>
            </w:tcBorders>
            <w:vAlign w:val="center"/>
            <w:hideMark/>
          </w:tcPr>
          <w:p w14:paraId="366E0379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Median probability class 0</w:t>
            </w:r>
          </w:p>
        </w:tc>
        <w:tc>
          <w:tcPr>
            <w:tcW w:w="1270" w:type="dxa"/>
            <w:tcBorders>
              <w:top w:val="single" w:sz="4" w:space="0" w:color="7F7F7F"/>
              <w:left w:val="nil"/>
              <w:bottom w:val="nil"/>
              <w:right w:val="nil"/>
            </w:tcBorders>
            <w:vAlign w:val="center"/>
            <w:hideMark/>
          </w:tcPr>
          <w:p w14:paraId="358802FD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Median probability class 1</w:t>
            </w:r>
          </w:p>
        </w:tc>
      </w:tr>
      <w:tr w:rsidR="00A2115B" w14:paraId="2AB95CF5" w14:textId="77777777" w:rsidTr="00A2115B">
        <w:trPr>
          <w:trHeight w:val="360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  <w:hideMark/>
          </w:tcPr>
          <w:p w14:paraId="71B6A41D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  <w:hideMark/>
          </w:tcPr>
          <w:p w14:paraId="06C2DECE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73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  <w:hideMark/>
          </w:tcPr>
          <w:p w14:paraId="7CEA3875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45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  <w:hideMark/>
          </w:tcPr>
          <w:p w14:paraId="4084E67A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  <w:hideMark/>
          </w:tcPr>
          <w:p w14:paraId="458AA778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0.89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  <w:hideMark/>
          </w:tcPr>
          <w:p w14:paraId="73477591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0.22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  <w:hideMark/>
          </w:tcPr>
          <w:p w14:paraId="177626C0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0.70</w:t>
            </w:r>
          </w:p>
        </w:tc>
      </w:tr>
      <w:tr w:rsidR="00A2115B" w14:paraId="030FD146" w14:textId="77777777" w:rsidTr="00A2115B">
        <w:trPr>
          <w:trHeight w:val="360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  <w:hideMark/>
          </w:tcPr>
          <w:p w14:paraId="242FE83D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2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  <w:hideMark/>
          </w:tcPr>
          <w:p w14:paraId="5CED3FB4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85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  <w:hideMark/>
          </w:tcPr>
          <w:p w14:paraId="14B1CA8A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24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  <w:hideMark/>
          </w:tcPr>
          <w:p w14:paraId="03B3C410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  <w:hideMark/>
          </w:tcPr>
          <w:p w14:paraId="22754892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1.00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  <w:hideMark/>
          </w:tcPr>
          <w:p w14:paraId="086DC9B5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0.09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  <w:hideMark/>
          </w:tcPr>
          <w:p w14:paraId="76DFCEDC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0.91</w:t>
            </w:r>
          </w:p>
        </w:tc>
      </w:tr>
      <w:tr w:rsidR="00A2115B" w14:paraId="56F60342" w14:textId="77777777" w:rsidTr="00A2115B">
        <w:trPr>
          <w:trHeight w:val="360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  <w:hideMark/>
          </w:tcPr>
          <w:p w14:paraId="10DC2DF1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3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  <w:hideMark/>
          </w:tcPr>
          <w:p w14:paraId="69DB4347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520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  <w:hideMark/>
          </w:tcPr>
          <w:p w14:paraId="1BB0EBA3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32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  <w:hideMark/>
          </w:tcPr>
          <w:p w14:paraId="6D4C94D1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  <w:hideMark/>
          </w:tcPr>
          <w:p w14:paraId="2DF61681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1.00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  <w:hideMark/>
          </w:tcPr>
          <w:p w14:paraId="54CA2103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0.14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  <w:hideMark/>
          </w:tcPr>
          <w:p w14:paraId="69615B3C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0.83</w:t>
            </w:r>
          </w:p>
        </w:tc>
      </w:tr>
      <w:tr w:rsidR="00A2115B" w14:paraId="6CD5EE71" w14:textId="77777777" w:rsidTr="00A2115B">
        <w:trPr>
          <w:trHeight w:val="360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  <w:hideMark/>
          </w:tcPr>
          <w:p w14:paraId="36E7DB7C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  <w:hideMark/>
          </w:tcPr>
          <w:p w14:paraId="77DBFC16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2400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  <w:hideMark/>
          </w:tcPr>
          <w:p w14:paraId="4D62C23D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50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  <w:hideMark/>
          </w:tcPr>
          <w:p w14:paraId="60C28DE0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  <w:hideMark/>
          </w:tcPr>
          <w:p w14:paraId="22C9C3E9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1.00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  <w:hideMark/>
          </w:tcPr>
          <w:p w14:paraId="316D8CF3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0.00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  <w:hideMark/>
          </w:tcPr>
          <w:p w14:paraId="52C50ECF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1.00</w:t>
            </w:r>
          </w:p>
        </w:tc>
      </w:tr>
      <w:tr w:rsidR="00A2115B" w14:paraId="675B2204" w14:textId="77777777" w:rsidTr="00A2115B">
        <w:trPr>
          <w:trHeight w:val="360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  <w:hideMark/>
          </w:tcPr>
          <w:p w14:paraId="66295DAF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  <w:hideMark/>
          </w:tcPr>
          <w:p w14:paraId="5BFBED7F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300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  <w:hideMark/>
          </w:tcPr>
          <w:p w14:paraId="6AD302B1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25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  <w:hideMark/>
          </w:tcPr>
          <w:p w14:paraId="3C1B2D2C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  <w:hideMark/>
          </w:tcPr>
          <w:p w14:paraId="79A0C7F9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0.92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  <w:hideMark/>
          </w:tcPr>
          <w:p w14:paraId="2824973E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0.14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  <w:hideMark/>
          </w:tcPr>
          <w:p w14:paraId="1ECADBB3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0.87</w:t>
            </w:r>
          </w:p>
        </w:tc>
      </w:tr>
      <w:tr w:rsidR="00A2115B" w14:paraId="4FF5C782" w14:textId="77777777" w:rsidTr="00A2115B">
        <w:trPr>
          <w:trHeight w:val="360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  <w:hideMark/>
          </w:tcPr>
          <w:p w14:paraId="2E34D1F0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6 - 1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  <w:hideMark/>
          </w:tcPr>
          <w:p w14:paraId="3B66BFE6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430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  <w:hideMark/>
          </w:tcPr>
          <w:p w14:paraId="6FDCC0FB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36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  <w:hideMark/>
          </w:tcPr>
          <w:p w14:paraId="02E442A4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  <w:hideMark/>
          </w:tcPr>
          <w:p w14:paraId="09DD3EF6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1.00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  <w:hideMark/>
          </w:tcPr>
          <w:p w14:paraId="07C50B63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0.08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  <w:hideMark/>
          </w:tcPr>
          <w:p w14:paraId="2D5278EC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0.91</w:t>
            </w:r>
          </w:p>
        </w:tc>
      </w:tr>
      <w:tr w:rsidR="00A2115B" w14:paraId="1462DCA7" w14:textId="77777777" w:rsidTr="00A2115B">
        <w:trPr>
          <w:trHeight w:val="360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  <w:hideMark/>
          </w:tcPr>
          <w:p w14:paraId="22F3AE01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6 - 2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  <w:hideMark/>
          </w:tcPr>
          <w:p w14:paraId="796725CA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169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  <w:hideMark/>
          </w:tcPr>
          <w:p w14:paraId="0521B6E4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233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  <w:hideMark/>
          </w:tcPr>
          <w:p w14:paraId="7971E9B8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  <w:hideMark/>
          </w:tcPr>
          <w:p w14:paraId="22202E15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0.73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  <w:hideMark/>
          </w:tcPr>
          <w:p w14:paraId="4794A762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0.22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/>
            <w:vAlign w:val="center"/>
            <w:hideMark/>
          </w:tcPr>
          <w:p w14:paraId="2CE62695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0.70</w:t>
            </w:r>
          </w:p>
        </w:tc>
      </w:tr>
      <w:tr w:rsidR="00A2115B" w14:paraId="23744030" w14:textId="77777777" w:rsidTr="00A2115B">
        <w:trPr>
          <w:trHeight w:val="360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B7A0D3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7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A1944C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8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C2F2AF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11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E523EE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A01AC7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1.00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3042C6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0.87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7E7C53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0.19</w:t>
            </w:r>
          </w:p>
        </w:tc>
      </w:tr>
      <w:tr w:rsidR="00A2115B" w14:paraId="5877F1FF" w14:textId="77777777" w:rsidTr="00A2115B">
        <w:trPr>
          <w:trHeight w:val="360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CF4894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8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20391F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3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3C2E8E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9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D2E4AF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9C0B61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0.11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6D611A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0.27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330C9F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0.82</w:t>
            </w:r>
          </w:p>
        </w:tc>
      </w:tr>
      <w:tr w:rsidR="00A2115B" w14:paraId="79127B52" w14:textId="77777777" w:rsidTr="00A2115B">
        <w:trPr>
          <w:trHeight w:val="360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8BB35C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9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6C943B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7F8408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26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F916A0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E5CB5E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0.62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B7CDC9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0.64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5E5C95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0.49</w:t>
            </w:r>
          </w:p>
        </w:tc>
      </w:tr>
      <w:tr w:rsidR="00A2115B" w14:paraId="3FC721EF" w14:textId="77777777" w:rsidTr="00A2115B">
        <w:trPr>
          <w:trHeight w:val="360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11E5A9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10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A47251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15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C252D0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14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EFB0AF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59E91F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0.79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50EF94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0.98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03C5C7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0.02</w:t>
            </w:r>
          </w:p>
        </w:tc>
      </w:tr>
      <w:tr w:rsidR="00A2115B" w14:paraId="79050E31" w14:textId="77777777" w:rsidTr="00A2115B">
        <w:trPr>
          <w:trHeight w:val="360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6DA1F8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11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EB8042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A443AA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24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C48282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CFA672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1.00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312880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0.95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EB7C1C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0.05</w:t>
            </w:r>
          </w:p>
        </w:tc>
      </w:tr>
      <w:tr w:rsidR="00A2115B" w14:paraId="1363DF28" w14:textId="77777777" w:rsidTr="00A2115B">
        <w:trPr>
          <w:trHeight w:val="360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FE6DB4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12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C36EA1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9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77E0F7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34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FE52B3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B77751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0.71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69338C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0.61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EB4286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0.42</w:t>
            </w:r>
          </w:p>
        </w:tc>
      </w:tr>
      <w:tr w:rsidR="00A2115B" w14:paraId="77F10369" w14:textId="77777777" w:rsidTr="00A2115B">
        <w:trPr>
          <w:trHeight w:val="360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74B827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13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C999F8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18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2484DB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81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097D28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1338D5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0.94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77F9ED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0.87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BBDBEE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0.17</w:t>
            </w:r>
          </w:p>
        </w:tc>
      </w:tr>
      <w:tr w:rsidR="00A2115B" w14:paraId="5F5755ED" w14:textId="77777777" w:rsidTr="00A2115B">
        <w:trPr>
          <w:trHeight w:val="360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1CDE0F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14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7FDCAA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4118EF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18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6664FD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3D016C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1.00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6C58F6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0.99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9DAF34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0.01</w:t>
            </w:r>
          </w:p>
        </w:tc>
      </w:tr>
      <w:tr w:rsidR="00A2115B" w14:paraId="704AB366" w14:textId="77777777" w:rsidTr="00A2115B">
        <w:trPr>
          <w:trHeight w:val="360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883EA3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15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D7CF60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11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3B7FC0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55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A0B57A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5EE32A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0.62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3D6D92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0.56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A12D12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0.42</w:t>
            </w:r>
          </w:p>
        </w:tc>
      </w:tr>
      <w:tr w:rsidR="00A2115B" w14:paraId="7A5C5495" w14:textId="77777777" w:rsidTr="00A2115B">
        <w:trPr>
          <w:trHeight w:val="340"/>
        </w:trPr>
        <w:tc>
          <w:tcPr>
            <w:tcW w:w="1256" w:type="dxa"/>
            <w:tcBorders>
              <w:top w:val="nil"/>
              <w:left w:val="nil"/>
              <w:bottom w:val="single" w:sz="4" w:space="0" w:color="7F7F7F"/>
              <w:right w:val="nil"/>
            </w:tcBorders>
            <w:vAlign w:val="center"/>
            <w:hideMark/>
          </w:tcPr>
          <w:p w14:paraId="7CD1422B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16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7F7F7F"/>
              <w:right w:val="nil"/>
            </w:tcBorders>
            <w:vAlign w:val="center"/>
            <w:hideMark/>
          </w:tcPr>
          <w:p w14:paraId="02E45E0A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7F7F7F"/>
              <w:right w:val="nil"/>
            </w:tcBorders>
            <w:vAlign w:val="center"/>
            <w:hideMark/>
          </w:tcPr>
          <w:p w14:paraId="0DF86733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64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7F7F7F"/>
              <w:right w:val="nil"/>
            </w:tcBorders>
            <w:vAlign w:val="center"/>
            <w:hideMark/>
          </w:tcPr>
          <w:p w14:paraId="0D9BC089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7F7F7F"/>
              <w:right w:val="nil"/>
            </w:tcBorders>
            <w:vAlign w:val="center"/>
            <w:hideMark/>
          </w:tcPr>
          <w:p w14:paraId="2B360A4F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0.98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7F7F7F"/>
              <w:right w:val="nil"/>
            </w:tcBorders>
            <w:vAlign w:val="center"/>
            <w:hideMark/>
          </w:tcPr>
          <w:p w14:paraId="53363790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0.94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7F7F7F"/>
              <w:right w:val="nil"/>
            </w:tcBorders>
            <w:vAlign w:val="center"/>
            <w:hideMark/>
          </w:tcPr>
          <w:p w14:paraId="61FE785C" w14:textId="77777777" w:rsidR="00A2115B" w:rsidRDefault="00A2115B">
            <w:pPr>
              <w:spacing w:line="360" w:lineRule="auto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0.07</w:t>
            </w:r>
          </w:p>
        </w:tc>
      </w:tr>
    </w:tbl>
    <w:p w14:paraId="4325DF4D" w14:textId="77777777" w:rsidR="00A2115B" w:rsidRDefault="00A2115B" w:rsidP="00A2115B">
      <w:pPr>
        <w:spacing w:line="360" w:lineRule="auto"/>
        <w:jc w:val="both"/>
        <w:rPr>
          <w:rFonts w:ascii="Arial" w:hAnsi="Arial" w:cs="Arial"/>
          <w:lang w:val="en-US"/>
        </w:rPr>
      </w:pPr>
    </w:p>
    <w:p w14:paraId="1EF45A87" w14:textId="77777777" w:rsidR="00A2115B" w:rsidRDefault="00A2115B" w:rsidP="00A2115B">
      <w:pPr>
        <w:spacing w:line="360" w:lineRule="auto"/>
        <w:jc w:val="both"/>
        <w:rPr>
          <w:rFonts w:ascii="Arial" w:hAnsi="Arial" w:cs="Arial"/>
          <w:lang w:val="en-US"/>
        </w:rPr>
      </w:pPr>
    </w:p>
    <w:p w14:paraId="1F41A072" w14:textId="77777777" w:rsidR="00A2115B" w:rsidRDefault="00A2115B" w:rsidP="00A2115B">
      <w:pPr>
        <w:spacing w:line="36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b/>
          <w:lang w:val="en-US"/>
        </w:rPr>
        <w:t>Table 1, supplementary material</w:t>
      </w:r>
      <w:r>
        <w:rPr>
          <w:rFonts w:ascii="Arial" w:hAnsi="Arial" w:cs="Arial"/>
          <w:lang w:val="en-US"/>
        </w:rPr>
        <w:t>. All participants with their corresponding WBC count in CSF (after applying 1:1000 correction, expressed in count / mm</w:t>
      </w:r>
      <w:r>
        <w:rPr>
          <w:rFonts w:ascii="Arial" w:hAnsi="Arial" w:cs="Arial"/>
          <w:vertAlign w:val="superscript"/>
          <w:lang w:val="en-US"/>
        </w:rPr>
        <w:t>3</w:t>
      </w:r>
      <w:r>
        <w:rPr>
          <w:rFonts w:ascii="Arial" w:hAnsi="Arial" w:cs="Arial"/>
          <w:lang w:val="en-US"/>
        </w:rPr>
        <w:t>) or "ground truth", the number of analyzed image frames, their true class (0: control, 1: meningitis), the classification accuracy and the median over image frames of the probability of belonging either to class 0 or to class 1, respectively.</w:t>
      </w:r>
    </w:p>
    <w:p w14:paraId="6270CB52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115B"/>
    <w:rsid w:val="00A2115B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E9C086"/>
  <w15:chartTrackingRefBased/>
  <w15:docId w15:val="{3F4BEA4A-F598-4C1D-BA56-AFACDF7845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11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3953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210</Words>
  <Characters>1197</Characters>
  <Application>Microsoft Office Word</Application>
  <DocSecurity>0</DocSecurity>
  <Lines>9</Lines>
  <Paragraphs>2</Paragraphs>
  <ScaleCrop>false</ScaleCrop>
  <Company>Springer Nature</Company>
  <LinksUpToDate>false</LinksUpToDate>
  <CharactersWithSpaces>1405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2023-12-01T09:27:00Z</dcterms:created>
  <dcterms:modified xsi:type="dcterms:W3CDTF">2023-12-01T09:27:00Z</dcterms:modified>
</cp:coreProperties>
</file>