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1A8DE" w14:textId="6108634C" w:rsidR="002F4885" w:rsidRDefault="00706507" w:rsidP="00992994">
      <w:pPr>
        <w:pStyle w:val="Nessunaspaziatura"/>
        <w:spacing w:after="240"/>
        <w:jc w:val="both"/>
        <w:rPr>
          <w:rFonts w:ascii="Times New Roman" w:eastAsiaTheme="minorHAnsi" w:hAnsi="Times New Roman"/>
          <w:b/>
          <w:bCs/>
          <w:kern w:val="2"/>
          <w:sz w:val="28"/>
          <w:szCs w:val="28"/>
          <w:lang w:val="en-GB"/>
          <w14:ligatures w14:val="standardContextual"/>
        </w:rPr>
      </w:pPr>
      <w:r w:rsidRPr="00BF2B55">
        <w:rPr>
          <w:rFonts w:ascii="Times New Roman" w:eastAsiaTheme="minorHAnsi" w:hAnsi="Times New Roman"/>
          <w:b/>
          <w:bCs/>
          <w:kern w:val="2"/>
          <w:sz w:val="28"/>
          <w:szCs w:val="28"/>
          <w:lang w:val="en-GB"/>
          <w14:ligatures w14:val="standardContextual"/>
        </w:rPr>
        <w:t>Supplementary</w:t>
      </w:r>
      <w:r w:rsidR="002F4885" w:rsidRPr="00BF2B55">
        <w:rPr>
          <w:rFonts w:ascii="Times New Roman" w:eastAsiaTheme="minorHAnsi" w:hAnsi="Times New Roman"/>
          <w:b/>
          <w:bCs/>
          <w:kern w:val="2"/>
          <w:sz w:val="28"/>
          <w:szCs w:val="28"/>
          <w:lang w:val="en-GB"/>
          <w14:ligatures w14:val="standardContextual"/>
        </w:rPr>
        <w:t xml:space="preserve"> information</w:t>
      </w:r>
    </w:p>
    <w:p w14:paraId="7AEB0827" w14:textId="77777777" w:rsidR="00561310" w:rsidRDefault="00561310" w:rsidP="00992994">
      <w:pPr>
        <w:pStyle w:val="Nessunaspaziatura"/>
        <w:spacing w:after="240"/>
        <w:jc w:val="both"/>
        <w:rPr>
          <w:rFonts w:ascii="Times New Roman" w:eastAsiaTheme="minorHAnsi" w:hAnsi="Times New Roman"/>
          <w:b/>
          <w:bCs/>
          <w:kern w:val="2"/>
          <w:sz w:val="28"/>
          <w:szCs w:val="28"/>
          <w:lang w:val="en-GB"/>
          <w14:ligatures w14:val="standardContextual"/>
        </w:rPr>
      </w:pPr>
    </w:p>
    <w:p w14:paraId="71DE4C71" w14:textId="77777777" w:rsidR="005F50B8" w:rsidRPr="005F50B8" w:rsidRDefault="00BF2B55" w:rsidP="0099299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0B8">
        <w:rPr>
          <w:rFonts w:ascii="Times New Roman" w:hAnsi="Times New Roman"/>
          <w:b/>
          <w:bCs/>
          <w:sz w:val="24"/>
          <w:szCs w:val="24"/>
        </w:rPr>
        <w:t xml:space="preserve">Title: </w:t>
      </w:r>
      <w:r w:rsidR="005F50B8" w:rsidRPr="005F50B8">
        <w:rPr>
          <w:rFonts w:ascii="Times New Roman" w:hAnsi="Times New Roman" w:cs="Times New Roman"/>
          <w:b/>
          <w:bCs/>
          <w:sz w:val="24"/>
          <w:szCs w:val="24"/>
        </w:rPr>
        <w:t>Antimicrobial efficacy of direct air gas soft jet plasma for oral bacterial biofilm eradication and treatment</w:t>
      </w:r>
    </w:p>
    <w:p w14:paraId="20218DD8" w14:textId="70DE708F" w:rsidR="005F50B8" w:rsidRPr="00561310" w:rsidRDefault="00561310" w:rsidP="0099299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proofErr w:type="spellStart"/>
      <w:r w:rsidRPr="00561310">
        <w:rPr>
          <w:rFonts w:ascii="Times New Roman" w:hAnsi="Times New Roman" w:cs="Times New Roman"/>
          <w:b/>
          <w:bCs/>
          <w:sz w:val="24"/>
          <w:szCs w:val="24"/>
          <w:lang w:val="it-IT"/>
        </w:rPr>
        <w:t>Authors</w:t>
      </w:r>
      <w:proofErr w:type="spellEnd"/>
      <w:r w:rsidRPr="00561310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: 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Valentina Puca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1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Beatrice Marinacci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1,2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Morena Pinti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3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Federica Di Cintio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3,6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Bruna Sinjari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2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Maria Carmela Di Marcantonio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2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Gabriella Mincione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2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, </w:t>
      </w:r>
      <w:proofErr w:type="spellStart"/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Tirtha</w:t>
      </w:r>
      <w:proofErr w:type="spellEnd"/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Raj Acharya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4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, </w:t>
      </w:r>
      <w:proofErr w:type="spellStart"/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Nagendra</w:t>
      </w:r>
      <w:proofErr w:type="spellEnd"/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Kumar Kaushik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4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, </w:t>
      </w:r>
      <w:proofErr w:type="spellStart"/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Eun</w:t>
      </w:r>
      <w:proofErr w:type="spellEnd"/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Ha Choi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4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Michele Sallese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2,6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Simone Guarnieri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5,6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Rossella Grande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1,6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* and Vittoria Perrotti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it-IT"/>
        </w:rPr>
        <w:t>3</w:t>
      </w:r>
      <w:r w:rsidR="005F50B8" w:rsidRPr="005F50B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*</w:t>
      </w:r>
    </w:p>
    <w:p w14:paraId="351930EF" w14:textId="424B676B" w:rsidR="00BF2B55" w:rsidRPr="005F50B8" w:rsidRDefault="00BF2B55" w:rsidP="00992994">
      <w:pPr>
        <w:pStyle w:val="Nessunaspaziatura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</w:p>
    <w:p w14:paraId="7BFBCF37" w14:textId="77777777" w:rsidR="00BF2B55" w:rsidRPr="005F50B8" w:rsidRDefault="00BF2B55" w:rsidP="00992994">
      <w:pPr>
        <w:pStyle w:val="Nessunaspaziatura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</w:p>
    <w:p w14:paraId="10E02064" w14:textId="5D594A36" w:rsidR="00C337CD" w:rsidRDefault="00BF2B55" w:rsidP="00992994">
      <w:pPr>
        <w:pStyle w:val="Nessunaspaziatura"/>
        <w:spacing w:after="240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en-GB"/>
          <w14:ligatures w14:val="standardContextual"/>
        </w:rPr>
      </w:pPr>
      <w:r w:rsidRPr="005F50B8">
        <w:rPr>
          <w:rFonts w:ascii="Times New Roman" w:eastAsiaTheme="minorHAnsi" w:hAnsi="Times New Roman"/>
          <w:b/>
          <w:bCs/>
          <w:kern w:val="2"/>
          <w:sz w:val="24"/>
          <w:szCs w:val="24"/>
          <w:lang w:val="en-GB"/>
          <w14:ligatures w14:val="standardContextual"/>
        </w:rPr>
        <w:t>This PDF file includes:</w:t>
      </w:r>
    </w:p>
    <w:p w14:paraId="5665A49E" w14:textId="2CB778D6" w:rsidR="00C337CD" w:rsidRPr="00C337CD" w:rsidRDefault="00C337CD" w:rsidP="00992994">
      <w:pPr>
        <w:pStyle w:val="Nessunaspaziatura"/>
        <w:jc w:val="both"/>
        <w:rPr>
          <w:rFonts w:ascii="Times New Roman" w:eastAsiaTheme="minorHAnsi" w:hAnsi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eastAsiaTheme="minorHAnsi" w:hAnsi="Times New Roman"/>
          <w:b/>
          <w:bCs/>
          <w:kern w:val="2"/>
          <w:sz w:val="24"/>
          <w:szCs w:val="24"/>
          <w:lang w:val="en-GB"/>
          <w14:ligatures w14:val="standardContextual"/>
        </w:rPr>
        <w:t>-</w:t>
      </w:r>
      <w:r w:rsidRPr="00C337CD">
        <w:rPr>
          <w:lang w:val="en-GB"/>
        </w:rPr>
        <w:t xml:space="preserve"> </w:t>
      </w:r>
      <w:r w:rsidRPr="00C337CD">
        <w:rPr>
          <w:rFonts w:ascii="Times New Roman" w:eastAsiaTheme="minorHAnsi" w:hAnsi="Times New Roman"/>
          <w:kern w:val="2"/>
          <w:sz w:val="24"/>
          <w:szCs w:val="24"/>
          <w:lang w:val="en-GB"/>
          <w14:ligatures w14:val="standardContextual"/>
        </w:rPr>
        <w:t>Supplementary Figure S1</w:t>
      </w:r>
    </w:p>
    <w:p w14:paraId="336C5778" w14:textId="3A0A9EAF" w:rsidR="00C337CD" w:rsidRPr="00C337CD" w:rsidRDefault="00C337CD" w:rsidP="00992994">
      <w:pPr>
        <w:pStyle w:val="Nessunaspaziatura"/>
        <w:jc w:val="both"/>
        <w:rPr>
          <w:rFonts w:ascii="Times New Roman" w:hAnsi="Times New Roman"/>
          <w:sz w:val="24"/>
          <w:szCs w:val="24"/>
          <w:lang w:val="en-GB"/>
        </w:rPr>
      </w:pPr>
      <w:r w:rsidRPr="00C337CD">
        <w:rPr>
          <w:rFonts w:ascii="Times New Roman" w:eastAsiaTheme="minorHAnsi" w:hAnsi="Times New Roman"/>
          <w:kern w:val="2"/>
          <w:sz w:val="24"/>
          <w:szCs w:val="24"/>
          <w:lang w:val="en-GB"/>
          <w14:ligatures w14:val="standardContextual"/>
        </w:rPr>
        <w:t xml:space="preserve">- </w:t>
      </w:r>
      <w:r w:rsidRPr="00C337CD">
        <w:rPr>
          <w:rFonts w:ascii="Times New Roman" w:hAnsi="Times New Roman"/>
          <w:sz w:val="24"/>
          <w:szCs w:val="24"/>
          <w:lang w:val="en-GB"/>
        </w:rPr>
        <w:t>Supplementary Figure S2</w:t>
      </w:r>
    </w:p>
    <w:p w14:paraId="2DE8A869" w14:textId="29C4A165" w:rsidR="00C337CD" w:rsidRPr="00C337CD" w:rsidRDefault="00C337CD" w:rsidP="00992994">
      <w:pPr>
        <w:pStyle w:val="Nessunaspaziatura"/>
        <w:jc w:val="both"/>
        <w:rPr>
          <w:rFonts w:ascii="Times New Roman" w:eastAsiaTheme="minorHAnsi" w:hAnsi="Times New Roman"/>
          <w:kern w:val="2"/>
          <w:sz w:val="24"/>
          <w:szCs w:val="24"/>
          <w:lang w:val="en-GB"/>
          <w14:ligatures w14:val="standardContextual"/>
        </w:rPr>
      </w:pPr>
      <w:r w:rsidRPr="00992994">
        <w:rPr>
          <w:rFonts w:ascii="Times New Roman" w:hAnsi="Times New Roman"/>
          <w:sz w:val="24"/>
          <w:szCs w:val="24"/>
          <w:lang w:val="en-GB"/>
        </w:rPr>
        <w:t>- Supplementary Figure S3</w:t>
      </w:r>
    </w:p>
    <w:p w14:paraId="0390064F" w14:textId="77777777" w:rsidR="00C337CD" w:rsidRPr="005F50B8" w:rsidRDefault="00C337CD" w:rsidP="00992994">
      <w:pPr>
        <w:pStyle w:val="Nessunaspaziatura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en-GB"/>
          <w14:ligatures w14:val="standardContextual"/>
        </w:rPr>
      </w:pPr>
    </w:p>
    <w:p w14:paraId="7AEB2A39" w14:textId="77777777" w:rsidR="005F50B8" w:rsidRPr="005F50B8" w:rsidRDefault="005F50B8" w:rsidP="00992994">
      <w:pPr>
        <w:pStyle w:val="Nessunaspaziatura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en-GB"/>
          <w14:ligatures w14:val="standardContextual"/>
        </w:rPr>
      </w:pPr>
    </w:p>
    <w:p w14:paraId="17C0BF73" w14:textId="77777777" w:rsidR="005F50B8" w:rsidRDefault="005F50B8" w:rsidP="00992994">
      <w:pPr>
        <w:pStyle w:val="Nessunaspaziatura"/>
        <w:jc w:val="both"/>
        <w:rPr>
          <w:rFonts w:ascii="Times New Roman" w:eastAsiaTheme="minorHAnsi" w:hAnsi="Times New Roman"/>
          <w:b/>
          <w:bCs/>
          <w:kern w:val="2"/>
          <w:sz w:val="28"/>
          <w:szCs w:val="28"/>
          <w:lang w:val="en-GB"/>
          <w14:ligatures w14:val="standardContextual"/>
        </w:rPr>
      </w:pPr>
    </w:p>
    <w:p w14:paraId="5E4D10CE" w14:textId="77777777" w:rsidR="005F50B8" w:rsidRDefault="005F50B8" w:rsidP="009929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449D1B" w14:textId="587D69B4" w:rsidR="00BF2B55" w:rsidRPr="0023546B" w:rsidRDefault="00BF2B55" w:rsidP="00992994">
      <w:pPr>
        <w:spacing w:line="360" w:lineRule="auto"/>
        <w:jc w:val="both"/>
        <w:rPr>
          <w:rFonts w:ascii="Times New Roman" w:hAnsi="Times New Roman" w:cs="Times New Roman"/>
        </w:rPr>
      </w:pPr>
      <w:r w:rsidRPr="0023546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5CEFFE" wp14:editId="506FD5FD">
            <wp:extent cx="3960000" cy="1976400"/>
            <wp:effectExtent l="0" t="0" r="2540" b="5080"/>
            <wp:docPr id="5" name="Immagine 5" descr="Immagine che contiene testo, diagramm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diagramma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9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BEA00" w14:textId="1E896A00" w:rsidR="00BF2B55" w:rsidRPr="00BF2B55" w:rsidRDefault="00BF2B55" w:rsidP="009929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Supplementary Figure </w:t>
      </w:r>
      <w:r w:rsidR="00C33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BF2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BF2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Evaluation of </w:t>
      </w:r>
      <w:r w:rsidRPr="00BF2B55">
        <w:rPr>
          <w:rFonts w:ascii="Times New Roman" w:hAnsi="Times New Roman" w:cs="Times New Roman"/>
          <w:sz w:val="24"/>
          <w:szCs w:val="24"/>
        </w:rPr>
        <w:t xml:space="preserve">the biofilm formed by the microorganisms isolated from a saliva sample </w:t>
      </w:r>
      <w:r w:rsidRPr="00BF2B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after 24, 48 and 72h of incubation. (A) biofilm metabolic activity absorbance (XTT assay); (B) CFU count; (C) biofilm biomass measured via CV staining. </w:t>
      </w:r>
      <w:r w:rsidRPr="00BF2B55">
        <w:rPr>
          <w:rFonts w:ascii="Times New Roman" w:hAnsi="Times New Roman" w:cs="Times New Roman"/>
          <w:sz w:val="24"/>
          <w:szCs w:val="24"/>
        </w:rPr>
        <w:t xml:space="preserve">The results represent the </w:t>
      </w:r>
      <w:proofErr w:type="spellStart"/>
      <w:r w:rsidRPr="00BF2B55">
        <w:rPr>
          <w:rFonts w:ascii="Times New Roman" w:hAnsi="Times New Roman" w:cs="Times New Roman"/>
          <w:sz w:val="24"/>
          <w:szCs w:val="24"/>
        </w:rPr>
        <w:t>mean±SD</w:t>
      </w:r>
      <w:proofErr w:type="spellEnd"/>
      <w:r w:rsidRPr="00BF2B55">
        <w:rPr>
          <w:rFonts w:ascii="Times New Roman" w:hAnsi="Times New Roman" w:cs="Times New Roman"/>
          <w:sz w:val="24"/>
          <w:szCs w:val="24"/>
        </w:rPr>
        <w:t xml:space="preserve"> of three independent experiments.</w:t>
      </w:r>
    </w:p>
    <w:p w14:paraId="14D38884" w14:textId="77777777" w:rsidR="00BF2B55" w:rsidRPr="00BF2B55" w:rsidRDefault="00BF2B55" w:rsidP="00992994">
      <w:pPr>
        <w:pStyle w:val="Nessunaspaziatura"/>
        <w:jc w:val="both"/>
        <w:rPr>
          <w:rFonts w:ascii="Times New Roman" w:eastAsiaTheme="minorHAnsi" w:hAnsi="Times New Roman"/>
          <w:b/>
          <w:bCs/>
          <w:kern w:val="2"/>
          <w:sz w:val="28"/>
          <w:szCs w:val="28"/>
          <w:lang w:val="en-GB"/>
          <w14:ligatures w14:val="standardContextual"/>
        </w:rPr>
      </w:pPr>
    </w:p>
    <w:p w14:paraId="16F4433B" w14:textId="77777777" w:rsidR="002F4885" w:rsidRPr="00BF2B55" w:rsidRDefault="002F4885" w:rsidP="00992994">
      <w:pPr>
        <w:pStyle w:val="Nessunaspaziatura"/>
        <w:jc w:val="both"/>
        <w:rPr>
          <w:rFonts w:ascii="Times New Roman" w:eastAsiaTheme="minorHAnsi" w:hAnsi="Times New Roman"/>
          <w:b/>
          <w:bCs/>
          <w:kern w:val="2"/>
          <w:sz w:val="28"/>
          <w:szCs w:val="28"/>
          <w:lang w:val="en-GB"/>
          <w14:ligatures w14:val="standardContextual"/>
        </w:rPr>
      </w:pPr>
    </w:p>
    <w:p w14:paraId="469619FC" w14:textId="0AB377A5" w:rsidR="00F53B4C" w:rsidRPr="00BF2B55" w:rsidRDefault="00F53B4C" w:rsidP="00992994">
      <w:pPr>
        <w:pStyle w:val="Nessunaspaziatura"/>
        <w:spacing w:after="240"/>
        <w:jc w:val="both"/>
        <w:rPr>
          <w:rFonts w:ascii="Times New Roman" w:hAnsi="Times New Roman"/>
          <w:sz w:val="24"/>
          <w:szCs w:val="24"/>
          <w:lang w:val="en-GB"/>
        </w:rPr>
      </w:pPr>
      <w:r w:rsidRPr="00BF2B55">
        <w:rPr>
          <w:rFonts w:ascii="Times New Roman" w:hAnsi="Times New Roman"/>
          <w:noProof/>
          <w:sz w:val="24"/>
          <w:szCs w:val="24"/>
          <w:lang w:val="en-GB"/>
        </w:rPr>
        <w:drawing>
          <wp:inline distT="0" distB="0" distL="0" distR="0" wp14:anchorId="5F82B025" wp14:editId="33AC6491">
            <wp:extent cx="6084570" cy="3980815"/>
            <wp:effectExtent l="0" t="0" r="0" b="635"/>
            <wp:docPr id="1319409195" name="Immagine 3" descr="Immagine che contiene schermata, Policromia, cerchi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09195" name="Immagine 3" descr="Immagine che contiene schermata, Policromia, cerchi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FA86D" w14:textId="4603E588" w:rsidR="00F53B4C" w:rsidRPr="00BF2B55" w:rsidRDefault="00F53B4C" w:rsidP="00992994">
      <w:pPr>
        <w:pStyle w:val="Nessunaspaziatura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BF2B55">
        <w:rPr>
          <w:rFonts w:ascii="Times New Roman" w:hAnsi="Times New Roman"/>
          <w:b/>
          <w:bCs/>
          <w:sz w:val="24"/>
          <w:szCs w:val="24"/>
          <w:lang w:val="en-GB"/>
        </w:rPr>
        <w:t xml:space="preserve">Supplementary Figure </w:t>
      </w:r>
      <w:r w:rsidR="00C337CD">
        <w:rPr>
          <w:rFonts w:ascii="Times New Roman" w:hAnsi="Times New Roman"/>
          <w:b/>
          <w:bCs/>
          <w:sz w:val="24"/>
          <w:szCs w:val="24"/>
          <w:lang w:val="en-GB"/>
        </w:rPr>
        <w:t>S</w:t>
      </w:r>
      <w:r w:rsidR="00535680">
        <w:rPr>
          <w:rFonts w:ascii="Times New Roman" w:hAnsi="Times New Roman"/>
          <w:b/>
          <w:bCs/>
          <w:sz w:val="24"/>
          <w:szCs w:val="24"/>
          <w:lang w:val="en-GB"/>
        </w:rPr>
        <w:t>2</w:t>
      </w:r>
      <w:r w:rsidRPr="00BF2B55">
        <w:rPr>
          <w:rFonts w:ascii="Times New Roman" w:hAnsi="Times New Roman"/>
          <w:b/>
          <w:bCs/>
          <w:sz w:val="24"/>
          <w:szCs w:val="24"/>
          <w:lang w:val="en-GB"/>
        </w:rPr>
        <w:t xml:space="preserve">. </w:t>
      </w:r>
      <w:r w:rsidRPr="00BF2B55">
        <w:rPr>
          <w:rFonts w:ascii="Times New Roman" w:hAnsi="Times New Roman"/>
          <w:sz w:val="24"/>
          <w:szCs w:val="24"/>
          <w:lang w:val="en-GB"/>
        </w:rPr>
        <w:t>Characterization of microbial fraction of plank</w:t>
      </w:r>
      <w:r w:rsidR="005F7597" w:rsidRPr="00BF2B55">
        <w:rPr>
          <w:rFonts w:ascii="Times New Roman" w:hAnsi="Times New Roman"/>
          <w:sz w:val="24"/>
          <w:szCs w:val="24"/>
          <w:lang w:val="en-GB"/>
        </w:rPr>
        <w:t>tonic</w:t>
      </w:r>
      <w:r w:rsidRPr="00BF2B55">
        <w:rPr>
          <w:rFonts w:ascii="Times New Roman" w:hAnsi="Times New Roman"/>
          <w:sz w:val="24"/>
          <w:szCs w:val="24"/>
          <w:lang w:val="en-GB"/>
        </w:rPr>
        <w:t xml:space="preserve"> and biofilm </w:t>
      </w:r>
      <w:r w:rsidR="005F7597" w:rsidRPr="00BF2B55">
        <w:rPr>
          <w:rFonts w:ascii="Times New Roman" w:hAnsi="Times New Roman"/>
          <w:sz w:val="24"/>
          <w:szCs w:val="24"/>
          <w:lang w:val="en-GB"/>
        </w:rPr>
        <w:t xml:space="preserve">cells </w:t>
      </w:r>
      <w:r w:rsidRPr="00BF2B55">
        <w:rPr>
          <w:rFonts w:ascii="Times New Roman" w:hAnsi="Times New Roman"/>
          <w:sz w:val="24"/>
          <w:szCs w:val="24"/>
          <w:lang w:val="en-GB"/>
        </w:rPr>
        <w:t xml:space="preserve">by </w:t>
      </w:r>
      <w:r w:rsidRPr="00BF2B55">
        <w:rPr>
          <w:rFonts w:ascii="Times New Roman" w:hAnsi="Times New Roman"/>
          <w:i/>
          <w:iCs/>
          <w:sz w:val="24"/>
          <w:szCs w:val="24"/>
          <w:lang w:val="en-GB"/>
        </w:rPr>
        <w:t>phyla</w:t>
      </w:r>
      <w:r w:rsidRPr="00BF2B55">
        <w:rPr>
          <w:rFonts w:ascii="Times New Roman" w:hAnsi="Times New Roman"/>
          <w:sz w:val="24"/>
          <w:szCs w:val="24"/>
          <w:lang w:val="en-GB"/>
        </w:rPr>
        <w:t>.</w:t>
      </w:r>
    </w:p>
    <w:p w14:paraId="619D02D6" w14:textId="593FC334" w:rsidR="00F53B4C" w:rsidRPr="00BF2B55" w:rsidRDefault="00F53B4C" w:rsidP="00992994">
      <w:pPr>
        <w:pStyle w:val="Nessunaspaziatura"/>
        <w:spacing w:line="360" w:lineRule="auto"/>
        <w:jc w:val="both"/>
        <w:rPr>
          <w:rFonts w:ascii="Times New Roman" w:hAnsi="Times New Roman"/>
          <w:lang w:val="en-US"/>
        </w:rPr>
      </w:pPr>
      <w:r w:rsidRPr="00BF2B55">
        <w:rPr>
          <w:rFonts w:ascii="Times New Roman" w:hAnsi="Times New Roman"/>
          <w:sz w:val="24"/>
          <w:szCs w:val="24"/>
          <w:lang w:val="en-GB"/>
        </w:rPr>
        <w:t xml:space="preserve">Comparison of </w:t>
      </w:r>
      <w:r w:rsidRPr="00BF2B55">
        <w:rPr>
          <w:rFonts w:ascii="Times New Roman" w:hAnsi="Times New Roman"/>
          <w:i/>
          <w:iCs/>
          <w:sz w:val="24"/>
          <w:szCs w:val="24"/>
          <w:lang w:val="en-GB"/>
        </w:rPr>
        <w:t>phyla</w:t>
      </w:r>
      <w:r w:rsidRPr="00BF2B55">
        <w:rPr>
          <w:rFonts w:ascii="Times New Roman" w:hAnsi="Times New Roman"/>
          <w:sz w:val="24"/>
          <w:szCs w:val="24"/>
          <w:lang w:val="en-GB"/>
        </w:rPr>
        <w:t xml:space="preserve"> composition of plank</w:t>
      </w:r>
      <w:r w:rsidR="005F7597" w:rsidRPr="00BF2B55">
        <w:rPr>
          <w:rFonts w:ascii="Times New Roman" w:hAnsi="Times New Roman"/>
          <w:sz w:val="24"/>
          <w:szCs w:val="24"/>
          <w:lang w:val="en-GB"/>
        </w:rPr>
        <w:t>tonic</w:t>
      </w:r>
      <w:r w:rsidRPr="00BF2B55">
        <w:rPr>
          <w:rFonts w:ascii="Times New Roman" w:hAnsi="Times New Roman"/>
          <w:sz w:val="24"/>
          <w:szCs w:val="24"/>
          <w:lang w:val="en-GB"/>
        </w:rPr>
        <w:t xml:space="preserve"> ON (A) and biofilm after 24h (B), 48h (C), and 72h (D)</w:t>
      </w:r>
      <w:r w:rsidR="005F7597" w:rsidRPr="00BF2B55">
        <w:rPr>
          <w:rFonts w:ascii="Times New Roman" w:hAnsi="Times New Roman"/>
          <w:sz w:val="24"/>
          <w:szCs w:val="24"/>
          <w:lang w:val="en-GB"/>
        </w:rPr>
        <w:t xml:space="preserve"> of incubation</w:t>
      </w:r>
      <w:r w:rsidRPr="00BF2B55">
        <w:rPr>
          <w:rFonts w:ascii="Times New Roman" w:hAnsi="Times New Roman"/>
          <w:sz w:val="24"/>
          <w:szCs w:val="24"/>
          <w:lang w:val="en-GB"/>
        </w:rPr>
        <w:t xml:space="preserve">. The top 5 </w:t>
      </w:r>
      <w:r w:rsidRPr="00BF2B55">
        <w:rPr>
          <w:rFonts w:ascii="Times New Roman" w:hAnsi="Times New Roman"/>
          <w:i/>
          <w:iCs/>
          <w:sz w:val="24"/>
          <w:szCs w:val="24"/>
          <w:lang w:val="en-GB"/>
        </w:rPr>
        <w:t>phyla</w:t>
      </w:r>
      <w:r w:rsidRPr="00BF2B55">
        <w:rPr>
          <w:rFonts w:ascii="Times New Roman" w:hAnsi="Times New Roman"/>
          <w:sz w:val="24"/>
          <w:szCs w:val="24"/>
          <w:lang w:val="en-GB"/>
        </w:rPr>
        <w:t xml:space="preserve"> in terms of maximum relative abundance are shown. All other </w:t>
      </w:r>
      <w:r w:rsidRPr="00BF2B55">
        <w:rPr>
          <w:rFonts w:ascii="Times New Roman" w:hAnsi="Times New Roman"/>
          <w:i/>
          <w:iCs/>
          <w:sz w:val="24"/>
          <w:szCs w:val="24"/>
          <w:lang w:val="en-GB"/>
        </w:rPr>
        <w:lastRenderedPageBreak/>
        <w:t>phyla</w:t>
      </w:r>
      <w:r w:rsidRPr="00BF2B55">
        <w:rPr>
          <w:rFonts w:ascii="Times New Roman" w:hAnsi="Times New Roman"/>
          <w:sz w:val="24"/>
          <w:szCs w:val="24"/>
          <w:lang w:val="en-GB"/>
        </w:rPr>
        <w:t xml:space="preserve"> with low presence (≤ 0.7) were grouped as “Other”. All Data are expressed as means ± SD (n=3).</w:t>
      </w:r>
    </w:p>
    <w:p w14:paraId="2B2696CB" w14:textId="77777777" w:rsidR="00F53B4C" w:rsidRPr="00BF2B55" w:rsidRDefault="00F53B4C" w:rsidP="00992994">
      <w:pPr>
        <w:jc w:val="both"/>
        <w:rPr>
          <w:rFonts w:ascii="Times New Roman" w:hAnsi="Times New Roman" w:cs="Times New Roman"/>
        </w:rPr>
      </w:pPr>
    </w:p>
    <w:p w14:paraId="3E4584ED" w14:textId="465F5C7F" w:rsidR="00C337CD" w:rsidRPr="00C337CD" w:rsidRDefault="00365B17" w:rsidP="009929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46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71123FF" wp14:editId="7C5B6F99">
            <wp:simplePos x="0" y="0"/>
            <wp:positionH relativeFrom="margin">
              <wp:align>center</wp:align>
            </wp:positionH>
            <wp:positionV relativeFrom="page">
              <wp:posOffset>1967865</wp:posOffset>
            </wp:positionV>
            <wp:extent cx="3959225" cy="5038090"/>
            <wp:effectExtent l="0" t="0" r="3175" b="0"/>
            <wp:wrapTopAndBottom/>
            <wp:docPr id="4" name="Immagine 3" descr="Immagine che contiene test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E2CEC57F-CB1C-72C7-7ADD-520981B834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mmagine che contiene testo&#10;&#10;Descrizione generata automaticamente">
                      <a:extLst>
                        <a:ext uri="{FF2B5EF4-FFF2-40B4-BE49-F238E27FC236}">
                          <a16:creationId xmlns:a16="http://schemas.microsoft.com/office/drawing/2014/main" id="{E2CEC57F-CB1C-72C7-7ADD-520981B834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5"/>
                    <a:stretch/>
                  </pic:blipFill>
                  <pic:spPr bwMode="auto">
                    <a:xfrm>
                      <a:off x="0" y="0"/>
                      <a:ext cx="3959225" cy="503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FE456" w14:textId="7F7F013C" w:rsidR="00365B17" w:rsidRDefault="00365B17" w:rsidP="0099299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94953" w14:textId="72688FC1" w:rsidR="00C337CD" w:rsidRPr="00C337CD" w:rsidRDefault="00C337CD" w:rsidP="009929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7CD">
        <w:rPr>
          <w:rFonts w:ascii="Times New Roman" w:hAnsi="Times New Roman" w:cs="Times New Roman"/>
          <w:b/>
          <w:bCs/>
          <w:sz w:val="24"/>
          <w:szCs w:val="24"/>
        </w:rPr>
        <w:t>Supplementary Figure S3.</w:t>
      </w:r>
      <w:r w:rsidRPr="00C337CD">
        <w:rPr>
          <w:rFonts w:ascii="Times New Roman" w:hAnsi="Times New Roman" w:cs="Times New Roman"/>
          <w:sz w:val="24"/>
          <w:szCs w:val="24"/>
        </w:rPr>
        <w:t xml:space="preserve"> Effects of direct CAP treatment on </w:t>
      </w:r>
      <w:proofErr w:type="spellStart"/>
      <w:r w:rsidRPr="00C337CD">
        <w:rPr>
          <w:rFonts w:ascii="Times New Roman" w:hAnsi="Times New Roman" w:cs="Times New Roman"/>
          <w:sz w:val="24"/>
          <w:szCs w:val="24"/>
        </w:rPr>
        <w:t>hGF</w:t>
      </w:r>
      <w:proofErr w:type="spellEnd"/>
      <w:r w:rsidRPr="00C337CD">
        <w:rPr>
          <w:rFonts w:ascii="Times New Roman" w:hAnsi="Times New Roman" w:cs="Times New Roman"/>
          <w:sz w:val="24"/>
          <w:szCs w:val="24"/>
        </w:rPr>
        <w:t xml:space="preserve"> cells morphology. </w:t>
      </w:r>
      <w:r w:rsidRPr="00C33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CTRL: control, untreated cells; </w:t>
      </w:r>
      <w:proofErr w:type="spellStart"/>
      <w:r w:rsidRPr="00C337CD">
        <w:rPr>
          <w:rFonts w:ascii="Times New Roman" w:eastAsia="Times New Roman" w:hAnsi="Times New Roman" w:cs="Times New Roman"/>
          <w:color w:val="000000"/>
          <w:sz w:val="24"/>
          <w:szCs w:val="24"/>
        </w:rPr>
        <w:t>Doxo</w:t>
      </w:r>
      <w:proofErr w:type="spellEnd"/>
      <w:r w:rsidRPr="00C33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</w:t>
      </w:r>
      <w:r w:rsidRPr="00C337CD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6D"/>
      </w:r>
      <w:r w:rsidRPr="00C33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M); CAP treatment for 30 sec, 30 seconds; 60sec, 60 seconds; 120sec, 120s seconds; 180sec, 180 seconds. </w:t>
      </w:r>
      <w:r w:rsidRPr="00C337CD">
        <w:rPr>
          <w:rFonts w:ascii="Times New Roman" w:hAnsi="Times New Roman" w:cs="Times New Roman"/>
          <w:sz w:val="24"/>
          <w:szCs w:val="24"/>
        </w:rPr>
        <w:t>Inverted optical microscopy images were acquired at a total magnification: 400x.</w:t>
      </w:r>
    </w:p>
    <w:p w14:paraId="70825211" w14:textId="45F63A0C" w:rsidR="00842C2C" w:rsidRPr="00BF2B55" w:rsidRDefault="00842C2C" w:rsidP="00992994">
      <w:pPr>
        <w:jc w:val="both"/>
        <w:rPr>
          <w:rFonts w:ascii="Times New Roman" w:hAnsi="Times New Roman" w:cs="Times New Roman"/>
        </w:rPr>
      </w:pPr>
    </w:p>
    <w:sectPr w:rsidR="00842C2C" w:rsidRPr="00BF2B55" w:rsidSect="00C563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4C"/>
    <w:rsid w:val="001024C6"/>
    <w:rsid w:val="002F4885"/>
    <w:rsid w:val="00365B17"/>
    <w:rsid w:val="0037558D"/>
    <w:rsid w:val="00535680"/>
    <w:rsid w:val="00561310"/>
    <w:rsid w:val="005F50B8"/>
    <w:rsid w:val="005F7597"/>
    <w:rsid w:val="00706507"/>
    <w:rsid w:val="00842C2C"/>
    <w:rsid w:val="00992994"/>
    <w:rsid w:val="00AA2BDE"/>
    <w:rsid w:val="00BF2B55"/>
    <w:rsid w:val="00C337CD"/>
    <w:rsid w:val="00C563F9"/>
    <w:rsid w:val="00DB6309"/>
    <w:rsid w:val="00DF6B69"/>
    <w:rsid w:val="00F5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0ED56"/>
  <w15:chartTrackingRefBased/>
  <w15:docId w15:val="{1C8FC999-52B2-44B8-B41F-64CF0683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rsid w:val="00F53B4C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puca</dc:creator>
  <cp:keywords/>
  <dc:description/>
  <cp:lastModifiedBy>vittoria perrotti</cp:lastModifiedBy>
  <cp:revision>2</cp:revision>
  <dcterms:created xsi:type="dcterms:W3CDTF">2023-11-14T10:36:00Z</dcterms:created>
  <dcterms:modified xsi:type="dcterms:W3CDTF">2023-11-14T10:36:00Z</dcterms:modified>
</cp:coreProperties>
</file>