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Times New Roman" w:hAnsi="Times New Roman" w:cs="Times New Roman"/>
          <w:b/>
          <w:bCs/>
          <w:sz w:val="20"/>
          <w:szCs w:val="20"/>
        </w:rPr>
      </w:pPr>
      <w:r>
        <w:drawing>
          <wp:inline distT="0" distB="0" distL="114300" distR="114300">
            <wp:extent cx="4808220" cy="2406015"/>
            <wp:effectExtent l="0" t="0" r="11430" b="13335"/>
            <wp:docPr id="2" name="图片 1" descr="Layou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Layout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S1.</w:t>
      </w:r>
      <w:r>
        <w:rPr>
          <w:rFonts w:ascii="Times New Roman" w:hAnsi="Times New Roman" w:cs="Times New Roman"/>
          <w:sz w:val="20"/>
          <w:szCs w:val="20"/>
        </w:rPr>
        <w:t xml:space="preserve"> Pretest of E2 concentrations on primary cells of </w:t>
      </w:r>
      <w:r>
        <w:rPr>
          <w:rFonts w:ascii="Times New Roman" w:hAnsi="Times New Roman" w:cs="Times New Roman"/>
          <w:i/>
          <w:iCs/>
          <w:sz w:val="20"/>
          <w:szCs w:val="20"/>
        </w:rPr>
        <w:t>P. sinensis</w:t>
      </w:r>
      <w:r>
        <w:rPr>
          <w:rFonts w:ascii="Times New Roman" w:hAnsi="Times New Roman" w:cs="Times New Roman"/>
          <w:sz w:val="20"/>
          <w:szCs w:val="20"/>
        </w:rPr>
        <w:t>.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) Effects of E2 concentrations on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) Effects of E2 concentrations on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expression. Different letters indicate significant differences 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&lt; 0.05).</w:t>
      </w:r>
    </w:p>
    <w:p>
      <w:pPr>
        <w:spacing w:line="360" w:lineRule="auto"/>
        <w:ind w:firstLine="400" w:firstLineChars="200"/>
        <w:rPr>
          <w:rFonts w:ascii="Times New Roman" w:hAnsi="Times New Roman" w:cs="Times New Roman"/>
          <w:sz w:val="20"/>
          <w:szCs w:val="20"/>
        </w:rPr>
      </w:pPr>
    </w:p>
    <w:p>
      <w:pPr>
        <w:spacing w:line="360" w:lineRule="auto"/>
        <w:ind w:firstLine="420" w:firstLineChars="200"/>
        <w:jc w:val="center"/>
        <w:rPr>
          <w:rFonts w:hint="eastAsia" w:ascii="Times New Roman" w:hAnsi="Times New Roman" w:cs="Times New Roman"/>
          <w:sz w:val="20"/>
          <w:szCs w:val="20"/>
        </w:rPr>
      </w:pPr>
      <w:r>
        <w:drawing>
          <wp:inline distT="0" distB="0" distL="114300" distR="114300">
            <wp:extent cx="5165090" cy="3270885"/>
            <wp:effectExtent l="0" t="0" r="0" b="0"/>
            <wp:docPr id="1" name="图片 1" descr="+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+-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S2.</w:t>
      </w:r>
      <w:r>
        <w:rPr>
          <w:rFonts w:ascii="Times New Roman" w:hAnsi="Times New Roman" w:cs="Times New Roman"/>
          <w:sz w:val="20"/>
          <w:szCs w:val="20"/>
        </w:rPr>
        <w:t xml:space="preserve"> Effects of agonists on the expression levels of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in primary cells.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) Effects of single-agonist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) Effects of single-agonist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) Effects of mixed-agonist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) Effects of mixed-agonist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expression. Different letters indicate significant differences 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&lt; 0.05).</w:t>
      </w:r>
    </w:p>
    <w:p/>
    <w:p/>
    <w:p>
      <w:pPr>
        <w:jc w:val="center"/>
      </w:pPr>
      <w:r>
        <w:drawing>
          <wp:inline distT="0" distB="0" distL="114300" distR="114300">
            <wp:extent cx="5213350" cy="3124835"/>
            <wp:effectExtent l="0" t="0" r="0" b="0"/>
            <wp:docPr id="3" name="图片 1" descr="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-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S3.</w:t>
      </w:r>
      <w:r>
        <w:rPr>
          <w:rFonts w:ascii="Times New Roman" w:hAnsi="Times New Roman" w:cs="Times New Roman"/>
          <w:sz w:val="20"/>
          <w:szCs w:val="20"/>
        </w:rPr>
        <w:t xml:space="preserve"> Effects of inhibitors on the expression levels of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in primary liver cells of </w:t>
      </w:r>
      <w:r>
        <w:rPr>
          <w:rFonts w:ascii="Times New Roman" w:hAnsi="Times New Roman" w:cs="Times New Roman"/>
          <w:i/>
          <w:iCs/>
          <w:sz w:val="20"/>
          <w:szCs w:val="20"/>
        </w:rPr>
        <w:t>P.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sinensis</w:t>
      </w:r>
      <w:r>
        <w:rPr>
          <w:rFonts w:ascii="Times New Roman" w:hAnsi="Times New Roman" w:cs="Times New Roman"/>
          <w:sz w:val="20"/>
          <w:szCs w:val="20"/>
        </w:rPr>
        <w:t>.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) Effects of single-inhibitor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) Effects of single-inhibitor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) Effects of mixed-inhibitor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Rspo1</w:t>
      </w:r>
      <w:r>
        <w:rPr>
          <w:rFonts w:ascii="Times New Roman" w:hAnsi="Times New Roman" w:cs="Times New Roman"/>
          <w:sz w:val="20"/>
          <w:szCs w:val="20"/>
        </w:rPr>
        <w:t xml:space="preserve"> expression; 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) Effects of mixed-inhibitor treatment on </w:t>
      </w:r>
      <w:r>
        <w:rPr>
          <w:rFonts w:ascii="Times New Roman" w:hAnsi="Times New Roman" w:cs="Times New Roman"/>
          <w:i/>
          <w:iCs/>
          <w:sz w:val="20"/>
          <w:szCs w:val="20"/>
        </w:rPr>
        <w:t>Dmrt1</w:t>
      </w:r>
      <w:r>
        <w:rPr>
          <w:rFonts w:ascii="Times New Roman" w:hAnsi="Times New Roman" w:cs="Times New Roman"/>
          <w:sz w:val="20"/>
          <w:szCs w:val="20"/>
        </w:rPr>
        <w:t xml:space="preserve"> expression. Different letters indicate significant differences (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&lt; 0.05).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0sDCzNDEwNTY3NjVR0lEKTi0uzszPAykwrAUACst+fSwAAAA="/>
    <w:docVar w:name="commondata" w:val="eyJoZGlkIjoiNjc5ODMwNWZjN2Y0MDBmNDI0Yjg1ODJkNzA3YTM5NmIifQ=="/>
  </w:docVars>
  <w:rsids>
    <w:rsidRoot w:val="00F81CD4"/>
    <w:rsid w:val="00083815"/>
    <w:rsid w:val="004925F1"/>
    <w:rsid w:val="005A6D9E"/>
    <w:rsid w:val="00BC0587"/>
    <w:rsid w:val="00C2472E"/>
    <w:rsid w:val="00F81CD4"/>
    <w:rsid w:val="068B7C2B"/>
    <w:rsid w:val="226D3267"/>
    <w:rsid w:val="3D4970B8"/>
    <w:rsid w:val="4321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样式1"/>
    <w:basedOn w:val="2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924</Characters>
  <Lines>7</Lines>
  <Paragraphs>2</Paragraphs>
  <TotalTime>1</TotalTime>
  <ScaleCrop>false</ScaleCrop>
  <LinksUpToDate>false</LinksUpToDate>
  <CharactersWithSpaces>1084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2023-11-09T07:31:00Z</dcterms:created>
  <dc:creator>陈 国彬</dc:creator>
  <cp:lastModifiedBy>          既然</cp:lastModifiedBy>
  <dcterms:modified xsi:type="dcterms:W3CDTF">2023-11-14T08:35:31Z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37BA8C57522246F2B8D83F4EEEBA95A4_12</vt:lpwstr>
  </property>
</Properties>
</file>