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F151A2" w14:textId="77777777" w:rsidR="00426099" w:rsidRPr="002355BF" w:rsidRDefault="00426099" w:rsidP="00426099">
      <w:pPr>
        <w:spacing w:line="276" w:lineRule="auto"/>
        <w:rPr>
          <w:rFonts w:ascii="Times New Roman" w:hAnsi="Times New Roman" w:cs="Times New Roman"/>
          <w:b/>
          <w:bCs/>
          <w:kern w:val="0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kern w:val="0"/>
          <w:sz w:val="28"/>
          <w:szCs w:val="28"/>
          <w:lang w:val="en-US"/>
        </w:rPr>
        <w:t>SUPPLEMENTARY MATERIALS</w:t>
      </w:r>
    </w:p>
    <w:p w14:paraId="4FD56C32" w14:textId="77777777" w:rsidR="00426099" w:rsidRDefault="00426099" w:rsidP="0042609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Figs. S1 to S5</w:t>
      </w:r>
    </w:p>
    <w:p w14:paraId="49A4AAC8" w14:textId="77777777" w:rsidR="00426099" w:rsidRDefault="00426099" w:rsidP="00426099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9A36785" wp14:editId="0CC761EA">
            <wp:extent cx="4918841" cy="6650660"/>
            <wp:effectExtent l="0" t="0" r="0" b="0"/>
            <wp:docPr id="1543481143" name="Picture 10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3481143" name="Picture 10" descr="A screenshot of a graph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383"/>
                    <a:stretch/>
                  </pic:blipFill>
                  <pic:spPr bwMode="auto">
                    <a:xfrm>
                      <a:off x="0" y="0"/>
                      <a:ext cx="4925801" cy="66600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3894B8" w14:textId="77777777" w:rsidR="00426099" w:rsidRPr="006340CF" w:rsidRDefault="00426099" w:rsidP="00426099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340CF">
        <w:rPr>
          <w:rFonts w:ascii="Times New Roman" w:hAnsi="Times New Roman" w:cs="Times New Roman"/>
          <w:b/>
          <w:bCs/>
          <w:sz w:val="24"/>
          <w:szCs w:val="24"/>
        </w:rPr>
        <w:t>Figure S1.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RNA-seq validation </w:t>
      </w:r>
      <w:r w:rsidRPr="00DA0514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DA0514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A00FD9">
        <w:rPr>
          <w:rFonts w:ascii="Times New Roman" w:hAnsi="Times New Roman" w:cs="Times New Roman"/>
          <w:sz w:val="24"/>
          <w:szCs w:val="24"/>
        </w:rPr>
        <w:t xml:space="preserve"> Clustering of RNA-seq replicates.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A0514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DA0514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DA0514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A00FD9">
        <w:rPr>
          <w:rFonts w:ascii="Times New Roman" w:hAnsi="Times New Roman" w:cs="Times New Roman"/>
          <w:sz w:val="24"/>
          <w:szCs w:val="24"/>
        </w:rPr>
        <w:t xml:space="preserve"> Two-dimensional density plot showing the Log2(FC)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A00FD9">
        <w:rPr>
          <w:rFonts w:ascii="Times New Roman" w:hAnsi="Times New Roman" w:cs="Times New Roman"/>
          <w:sz w:val="24"/>
          <w:szCs w:val="24"/>
        </w:rPr>
        <w:t>soma (x axis) and neurites (y axis) in MG132</w:t>
      </w:r>
      <w:r>
        <w:rPr>
          <w:rFonts w:ascii="Times New Roman" w:hAnsi="Times New Roman" w:cs="Times New Roman"/>
          <w:sz w:val="24"/>
          <w:szCs w:val="24"/>
        </w:rPr>
        <w:t>-treated</w:t>
      </w:r>
      <w:r w:rsidRPr="00A00FD9">
        <w:rPr>
          <w:rFonts w:ascii="Times New Roman" w:hAnsi="Times New Roman" w:cs="Times New Roman"/>
          <w:sz w:val="24"/>
          <w:szCs w:val="24"/>
        </w:rPr>
        <w:t xml:space="preserve"> versus </w:t>
      </w:r>
      <w:r>
        <w:rPr>
          <w:rFonts w:ascii="Times New Roman" w:hAnsi="Times New Roman" w:cs="Times New Roman"/>
          <w:sz w:val="24"/>
          <w:szCs w:val="24"/>
        </w:rPr>
        <w:t>Ctrl</w:t>
      </w:r>
      <w:r w:rsidRPr="00A00F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neurons </w:t>
      </w:r>
      <w:r w:rsidRPr="00A00FD9">
        <w:rPr>
          <w:rFonts w:ascii="Times New Roman" w:hAnsi="Times New Roman" w:cs="Times New Roman"/>
          <w:sz w:val="24"/>
          <w:szCs w:val="24"/>
        </w:rPr>
        <w:t xml:space="preserve">for all genes (B) and </w:t>
      </w:r>
      <w:r>
        <w:rPr>
          <w:rFonts w:ascii="Times New Roman" w:hAnsi="Times New Roman" w:cs="Times New Roman"/>
          <w:sz w:val="24"/>
          <w:szCs w:val="24"/>
        </w:rPr>
        <w:t>molecular chaperone-related genes</w:t>
      </w:r>
      <w:r w:rsidRPr="00A00FD9">
        <w:rPr>
          <w:rFonts w:ascii="Times New Roman" w:hAnsi="Times New Roman" w:cs="Times New Roman"/>
          <w:sz w:val="24"/>
          <w:szCs w:val="24"/>
        </w:rPr>
        <w:t xml:space="preserve"> (C). </w:t>
      </w:r>
      <w:r w:rsidRPr="002D6B0F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2D6B0F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00FD9">
        <w:rPr>
          <w:rFonts w:ascii="Times New Roman" w:hAnsi="Times New Roman" w:cs="Times New Roman"/>
          <w:sz w:val="24"/>
          <w:szCs w:val="24"/>
        </w:rPr>
        <w:t xml:space="preserve">Validation of RNA-seq data by RT-qPCR </w:t>
      </w:r>
      <w:r>
        <w:rPr>
          <w:rFonts w:ascii="Times New Roman" w:hAnsi="Times New Roman" w:cs="Times New Roman"/>
          <w:sz w:val="24"/>
          <w:szCs w:val="24"/>
        </w:rPr>
        <w:t>for the DEGs</w:t>
      </w:r>
      <w:r w:rsidRPr="00A00FD9">
        <w:rPr>
          <w:rFonts w:ascii="Times New Roman" w:hAnsi="Times New Roman" w:cs="Times New Roman"/>
          <w:sz w:val="24"/>
          <w:szCs w:val="24"/>
        </w:rPr>
        <w:t xml:space="preserve"> </w:t>
      </w:r>
      <w:r w:rsidRPr="00E17AB8">
        <w:rPr>
          <w:rFonts w:ascii="Times New Roman" w:hAnsi="Times New Roman" w:cs="Times New Roman"/>
          <w:i/>
          <w:iCs/>
          <w:sz w:val="24"/>
          <w:szCs w:val="24"/>
        </w:rPr>
        <w:t>Thbs1</w:t>
      </w:r>
      <w:r w:rsidRPr="00A00FD9">
        <w:rPr>
          <w:rFonts w:ascii="Times New Roman" w:hAnsi="Times New Roman" w:cs="Times New Roman"/>
          <w:sz w:val="24"/>
          <w:szCs w:val="24"/>
        </w:rPr>
        <w:t xml:space="preserve"> (enriched in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A00FD9">
        <w:rPr>
          <w:rFonts w:ascii="Times New Roman" w:hAnsi="Times New Roman" w:cs="Times New Roman"/>
          <w:sz w:val="24"/>
          <w:szCs w:val="24"/>
        </w:rPr>
        <w:t xml:space="preserve">soma upon MG132 </w:t>
      </w:r>
      <w:r w:rsidRPr="00A00FD9">
        <w:rPr>
          <w:rFonts w:ascii="Times New Roman" w:hAnsi="Times New Roman" w:cs="Times New Roman"/>
          <w:sz w:val="24"/>
          <w:szCs w:val="24"/>
        </w:rPr>
        <w:lastRenderedPageBreak/>
        <w:t>treatment)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E17AB8">
        <w:rPr>
          <w:rFonts w:ascii="Times New Roman" w:hAnsi="Times New Roman" w:cs="Times New Roman"/>
          <w:i/>
          <w:iCs/>
          <w:sz w:val="24"/>
          <w:szCs w:val="24"/>
        </w:rPr>
        <w:t>Ppp1r3c</w:t>
      </w:r>
      <w:r w:rsidRPr="00A00FD9">
        <w:rPr>
          <w:rFonts w:ascii="Times New Roman" w:hAnsi="Times New Roman" w:cs="Times New Roman"/>
          <w:sz w:val="24"/>
          <w:szCs w:val="24"/>
        </w:rPr>
        <w:t xml:space="preserve"> (enriched in the neurites </w:t>
      </w:r>
      <w:r>
        <w:rPr>
          <w:rFonts w:ascii="Times New Roman" w:hAnsi="Times New Roman" w:cs="Times New Roman"/>
          <w:sz w:val="24"/>
          <w:szCs w:val="24"/>
        </w:rPr>
        <w:t>under</w:t>
      </w:r>
      <w:r w:rsidRPr="00A00FD9">
        <w:rPr>
          <w:rFonts w:ascii="Times New Roman" w:hAnsi="Times New Roman" w:cs="Times New Roman"/>
          <w:sz w:val="24"/>
          <w:szCs w:val="24"/>
        </w:rPr>
        <w:t xml:space="preserve"> control condition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A00FD9">
        <w:rPr>
          <w:rFonts w:ascii="Times New Roman" w:hAnsi="Times New Roman" w:cs="Times New Roman"/>
          <w:sz w:val="24"/>
          <w:szCs w:val="24"/>
        </w:rPr>
        <w:t xml:space="preserve">). </w:t>
      </w:r>
      <w:r>
        <w:rPr>
          <w:rFonts w:ascii="Times New Roman" w:hAnsi="Times New Roman" w:cs="Times New Roman"/>
          <w:sz w:val="24"/>
          <w:szCs w:val="24"/>
        </w:rPr>
        <w:t>Data are the mean ± the SEM of two independent experiments</w:t>
      </w:r>
      <w:r w:rsidRPr="00E17AB8">
        <w:rPr>
          <w:rFonts w:ascii="Times New Roman" w:hAnsi="Times New Roman" w:cs="Times New Roman"/>
          <w:sz w:val="24"/>
          <w:szCs w:val="24"/>
        </w:rPr>
        <w:t>.</w:t>
      </w:r>
    </w:p>
    <w:p w14:paraId="0EAE3D6D" w14:textId="77777777" w:rsidR="00426099" w:rsidRDefault="00426099" w:rsidP="0042609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8040694" wp14:editId="2D7D3AED">
            <wp:extent cx="6332220" cy="4723765"/>
            <wp:effectExtent l="0" t="0" r="0" b="635"/>
            <wp:docPr id="123657500" name="Picture 11" descr="A graph of data and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657500" name="Picture 11" descr="A graph of data and numbers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4723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340CF">
        <w:rPr>
          <w:rFonts w:ascii="Times New Roman" w:hAnsi="Times New Roman" w:cs="Times New Roman"/>
          <w:b/>
          <w:bCs/>
          <w:sz w:val="24"/>
          <w:szCs w:val="24"/>
        </w:rPr>
        <w:t>Figure S2. Distribution of HSP mRNAs in the dendritic shaft</w:t>
      </w:r>
      <w:r>
        <w:rPr>
          <w:b/>
          <w:bCs/>
        </w:rPr>
        <w:t xml:space="preserve"> </w:t>
      </w:r>
      <w:r w:rsidRPr="00175B6E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175B6E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Frequency of dendrites with 0, 1, and 2 or more </w:t>
      </w:r>
      <w:r w:rsidRPr="00E17AB8">
        <w:rPr>
          <w:rFonts w:ascii="Times New Roman" w:hAnsi="Times New Roman" w:cs="Times New Roman"/>
          <w:i/>
          <w:iCs/>
          <w:sz w:val="24"/>
          <w:szCs w:val="24"/>
        </w:rPr>
        <w:t>Hspa90aa</w:t>
      </w:r>
      <w:r w:rsidRPr="000F5EC2">
        <w:rPr>
          <w:rFonts w:ascii="Times New Roman" w:hAnsi="Times New Roman" w:cs="Times New Roman"/>
          <w:sz w:val="24"/>
          <w:szCs w:val="24"/>
        </w:rPr>
        <w:t xml:space="preserve">, </w:t>
      </w:r>
      <w:r w:rsidRPr="00E17AB8">
        <w:rPr>
          <w:rFonts w:ascii="Times New Roman" w:hAnsi="Times New Roman" w:cs="Times New Roman"/>
          <w:i/>
          <w:iCs/>
          <w:sz w:val="24"/>
          <w:szCs w:val="24"/>
        </w:rPr>
        <w:t>Hspa90ab</w:t>
      </w:r>
      <w:r w:rsidRPr="000F5EC2">
        <w:rPr>
          <w:rFonts w:ascii="Times New Roman" w:hAnsi="Times New Roman" w:cs="Times New Roman"/>
          <w:sz w:val="24"/>
          <w:szCs w:val="24"/>
        </w:rPr>
        <w:t xml:space="preserve">, or </w:t>
      </w:r>
      <w:r w:rsidRPr="00E17AB8">
        <w:rPr>
          <w:rFonts w:ascii="Times New Roman" w:hAnsi="Times New Roman" w:cs="Times New Roman"/>
          <w:i/>
          <w:iCs/>
          <w:sz w:val="24"/>
          <w:szCs w:val="24"/>
        </w:rPr>
        <w:t>Hsp110</w:t>
      </w:r>
      <w:r>
        <w:rPr>
          <w:rFonts w:ascii="Times New Roman" w:hAnsi="Times New Roman" w:cs="Times New Roman"/>
          <w:sz w:val="24"/>
          <w:szCs w:val="24"/>
        </w:rPr>
        <w:t xml:space="preserve"> mRNAs localizing within 600 nm of the center of the PSD95 fluorescent signal in the Ctrl and MG132-stressed primary hippocampal neurons shown in Fig. 3g and 3h. Simulated data are the mean of 100 random simulations of the position of each </w:t>
      </w:r>
      <w:r w:rsidRPr="008B1F7B">
        <w:rPr>
          <w:rFonts w:ascii="Times New Roman" w:hAnsi="Times New Roman" w:cs="Times New Roman"/>
          <w:i/>
          <w:iCs/>
          <w:sz w:val="24"/>
          <w:szCs w:val="24"/>
        </w:rPr>
        <w:t>Hspa90aa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B1F7B">
        <w:rPr>
          <w:rFonts w:ascii="Times New Roman" w:hAnsi="Times New Roman" w:cs="Times New Roman"/>
          <w:i/>
          <w:iCs/>
          <w:sz w:val="24"/>
          <w:szCs w:val="24"/>
        </w:rPr>
        <w:t>Hspa90ab</w:t>
      </w:r>
      <w:r>
        <w:rPr>
          <w:rFonts w:ascii="Times New Roman" w:hAnsi="Times New Roman" w:cs="Times New Roman"/>
          <w:sz w:val="24"/>
          <w:szCs w:val="24"/>
        </w:rPr>
        <w:t xml:space="preserve">, or </w:t>
      </w:r>
      <w:r w:rsidRPr="008B1F7B">
        <w:rPr>
          <w:rFonts w:ascii="Times New Roman" w:hAnsi="Times New Roman" w:cs="Times New Roman"/>
          <w:i/>
          <w:iCs/>
          <w:sz w:val="24"/>
          <w:szCs w:val="24"/>
        </w:rPr>
        <w:t>Hsp110</w:t>
      </w:r>
      <w:r>
        <w:rPr>
          <w:rFonts w:ascii="Times New Roman" w:hAnsi="Times New Roman" w:cs="Times New Roman"/>
          <w:sz w:val="24"/>
          <w:szCs w:val="24"/>
        </w:rPr>
        <w:t xml:space="preserve"> mRNAs detected in a specific dendritic bin. Experimental and simulated data are denoted with d and s, respectively.</w:t>
      </w:r>
    </w:p>
    <w:p w14:paraId="4D772543" w14:textId="77777777" w:rsidR="00426099" w:rsidRDefault="00426099" w:rsidP="00426099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384A63CD" wp14:editId="18E370D0">
            <wp:extent cx="6214872" cy="5565648"/>
            <wp:effectExtent l="0" t="0" r="0" b="0"/>
            <wp:docPr id="1225849981" name="Picture 12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849981" name="Picture 12" descr="A screenshot of a graph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4872" cy="5565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4641F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74641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036F8F">
        <w:rPr>
          <w:rFonts w:ascii="Times New Roman" w:hAnsi="Times New Roman" w:cs="Times New Roman"/>
          <w:b/>
          <w:bCs/>
          <w:sz w:val="24"/>
          <w:szCs w:val="24"/>
        </w:rPr>
        <w:t xml:space="preserve">Characterization of the regulated localization of </w:t>
      </w:r>
      <w:r w:rsidRPr="006D6CFA">
        <w:rPr>
          <w:rFonts w:ascii="Times New Roman" w:hAnsi="Times New Roman" w:cs="Times New Roman"/>
          <w:b/>
          <w:bCs/>
          <w:i/>
          <w:iCs/>
          <w:sz w:val="24"/>
          <w:szCs w:val="24"/>
        </w:rPr>
        <w:t>Hspa8</w:t>
      </w:r>
      <w:r w:rsidRPr="006D6CFA">
        <w:rPr>
          <w:rFonts w:ascii="Times New Roman" w:hAnsi="Times New Roman" w:cs="Times New Roman"/>
          <w:b/>
          <w:bCs/>
          <w:sz w:val="24"/>
          <w:szCs w:val="24"/>
        </w:rPr>
        <w:t xml:space="preserve"> mRNA in</w:t>
      </w:r>
      <w:r w:rsidRPr="00036F8F">
        <w:rPr>
          <w:rFonts w:ascii="Times New Roman" w:hAnsi="Times New Roman" w:cs="Times New Roman"/>
          <w:b/>
          <w:bCs/>
          <w:sz w:val="24"/>
          <w:szCs w:val="24"/>
        </w:rPr>
        <w:t xml:space="preserve"> hippocampal neuron dendrites </w:t>
      </w:r>
      <w:r w:rsidRPr="00BC7142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BC7142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Quantification of the density of </w:t>
      </w:r>
      <w:r w:rsidRPr="000E0A47">
        <w:rPr>
          <w:rFonts w:ascii="Times New Roman" w:hAnsi="Times New Roman" w:cs="Times New Roman"/>
          <w:i/>
          <w:iCs/>
          <w:sz w:val="24"/>
          <w:szCs w:val="24"/>
        </w:rPr>
        <w:t>Hspa8</w:t>
      </w:r>
      <w:r w:rsidRPr="00187203">
        <w:rPr>
          <w:rFonts w:ascii="Times New Roman" w:hAnsi="Times New Roman" w:cs="Times New Roman"/>
          <w:sz w:val="24"/>
          <w:szCs w:val="24"/>
        </w:rPr>
        <w:t xml:space="preserve"> mRNAs</w:t>
      </w:r>
      <w:r>
        <w:rPr>
          <w:rFonts w:ascii="Times New Roman" w:hAnsi="Times New Roman" w:cs="Times New Roman"/>
          <w:sz w:val="24"/>
          <w:szCs w:val="24"/>
        </w:rPr>
        <w:t xml:space="preserve"> per pixel area in the soma or dendrites of Ctrl and MG132-stressed neurons for the indicated times, and during recovery from MG132 (Recov) for the indicated times. Data are the mean ± SD of three independent experiments</w:t>
      </w:r>
      <w:r w:rsidDel="00BA3E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554182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5D2CE7">
        <w:rPr>
          <w:rFonts w:ascii="Times New Roman" w:hAnsi="Times New Roman" w:cs="Times New Roman"/>
          <w:sz w:val="24"/>
          <w:szCs w:val="24"/>
        </w:rPr>
        <w:t xml:space="preserve"> = </w:t>
      </w:r>
      <w:r>
        <w:rPr>
          <w:rFonts w:ascii="Times New Roman" w:hAnsi="Times New Roman" w:cs="Times New Roman"/>
          <w:sz w:val="24"/>
          <w:szCs w:val="24"/>
        </w:rPr>
        <w:t>62</w:t>
      </w:r>
      <w:r>
        <w:rPr>
          <w:rFonts w:ascii="Times New Roman" w:hAnsi="Times New Roman" w:cs="Times New Roman"/>
          <w:sz w:val="24"/>
          <w:szCs w:val="24"/>
        </w:rPr>
        <w:softHyphen/>
        <w:t>–171</w:t>
      </w:r>
      <w:r w:rsidRPr="004A4805">
        <w:rPr>
          <w:rFonts w:ascii="Times New Roman" w:hAnsi="Times New Roman" w:cs="Times New Roman"/>
          <w:sz w:val="24"/>
          <w:szCs w:val="24"/>
        </w:rPr>
        <w:t xml:space="preserve"> </w:t>
      </w:r>
      <w:r w:rsidRPr="005D2CE7">
        <w:rPr>
          <w:rFonts w:ascii="Times New Roman" w:hAnsi="Times New Roman" w:cs="Times New Roman"/>
          <w:sz w:val="24"/>
          <w:szCs w:val="24"/>
        </w:rPr>
        <w:t>neurons</w:t>
      </w:r>
      <w:r>
        <w:rPr>
          <w:rFonts w:ascii="Times New Roman" w:hAnsi="Times New Roman" w:cs="Times New Roman"/>
          <w:sz w:val="24"/>
          <w:szCs w:val="24"/>
        </w:rPr>
        <w:t xml:space="preserve">, Welch’s </w:t>
      </w:r>
      <w:r w:rsidRPr="00554182">
        <w:rPr>
          <w:rFonts w:ascii="Times New Roman" w:hAnsi="Times New Roman" w:cs="Times New Roman"/>
          <w:i/>
          <w:iCs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-test). </w:t>
      </w:r>
      <w:r w:rsidRPr="00011162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011162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Ratio of </w:t>
      </w:r>
      <w:r w:rsidRPr="00384C25">
        <w:rPr>
          <w:rFonts w:ascii="Times New Roman" w:hAnsi="Times New Roman" w:cs="Times New Roman"/>
          <w:i/>
          <w:iCs/>
          <w:sz w:val="24"/>
          <w:szCs w:val="24"/>
        </w:rPr>
        <w:t>Hspa8</w:t>
      </w:r>
      <w:r>
        <w:rPr>
          <w:rFonts w:ascii="Times New Roman" w:hAnsi="Times New Roman" w:cs="Times New Roman"/>
          <w:sz w:val="24"/>
          <w:szCs w:val="24"/>
        </w:rPr>
        <w:t xml:space="preserve"> mRNA per pixel of soma or dendrite area</w:t>
      </w:r>
      <w:r w:rsidRPr="00554182" w:rsidDel="00157A8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 the Ctrl and </w:t>
      </w:r>
      <w:r w:rsidRPr="00157A81">
        <w:rPr>
          <w:rFonts w:ascii="Times New Roman" w:hAnsi="Times New Roman" w:cs="Times New Roman"/>
          <w:sz w:val="24"/>
          <w:szCs w:val="24"/>
        </w:rPr>
        <w:t>MG132-stressed hippocampal neurons analyzed in C.</w:t>
      </w:r>
      <w:r w:rsidRPr="00157A81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157A81">
        <w:rPr>
          <w:rFonts w:ascii="Times New Roman" w:hAnsi="Times New Roman" w:cs="Times New Roman"/>
          <w:sz w:val="24"/>
          <w:szCs w:val="24"/>
        </w:rPr>
        <w:t xml:space="preserve">***, </w:t>
      </w:r>
      <w:r w:rsidRPr="00157A8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157A81">
        <w:rPr>
          <w:rFonts w:ascii="Times New Roman" w:hAnsi="Times New Roman" w:cs="Times New Roman"/>
          <w:sz w:val="24"/>
          <w:szCs w:val="24"/>
        </w:rPr>
        <w:t xml:space="preserve"> &lt; 0.001; **, </w:t>
      </w:r>
      <w:r w:rsidRPr="00157A8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157A81">
        <w:rPr>
          <w:rFonts w:ascii="Times New Roman" w:hAnsi="Times New Roman" w:cs="Times New Roman"/>
          <w:sz w:val="24"/>
          <w:szCs w:val="24"/>
        </w:rPr>
        <w:t xml:space="preserve"> &lt; 0.01; *, </w:t>
      </w:r>
      <w:r w:rsidRPr="00157A8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157A81">
        <w:rPr>
          <w:rFonts w:ascii="Times New Roman" w:hAnsi="Times New Roman" w:cs="Times New Roman"/>
          <w:sz w:val="24"/>
          <w:szCs w:val="24"/>
        </w:rPr>
        <w:t xml:space="preserve"> &lt; 0.05; ns, not significant</w:t>
      </w:r>
      <w:r w:rsidRPr="007505D0">
        <w:rPr>
          <w:rFonts w:ascii="Times New Roman" w:hAnsi="Times New Roman" w:cs="Times New Roman"/>
          <w:sz w:val="24"/>
          <w:szCs w:val="24"/>
        </w:rPr>
        <w:t xml:space="preserve"> (by </w:t>
      </w:r>
      <w:r w:rsidRPr="00157A81">
        <w:rPr>
          <w:rFonts w:ascii="Times New Roman" w:hAnsi="Times New Roman" w:cs="Times New Roman"/>
          <w:sz w:val="24"/>
          <w:szCs w:val="24"/>
        </w:rPr>
        <w:t xml:space="preserve">Welch’s </w:t>
      </w:r>
      <w:r w:rsidRPr="007505D0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157A81">
        <w:rPr>
          <w:rFonts w:ascii="Times New Roman" w:hAnsi="Times New Roman" w:cs="Times New Roman"/>
          <w:sz w:val="24"/>
          <w:szCs w:val="24"/>
        </w:rPr>
        <w:t>-test).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1ACB">
        <w:rPr>
          <w:rFonts w:ascii="Times New Roman" w:hAnsi="Times New Roman" w:cs="Times New Roman"/>
          <w:b/>
          <w:bCs/>
          <w:sz w:val="24"/>
          <w:szCs w:val="24"/>
        </w:rPr>
        <w:t>(c)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Frequency of colocalization (&lt; 700 nm</w:t>
      </w:r>
      <w:r w:rsidDel="00E711C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away) between </w:t>
      </w:r>
      <w:r w:rsidRPr="00D22886">
        <w:rPr>
          <w:rFonts w:ascii="Times New Roman" w:hAnsi="Times New Roman" w:cs="Times New Roman"/>
          <w:i/>
          <w:iCs/>
          <w:sz w:val="24"/>
          <w:szCs w:val="24"/>
        </w:rPr>
        <w:t>Hsp90aa</w:t>
      </w:r>
      <w:r w:rsidRPr="00B9417D">
        <w:rPr>
          <w:rFonts w:ascii="Times New Roman" w:hAnsi="Times New Roman" w:cs="Times New Roman"/>
          <w:sz w:val="24"/>
          <w:szCs w:val="24"/>
        </w:rPr>
        <w:t xml:space="preserve">, </w:t>
      </w:r>
      <w:r w:rsidRPr="00D22886">
        <w:rPr>
          <w:rFonts w:ascii="Times New Roman" w:hAnsi="Times New Roman" w:cs="Times New Roman"/>
          <w:i/>
          <w:iCs/>
          <w:sz w:val="24"/>
          <w:szCs w:val="24"/>
        </w:rPr>
        <w:t>Hsp90ab</w:t>
      </w:r>
      <w:r w:rsidRPr="00B9417D">
        <w:rPr>
          <w:rFonts w:ascii="Times New Roman" w:hAnsi="Times New Roman" w:cs="Times New Roman"/>
          <w:sz w:val="24"/>
          <w:szCs w:val="24"/>
        </w:rPr>
        <w:t xml:space="preserve">, or </w:t>
      </w:r>
      <w:r w:rsidRPr="00D27CA6">
        <w:rPr>
          <w:rFonts w:ascii="Times New Roman" w:hAnsi="Times New Roman" w:cs="Times New Roman"/>
          <w:i/>
          <w:iCs/>
          <w:sz w:val="24"/>
          <w:szCs w:val="24"/>
        </w:rPr>
        <w:t>Hsp110</w:t>
      </w:r>
      <w:r w:rsidRPr="00B9417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mRNA and</w:t>
      </w:r>
      <w:r w:rsidRPr="00B9417D">
        <w:rPr>
          <w:rFonts w:ascii="Times New Roman" w:hAnsi="Times New Roman" w:cs="Times New Roman"/>
          <w:sz w:val="24"/>
          <w:szCs w:val="24"/>
        </w:rPr>
        <w:t xml:space="preserve"> </w:t>
      </w:r>
      <w:r w:rsidRPr="00BE1ACB">
        <w:rPr>
          <w:rFonts w:ascii="Times New Roman" w:hAnsi="Times New Roman" w:cs="Times New Roman"/>
          <w:i/>
          <w:iCs/>
          <w:sz w:val="24"/>
          <w:szCs w:val="24"/>
        </w:rPr>
        <w:t>Hspa8</w:t>
      </w:r>
      <w:r w:rsidRPr="00B9417D">
        <w:rPr>
          <w:rFonts w:ascii="Times New Roman" w:hAnsi="Times New Roman" w:cs="Times New Roman"/>
          <w:sz w:val="24"/>
          <w:szCs w:val="24"/>
        </w:rPr>
        <w:t xml:space="preserve"> mRNA in each 25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B9417D">
        <w:rPr>
          <w:rFonts w:ascii="Symbol" w:hAnsi="Symbol" w:cs="Times New Roman"/>
          <w:sz w:val="24"/>
          <w:szCs w:val="24"/>
        </w:rPr>
        <w:t>m</w:t>
      </w:r>
      <w:r w:rsidRPr="00B9417D">
        <w:rPr>
          <w:rFonts w:ascii="Times New Roman" w:hAnsi="Times New Roman" w:cs="Times New Roman"/>
          <w:sz w:val="24"/>
          <w:szCs w:val="24"/>
        </w:rPr>
        <w:t xml:space="preserve">m </w:t>
      </w:r>
      <w:r>
        <w:rPr>
          <w:rFonts w:ascii="Times New Roman" w:hAnsi="Times New Roman" w:cs="Times New Roman"/>
          <w:sz w:val="24"/>
          <w:szCs w:val="24"/>
        </w:rPr>
        <w:t xml:space="preserve">dendrite </w:t>
      </w:r>
      <w:r w:rsidRPr="00B9417D">
        <w:rPr>
          <w:rFonts w:ascii="Times New Roman" w:hAnsi="Times New Roman" w:cs="Times New Roman"/>
          <w:sz w:val="24"/>
          <w:szCs w:val="24"/>
        </w:rPr>
        <w:t xml:space="preserve">bin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Pr="00B9417D">
        <w:rPr>
          <w:rFonts w:ascii="Times New Roman" w:hAnsi="Times New Roman" w:cs="Times New Roman"/>
          <w:sz w:val="24"/>
          <w:szCs w:val="24"/>
        </w:rPr>
        <w:t xml:space="preserve">Ctrl and MG132-stressed primary hippocampal neurons. Simulated data </w:t>
      </w:r>
      <w:r>
        <w:rPr>
          <w:rFonts w:ascii="Times New Roman" w:hAnsi="Times New Roman" w:cs="Times New Roman"/>
          <w:sz w:val="24"/>
          <w:szCs w:val="24"/>
        </w:rPr>
        <w:t>are</w:t>
      </w:r>
      <w:r w:rsidRPr="00B9417D">
        <w:rPr>
          <w:rFonts w:ascii="Times New Roman" w:hAnsi="Times New Roman" w:cs="Times New Roman"/>
          <w:sz w:val="24"/>
          <w:szCs w:val="24"/>
        </w:rPr>
        <w:t xml:space="preserve"> the average of </w:t>
      </w:r>
      <w:r>
        <w:rPr>
          <w:rFonts w:ascii="Times New Roman" w:hAnsi="Times New Roman" w:cs="Times New Roman"/>
          <w:sz w:val="24"/>
          <w:szCs w:val="24"/>
        </w:rPr>
        <w:t>100</w:t>
      </w:r>
      <w:r w:rsidRPr="00B9417D">
        <w:rPr>
          <w:rFonts w:ascii="Times New Roman" w:hAnsi="Times New Roman" w:cs="Times New Roman"/>
          <w:sz w:val="24"/>
          <w:szCs w:val="24"/>
        </w:rPr>
        <w:t xml:space="preserve"> random simulations of the position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B9417D">
        <w:rPr>
          <w:rFonts w:ascii="Times New Roman" w:hAnsi="Times New Roman" w:cs="Times New Roman"/>
          <w:sz w:val="24"/>
          <w:szCs w:val="24"/>
        </w:rPr>
        <w:t xml:space="preserve"> of each detected </w:t>
      </w:r>
      <w:r w:rsidRPr="00D27CA6">
        <w:rPr>
          <w:rFonts w:ascii="Times New Roman" w:hAnsi="Times New Roman" w:cs="Times New Roman"/>
          <w:i/>
          <w:iCs/>
          <w:sz w:val="24"/>
          <w:szCs w:val="24"/>
        </w:rPr>
        <w:t>Hspa90aa</w:t>
      </w:r>
      <w:r w:rsidRPr="00B9417D">
        <w:rPr>
          <w:rFonts w:ascii="Times New Roman" w:hAnsi="Times New Roman" w:cs="Times New Roman"/>
          <w:sz w:val="24"/>
          <w:szCs w:val="24"/>
        </w:rPr>
        <w:t xml:space="preserve">, </w:t>
      </w:r>
      <w:r w:rsidRPr="00D27CA6">
        <w:rPr>
          <w:rFonts w:ascii="Times New Roman" w:hAnsi="Times New Roman" w:cs="Times New Roman"/>
          <w:i/>
          <w:iCs/>
          <w:sz w:val="24"/>
          <w:szCs w:val="24"/>
        </w:rPr>
        <w:t>Hspa90ab</w:t>
      </w:r>
      <w:r w:rsidRPr="00B9417D">
        <w:rPr>
          <w:rFonts w:ascii="Times New Roman" w:hAnsi="Times New Roman" w:cs="Times New Roman"/>
          <w:sz w:val="24"/>
          <w:szCs w:val="24"/>
        </w:rPr>
        <w:t xml:space="preserve">, or </w:t>
      </w:r>
      <w:r w:rsidRPr="00D27CA6">
        <w:rPr>
          <w:rFonts w:ascii="Times New Roman" w:hAnsi="Times New Roman" w:cs="Times New Roman"/>
          <w:i/>
          <w:iCs/>
          <w:sz w:val="24"/>
          <w:szCs w:val="24"/>
        </w:rPr>
        <w:t>Hsp110</w:t>
      </w:r>
      <w:r w:rsidRPr="00B9417D">
        <w:rPr>
          <w:rFonts w:ascii="Times New Roman" w:hAnsi="Times New Roman" w:cs="Times New Roman"/>
          <w:sz w:val="24"/>
          <w:szCs w:val="24"/>
        </w:rPr>
        <w:t xml:space="preserve"> mRNA</w:t>
      </w:r>
      <w:r>
        <w:rPr>
          <w:rFonts w:ascii="Times New Roman" w:hAnsi="Times New Roman" w:cs="Times New Roman"/>
          <w:sz w:val="24"/>
          <w:szCs w:val="24"/>
        </w:rPr>
        <w:t xml:space="preserve"> in a specific dendritic bin. Two independent experiments were performed (</w:t>
      </w:r>
      <w:r w:rsidRPr="00A53DCD"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100</w:t>
      </w:r>
      <w:r>
        <w:rPr>
          <w:rFonts w:ascii="Times New Roman" w:hAnsi="Times New Roman" w:cs="Times New Roman"/>
          <w:sz w:val="24"/>
          <w:szCs w:val="24"/>
        </w:rPr>
        <w:softHyphen/>
        <w:t>–200 dendrites total).</w:t>
      </w:r>
    </w:p>
    <w:p w14:paraId="6EDD4AB0" w14:textId="77777777" w:rsidR="00426099" w:rsidRDefault="00426099" w:rsidP="0042609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86B9E06" wp14:editId="039A2A72">
            <wp:extent cx="6332220" cy="6700520"/>
            <wp:effectExtent l="0" t="0" r="0" b="5080"/>
            <wp:docPr id="688532795" name="Picture 13" descr="A collage of images of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8532795" name="Picture 13" descr="A collage of images of cells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670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4641F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74641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74641F">
        <w:rPr>
          <w:rFonts w:ascii="Times New Roman" w:hAnsi="Times New Roman" w:cs="Times New Roman"/>
          <w:b/>
          <w:bCs/>
          <w:sz w:val="24"/>
          <w:szCs w:val="24"/>
        </w:rPr>
        <w:t xml:space="preserve"> translation reporter to study localized HSPA8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4641F">
        <w:rPr>
          <w:rFonts w:ascii="Times New Roman" w:hAnsi="Times New Roman" w:cs="Times New Roman"/>
          <w:b/>
          <w:bCs/>
          <w:sz w:val="24"/>
          <w:szCs w:val="24"/>
        </w:rPr>
        <w:t>synthesis in neurons 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74641F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IF detection of endogenous HSPA8 in Ctrl and MG132-stressed hippocampal neurons. Scale bar = 5 </w:t>
      </w:r>
      <w:r w:rsidRPr="00AF2886">
        <w:rPr>
          <w:rFonts w:ascii="Symbol" w:hAnsi="Symbol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m. </w:t>
      </w:r>
      <w:r w:rsidRPr="00470306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470306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Western blot detection of the </w:t>
      </w:r>
      <w:r w:rsidRPr="007505D0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SPA</w:t>
      </w:r>
      <w:r w:rsidRPr="007505D0">
        <w:rPr>
          <w:rFonts w:ascii="Times New Roman" w:hAnsi="Times New Roman" w:cs="Times New Roman"/>
          <w:sz w:val="24"/>
          <w:szCs w:val="24"/>
        </w:rPr>
        <w:t>8</w:t>
      </w:r>
      <w:r w:rsidRPr="004021E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single-molecule translational reporter. Left, Ponceau staining of the full protein lysate; right, western blot detecting the reporter’s GCN4 epitopes. </w:t>
      </w:r>
      <w:r w:rsidRPr="00D47534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D47534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Representative IF-smFISH images of MEFs expressing the reporter. Scale bar = 5 </w:t>
      </w:r>
      <w:r w:rsidRPr="00AF2886">
        <w:rPr>
          <w:rFonts w:ascii="Symbol" w:hAnsi="Symbol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m. The square indicates the magnified area shown in the bottom row of images. White arrows indicate translating mRNAs. </w:t>
      </w:r>
      <w:r w:rsidRPr="00E8556B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E8556B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BA6A5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Quantification of the percentage of translated mRNAs per cell. </w:t>
      </w:r>
      <w:r>
        <w:rPr>
          <w:rFonts w:ascii="Times New Roman" w:hAnsi="Times New Roman" w:cs="Times New Roman"/>
          <w:sz w:val="24"/>
          <w:szCs w:val="24"/>
        </w:rPr>
        <w:lastRenderedPageBreak/>
        <w:t>Data are the mean ± SD of two independent experiments (</w:t>
      </w:r>
      <w:r w:rsidRPr="007505D0"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14 cells; dots indicate individual cells). </w:t>
      </w:r>
      <w:r w:rsidRPr="00AA7185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AA7185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Quantification of the density of reporter</w:t>
      </w:r>
      <w:r w:rsidRPr="007505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mRNAs per dendrite in Ctrl and MG132-stressed primary motor neurons.</w:t>
      </w:r>
      <w:r w:rsidRPr="0081066B">
        <w:rPr>
          <w:rFonts w:ascii="Times New Roman" w:hAnsi="Times New Roman" w:cs="Times New Roman"/>
          <w:sz w:val="24"/>
          <w:szCs w:val="24"/>
        </w:rPr>
        <w:t xml:space="preserve"> </w:t>
      </w:r>
      <w:r w:rsidRPr="00B8764C">
        <w:rPr>
          <w:rFonts w:ascii="Times New Roman" w:hAnsi="Times New Roman" w:cs="Times New Roman"/>
          <w:sz w:val="24"/>
          <w:szCs w:val="24"/>
        </w:rPr>
        <w:t>**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641A5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B8764C">
        <w:rPr>
          <w:rFonts w:ascii="Times New Roman" w:hAnsi="Times New Roman" w:cs="Times New Roman"/>
          <w:sz w:val="24"/>
          <w:szCs w:val="24"/>
        </w:rPr>
        <w:t xml:space="preserve"> &lt; 0.01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t>(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B8764C">
        <w:rPr>
          <w:rFonts w:ascii="Times New Roman" w:hAnsi="Times New Roman" w:cs="Times New Roman"/>
          <w:sz w:val="24"/>
          <w:szCs w:val="24"/>
        </w:rPr>
        <w:t xml:space="preserve">npaired </w:t>
      </w:r>
      <w:r w:rsidRPr="007505D0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B8764C">
        <w:rPr>
          <w:rFonts w:ascii="Times New Roman" w:hAnsi="Times New Roman" w:cs="Times New Roman"/>
          <w:sz w:val="24"/>
          <w:szCs w:val="24"/>
        </w:rPr>
        <w:t>-test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  <w:r w:rsidRPr="000A57F0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0A57F0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Representative IF-smFISH image detecting the </w:t>
      </w:r>
      <w:r w:rsidRPr="00886CC5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SPA</w:t>
      </w:r>
      <w:r w:rsidRPr="00886CC5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single-molecule translational reporter’s GCN4 epitopes (magenta) and mRNA (green) in an MG132-stressed motor neuron dendrite. The box indicates the area magnified in the lower image. Scale bar = 5 </w:t>
      </w:r>
      <w:r w:rsidRPr="00AF2886">
        <w:rPr>
          <w:rFonts w:ascii="Symbol" w:hAnsi="Symbol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m.</w:t>
      </w:r>
    </w:p>
    <w:p w14:paraId="3A87297D" w14:textId="77777777" w:rsidR="00426099" w:rsidRDefault="00426099" w:rsidP="00426099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C5AF7DC" wp14:editId="58E37F59">
            <wp:extent cx="4395216" cy="4532376"/>
            <wp:effectExtent l="0" t="0" r="5715" b="1905"/>
            <wp:docPr id="983369788" name="Picture 14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369788" name="Picture 14" descr="A close-up of a graph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5216" cy="4532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4F7B72" w14:textId="77777777" w:rsidR="00426099" w:rsidRPr="00036F8F" w:rsidRDefault="00426099" w:rsidP="00426099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36F8F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036F8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FUS and STAU2 knockdown and HNRNPA2B1 mutation impact the subcellular distribution of </w:t>
      </w:r>
      <w:r w:rsidRPr="007505D0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HSPA8 </w:t>
      </w:r>
      <w:r w:rsidRPr="007505D0">
        <w:rPr>
          <w:rFonts w:ascii="Times New Roman" w:hAnsi="Times New Roman" w:cs="Times New Roman"/>
          <w:b/>
          <w:sz w:val="24"/>
          <w:szCs w:val="24"/>
        </w:rPr>
        <w:t>mRNA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(a) </w:t>
      </w:r>
      <w:r>
        <w:rPr>
          <w:rFonts w:ascii="Times New Roman" w:hAnsi="Times New Roman" w:cs="Times New Roman"/>
          <w:sz w:val="24"/>
          <w:szCs w:val="24"/>
        </w:rPr>
        <w:t>Western blot d</w:t>
      </w:r>
      <w:r w:rsidRPr="004C01F4">
        <w:rPr>
          <w:rFonts w:ascii="Times New Roman" w:hAnsi="Times New Roman" w:cs="Times New Roman"/>
          <w:sz w:val="24"/>
          <w:szCs w:val="24"/>
        </w:rPr>
        <w:t>etection of FUS and S</w:t>
      </w:r>
      <w:r>
        <w:rPr>
          <w:rFonts w:ascii="Times New Roman" w:hAnsi="Times New Roman" w:cs="Times New Roman"/>
          <w:sz w:val="24"/>
          <w:szCs w:val="24"/>
        </w:rPr>
        <w:t>TAU</w:t>
      </w:r>
      <w:r w:rsidRPr="004C01F4">
        <w:rPr>
          <w:rFonts w:ascii="Times New Roman" w:hAnsi="Times New Roman" w:cs="Times New Roman"/>
          <w:sz w:val="24"/>
          <w:szCs w:val="24"/>
        </w:rPr>
        <w:t xml:space="preserve">2 in Ctrl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4C01F4">
        <w:rPr>
          <w:rFonts w:ascii="Times New Roman" w:hAnsi="Times New Roman" w:cs="Times New Roman"/>
          <w:sz w:val="24"/>
          <w:szCs w:val="24"/>
        </w:rPr>
        <w:t xml:space="preserve"> shRNA</w:t>
      </w:r>
      <w:r>
        <w:rPr>
          <w:rFonts w:ascii="Times New Roman" w:hAnsi="Times New Roman" w:cs="Times New Roman"/>
          <w:sz w:val="24"/>
          <w:szCs w:val="24"/>
        </w:rPr>
        <w:t xml:space="preserve">-transfected 293T </w:t>
      </w:r>
      <w:r w:rsidRPr="004C01F4">
        <w:rPr>
          <w:rFonts w:ascii="Times New Roman" w:hAnsi="Times New Roman" w:cs="Times New Roman"/>
          <w:sz w:val="24"/>
          <w:szCs w:val="24"/>
        </w:rPr>
        <w:t xml:space="preserve">cells. </w:t>
      </w:r>
      <w:r w:rsidRPr="004C01F4">
        <w:rPr>
          <w:rFonts w:ascii="Symbol" w:hAnsi="Symbol" w:cs="Times New Roman"/>
          <w:sz w:val="24"/>
          <w:szCs w:val="24"/>
        </w:rPr>
        <w:t>b</w:t>
      </w:r>
      <w:r w:rsidRPr="004C01F4">
        <w:rPr>
          <w:rFonts w:ascii="Times New Roman" w:hAnsi="Times New Roman" w:cs="Times New Roman"/>
          <w:sz w:val="24"/>
          <w:szCs w:val="24"/>
        </w:rPr>
        <w:t xml:space="preserve">-actin </w:t>
      </w:r>
      <w:r>
        <w:rPr>
          <w:rFonts w:ascii="Times New Roman" w:hAnsi="Times New Roman" w:cs="Times New Roman"/>
          <w:sz w:val="24"/>
          <w:szCs w:val="24"/>
        </w:rPr>
        <w:t>was used as a</w:t>
      </w:r>
      <w:r w:rsidRPr="004C01F4">
        <w:rPr>
          <w:rFonts w:ascii="Times New Roman" w:hAnsi="Times New Roman" w:cs="Times New Roman"/>
          <w:sz w:val="24"/>
          <w:szCs w:val="24"/>
        </w:rPr>
        <w:t xml:space="preserve"> loading control.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(b)</w:t>
      </w:r>
      <w:r w:rsidRPr="00E86F9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Ratio of </w:t>
      </w:r>
      <w:r w:rsidRPr="00384C25">
        <w:rPr>
          <w:rFonts w:ascii="Times New Roman" w:hAnsi="Times New Roman" w:cs="Times New Roman"/>
          <w:i/>
          <w:iCs/>
          <w:sz w:val="24"/>
          <w:szCs w:val="24"/>
        </w:rPr>
        <w:t>Hspa8</w:t>
      </w:r>
      <w:r>
        <w:rPr>
          <w:rFonts w:ascii="Times New Roman" w:hAnsi="Times New Roman" w:cs="Times New Roman"/>
          <w:sz w:val="24"/>
          <w:szCs w:val="24"/>
        </w:rPr>
        <w:t xml:space="preserve"> mRNA per pixel of soma or dendrite area</w:t>
      </w:r>
      <w:r w:rsidRPr="00886CC5" w:rsidDel="00157A8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 the MG132-stressed motor neurons analyzed in Fig. 6e</w:t>
      </w:r>
      <w:r>
        <w:rPr>
          <w:rFonts w:ascii="Times New Roman" w:hAnsi="Times New Roman" w:cs="Times New Roman"/>
          <w:sz w:val="24"/>
          <w:szCs w:val="24"/>
        </w:rPr>
        <w:softHyphen/>
        <w:t>–h.</w:t>
      </w:r>
    </w:p>
    <w:p w14:paraId="7A3FB8D9" w14:textId="77777777" w:rsidR="00426099" w:rsidRDefault="00426099" w:rsidP="00426099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1150A94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099"/>
    <w:rsid w:val="00426099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007F5B"/>
  <w15:chartTrackingRefBased/>
  <w15:docId w15:val="{3394B7BC-60DE-4CE7-B43F-FE65A539B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6099"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538</Words>
  <Characters>3072</Characters>
  <Application>Microsoft Office Word</Application>
  <DocSecurity>0</DocSecurity>
  <Lines>25</Lines>
  <Paragraphs>7</Paragraphs>
  <ScaleCrop>false</ScaleCrop>
  <Company>Springer Nature</Company>
  <LinksUpToDate>false</LinksUpToDate>
  <CharactersWithSpaces>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2023-12-11T08:26:00Z</dcterms:created>
  <dcterms:modified xsi:type="dcterms:W3CDTF">2023-12-11T08:26:00Z</dcterms:modified>
</cp:coreProperties>
</file>