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A311" w14:textId="77777777" w:rsidR="00B74305" w:rsidRPr="00B74305" w:rsidRDefault="00B74305" w:rsidP="00B74305">
      <w:pPr>
        <w:pStyle w:val="Caption"/>
        <w:spacing w:after="0" w:line="480" w:lineRule="auto"/>
        <w:rPr>
          <w:sz w:val="24"/>
          <w:szCs w:val="24"/>
        </w:rPr>
      </w:pPr>
      <w:r w:rsidRPr="00B74305">
        <w:rPr>
          <w:sz w:val="24"/>
          <w:szCs w:val="24"/>
        </w:rPr>
        <w:t>Supplementary Table S1: Exome-wide base coverage summary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440"/>
        <w:gridCol w:w="1456"/>
        <w:gridCol w:w="1318"/>
        <w:gridCol w:w="1270"/>
      </w:tblGrid>
      <w:tr w:rsidR="00B74305" w:rsidRPr="00623716" w14:paraId="7EE20793" w14:textId="77777777" w:rsidTr="00F57967">
        <w:trPr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A379B84" w14:textId="17CA0F56" w:rsidR="00B74305" w:rsidRPr="00196011" w:rsidRDefault="00B74305" w:rsidP="00F57967">
            <w:pPr>
              <w:spacing w:before="100" w:beforeAutospacing="1" w:after="100" w:afterAutospacing="1"/>
            </w:pPr>
            <w:r>
              <w:t>Subject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255F6B6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Total Mapped reads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46E68333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 xml:space="preserve">Total exome </w:t>
            </w:r>
            <w:proofErr w:type="gramStart"/>
            <w:r w:rsidRPr="00196011">
              <w:t>mean</w:t>
            </w:r>
            <w:proofErr w:type="gramEnd"/>
            <w:r w:rsidRPr="00196011">
              <w:t xml:space="preserve"> deep coverage (normalized)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144428A0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Total of bases with minimal deep 20x fold covered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5D74796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% of bases with minimal deep 20x fold covered</w:t>
            </w:r>
          </w:p>
        </w:tc>
      </w:tr>
      <w:tr w:rsidR="00B74305" w:rsidRPr="00623716" w14:paraId="6A750E1A" w14:textId="77777777" w:rsidTr="00F57967">
        <w:trPr>
          <w:trHeight w:val="224"/>
          <w:jc w:val="center"/>
        </w:trPr>
        <w:tc>
          <w:tcPr>
            <w:tcW w:w="1702" w:type="dxa"/>
            <w:tcBorders>
              <w:top w:val="single" w:sz="4" w:space="0" w:color="auto"/>
            </w:tcBorders>
          </w:tcPr>
          <w:p w14:paraId="40499A8C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Father (F1)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BAC858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157,896,820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32A4CFDB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194.15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77C6D002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89,152,408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2126D98F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98.54</w:t>
            </w:r>
          </w:p>
        </w:tc>
      </w:tr>
      <w:tr w:rsidR="00B74305" w:rsidRPr="00623716" w14:paraId="69B5D9B2" w14:textId="77777777" w:rsidTr="00F57967">
        <w:trPr>
          <w:trHeight w:val="297"/>
          <w:jc w:val="center"/>
        </w:trPr>
        <w:tc>
          <w:tcPr>
            <w:tcW w:w="1702" w:type="dxa"/>
          </w:tcPr>
          <w:p w14:paraId="27AADC68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Mother (F1)</w:t>
            </w:r>
          </w:p>
        </w:tc>
        <w:tc>
          <w:tcPr>
            <w:tcW w:w="1440" w:type="dxa"/>
          </w:tcPr>
          <w:p w14:paraId="60D636E7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180,487,311</w:t>
            </w:r>
          </w:p>
        </w:tc>
        <w:tc>
          <w:tcPr>
            <w:tcW w:w="1439" w:type="dxa"/>
          </w:tcPr>
          <w:p w14:paraId="150533CE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189.62</w:t>
            </w:r>
          </w:p>
        </w:tc>
        <w:tc>
          <w:tcPr>
            <w:tcW w:w="1318" w:type="dxa"/>
          </w:tcPr>
          <w:p w14:paraId="03A1314B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89,312,826</w:t>
            </w:r>
          </w:p>
        </w:tc>
        <w:tc>
          <w:tcPr>
            <w:tcW w:w="1270" w:type="dxa"/>
          </w:tcPr>
          <w:p w14:paraId="59ECBA59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98.71</w:t>
            </w:r>
          </w:p>
        </w:tc>
      </w:tr>
      <w:tr w:rsidR="00B74305" w:rsidRPr="00623716" w14:paraId="306CD0F0" w14:textId="77777777" w:rsidTr="00F57967">
        <w:trPr>
          <w:jc w:val="center"/>
        </w:trPr>
        <w:tc>
          <w:tcPr>
            <w:tcW w:w="1702" w:type="dxa"/>
          </w:tcPr>
          <w:p w14:paraId="006D7B0D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Son (F1)</w:t>
            </w:r>
          </w:p>
        </w:tc>
        <w:tc>
          <w:tcPr>
            <w:tcW w:w="1440" w:type="dxa"/>
          </w:tcPr>
          <w:p w14:paraId="03165F18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204,975,749</w:t>
            </w:r>
          </w:p>
        </w:tc>
        <w:tc>
          <w:tcPr>
            <w:tcW w:w="1439" w:type="dxa"/>
          </w:tcPr>
          <w:p w14:paraId="0C4AC622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184.55</w:t>
            </w:r>
          </w:p>
        </w:tc>
        <w:tc>
          <w:tcPr>
            <w:tcW w:w="1318" w:type="dxa"/>
          </w:tcPr>
          <w:p w14:paraId="2B9FBDFC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89,624,633</w:t>
            </w:r>
          </w:p>
        </w:tc>
        <w:tc>
          <w:tcPr>
            <w:tcW w:w="1270" w:type="dxa"/>
          </w:tcPr>
          <w:p w14:paraId="2A483D85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99.06</w:t>
            </w:r>
          </w:p>
        </w:tc>
      </w:tr>
      <w:tr w:rsidR="00B74305" w:rsidRPr="00623716" w14:paraId="5757329B" w14:textId="77777777" w:rsidTr="00F57967">
        <w:trPr>
          <w:jc w:val="center"/>
        </w:trPr>
        <w:tc>
          <w:tcPr>
            <w:tcW w:w="1702" w:type="dxa"/>
          </w:tcPr>
          <w:p w14:paraId="599854D0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Proband (F1)</w:t>
            </w:r>
          </w:p>
        </w:tc>
        <w:tc>
          <w:tcPr>
            <w:tcW w:w="1440" w:type="dxa"/>
          </w:tcPr>
          <w:p w14:paraId="43FA904C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147,647,415</w:t>
            </w:r>
          </w:p>
        </w:tc>
        <w:tc>
          <w:tcPr>
            <w:tcW w:w="1439" w:type="dxa"/>
          </w:tcPr>
          <w:p w14:paraId="7E7E7A30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191.20</w:t>
            </w:r>
          </w:p>
        </w:tc>
        <w:tc>
          <w:tcPr>
            <w:tcW w:w="1318" w:type="dxa"/>
          </w:tcPr>
          <w:p w14:paraId="552287AF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88,816,063</w:t>
            </w:r>
          </w:p>
        </w:tc>
        <w:tc>
          <w:tcPr>
            <w:tcW w:w="1270" w:type="dxa"/>
          </w:tcPr>
          <w:p w14:paraId="28BC3558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98.16</w:t>
            </w:r>
          </w:p>
        </w:tc>
      </w:tr>
      <w:tr w:rsidR="00B74305" w:rsidRPr="00623716" w14:paraId="267E1493" w14:textId="77777777" w:rsidTr="00F57967">
        <w:trPr>
          <w:jc w:val="center"/>
        </w:trPr>
        <w:tc>
          <w:tcPr>
            <w:tcW w:w="1702" w:type="dxa"/>
          </w:tcPr>
          <w:p w14:paraId="473D42A5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Father (F2)</w:t>
            </w:r>
          </w:p>
        </w:tc>
        <w:tc>
          <w:tcPr>
            <w:tcW w:w="1440" w:type="dxa"/>
          </w:tcPr>
          <w:p w14:paraId="143281B8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212,010,435</w:t>
            </w:r>
          </w:p>
        </w:tc>
        <w:tc>
          <w:tcPr>
            <w:tcW w:w="1439" w:type="dxa"/>
          </w:tcPr>
          <w:p w14:paraId="70A73826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191.23</w:t>
            </w:r>
          </w:p>
        </w:tc>
        <w:tc>
          <w:tcPr>
            <w:tcW w:w="1318" w:type="dxa"/>
          </w:tcPr>
          <w:p w14:paraId="5A21EE82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89,699,378</w:t>
            </w:r>
          </w:p>
        </w:tc>
        <w:tc>
          <w:tcPr>
            <w:tcW w:w="1270" w:type="dxa"/>
          </w:tcPr>
          <w:p w14:paraId="62C7CFDC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99.14</w:t>
            </w:r>
          </w:p>
        </w:tc>
      </w:tr>
      <w:tr w:rsidR="00B74305" w:rsidRPr="00623716" w14:paraId="21694FF5" w14:textId="77777777" w:rsidTr="00F57967">
        <w:trPr>
          <w:jc w:val="center"/>
        </w:trPr>
        <w:tc>
          <w:tcPr>
            <w:tcW w:w="1702" w:type="dxa"/>
          </w:tcPr>
          <w:p w14:paraId="4DE80339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Mother (F2)</w:t>
            </w:r>
          </w:p>
        </w:tc>
        <w:tc>
          <w:tcPr>
            <w:tcW w:w="1440" w:type="dxa"/>
          </w:tcPr>
          <w:p w14:paraId="58D087E8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187,140,367</w:t>
            </w:r>
          </w:p>
        </w:tc>
        <w:tc>
          <w:tcPr>
            <w:tcW w:w="1439" w:type="dxa"/>
          </w:tcPr>
          <w:p w14:paraId="52FAC631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193.47</w:t>
            </w:r>
          </w:p>
        </w:tc>
        <w:tc>
          <w:tcPr>
            <w:tcW w:w="1318" w:type="dxa"/>
          </w:tcPr>
          <w:p w14:paraId="799229C0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89,334,742</w:t>
            </w:r>
          </w:p>
        </w:tc>
        <w:tc>
          <w:tcPr>
            <w:tcW w:w="1270" w:type="dxa"/>
          </w:tcPr>
          <w:p w14:paraId="7758B6CA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98.74</w:t>
            </w:r>
          </w:p>
        </w:tc>
      </w:tr>
      <w:tr w:rsidR="00B74305" w:rsidRPr="00623716" w14:paraId="2624FC13" w14:textId="77777777" w:rsidTr="00F57967">
        <w:trPr>
          <w:jc w:val="center"/>
        </w:trPr>
        <w:tc>
          <w:tcPr>
            <w:tcW w:w="1702" w:type="dxa"/>
          </w:tcPr>
          <w:p w14:paraId="602D251F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Son (F2)</w:t>
            </w:r>
          </w:p>
        </w:tc>
        <w:tc>
          <w:tcPr>
            <w:tcW w:w="1440" w:type="dxa"/>
          </w:tcPr>
          <w:p w14:paraId="3EF5FC2A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185,054,786</w:t>
            </w:r>
          </w:p>
        </w:tc>
        <w:tc>
          <w:tcPr>
            <w:tcW w:w="1439" w:type="dxa"/>
          </w:tcPr>
          <w:p w14:paraId="7DD7B24B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194.51</w:t>
            </w:r>
          </w:p>
        </w:tc>
        <w:tc>
          <w:tcPr>
            <w:tcW w:w="1318" w:type="dxa"/>
          </w:tcPr>
          <w:p w14:paraId="56DFDBAF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89,003,689</w:t>
            </w:r>
          </w:p>
        </w:tc>
        <w:tc>
          <w:tcPr>
            <w:tcW w:w="1270" w:type="dxa"/>
          </w:tcPr>
          <w:p w14:paraId="64FBACE7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98.37</w:t>
            </w:r>
          </w:p>
        </w:tc>
      </w:tr>
      <w:tr w:rsidR="00B74305" w:rsidRPr="00623716" w14:paraId="0545C757" w14:textId="77777777" w:rsidTr="00F57967">
        <w:trPr>
          <w:jc w:val="center"/>
        </w:trPr>
        <w:tc>
          <w:tcPr>
            <w:tcW w:w="1702" w:type="dxa"/>
          </w:tcPr>
          <w:p w14:paraId="73E73CCA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Proband (F2)</w:t>
            </w:r>
          </w:p>
        </w:tc>
        <w:tc>
          <w:tcPr>
            <w:tcW w:w="1440" w:type="dxa"/>
          </w:tcPr>
          <w:p w14:paraId="09141410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153,688,254</w:t>
            </w:r>
          </w:p>
        </w:tc>
        <w:tc>
          <w:tcPr>
            <w:tcW w:w="1439" w:type="dxa"/>
          </w:tcPr>
          <w:p w14:paraId="625254E5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195.54</w:t>
            </w:r>
          </w:p>
        </w:tc>
        <w:tc>
          <w:tcPr>
            <w:tcW w:w="1318" w:type="dxa"/>
          </w:tcPr>
          <w:p w14:paraId="0B8FC00B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88,989,473</w:t>
            </w:r>
          </w:p>
        </w:tc>
        <w:tc>
          <w:tcPr>
            <w:tcW w:w="1270" w:type="dxa"/>
          </w:tcPr>
          <w:p w14:paraId="24C71A39" w14:textId="77777777" w:rsidR="00B74305" w:rsidRPr="00196011" w:rsidRDefault="00B74305" w:rsidP="00F57967">
            <w:pPr>
              <w:spacing w:before="100" w:beforeAutospacing="1" w:after="100" w:afterAutospacing="1"/>
            </w:pPr>
            <w:r w:rsidRPr="00196011">
              <w:t>98.36</w:t>
            </w:r>
          </w:p>
        </w:tc>
      </w:tr>
    </w:tbl>
    <w:p w14:paraId="60FD04C8" w14:textId="77777777" w:rsidR="00B74305" w:rsidRDefault="00B74305" w:rsidP="00B74305">
      <w:pPr>
        <w:widowControl w:val="0"/>
        <w:autoSpaceDE w:val="0"/>
        <w:autoSpaceDN w:val="0"/>
        <w:adjustRightInd w:val="0"/>
        <w:spacing w:line="480" w:lineRule="auto"/>
        <w:rPr>
          <w:noProof/>
        </w:rPr>
        <w:sectPr w:rsidR="00B74305" w:rsidSect="00E650BB">
          <w:headerReference w:type="default" r:id="rId4"/>
          <w:footerReference w:type="even" r:id="rId5"/>
          <w:footerReference w:type="default" r:id="rId6"/>
          <w:pgSz w:w="11900" w:h="16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245D744" w14:textId="77777777" w:rsidR="00AB19D6" w:rsidRDefault="00AB19D6"/>
    <w:sectPr w:rsidR="00AB19D6" w:rsidSect="00733F84">
      <w:pgSz w:w="11907" w:h="16840" w:code="9"/>
      <w:pgMar w:top="1157" w:right="873" w:bottom="873" w:left="87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3569A" w14:textId="77777777" w:rsidR="00000000" w:rsidRDefault="00000000" w:rsidP="009063A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3E5CA3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E346" w14:textId="77777777" w:rsidR="00000000" w:rsidRDefault="00000000" w:rsidP="009063A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07E6CCA0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D64FD" w14:textId="77777777" w:rsidR="00000000" w:rsidRPr="00B715BB" w:rsidRDefault="00000000" w:rsidP="001A0823">
    <w:pPr>
      <w:jc w:val="right"/>
      <w:rPr>
        <w:sz w:val="13"/>
        <w:szCs w:val="13"/>
      </w:rPr>
    </w:pPr>
  </w:p>
  <w:p w14:paraId="4808332C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05"/>
    <w:rsid w:val="00733F84"/>
    <w:rsid w:val="00A97670"/>
    <w:rsid w:val="00AB19D6"/>
    <w:rsid w:val="00B0278E"/>
    <w:rsid w:val="00B7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9C9C"/>
  <w15:chartTrackingRefBased/>
  <w15:docId w15:val="{638284B3-8EC9-4192-9462-ADB93227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30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305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74305"/>
    <w:pPr>
      <w:spacing w:after="80"/>
      <w:jc w:val="center"/>
    </w:pPr>
    <w:rPr>
      <w:iCs/>
      <w:color w:val="000000" w:themeColor="text1"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B743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305"/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43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305"/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74305"/>
  </w:style>
  <w:style w:type="character" w:styleId="LineNumber">
    <w:name w:val="line number"/>
    <w:basedOn w:val="DefaultParagraphFont"/>
    <w:uiPriority w:val="99"/>
    <w:semiHidden/>
    <w:unhideWhenUsed/>
    <w:rsid w:val="00B74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 direção</dc:creator>
  <cp:keywords/>
  <dc:description/>
  <cp:lastModifiedBy>imt direção</cp:lastModifiedBy>
  <cp:revision>1</cp:revision>
  <dcterms:created xsi:type="dcterms:W3CDTF">2023-11-27T16:42:00Z</dcterms:created>
  <dcterms:modified xsi:type="dcterms:W3CDTF">2023-11-27T16:43:00Z</dcterms:modified>
</cp:coreProperties>
</file>