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CEFE" w14:textId="77777777" w:rsidR="00397C4A" w:rsidRDefault="00397C4A" w:rsidP="00397C4A">
      <w:pPr>
        <w:pStyle w:val="Heading1"/>
      </w:pPr>
      <w:r w:rsidRPr="00334FA1">
        <w:t>Appendix</w:t>
      </w:r>
    </w:p>
    <w:tbl>
      <w:tblPr>
        <w:tblStyle w:val="Tabellagriglia1chiara1"/>
        <w:tblW w:w="9450" w:type="dxa"/>
        <w:tblLayout w:type="fixed"/>
        <w:tblLook w:val="04A0" w:firstRow="1" w:lastRow="0" w:firstColumn="1" w:lastColumn="0" w:noHBand="0" w:noVBand="1"/>
      </w:tblPr>
      <w:tblGrid>
        <w:gridCol w:w="6941"/>
        <w:gridCol w:w="2509"/>
      </w:tblGrid>
      <w:tr w:rsidR="00397C4A" w:rsidRPr="00334FA1" w14:paraId="72C4D153" w14:textId="77777777" w:rsidTr="00E15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201B76C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Center</w:t>
            </w:r>
          </w:p>
        </w:tc>
        <w:tc>
          <w:tcPr>
            <w:tcW w:w="2509" w:type="dxa"/>
          </w:tcPr>
          <w:p w14:paraId="26E67936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Contributors</w:t>
            </w:r>
          </w:p>
        </w:tc>
      </w:tr>
      <w:tr w:rsidR="00397C4A" w:rsidRPr="00334FA1" w14:paraId="6CC015BD" w14:textId="77777777" w:rsidTr="00E15E16">
        <w:trPr>
          <w:trHeight w:val="1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039F4CA6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IRCCS Azienda Ospedaliero-Universitaria di Bologna, Bologna, Italy / Dipartimento di Medicina Specialistica, Diagnostica e Sperimentale, Università di Bologna, Bologna, Italy</w:t>
            </w:r>
          </w:p>
        </w:tc>
        <w:tc>
          <w:tcPr>
            <w:tcW w:w="2509" w:type="dxa"/>
            <w:shd w:val="clear" w:color="auto" w:fill="auto"/>
          </w:tcPr>
          <w:p w14:paraId="114C3A93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Francesca Palandri</w:t>
            </w:r>
          </w:p>
          <w:p w14:paraId="346FCAB5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Giuseppe Auteri</w:t>
            </w:r>
          </w:p>
          <w:p w14:paraId="3FC04929" w14:textId="77777777" w:rsidR="00397C4A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Camilla Mazzoni</w:t>
            </w:r>
          </w:p>
          <w:p w14:paraId="4EC387B4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Marta Venturi</w:t>
            </w:r>
          </w:p>
          <w:p w14:paraId="3E39EE1D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Filippo Branzanti</w:t>
            </w:r>
          </w:p>
          <w:p w14:paraId="4F70B3B0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Nicola Vianelli</w:t>
            </w:r>
          </w:p>
          <w:p w14:paraId="31AA4905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Michele Cavo</w:t>
            </w:r>
          </w:p>
        </w:tc>
      </w:tr>
      <w:tr w:rsidR="00397C4A" w:rsidRPr="00334FA1" w14:paraId="7EDB1CAE" w14:textId="77777777" w:rsidTr="00E15E16">
        <w:trPr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200ED418" w14:textId="77777777" w:rsidR="00397C4A" w:rsidRDefault="00397C4A" w:rsidP="00E15E16">
            <w:pPr>
              <w:autoSpaceDE w:val="0"/>
              <w:autoSpaceDN w:val="0"/>
              <w:adjustRightInd w:val="0"/>
              <w:snapToGrid w:val="0"/>
              <w:rPr>
                <w:b w:val="0"/>
                <w:bCs w:val="0"/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Department of Scienze Mediche, Chirurgiche e Tecnologie Avanzate “G.F. Ingrassia”, University of Catania, Italy</w:t>
            </w:r>
          </w:p>
          <w:p w14:paraId="73EB6DDD" w14:textId="77777777" w:rsidR="00397C4A" w:rsidRDefault="00397C4A" w:rsidP="00E15E16">
            <w:pPr>
              <w:autoSpaceDE w:val="0"/>
              <w:autoSpaceDN w:val="0"/>
              <w:adjustRightInd w:val="0"/>
              <w:snapToGrid w:val="0"/>
              <w:rPr>
                <w:b w:val="0"/>
                <w:bCs w:val="0"/>
                <w:shd w:val="clear" w:color="auto" w:fill="FFFFFF"/>
              </w:rPr>
            </w:pPr>
          </w:p>
          <w:p w14:paraId="29E2ACA0" w14:textId="77777777" w:rsidR="00397C4A" w:rsidRPr="00E04295" w:rsidRDefault="00397C4A" w:rsidP="00E15E16">
            <w:pPr>
              <w:autoSpaceDE w:val="0"/>
              <w:autoSpaceDN w:val="0"/>
              <w:adjustRightInd w:val="0"/>
              <w:snapToGrid w:val="0"/>
              <w:rPr>
                <w:shd w:val="clear" w:color="auto" w:fill="FFFFFF"/>
                <w:lang w:val="en-US"/>
              </w:rPr>
            </w:pPr>
            <w:r w:rsidRPr="00E04295">
              <w:rPr>
                <w:shd w:val="clear" w:color="auto" w:fill="FFFFFF"/>
                <w:lang w:val="en-US"/>
              </w:rPr>
              <w:t>Postgraduate School of Hematology, University of Catania</w:t>
            </w:r>
          </w:p>
        </w:tc>
        <w:tc>
          <w:tcPr>
            <w:tcW w:w="2509" w:type="dxa"/>
            <w:shd w:val="clear" w:color="auto" w:fill="auto"/>
          </w:tcPr>
          <w:p w14:paraId="78053AFB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Giuseppe A. Palumbo</w:t>
            </w:r>
          </w:p>
          <w:p w14:paraId="7BB4AC9C" w14:textId="77777777" w:rsidR="00397C4A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</w:p>
          <w:p w14:paraId="5D4EDF92" w14:textId="77777777" w:rsidR="00397C4A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</w:p>
          <w:p w14:paraId="35E3CA78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08258B">
              <w:rPr>
                <w:shd w:val="clear" w:color="auto" w:fill="FFFFFF"/>
              </w:rPr>
              <w:t>Andrea Duminuco</w:t>
            </w:r>
          </w:p>
        </w:tc>
      </w:tr>
      <w:tr w:rsidR="00397C4A" w:rsidRPr="00334FA1" w14:paraId="21F44C7B" w14:textId="77777777" w:rsidTr="00E15E16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36E83D2B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Hematology</w:t>
            </w:r>
            <w:r w:rsidRPr="0008258B">
              <w:rPr>
                <w:shd w:val="clear" w:color="auto" w:fill="FFFFFF"/>
              </w:rPr>
              <w:t xml:space="preserve"> </w:t>
            </w:r>
            <w:r w:rsidRPr="00334FA1">
              <w:rPr>
                <w:shd w:val="clear" w:color="auto" w:fill="FFFFFF"/>
              </w:rPr>
              <w:t>Division, San Gerardo Hospital, ASST Monza, Italy</w:t>
            </w:r>
          </w:p>
        </w:tc>
        <w:tc>
          <w:tcPr>
            <w:tcW w:w="2509" w:type="dxa"/>
            <w:shd w:val="clear" w:color="auto" w:fill="auto"/>
          </w:tcPr>
          <w:p w14:paraId="067F5B23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Elena M. Elli</w:t>
            </w:r>
          </w:p>
          <w:p w14:paraId="5ED81040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Alessia Ripamonti</w:t>
            </w:r>
          </w:p>
        </w:tc>
      </w:tr>
      <w:tr w:rsidR="00397C4A" w:rsidRPr="00334FA1" w14:paraId="3DA2D514" w14:textId="77777777" w:rsidTr="00E15E16">
        <w:trPr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3426CD5F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Hematology, S.</w:t>
            </w:r>
            <w:r>
              <w:rPr>
                <w:shd w:val="clear" w:color="auto" w:fill="FFFFFF"/>
              </w:rPr>
              <w:t xml:space="preserve"> </w:t>
            </w:r>
            <w:r w:rsidRPr="00334FA1">
              <w:rPr>
                <w:shd w:val="clear" w:color="auto" w:fill="FFFFFF"/>
              </w:rPr>
              <w:t>Eugenio Hospital, Tor Vergata University, ASL Roma2, Rome, Italy</w:t>
            </w:r>
          </w:p>
        </w:tc>
        <w:tc>
          <w:tcPr>
            <w:tcW w:w="2509" w:type="dxa"/>
            <w:shd w:val="clear" w:color="auto" w:fill="auto"/>
          </w:tcPr>
          <w:p w14:paraId="4FA18250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Elisabetta Abruzzese</w:t>
            </w:r>
          </w:p>
          <w:p w14:paraId="021117E0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Malgorzata M. Trawinska</w:t>
            </w:r>
          </w:p>
          <w:p w14:paraId="64CD9390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Vanessa Velotta</w:t>
            </w:r>
          </w:p>
        </w:tc>
      </w:tr>
      <w:tr w:rsidR="00397C4A" w:rsidRPr="00334FA1" w14:paraId="444A5B6B" w14:textId="77777777" w:rsidTr="00E15E16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2AD541F9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Hematology Division, Foundation IRCCS Ca' Granda Ospedale Maggiore Policlinico, Milan</w:t>
            </w:r>
          </w:p>
        </w:tc>
        <w:tc>
          <w:tcPr>
            <w:tcW w:w="2509" w:type="dxa"/>
            <w:shd w:val="clear" w:color="auto" w:fill="auto"/>
          </w:tcPr>
          <w:p w14:paraId="5250C1E7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Alessandra Iurlo</w:t>
            </w:r>
          </w:p>
          <w:p w14:paraId="7F2B8997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Daniele Cattaneo</w:t>
            </w:r>
          </w:p>
        </w:tc>
      </w:tr>
      <w:tr w:rsidR="00397C4A" w:rsidRPr="00334FA1" w14:paraId="46B1DCAF" w14:textId="77777777" w:rsidTr="00E15E16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73A1F18F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rPr>
                <w:shd w:val="clear" w:color="auto" w:fill="FFFFFF"/>
                <w:lang w:val="en-US"/>
              </w:rPr>
            </w:pPr>
            <w:r w:rsidRPr="00334FA1">
              <w:rPr>
                <w:shd w:val="clear" w:color="auto" w:fill="FFFFFF"/>
                <w:lang w:val="en-US"/>
              </w:rPr>
              <w:t>Section of Hematology, University of Verona, Verona, Italy</w:t>
            </w:r>
          </w:p>
        </w:tc>
        <w:tc>
          <w:tcPr>
            <w:tcW w:w="2509" w:type="dxa"/>
            <w:shd w:val="clear" w:color="auto" w:fill="auto"/>
          </w:tcPr>
          <w:p w14:paraId="26BCE50D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Massimiliano Bonifacio</w:t>
            </w:r>
          </w:p>
          <w:p w14:paraId="37ABDEFE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Mauro Krampera</w:t>
            </w:r>
          </w:p>
          <w:p w14:paraId="579683C0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Luigi Scaffidi</w:t>
            </w:r>
          </w:p>
          <w:p w14:paraId="44492F8C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Andrea Bernardelli</w:t>
            </w:r>
          </w:p>
        </w:tc>
      </w:tr>
      <w:tr w:rsidR="00397C4A" w:rsidRPr="00334FA1" w14:paraId="7688C205" w14:textId="77777777" w:rsidTr="00E15E16">
        <w:trPr>
          <w:trHeight w:val="1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306C02B6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Ematologia, Ospedale Businco, Università degli studi di Cagliari, Cagliari, Italy</w:t>
            </w:r>
          </w:p>
        </w:tc>
        <w:tc>
          <w:tcPr>
            <w:tcW w:w="2509" w:type="dxa"/>
            <w:shd w:val="clear" w:color="auto" w:fill="auto"/>
          </w:tcPr>
          <w:p w14:paraId="3AB0D17D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Giovanni Caocci</w:t>
            </w:r>
          </w:p>
          <w:p w14:paraId="2C618C4B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Maria Pina Simula</w:t>
            </w:r>
          </w:p>
          <w:p w14:paraId="354FD198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Olga Mulas</w:t>
            </w:r>
          </w:p>
          <w:p w14:paraId="52287E79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Alessandro Costa</w:t>
            </w:r>
          </w:p>
        </w:tc>
      </w:tr>
      <w:tr w:rsidR="00397C4A" w:rsidRPr="00334FA1" w14:paraId="2D9F6A1D" w14:textId="77777777" w:rsidTr="00E15E16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77882064" w14:textId="77777777" w:rsidR="00397C4A" w:rsidRPr="0008258B" w:rsidRDefault="00397C4A" w:rsidP="00E15E16">
            <w:pPr>
              <w:autoSpaceDE w:val="0"/>
              <w:autoSpaceDN w:val="0"/>
              <w:adjustRightInd w:val="0"/>
              <w:snapToGrid w:val="0"/>
              <w:rPr>
                <w:b w:val="0"/>
                <w:bCs w:val="0"/>
                <w:shd w:val="clear" w:color="auto" w:fill="FFFFFF"/>
              </w:rPr>
            </w:pPr>
            <w:r w:rsidRPr="0008258B">
              <w:rPr>
                <w:shd w:val="clear" w:color="auto" w:fill="FFFFFF"/>
              </w:rPr>
              <w:t>U.O.C. di Ematologia, Department of Hemato-Oncology, Azienda Ospedaliera Annunziata</w:t>
            </w:r>
          </w:p>
        </w:tc>
        <w:tc>
          <w:tcPr>
            <w:tcW w:w="2509" w:type="dxa"/>
            <w:shd w:val="clear" w:color="auto" w:fill="auto"/>
          </w:tcPr>
          <w:p w14:paraId="3C4F8FCB" w14:textId="77777777" w:rsidR="00397C4A" w:rsidRPr="00FA274B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FA274B">
              <w:rPr>
                <w:rFonts w:cstheme="minorHAnsi"/>
                <w:szCs w:val="20"/>
              </w:rPr>
              <w:t>Francesco Mendicino</w:t>
            </w:r>
          </w:p>
          <w:p w14:paraId="534C3523" w14:textId="77777777" w:rsidR="00397C4A" w:rsidRPr="0008258B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18"/>
              </w:rPr>
            </w:pPr>
            <w:r w:rsidRPr="00FA274B">
              <w:rPr>
                <w:rFonts w:cstheme="minorHAnsi"/>
                <w:szCs w:val="20"/>
              </w:rPr>
              <w:t>Enrica A. Martino</w:t>
            </w:r>
          </w:p>
        </w:tc>
      </w:tr>
      <w:tr w:rsidR="00397C4A" w:rsidRPr="00334FA1" w14:paraId="092C2830" w14:textId="77777777" w:rsidTr="00E15E16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shd w:val="clear" w:color="auto" w:fill="auto"/>
          </w:tcPr>
          <w:p w14:paraId="57B6B1AD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rPr>
                <w:shd w:val="clear" w:color="auto" w:fill="FFFFFF"/>
              </w:rPr>
            </w:pPr>
            <w:r w:rsidRPr="00334FA1">
              <w:rPr>
                <w:shd w:val="clear" w:color="auto" w:fill="FFFFFF"/>
              </w:rPr>
              <w:t>Hematology Unit, Ospedale Belcolle, Viterbo, Italy</w:t>
            </w:r>
          </w:p>
        </w:tc>
        <w:tc>
          <w:tcPr>
            <w:tcW w:w="2509" w:type="dxa"/>
            <w:shd w:val="clear" w:color="auto" w:fill="auto"/>
          </w:tcPr>
          <w:p w14:paraId="16CB1D35" w14:textId="77777777" w:rsidR="00397C4A" w:rsidRPr="00334FA1" w:rsidRDefault="00397C4A" w:rsidP="00E15E16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FA274B">
              <w:rPr>
                <w:rFonts w:cstheme="minorHAnsi"/>
                <w:szCs w:val="20"/>
              </w:rPr>
              <w:t>Roberto Latagliata</w:t>
            </w:r>
          </w:p>
        </w:tc>
      </w:tr>
    </w:tbl>
    <w:p w14:paraId="73673103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4A"/>
    <w:rsid w:val="000D4074"/>
    <w:rsid w:val="001E4B73"/>
    <w:rsid w:val="00397C4A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2D6C1"/>
  <w15:chartTrackingRefBased/>
  <w15:docId w15:val="{11C9253B-3795-462F-8450-D814A4BD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4A"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table" w:customStyle="1" w:styleId="Tabellagriglia1chiara1">
    <w:name w:val="Tabella griglia 1 chiara1"/>
    <w:basedOn w:val="TableNormal"/>
    <w:next w:val="GridTable1Light"/>
    <w:uiPriority w:val="46"/>
    <w:rsid w:val="00397C4A"/>
    <w:pPr>
      <w:spacing w:after="0" w:line="240" w:lineRule="auto"/>
    </w:pPr>
    <w:rPr>
      <w:rFonts w:eastAsiaTheme="minorEastAsia"/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397C4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>Springer Nature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2023-12-01T18:46:00Z</dcterms:created>
  <dcterms:modified xsi:type="dcterms:W3CDTF">2023-12-01T18:46:00Z</dcterms:modified>
</cp:coreProperties>
</file>