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496" w:rsidRPr="00D469B2" w:rsidRDefault="00586496" w:rsidP="00586496">
      <w:pPr>
        <w:spacing w:line="480" w:lineRule="auto"/>
        <w:jc w:val="center"/>
        <w:rPr>
          <w:rFonts w:cs="Times New Roman"/>
          <w:b/>
          <w:sz w:val="28"/>
          <w:szCs w:val="28"/>
        </w:rPr>
      </w:pPr>
      <w:r w:rsidRPr="00D469B2">
        <w:rPr>
          <w:rFonts w:cs="Times New Roman"/>
          <w:b/>
          <w:bCs/>
          <w:sz w:val="32"/>
          <w:szCs w:val="24"/>
        </w:rPr>
        <w:t>Supplementary Information</w:t>
      </w:r>
    </w:p>
    <w:p w:rsidR="00231756" w:rsidRDefault="00231756" w:rsidP="00231756">
      <w:pPr>
        <w:spacing w:line="480" w:lineRule="auto"/>
        <w:rPr>
          <w:rFonts w:cs="Times New Roman"/>
          <w:b/>
          <w:sz w:val="24"/>
          <w:szCs w:val="28"/>
        </w:rPr>
      </w:pPr>
      <w:r>
        <w:rPr>
          <w:rFonts w:cs="Times New Roman" w:hint="eastAsia"/>
          <w:b/>
          <w:sz w:val="24"/>
          <w:szCs w:val="28"/>
        </w:rPr>
        <w:t>F</w:t>
      </w:r>
      <w:r w:rsidRPr="00F35FB3">
        <w:rPr>
          <w:rFonts w:cs="Times New Roman"/>
          <w:b/>
          <w:sz w:val="24"/>
          <w:szCs w:val="28"/>
        </w:rPr>
        <w:t xml:space="preserve">oregone </w:t>
      </w:r>
      <w:r>
        <w:rPr>
          <w:rFonts w:cs="Times New Roman" w:hint="eastAsia"/>
          <w:b/>
          <w:sz w:val="24"/>
          <w:szCs w:val="28"/>
        </w:rPr>
        <w:t>carbon</w:t>
      </w:r>
      <w:r w:rsidRPr="00F35FB3">
        <w:rPr>
          <w:rFonts w:cs="Times New Roman"/>
          <w:b/>
          <w:sz w:val="24"/>
          <w:szCs w:val="28"/>
        </w:rPr>
        <w:t xml:space="preserve"> sequestration</w:t>
      </w:r>
      <w:r>
        <w:rPr>
          <w:rFonts w:cs="Times New Roman" w:hint="eastAsia"/>
          <w:b/>
          <w:sz w:val="24"/>
          <w:szCs w:val="28"/>
        </w:rPr>
        <w:t xml:space="preserve"> loss</w:t>
      </w:r>
      <w:r w:rsidRPr="00F35FB3">
        <w:rPr>
          <w:rFonts w:cs="Times New Roman"/>
          <w:b/>
          <w:sz w:val="24"/>
          <w:szCs w:val="28"/>
        </w:rPr>
        <w:t xml:space="preserve"> </w:t>
      </w:r>
      <w:r>
        <w:rPr>
          <w:rFonts w:cs="Times New Roman" w:hint="eastAsia"/>
          <w:b/>
          <w:sz w:val="24"/>
          <w:szCs w:val="28"/>
        </w:rPr>
        <w:t xml:space="preserve">dominates greenhouse gas budget in </w:t>
      </w:r>
      <w:proofErr w:type="spellStart"/>
      <w:r>
        <w:rPr>
          <w:rFonts w:cs="Times New Roman" w:hint="eastAsia"/>
          <w:b/>
          <w:sz w:val="24"/>
          <w:szCs w:val="28"/>
        </w:rPr>
        <w:t>mariculture</w:t>
      </w:r>
      <w:proofErr w:type="spellEnd"/>
      <w:r>
        <w:rPr>
          <w:rFonts w:cs="Times New Roman" w:hint="eastAsia"/>
          <w:b/>
          <w:sz w:val="24"/>
          <w:szCs w:val="28"/>
        </w:rPr>
        <w:t xml:space="preserve"> associated with coastal wetland conversion</w:t>
      </w:r>
    </w:p>
    <w:p w:rsidR="00231756" w:rsidRDefault="00231756" w:rsidP="00231756">
      <w:pPr>
        <w:spacing w:line="480" w:lineRule="auto"/>
        <w:rPr>
          <w:rFonts w:cs="Times New Roman"/>
          <w:b/>
          <w:sz w:val="24"/>
          <w:szCs w:val="28"/>
        </w:rPr>
      </w:pPr>
    </w:p>
    <w:p w:rsidR="00231756" w:rsidRDefault="00231756" w:rsidP="00231756">
      <w:pPr>
        <w:autoSpaceDE w:val="0"/>
        <w:autoSpaceDN w:val="0"/>
        <w:adjustRightInd w:val="0"/>
        <w:spacing w:line="480" w:lineRule="auto"/>
        <w:jc w:val="left"/>
        <w:rPr>
          <w:rFonts w:cs="Times New Roman"/>
          <w:bCs/>
          <w:szCs w:val="21"/>
        </w:rPr>
      </w:pPr>
      <w:r w:rsidRPr="00951FF1">
        <w:rPr>
          <w:rFonts w:cs="Times New Roman"/>
          <w:b/>
          <w:szCs w:val="21"/>
        </w:rPr>
        <w:t xml:space="preserve">Running head: </w:t>
      </w:r>
      <w:r w:rsidRPr="00951FF1">
        <w:rPr>
          <w:rFonts w:cs="Times New Roman"/>
          <w:bCs/>
          <w:szCs w:val="21"/>
        </w:rPr>
        <w:t xml:space="preserve">GHG debt of </w:t>
      </w:r>
      <w:r>
        <w:rPr>
          <w:rFonts w:cs="Times New Roman"/>
          <w:bCs/>
          <w:szCs w:val="21"/>
        </w:rPr>
        <w:t>coastal wetland</w:t>
      </w:r>
      <w:r>
        <w:rPr>
          <w:rFonts w:cs="Times New Roman" w:hint="eastAsia"/>
          <w:bCs/>
          <w:szCs w:val="21"/>
        </w:rPr>
        <w:t xml:space="preserve">s converted </w:t>
      </w:r>
      <w:r>
        <w:rPr>
          <w:rFonts w:cs="Times New Roman"/>
          <w:bCs/>
          <w:szCs w:val="21"/>
        </w:rPr>
        <w:t xml:space="preserve">to </w:t>
      </w:r>
      <w:proofErr w:type="spellStart"/>
      <w:r>
        <w:rPr>
          <w:rFonts w:cs="Times New Roman"/>
          <w:bCs/>
          <w:szCs w:val="21"/>
        </w:rPr>
        <w:t>mariculture</w:t>
      </w:r>
      <w:proofErr w:type="spellEnd"/>
    </w:p>
    <w:p w:rsidR="00586496" w:rsidRPr="00231756" w:rsidRDefault="00586496" w:rsidP="00586496">
      <w:pPr>
        <w:autoSpaceDE w:val="0"/>
        <w:autoSpaceDN w:val="0"/>
        <w:adjustRightInd w:val="0"/>
        <w:spacing w:line="480" w:lineRule="auto"/>
        <w:jc w:val="left"/>
        <w:rPr>
          <w:rFonts w:cs="Times New Roman"/>
          <w:b/>
          <w:sz w:val="24"/>
        </w:rPr>
      </w:pPr>
    </w:p>
    <w:p w:rsidR="00AC5CF0" w:rsidRPr="00B060D7" w:rsidRDefault="00AC5CF0" w:rsidP="00AC5CF0">
      <w:pPr>
        <w:spacing w:line="480" w:lineRule="auto"/>
        <w:rPr>
          <w:rFonts w:cs="Times New Roman"/>
          <w:szCs w:val="21"/>
        </w:rPr>
      </w:pPr>
      <w:proofErr w:type="spellStart"/>
      <w:r w:rsidRPr="00B060D7">
        <w:rPr>
          <w:rFonts w:cs="Times New Roman"/>
          <w:szCs w:val="21"/>
        </w:rPr>
        <w:t>Junji</w:t>
      </w:r>
      <w:proofErr w:type="spellEnd"/>
      <w:r w:rsidRPr="00B060D7">
        <w:rPr>
          <w:rFonts w:cs="Times New Roman"/>
          <w:szCs w:val="21"/>
        </w:rPr>
        <w:t xml:space="preserve"> Yuan</w:t>
      </w:r>
      <w:r w:rsidRPr="00B060D7">
        <w:rPr>
          <w:rFonts w:cs="Times New Roman"/>
          <w:szCs w:val="21"/>
          <w:vertAlign w:val="superscript"/>
        </w:rPr>
        <w:t>1</w:t>
      </w:r>
      <w:r w:rsidRPr="00B060D7">
        <w:rPr>
          <w:rFonts w:cs="Times New Roman"/>
          <w:szCs w:val="21"/>
        </w:rPr>
        <w:t xml:space="preserve">, </w:t>
      </w:r>
      <w:proofErr w:type="spellStart"/>
      <w:r w:rsidRPr="00B060D7">
        <w:rPr>
          <w:rFonts w:cs="Times New Roman"/>
          <w:szCs w:val="21"/>
        </w:rPr>
        <w:t>Yanhong</w:t>
      </w:r>
      <w:proofErr w:type="spellEnd"/>
      <w:r w:rsidRPr="00B060D7">
        <w:rPr>
          <w:rFonts w:cs="Times New Roman"/>
          <w:szCs w:val="21"/>
        </w:rPr>
        <w:t xml:space="preserve"> Dong</w:t>
      </w:r>
      <w:r w:rsidRPr="00B060D7">
        <w:rPr>
          <w:rFonts w:cs="Times New Roman"/>
          <w:szCs w:val="21"/>
          <w:vertAlign w:val="superscript"/>
        </w:rPr>
        <w:t>1</w:t>
      </w:r>
      <w:proofErr w:type="gramStart"/>
      <w:r w:rsidRPr="00B060D7">
        <w:rPr>
          <w:rFonts w:cs="Times New Roman"/>
          <w:szCs w:val="21"/>
          <w:vertAlign w:val="superscript"/>
        </w:rPr>
        <w:t>,2</w:t>
      </w:r>
      <w:proofErr w:type="gramEnd"/>
      <w:r w:rsidRPr="00B060D7">
        <w:rPr>
          <w:rFonts w:cs="Times New Roman"/>
          <w:szCs w:val="21"/>
        </w:rPr>
        <w:t xml:space="preserve">, </w:t>
      </w:r>
      <w:proofErr w:type="spellStart"/>
      <w:r w:rsidRPr="00B060D7">
        <w:rPr>
          <w:rFonts w:cs="Times New Roman"/>
          <w:szCs w:val="21"/>
        </w:rPr>
        <w:t>Junjie</w:t>
      </w:r>
      <w:proofErr w:type="spellEnd"/>
      <w:r w:rsidRPr="00B060D7">
        <w:rPr>
          <w:rFonts w:cs="Times New Roman"/>
          <w:szCs w:val="21"/>
        </w:rPr>
        <w:t xml:space="preserve"> Li</w:t>
      </w:r>
      <w:r w:rsidRPr="00B060D7">
        <w:rPr>
          <w:rFonts w:cs="Times New Roman"/>
          <w:szCs w:val="21"/>
          <w:vertAlign w:val="superscript"/>
        </w:rPr>
        <w:t>1,2</w:t>
      </w:r>
      <w:r w:rsidRPr="00B060D7">
        <w:rPr>
          <w:rFonts w:cs="Times New Roman"/>
          <w:szCs w:val="21"/>
        </w:rPr>
        <w:t>, Deyan Liu</w:t>
      </w:r>
      <w:r w:rsidRPr="00B060D7">
        <w:rPr>
          <w:rFonts w:cs="Times New Roman"/>
          <w:szCs w:val="21"/>
          <w:vertAlign w:val="superscript"/>
        </w:rPr>
        <w:t>1</w:t>
      </w:r>
      <w:r w:rsidR="00BD3E2A">
        <w:rPr>
          <w:rFonts w:cs="Times New Roman" w:hint="eastAsia"/>
          <w:szCs w:val="21"/>
          <w:vertAlign w:val="superscript"/>
        </w:rPr>
        <w:t>,3</w:t>
      </w:r>
      <w:r w:rsidRPr="00B060D7">
        <w:rPr>
          <w:rFonts w:cs="Times New Roman"/>
          <w:szCs w:val="21"/>
        </w:rPr>
        <w:t>, Jian Xiang</w:t>
      </w:r>
      <w:r w:rsidRPr="00B060D7">
        <w:rPr>
          <w:rFonts w:cs="Times New Roman"/>
          <w:szCs w:val="21"/>
          <w:vertAlign w:val="superscript"/>
        </w:rPr>
        <w:t>3</w:t>
      </w:r>
      <w:r w:rsidRPr="00B060D7">
        <w:rPr>
          <w:rFonts w:cs="Times New Roman"/>
          <w:szCs w:val="21"/>
        </w:rPr>
        <w:t xml:space="preserve">, </w:t>
      </w:r>
      <w:proofErr w:type="spellStart"/>
      <w:r w:rsidRPr="00B060D7">
        <w:rPr>
          <w:rFonts w:cs="Times New Roman"/>
          <w:szCs w:val="21"/>
        </w:rPr>
        <w:t>Tiehu</w:t>
      </w:r>
      <w:proofErr w:type="spellEnd"/>
      <w:r w:rsidRPr="00B060D7">
        <w:rPr>
          <w:rFonts w:cs="Times New Roman"/>
          <w:szCs w:val="21"/>
        </w:rPr>
        <w:t xml:space="preserve"> He</w:t>
      </w:r>
      <w:r w:rsidRPr="00B060D7">
        <w:rPr>
          <w:rFonts w:cs="Times New Roman"/>
          <w:szCs w:val="21"/>
          <w:vertAlign w:val="superscript"/>
        </w:rPr>
        <w:t>1</w:t>
      </w:r>
      <w:r w:rsidRPr="00B060D7">
        <w:rPr>
          <w:rFonts w:cs="Times New Roman"/>
          <w:szCs w:val="21"/>
        </w:rPr>
        <w:t xml:space="preserve">, </w:t>
      </w:r>
      <w:proofErr w:type="spellStart"/>
      <w:r w:rsidRPr="00B060D7">
        <w:rPr>
          <w:rFonts w:cs="Times New Roman"/>
          <w:szCs w:val="21"/>
        </w:rPr>
        <w:t>Hojeong</w:t>
      </w:r>
      <w:proofErr w:type="spellEnd"/>
      <w:r w:rsidRPr="00B060D7">
        <w:rPr>
          <w:rFonts w:cs="Times New Roman"/>
          <w:szCs w:val="21"/>
        </w:rPr>
        <w:t xml:space="preserve"> Kang</w:t>
      </w:r>
      <w:r w:rsidRPr="00B060D7">
        <w:rPr>
          <w:rFonts w:cs="Times New Roman"/>
          <w:szCs w:val="21"/>
          <w:vertAlign w:val="superscript"/>
        </w:rPr>
        <w:t>4</w:t>
      </w:r>
      <w:r w:rsidRPr="00B060D7">
        <w:rPr>
          <w:rFonts w:cs="Times New Roman"/>
          <w:szCs w:val="21"/>
        </w:rPr>
        <w:t xml:space="preserve">, </w:t>
      </w:r>
      <w:proofErr w:type="spellStart"/>
      <w:r w:rsidRPr="00B060D7">
        <w:rPr>
          <w:rFonts w:cs="Times New Roman"/>
          <w:szCs w:val="21"/>
        </w:rPr>
        <w:t>Weixin</w:t>
      </w:r>
      <w:proofErr w:type="spellEnd"/>
      <w:r w:rsidRPr="00B060D7">
        <w:rPr>
          <w:rFonts w:cs="Times New Roman"/>
          <w:szCs w:val="21"/>
        </w:rPr>
        <w:t xml:space="preserve"> Ding</w:t>
      </w:r>
      <w:r w:rsidRPr="00B060D7">
        <w:rPr>
          <w:rFonts w:cs="Times New Roman"/>
          <w:szCs w:val="21"/>
          <w:vertAlign w:val="superscript"/>
        </w:rPr>
        <w:t>1</w:t>
      </w:r>
      <w:r>
        <w:rPr>
          <w:rFonts w:cs="Times New Roman" w:hint="eastAsia"/>
          <w:szCs w:val="21"/>
          <w:vertAlign w:val="superscript"/>
        </w:rPr>
        <w:t>,</w:t>
      </w:r>
      <w:r w:rsidRPr="00201760">
        <w:rPr>
          <w:rFonts w:cs="Times New Roman"/>
          <w:szCs w:val="21"/>
        </w:rPr>
        <w:t>*</w:t>
      </w:r>
    </w:p>
    <w:p w:rsidR="00AC5CF0" w:rsidRPr="00B060D7" w:rsidRDefault="00AC5CF0" w:rsidP="00AC5CF0">
      <w:pPr>
        <w:spacing w:line="480" w:lineRule="auto"/>
        <w:rPr>
          <w:rFonts w:cs="Times New Roman"/>
          <w:i/>
          <w:szCs w:val="21"/>
        </w:rPr>
      </w:pPr>
      <w:proofErr w:type="gramStart"/>
      <w:r w:rsidRPr="00B060D7">
        <w:rPr>
          <w:rFonts w:cs="Times New Roman"/>
          <w:szCs w:val="21"/>
          <w:vertAlign w:val="superscript"/>
        </w:rPr>
        <w:t>1</w:t>
      </w:r>
      <w:r w:rsidRPr="00B060D7">
        <w:rPr>
          <w:rFonts w:cs="Times New Roman"/>
          <w:szCs w:val="21"/>
        </w:rPr>
        <w:t xml:space="preserve"> </w:t>
      </w:r>
      <w:r w:rsidRPr="00B060D7">
        <w:rPr>
          <w:rFonts w:cs="Times New Roman"/>
          <w:i/>
          <w:szCs w:val="21"/>
        </w:rPr>
        <w:t>State Key Laboratory of Soil and Sustainable Agriculture, Institute of Soil Science, Chinese Academy of Sciences, Nanjing 210008, China.</w:t>
      </w:r>
      <w:proofErr w:type="gramEnd"/>
    </w:p>
    <w:p w:rsidR="00AC5CF0" w:rsidRPr="00B060D7" w:rsidRDefault="00AC5CF0" w:rsidP="00AC5CF0">
      <w:pPr>
        <w:spacing w:line="480" w:lineRule="auto"/>
        <w:rPr>
          <w:rFonts w:cs="Times New Roman"/>
          <w:i/>
          <w:szCs w:val="21"/>
        </w:rPr>
      </w:pPr>
      <w:r w:rsidRPr="00B060D7">
        <w:rPr>
          <w:rFonts w:cs="Times New Roman"/>
          <w:szCs w:val="21"/>
          <w:vertAlign w:val="superscript"/>
        </w:rPr>
        <w:t>2</w:t>
      </w:r>
      <w:r w:rsidRPr="00B060D7">
        <w:rPr>
          <w:rFonts w:cs="Times New Roman"/>
          <w:i/>
          <w:szCs w:val="21"/>
        </w:rPr>
        <w:t xml:space="preserve"> University of Chinese Academy of Sciences, Beijing 10049, China</w:t>
      </w:r>
    </w:p>
    <w:p w:rsidR="00AC5CF0" w:rsidRPr="00B060D7" w:rsidRDefault="00AC5CF0" w:rsidP="00AC5CF0">
      <w:pPr>
        <w:spacing w:line="480" w:lineRule="auto"/>
        <w:rPr>
          <w:rFonts w:cs="Times New Roman"/>
          <w:i/>
          <w:szCs w:val="21"/>
        </w:rPr>
      </w:pPr>
      <w:r w:rsidRPr="00B060D7">
        <w:rPr>
          <w:rFonts w:cs="Times New Roman"/>
          <w:szCs w:val="21"/>
          <w:vertAlign w:val="superscript"/>
        </w:rPr>
        <w:t>3</w:t>
      </w:r>
      <w:r w:rsidRPr="00B060D7">
        <w:rPr>
          <w:rFonts w:cs="Times New Roman"/>
          <w:szCs w:val="21"/>
        </w:rPr>
        <w:t xml:space="preserve"> </w:t>
      </w:r>
      <w:r w:rsidRPr="00B060D7">
        <w:rPr>
          <w:rFonts w:cs="Times New Roman"/>
          <w:i/>
          <w:szCs w:val="21"/>
        </w:rPr>
        <w:t xml:space="preserve">Co-Innovation </w:t>
      </w:r>
      <w:proofErr w:type="gramStart"/>
      <w:r w:rsidRPr="00B060D7">
        <w:rPr>
          <w:rFonts w:cs="Times New Roman"/>
          <w:i/>
          <w:szCs w:val="21"/>
        </w:rPr>
        <w:t>Center</w:t>
      </w:r>
      <w:proofErr w:type="gramEnd"/>
      <w:r w:rsidRPr="00B060D7">
        <w:rPr>
          <w:rFonts w:cs="Times New Roman"/>
          <w:i/>
          <w:szCs w:val="21"/>
        </w:rPr>
        <w:t xml:space="preserve"> for Sustainable Forestry in Southern China, Nanjing Forestry University, Nanjing 210037, China</w:t>
      </w:r>
    </w:p>
    <w:p w:rsidR="00AC5CF0" w:rsidRPr="00B060D7" w:rsidRDefault="00AC5CF0" w:rsidP="00AC5CF0">
      <w:pPr>
        <w:autoSpaceDE w:val="0"/>
        <w:autoSpaceDN w:val="0"/>
        <w:adjustRightInd w:val="0"/>
        <w:spacing w:line="480" w:lineRule="auto"/>
        <w:rPr>
          <w:rFonts w:cs="Times New Roman"/>
          <w:i/>
          <w:szCs w:val="21"/>
        </w:rPr>
      </w:pPr>
      <w:r w:rsidRPr="00B060D7">
        <w:rPr>
          <w:rFonts w:cs="Times New Roman"/>
          <w:szCs w:val="21"/>
          <w:vertAlign w:val="superscript"/>
        </w:rPr>
        <w:t>4</w:t>
      </w:r>
      <w:r w:rsidRPr="00B060D7">
        <w:rPr>
          <w:rFonts w:cs="Times New Roman"/>
          <w:i/>
          <w:szCs w:val="21"/>
        </w:rPr>
        <w:t xml:space="preserve"> </w:t>
      </w:r>
      <w:proofErr w:type="gramStart"/>
      <w:r w:rsidRPr="00B060D7">
        <w:rPr>
          <w:rFonts w:cs="Times New Roman"/>
          <w:i/>
          <w:szCs w:val="21"/>
        </w:rPr>
        <w:t>School</w:t>
      </w:r>
      <w:proofErr w:type="gramEnd"/>
      <w:r w:rsidRPr="00B060D7">
        <w:rPr>
          <w:rFonts w:cs="Times New Roman"/>
          <w:i/>
          <w:szCs w:val="21"/>
        </w:rPr>
        <w:t xml:space="preserve"> of Civil and Environmental Engineering, </w:t>
      </w:r>
      <w:bookmarkStart w:id="0" w:name="_GoBack"/>
      <w:proofErr w:type="spellStart"/>
      <w:r w:rsidRPr="00B060D7">
        <w:rPr>
          <w:rFonts w:cs="Times New Roman"/>
          <w:i/>
          <w:szCs w:val="21"/>
        </w:rPr>
        <w:t>Yonsei</w:t>
      </w:r>
      <w:proofErr w:type="spellEnd"/>
      <w:r w:rsidRPr="00B060D7">
        <w:rPr>
          <w:rFonts w:cs="Times New Roman"/>
          <w:i/>
          <w:szCs w:val="21"/>
        </w:rPr>
        <w:t xml:space="preserve"> University</w:t>
      </w:r>
      <w:bookmarkEnd w:id="0"/>
      <w:r w:rsidRPr="00B060D7">
        <w:rPr>
          <w:rFonts w:cs="Times New Roman"/>
          <w:i/>
          <w:szCs w:val="21"/>
        </w:rPr>
        <w:t>, Seoul 120–749, Korea</w:t>
      </w:r>
    </w:p>
    <w:p w:rsidR="00586496" w:rsidRPr="00AC5CF0" w:rsidRDefault="00586496" w:rsidP="00586496">
      <w:pPr>
        <w:autoSpaceDE w:val="0"/>
        <w:autoSpaceDN w:val="0"/>
        <w:adjustRightInd w:val="0"/>
        <w:spacing w:line="480" w:lineRule="auto"/>
        <w:rPr>
          <w:rFonts w:cs="Times New Roman"/>
          <w:b/>
          <w:sz w:val="24"/>
        </w:rPr>
      </w:pPr>
    </w:p>
    <w:p w:rsidR="00AC5CF0" w:rsidRPr="00B060D7" w:rsidRDefault="00AC5CF0" w:rsidP="00AC5CF0">
      <w:pPr>
        <w:autoSpaceDE w:val="0"/>
        <w:autoSpaceDN w:val="0"/>
        <w:adjustRightInd w:val="0"/>
        <w:spacing w:line="480" w:lineRule="auto"/>
        <w:rPr>
          <w:rFonts w:cs="Times New Roman"/>
          <w:b/>
          <w:szCs w:val="21"/>
        </w:rPr>
      </w:pPr>
      <w:r w:rsidRPr="00B060D7">
        <w:rPr>
          <w:rFonts w:cs="Times New Roman"/>
          <w:b/>
          <w:szCs w:val="21"/>
        </w:rPr>
        <w:t>Author for correspondence:</w:t>
      </w:r>
    </w:p>
    <w:p w:rsidR="00AC5CF0" w:rsidRPr="00B060D7" w:rsidRDefault="00AC5CF0" w:rsidP="00AC5CF0">
      <w:pPr>
        <w:autoSpaceDE w:val="0"/>
        <w:autoSpaceDN w:val="0"/>
        <w:adjustRightInd w:val="0"/>
        <w:spacing w:line="480" w:lineRule="auto"/>
        <w:rPr>
          <w:rFonts w:cs="Times New Roman"/>
          <w:szCs w:val="21"/>
        </w:rPr>
      </w:pPr>
      <w:proofErr w:type="spellStart"/>
      <w:r w:rsidRPr="00B060D7">
        <w:rPr>
          <w:rFonts w:cs="Times New Roman"/>
          <w:szCs w:val="21"/>
        </w:rPr>
        <w:t>Weixin</w:t>
      </w:r>
      <w:proofErr w:type="spellEnd"/>
      <w:r w:rsidRPr="00B060D7">
        <w:rPr>
          <w:rFonts w:cs="Times New Roman"/>
          <w:szCs w:val="21"/>
        </w:rPr>
        <w:t xml:space="preserve"> Ding</w:t>
      </w:r>
    </w:p>
    <w:p w:rsidR="00586496" w:rsidRPr="00AC5CF0" w:rsidRDefault="00AC5CF0" w:rsidP="00AC5CF0">
      <w:pPr>
        <w:autoSpaceDE w:val="0"/>
        <w:autoSpaceDN w:val="0"/>
        <w:adjustRightInd w:val="0"/>
        <w:spacing w:line="480" w:lineRule="auto"/>
        <w:rPr>
          <w:rFonts w:cs="Times New Roman"/>
          <w:sz w:val="24"/>
        </w:rPr>
      </w:pPr>
      <w:r w:rsidRPr="00B060D7">
        <w:rPr>
          <w:rFonts w:cs="Times New Roman"/>
          <w:szCs w:val="21"/>
        </w:rPr>
        <w:t xml:space="preserve">Tel: 0086–25–8688–1527; Fax: 0086–25–8688–1000; Email: </w:t>
      </w:r>
      <w:r w:rsidRPr="00201760">
        <w:rPr>
          <w:rFonts w:cs="Times New Roman"/>
          <w:szCs w:val="21"/>
        </w:rPr>
        <w:t>wxding@issas.ac.cn</w:t>
      </w:r>
    </w:p>
    <w:p w:rsidR="00586496" w:rsidRPr="00AC5CF0" w:rsidRDefault="00586496" w:rsidP="00586496">
      <w:pPr>
        <w:autoSpaceDE w:val="0"/>
        <w:autoSpaceDN w:val="0"/>
        <w:adjustRightInd w:val="0"/>
        <w:spacing w:line="480" w:lineRule="auto"/>
        <w:rPr>
          <w:rFonts w:cs="Times New Roman"/>
          <w:sz w:val="24"/>
        </w:rPr>
      </w:pPr>
    </w:p>
    <w:p w:rsidR="00AC5CF0" w:rsidRPr="00375FA5" w:rsidRDefault="00AC5CF0" w:rsidP="00AC5CF0">
      <w:pPr>
        <w:autoSpaceDE w:val="0"/>
        <w:autoSpaceDN w:val="0"/>
        <w:adjustRightInd w:val="0"/>
        <w:spacing w:line="480" w:lineRule="auto"/>
        <w:rPr>
          <w:rFonts w:cs="Times New Roman"/>
          <w:b/>
          <w:sz w:val="24"/>
        </w:rPr>
      </w:pPr>
      <w:r w:rsidRPr="00375FA5">
        <w:rPr>
          <w:rFonts w:cs="Times New Roman"/>
          <w:b/>
          <w:sz w:val="24"/>
        </w:rPr>
        <w:t>Includes:</w:t>
      </w:r>
    </w:p>
    <w:p w:rsidR="00AC5CF0" w:rsidRPr="00575A79" w:rsidRDefault="00AC5CF0" w:rsidP="00AC5CF0">
      <w:pPr>
        <w:autoSpaceDE w:val="0"/>
        <w:autoSpaceDN w:val="0"/>
        <w:adjustRightInd w:val="0"/>
        <w:spacing w:line="480" w:lineRule="auto"/>
        <w:rPr>
          <w:rFonts w:cs="Times New Roman"/>
        </w:rPr>
      </w:pPr>
      <w:r w:rsidRPr="00575A79">
        <w:rPr>
          <w:rFonts w:cs="Times New Roman"/>
        </w:rPr>
        <w:t>S</w:t>
      </w:r>
      <w:r w:rsidR="000F4FA6">
        <w:rPr>
          <w:rFonts w:cs="Times New Roman" w:hint="eastAsia"/>
        </w:rPr>
        <w:t>upplementary</w:t>
      </w:r>
      <w:r w:rsidRPr="00575A79">
        <w:rPr>
          <w:rFonts w:cs="Times New Roman"/>
        </w:rPr>
        <w:t xml:space="preserve"> </w:t>
      </w:r>
      <w:r w:rsidR="00575A79" w:rsidRPr="00575A79">
        <w:rPr>
          <w:rFonts w:cs="Times New Roman" w:hint="eastAsia"/>
        </w:rPr>
        <w:t>T</w:t>
      </w:r>
      <w:r w:rsidRPr="00575A79">
        <w:rPr>
          <w:rFonts w:cs="Times New Roman"/>
        </w:rPr>
        <w:t>ext</w:t>
      </w:r>
      <w:r w:rsidR="00575A79" w:rsidRPr="00575A79">
        <w:rPr>
          <w:rFonts w:cs="Times New Roman" w:hint="eastAsia"/>
        </w:rPr>
        <w:t xml:space="preserve"> 1</w:t>
      </w:r>
      <w:r w:rsidRPr="00575A79">
        <w:rPr>
          <w:rFonts w:cs="Times New Roman"/>
        </w:rPr>
        <w:t xml:space="preserve"> </w:t>
      </w:r>
      <w:r w:rsidRPr="00575A79">
        <w:rPr>
          <w:rFonts w:cs="Times New Roman" w:hint="eastAsia"/>
        </w:rPr>
        <w:t>(</w:t>
      </w:r>
      <w:r w:rsidRPr="00575A79">
        <w:rPr>
          <w:rFonts w:cs="Times New Roman"/>
        </w:rPr>
        <w:t>Methods-Extensive</w:t>
      </w:r>
      <w:r w:rsidRPr="00575A79">
        <w:rPr>
          <w:rFonts w:cs="Times New Roman" w:hint="eastAsia"/>
        </w:rPr>
        <w:t>)</w:t>
      </w:r>
    </w:p>
    <w:p w:rsidR="00AC5CF0" w:rsidRPr="00575A79" w:rsidRDefault="000F4FA6" w:rsidP="00AC5CF0">
      <w:pPr>
        <w:autoSpaceDE w:val="0"/>
        <w:autoSpaceDN w:val="0"/>
        <w:adjustRightInd w:val="0"/>
        <w:spacing w:line="480" w:lineRule="auto"/>
        <w:rPr>
          <w:rFonts w:cs="Times New Roman"/>
        </w:rPr>
      </w:pPr>
      <w:r>
        <w:rPr>
          <w:rFonts w:cs="Times New Roman"/>
        </w:rPr>
        <w:t xml:space="preserve">Supplementary Figure </w:t>
      </w:r>
      <w:r w:rsidR="00AC5CF0" w:rsidRPr="00575A79">
        <w:rPr>
          <w:rFonts w:cs="Times New Roman"/>
        </w:rPr>
        <w:t>1</w:t>
      </w:r>
      <w:r w:rsidR="00575A79" w:rsidRPr="00575A79">
        <w:rPr>
          <w:rFonts w:cs="Times New Roman" w:hint="eastAsia"/>
        </w:rPr>
        <w:t xml:space="preserve"> to</w:t>
      </w:r>
      <w:r>
        <w:rPr>
          <w:rFonts w:cs="Times New Roman" w:hint="eastAsia"/>
        </w:rPr>
        <w:t xml:space="preserve"> </w:t>
      </w:r>
      <w:r w:rsidR="00AC5CF0" w:rsidRPr="00575A79">
        <w:rPr>
          <w:rFonts w:cs="Times New Roman" w:hint="eastAsia"/>
        </w:rPr>
        <w:t>5</w:t>
      </w:r>
    </w:p>
    <w:p w:rsidR="00AC5CF0" w:rsidRPr="00575A79" w:rsidRDefault="00AC5CF0" w:rsidP="00AC5CF0">
      <w:pPr>
        <w:autoSpaceDE w:val="0"/>
        <w:autoSpaceDN w:val="0"/>
        <w:adjustRightInd w:val="0"/>
        <w:spacing w:line="480" w:lineRule="auto"/>
        <w:rPr>
          <w:rFonts w:cs="Times New Roman"/>
        </w:rPr>
      </w:pPr>
      <w:r w:rsidRPr="00575A79">
        <w:rPr>
          <w:rFonts w:cs="Times New Roman"/>
        </w:rPr>
        <w:t>S</w:t>
      </w:r>
      <w:r w:rsidR="000F4FA6">
        <w:rPr>
          <w:rFonts w:cs="Times New Roman" w:hint="eastAsia"/>
        </w:rPr>
        <w:t>upplementary</w:t>
      </w:r>
      <w:r w:rsidRPr="00575A79">
        <w:rPr>
          <w:rFonts w:cs="Times New Roman"/>
        </w:rPr>
        <w:t xml:space="preserve"> </w:t>
      </w:r>
      <w:r w:rsidRPr="00575A79">
        <w:rPr>
          <w:rFonts w:cs="Times New Roman" w:hint="eastAsia"/>
        </w:rPr>
        <w:t>Table</w:t>
      </w:r>
      <w:r w:rsidR="000F4FA6">
        <w:rPr>
          <w:rFonts w:cs="Times New Roman"/>
        </w:rPr>
        <w:t xml:space="preserve"> </w:t>
      </w:r>
      <w:r w:rsidRPr="00575A79">
        <w:rPr>
          <w:rFonts w:cs="Times New Roman"/>
        </w:rPr>
        <w:t>1</w:t>
      </w:r>
      <w:r w:rsidR="000F4FA6">
        <w:rPr>
          <w:rFonts w:cs="Times New Roman" w:hint="eastAsia"/>
        </w:rPr>
        <w:t xml:space="preserve"> to </w:t>
      </w:r>
      <w:r w:rsidR="00AA5D74">
        <w:rPr>
          <w:rFonts w:cs="Times New Roman" w:hint="eastAsia"/>
        </w:rPr>
        <w:t>4</w:t>
      </w:r>
    </w:p>
    <w:p w:rsidR="00586496" w:rsidRPr="00AC5CF0" w:rsidRDefault="00586496" w:rsidP="00586496">
      <w:pPr>
        <w:spacing w:line="480" w:lineRule="auto"/>
        <w:rPr>
          <w:rFonts w:cs="Times New Roman"/>
          <w:kern w:val="0"/>
          <w:sz w:val="24"/>
        </w:rPr>
        <w:sectPr w:rsidR="00586496" w:rsidRPr="00AC5CF0" w:rsidSect="00586496">
          <w:footerReference w:type="default" r:id="rId7"/>
          <w:pgSz w:w="11906" w:h="16838"/>
          <w:pgMar w:top="1134" w:right="1134" w:bottom="1134" w:left="1134" w:header="851" w:footer="992" w:gutter="0"/>
          <w:lnNumType w:countBy="1" w:restart="continuous"/>
          <w:cols w:space="425"/>
          <w:docGrid w:type="lines" w:linePitch="312"/>
        </w:sectPr>
      </w:pPr>
    </w:p>
    <w:p w:rsidR="00575A79" w:rsidRPr="00C6184A" w:rsidRDefault="00E57F02" w:rsidP="00575A79">
      <w:pPr>
        <w:spacing w:line="480" w:lineRule="auto"/>
        <w:rPr>
          <w:rFonts w:cs="TimesNewRomanPS-BoldMT"/>
          <w:b/>
          <w:bCs/>
          <w:kern w:val="0"/>
          <w:sz w:val="24"/>
          <w:szCs w:val="21"/>
        </w:rPr>
      </w:pPr>
      <w:bookmarkStart w:id="1" w:name="_Toc433483762"/>
      <w:proofErr w:type="gramStart"/>
      <w:r w:rsidRPr="00C6184A">
        <w:rPr>
          <w:rFonts w:cs="TimesNewRomanPS-BoldMT"/>
          <w:b/>
          <w:bCs/>
          <w:kern w:val="0"/>
          <w:sz w:val="24"/>
          <w:szCs w:val="21"/>
        </w:rPr>
        <w:lastRenderedPageBreak/>
        <w:t>Supplementary</w:t>
      </w:r>
      <w:r w:rsidR="004B6FFB" w:rsidRPr="00C6184A">
        <w:rPr>
          <w:rFonts w:cs="TimesNewRomanPS-BoldMT"/>
          <w:b/>
          <w:bCs/>
          <w:kern w:val="0"/>
          <w:sz w:val="24"/>
          <w:szCs w:val="21"/>
        </w:rPr>
        <w:t xml:space="preserve"> </w:t>
      </w:r>
      <w:r w:rsidR="00575A79" w:rsidRPr="00C6184A">
        <w:rPr>
          <w:rFonts w:cs="TimesNewRomanPS-BoldMT"/>
          <w:b/>
          <w:bCs/>
          <w:kern w:val="0"/>
          <w:sz w:val="24"/>
          <w:szCs w:val="21"/>
        </w:rPr>
        <w:t>Text 1.</w:t>
      </w:r>
      <w:proofErr w:type="gramEnd"/>
      <w:r w:rsidR="00575A79" w:rsidRPr="00C6184A">
        <w:rPr>
          <w:rFonts w:cs="TimesNewRomanPS-BoldMT"/>
          <w:b/>
          <w:bCs/>
          <w:kern w:val="0"/>
          <w:sz w:val="24"/>
          <w:szCs w:val="21"/>
        </w:rPr>
        <w:t xml:space="preserve"> </w:t>
      </w:r>
      <w:proofErr w:type="gramStart"/>
      <w:r w:rsidR="004B6FFB" w:rsidRPr="00C6184A">
        <w:rPr>
          <w:rFonts w:cs="TimesNewRomanPS-BoldMT"/>
          <w:b/>
          <w:bCs/>
          <w:kern w:val="0"/>
          <w:sz w:val="24"/>
          <w:szCs w:val="21"/>
        </w:rPr>
        <w:t>Methods-Extensive</w:t>
      </w:r>
      <w:r w:rsidR="00575A79" w:rsidRPr="00C6184A">
        <w:rPr>
          <w:rFonts w:cs="TimesNewRomanPS-BoldMT"/>
          <w:b/>
          <w:bCs/>
          <w:kern w:val="0"/>
          <w:sz w:val="24"/>
          <w:szCs w:val="21"/>
        </w:rPr>
        <w:t>.</w:t>
      </w:r>
      <w:proofErr w:type="gramEnd"/>
    </w:p>
    <w:p w:rsidR="00097088" w:rsidRPr="00097088" w:rsidRDefault="008C6933" w:rsidP="004B6FFB">
      <w:pPr>
        <w:spacing w:line="480" w:lineRule="auto"/>
        <w:rPr>
          <w:rFonts w:cs="Times New Roman"/>
          <w:b/>
          <w:szCs w:val="21"/>
        </w:rPr>
      </w:pPr>
      <w:r w:rsidRPr="00097088">
        <w:rPr>
          <w:rFonts w:cs="Times New Roman" w:hint="eastAsia"/>
          <w:b/>
          <w:szCs w:val="21"/>
        </w:rPr>
        <w:t>E</w:t>
      </w:r>
      <w:r w:rsidRPr="00097088">
        <w:rPr>
          <w:rFonts w:cs="Times New Roman"/>
          <w:b/>
          <w:szCs w:val="21"/>
        </w:rPr>
        <w:t xml:space="preserve">ddy covariance </w:t>
      </w:r>
      <w:r w:rsidRPr="00097088">
        <w:rPr>
          <w:rFonts w:cs="Times New Roman" w:hint="eastAsia"/>
          <w:b/>
          <w:szCs w:val="21"/>
        </w:rPr>
        <w:t>m</w:t>
      </w:r>
      <w:r w:rsidR="004B6FFB" w:rsidRPr="00097088">
        <w:rPr>
          <w:rFonts w:cs="Times New Roman"/>
          <w:b/>
          <w:szCs w:val="21"/>
        </w:rPr>
        <w:t>easurement of greenhouse gas fluxes</w:t>
      </w:r>
    </w:p>
    <w:p w:rsidR="004B6FFB" w:rsidRPr="00951FF1" w:rsidRDefault="004B6FFB" w:rsidP="004B6FFB">
      <w:pPr>
        <w:spacing w:line="480" w:lineRule="auto"/>
        <w:rPr>
          <w:rFonts w:cs="Times New Roman"/>
          <w:bCs/>
          <w:szCs w:val="21"/>
        </w:rPr>
      </w:pPr>
      <w:r>
        <w:rPr>
          <w:rFonts w:cs="Times New Roman" w:hint="eastAsia"/>
          <w:szCs w:val="21"/>
        </w:rPr>
        <w:t>E</w:t>
      </w:r>
      <w:r w:rsidRPr="00951FF1">
        <w:rPr>
          <w:rFonts w:cs="Times New Roman"/>
          <w:szCs w:val="21"/>
        </w:rPr>
        <w:t>cosystem-scale CH</w:t>
      </w:r>
      <w:r w:rsidRPr="00951FF1">
        <w:rPr>
          <w:rFonts w:cs="Times New Roman"/>
          <w:szCs w:val="21"/>
          <w:vertAlign w:val="subscript"/>
        </w:rPr>
        <w:t>4</w:t>
      </w:r>
      <w:r w:rsidRPr="00951FF1">
        <w:rPr>
          <w:rFonts w:cs="Times New Roman"/>
          <w:szCs w:val="21"/>
        </w:rPr>
        <w:t xml:space="preserve"> and CO</w:t>
      </w:r>
      <w:r w:rsidRPr="00951FF1">
        <w:rPr>
          <w:rFonts w:cs="Times New Roman"/>
          <w:szCs w:val="21"/>
          <w:vertAlign w:val="subscript"/>
        </w:rPr>
        <w:t>2</w:t>
      </w:r>
      <w:r w:rsidRPr="00951FF1">
        <w:rPr>
          <w:rFonts w:cs="Times New Roman"/>
          <w:szCs w:val="21"/>
        </w:rPr>
        <w:t xml:space="preserve"> (net ecosystem CO</w:t>
      </w:r>
      <w:r w:rsidRPr="00951FF1">
        <w:rPr>
          <w:rFonts w:cs="Times New Roman"/>
          <w:szCs w:val="21"/>
          <w:vertAlign w:val="subscript"/>
        </w:rPr>
        <w:t>2</w:t>
      </w:r>
      <w:r w:rsidRPr="00951FF1">
        <w:rPr>
          <w:rFonts w:cs="Times New Roman"/>
          <w:szCs w:val="21"/>
        </w:rPr>
        <w:t xml:space="preserve"> exchange, NEE) fluxes from the </w:t>
      </w:r>
      <w:r w:rsidRPr="00951FF1">
        <w:rPr>
          <w:rFonts w:cs="Times New Roman"/>
          <w:i/>
          <w:szCs w:val="21"/>
        </w:rPr>
        <w:t xml:space="preserve">S. </w:t>
      </w:r>
      <w:proofErr w:type="spellStart"/>
      <w:r w:rsidRPr="00951FF1">
        <w:rPr>
          <w:rFonts w:cs="Times New Roman"/>
          <w:i/>
          <w:szCs w:val="21"/>
        </w:rPr>
        <w:t>alterniflora</w:t>
      </w:r>
      <w:proofErr w:type="spellEnd"/>
      <w:r w:rsidR="007826A4">
        <w:rPr>
          <w:rFonts w:cs="Times New Roman"/>
          <w:szCs w:val="21"/>
        </w:rPr>
        <w:t xml:space="preserve"> </w:t>
      </w:r>
      <w:r w:rsidRPr="00951FF1">
        <w:rPr>
          <w:rFonts w:cs="Times New Roman"/>
          <w:szCs w:val="21"/>
        </w:rPr>
        <w:t>marsh</w:t>
      </w:r>
      <w:r>
        <w:rPr>
          <w:rFonts w:cs="Times New Roman" w:hint="eastAsia"/>
          <w:szCs w:val="21"/>
        </w:rPr>
        <w:t xml:space="preserve"> were measured by a</w:t>
      </w:r>
      <w:r w:rsidR="00231756">
        <w:rPr>
          <w:rFonts w:cs="Times New Roman" w:hint="eastAsia"/>
          <w:szCs w:val="21"/>
        </w:rPr>
        <w:t>n</w:t>
      </w:r>
      <w:r>
        <w:rPr>
          <w:rFonts w:cs="Times New Roman" w:hint="eastAsia"/>
          <w:szCs w:val="21"/>
        </w:rPr>
        <w:t xml:space="preserve"> e</w:t>
      </w:r>
      <w:r w:rsidRPr="00951FF1">
        <w:rPr>
          <w:rFonts w:cs="Times New Roman"/>
          <w:szCs w:val="21"/>
        </w:rPr>
        <w:t>ddy covariance (EC)</w:t>
      </w:r>
      <w:r>
        <w:rPr>
          <w:rFonts w:cs="Times New Roman" w:hint="eastAsia"/>
          <w:szCs w:val="21"/>
        </w:rPr>
        <w:t xml:space="preserve"> system </w:t>
      </w:r>
      <w:r>
        <w:rPr>
          <w:rFonts w:cs="Times New Roman"/>
          <w:szCs w:val="21"/>
        </w:rPr>
        <w:t>equipped</w:t>
      </w:r>
      <w:r>
        <w:rPr>
          <w:rFonts w:cs="Times New Roman" w:hint="eastAsia"/>
          <w:szCs w:val="21"/>
        </w:rPr>
        <w:t xml:space="preserve"> with a </w:t>
      </w:r>
      <w:proofErr w:type="spellStart"/>
      <w:r w:rsidRPr="00951FF1">
        <w:rPr>
          <w:rFonts w:cs="Times New Roman"/>
          <w:szCs w:val="21"/>
        </w:rPr>
        <w:t>WindMaster</w:t>
      </w:r>
      <w:proofErr w:type="spellEnd"/>
      <w:r w:rsidRPr="00951FF1">
        <w:rPr>
          <w:rFonts w:cs="Times New Roman"/>
          <w:szCs w:val="21"/>
        </w:rPr>
        <w:t xml:space="preserve"> 3D anemometer (Gill Instruments, </w:t>
      </w:r>
      <w:proofErr w:type="spellStart"/>
      <w:r w:rsidRPr="00951FF1">
        <w:rPr>
          <w:rFonts w:cs="Times New Roman"/>
          <w:szCs w:val="21"/>
        </w:rPr>
        <w:t>Lymington</w:t>
      </w:r>
      <w:proofErr w:type="spellEnd"/>
      <w:r w:rsidRPr="00951FF1">
        <w:rPr>
          <w:rFonts w:cs="Times New Roman"/>
          <w:szCs w:val="21"/>
        </w:rPr>
        <w:t>, UK)</w:t>
      </w:r>
      <w:r>
        <w:rPr>
          <w:rFonts w:cs="Times New Roman" w:hint="eastAsia"/>
          <w:szCs w:val="21"/>
        </w:rPr>
        <w:t xml:space="preserve">, </w:t>
      </w:r>
      <w:r w:rsidRPr="00951FF1">
        <w:rPr>
          <w:rFonts w:cs="Times New Roman"/>
          <w:szCs w:val="21"/>
        </w:rPr>
        <w:t>an open path CO</w:t>
      </w:r>
      <w:r w:rsidRPr="00951FF1">
        <w:rPr>
          <w:rFonts w:cs="Times New Roman"/>
          <w:szCs w:val="21"/>
          <w:vertAlign w:val="subscript"/>
        </w:rPr>
        <w:t>2</w:t>
      </w:r>
      <w:r w:rsidRPr="00951FF1">
        <w:rPr>
          <w:rFonts w:cs="Times New Roman"/>
          <w:szCs w:val="21"/>
        </w:rPr>
        <w:t>/H</w:t>
      </w:r>
      <w:r w:rsidRPr="00951FF1">
        <w:rPr>
          <w:rFonts w:cs="Times New Roman"/>
          <w:szCs w:val="21"/>
          <w:vertAlign w:val="subscript"/>
        </w:rPr>
        <w:t>2</w:t>
      </w:r>
      <w:r w:rsidRPr="00951FF1">
        <w:rPr>
          <w:rFonts w:cs="Times New Roman"/>
          <w:szCs w:val="21"/>
        </w:rPr>
        <w:t>O infrared gas analyzer (LI7500A, LI-COR, Inc., Lincoln, OR, USA) and an open path CH</w:t>
      </w:r>
      <w:r w:rsidRPr="00951FF1">
        <w:rPr>
          <w:rFonts w:cs="Times New Roman"/>
          <w:szCs w:val="21"/>
          <w:vertAlign w:val="subscript"/>
        </w:rPr>
        <w:t>4</w:t>
      </w:r>
      <w:r>
        <w:rPr>
          <w:rFonts w:cs="Times New Roman"/>
          <w:szCs w:val="21"/>
        </w:rPr>
        <w:t xml:space="preserve"> gas analyzer (LI7700, LI-COR)</w:t>
      </w:r>
      <w:r w:rsidRPr="00951FF1">
        <w:rPr>
          <w:rFonts w:cs="Times New Roman"/>
          <w:szCs w:val="21"/>
        </w:rPr>
        <w:t xml:space="preserve">. The </w:t>
      </w:r>
      <w:r w:rsidRPr="00951FF1">
        <w:rPr>
          <w:rFonts w:cs="Times New Roman"/>
          <w:bCs/>
          <w:szCs w:val="21"/>
        </w:rPr>
        <w:t xml:space="preserve">lower </w:t>
      </w:r>
      <w:r w:rsidRPr="00951FF1">
        <w:rPr>
          <w:rFonts w:cs="Times New Roman"/>
          <w:szCs w:val="21"/>
        </w:rPr>
        <w:t>mirror of CH</w:t>
      </w:r>
      <w:r w:rsidRPr="00951FF1">
        <w:rPr>
          <w:rFonts w:cs="Times New Roman"/>
          <w:szCs w:val="21"/>
          <w:vertAlign w:val="subscript"/>
        </w:rPr>
        <w:t>4</w:t>
      </w:r>
      <w:r w:rsidRPr="00951FF1">
        <w:rPr>
          <w:rFonts w:cs="Times New Roman"/>
          <w:szCs w:val="21"/>
        </w:rPr>
        <w:t xml:space="preserve"> analyzer was self-cleaned by an</w:t>
      </w:r>
      <w:r w:rsidRPr="00951FF1">
        <w:rPr>
          <w:rFonts w:cs="Times New Roman"/>
          <w:bCs/>
          <w:szCs w:val="21"/>
        </w:rPr>
        <w:t xml:space="preserve"> automated pumping system</w:t>
      </w:r>
      <w:r w:rsidRPr="00951FF1">
        <w:rPr>
          <w:rFonts w:cs="Times New Roman"/>
          <w:szCs w:val="21"/>
        </w:rPr>
        <w:t xml:space="preserve"> at 05:00 every day or once the received-signal-strength indicator dropped below 20%. </w:t>
      </w:r>
      <w:r w:rsidRPr="00951FF1">
        <w:rPr>
          <w:rFonts w:cs="Times New Roman"/>
          <w:bCs/>
          <w:szCs w:val="21"/>
        </w:rPr>
        <w:t>We also manually cleaned the mirrors of CO</w:t>
      </w:r>
      <w:r w:rsidRPr="00951FF1">
        <w:rPr>
          <w:rFonts w:cs="Times New Roman"/>
          <w:bCs/>
          <w:szCs w:val="21"/>
          <w:vertAlign w:val="subscript"/>
        </w:rPr>
        <w:t>2</w:t>
      </w:r>
      <w:r w:rsidRPr="00951FF1">
        <w:rPr>
          <w:rFonts w:cs="Times New Roman"/>
          <w:bCs/>
          <w:szCs w:val="21"/>
        </w:rPr>
        <w:t xml:space="preserve"> and CH</w:t>
      </w:r>
      <w:r w:rsidRPr="00951FF1">
        <w:rPr>
          <w:rFonts w:cs="Times New Roman"/>
          <w:bCs/>
          <w:szCs w:val="21"/>
          <w:vertAlign w:val="subscript"/>
        </w:rPr>
        <w:t>4</w:t>
      </w:r>
      <w:r w:rsidRPr="00951FF1">
        <w:rPr>
          <w:rFonts w:cs="Times New Roman"/>
          <w:bCs/>
          <w:szCs w:val="21"/>
        </w:rPr>
        <w:t xml:space="preserve"> analyzers o</w:t>
      </w:r>
      <w:r w:rsidR="007826A4">
        <w:rPr>
          <w:rFonts w:cs="Times New Roman"/>
          <w:bCs/>
          <w:szCs w:val="21"/>
        </w:rPr>
        <w:t>n a biweekly basis to maintain</w:t>
      </w:r>
      <w:r w:rsidRPr="00951FF1">
        <w:rPr>
          <w:rFonts w:cs="Times New Roman"/>
          <w:bCs/>
          <w:szCs w:val="21"/>
        </w:rPr>
        <w:t xml:space="preserve"> good signal strength. All these sensors were mounted on the EC tower at a height of 4.0 m, about twice the</w:t>
      </w:r>
      <w:r w:rsidRPr="00951FF1">
        <w:rPr>
          <w:rFonts w:cs="Times New Roman"/>
          <w:bCs/>
          <w:i/>
          <w:szCs w:val="21"/>
        </w:rPr>
        <w:t xml:space="preserve"> S. </w:t>
      </w:r>
      <w:proofErr w:type="spellStart"/>
      <w:r w:rsidRPr="00951FF1">
        <w:rPr>
          <w:rFonts w:cs="Times New Roman"/>
          <w:bCs/>
          <w:i/>
          <w:szCs w:val="21"/>
        </w:rPr>
        <w:t>alterniflora</w:t>
      </w:r>
      <w:proofErr w:type="spellEnd"/>
      <w:r w:rsidRPr="00951FF1">
        <w:rPr>
          <w:rFonts w:cs="Times New Roman"/>
          <w:bCs/>
          <w:szCs w:val="21"/>
        </w:rPr>
        <w:t xml:space="preserve"> canopy height during the peak growing season. Canopy of the saltmarsh was relatively homogeneous and flat. Fetch of the sensors was over 400 m in all directions, and footprint analysis indicated that 80% of the fluxes originated from an upwind distance of less than 120 m on average </w:t>
      </w:r>
      <w:r w:rsidRPr="00951FF1">
        <w:rPr>
          <w:rFonts w:cs="Times New Roman"/>
          <w:bCs/>
          <w:color w:val="FF0000"/>
          <w:szCs w:val="21"/>
        </w:rPr>
        <w:t>(</w:t>
      </w:r>
      <w:r w:rsidR="007826A4">
        <w:rPr>
          <w:rFonts w:cs="Times New Roman" w:hint="eastAsia"/>
          <w:bCs/>
          <w:color w:val="FF0000"/>
          <w:szCs w:val="21"/>
        </w:rPr>
        <w:t xml:space="preserve">Supplementary </w:t>
      </w:r>
      <w:r w:rsidRPr="00951FF1">
        <w:rPr>
          <w:rFonts w:cs="Times New Roman"/>
          <w:bCs/>
          <w:color w:val="FF0000"/>
          <w:szCs w:val="21"/>
        </w:rPr>
        <w:t>Fig</w:t>
      </w:r>
      <w:r w:rsidR="007826A4">
        <w:rPr>
          <w:rFonts w:cs="Times New Roman" w:hint="eastAsia"/>
          <w:bCs/>
          <w:color w:val="FF0000"/>
          <w:szCs w:val="21"/>
        </w:rPr>
        <w:t>.</w:t>
      </w:r>
      <w:r w:rsidRPr="00951FF1">
        <w:rPr>
          <w:rFonts w:cs="Times New Roman"/>
          <w:bCs/>
          <w:color w:val="FF0000"/>
          <w:szCs w:val="21"/>
        </w:rPr>
        <w:t xml:space="preserve"> 1)</w:t>
      </w:r>
      <w:r w:rsidRPr="00951FF1">
        <w:rPr>
          <w:rFonts w:cs="Times New Roman"/>
          <w:bCs/>
          <w:szCs w:val="21"/>
        </w:rPr>
        <w:t xml:space="preserve">. </w:t>
      </w:r>
    </w:p>
    <w:p w:rsidR="004B6FFB" w:rsidRPr="00951FF1" w:rsidRDefault="004B6FFB" w:rsidP="004B6FFB">
      <w:pPr>
        <w:spacing w:line="480" w:lineRule="auto"/>
        <w:ind w:firstLineChars="200" w:firstLine="420"/>
        <w:rPr>
          <w:rFonts w:cs="Times New Roman"/>
          <w:bCs/>
          <w:szCs w:val="21"/>
        </w:rPr>
      </w:pPr>
      <w:r w:rsidRPr="00951FF1">
        <w:rPr>
          <w:rFonts w:cs="Times New Roman"/>
          <w:bCs/>
          <w:szCs w:val="21"/>
        </w:rPr>
        <w:t xml:space="preserve">All raw data were sampled with a 10 Hz frequency and recorded by a </w:t>
      </w:r>
      <w:proofErr w:type="spellStart"/>
      <w:r w:rsidRPr="00951FF1">
        <w:rPr>
          <w:rFonts w:cs="Times New Roman"/>
          <w:bCs/>
          <w:szCs w:val="21"/>
        </w:rPr>
        <w:t>Sutron</w:t>
      </w:r>
      <w:proofErr w:type="spellEnd"/>
      <w:r w:rsidRPr="00951FF1">
        <w:rPr>
          <w:rFonts w:cs="Times New Roman"/>
          <w:bCs/>
          <w:szCs w:val="21"/>
        </w:rPr>
        <w:t xml:space="preserve"> </w:t>
      </w:r>
      <w:proofErr w:type="spellStart"/>
      <w:r w:rsidRPr="00951FF1">
        <w:rPr>
          <w:rFonts w:cs="Times New Roman"/>
          <w:bCs/>
          <w:szCs w:val="21"/>
        </w:rPr>
        <w:t>Xlite</w:t>
      </w:r>
      <w:proofErr w:type="spellEnd"/>
      <w:r w:rsidRPr="00951FF1">
        <w:rPr>
          <w:rFonts w:cs="Times New Roman"/>
          <w:bCs/>
          <w:szCs w:val="21"/>
        </w:rPr>
        <w:t xml:space="preserve"> 9210 </w:t>
      </w:r>
      <w:proofErr w:type="spellStart"/>
      <w:r w:rsidRPr="00951FF1">
        <w:rPr>
          <w:rFonts w:cs="Times New Roman"/>
          <w:bCs/>
          <w:szCs w:val="21"/>
        </w:rPr>
        <w:t>datalogger</w:t>
      </w:r>
      <w:proofErr w:type="spellEnd"/>
      <w:r w:rsidRPr="00951FF1">
        <w:rPr>
          <w:rFonts w:cs="Times New Roman"/>
          <w:bCs/>
          <w:szCs w:val="21"/>
        </w:rPr>
        <w:t xml:space="preserve"> (</w:t>
      </w:r>
      <w:proofErr w:type="spellStart"/>
      <w:r w:rsidRPr="00951FF1">
        <w:rPr>
          <w:rFonts w:cs="Times New Roman"/>
          <w:bCs/>
          <w:szCs w:val="21"/>
        </w:rPr>
        <w:t>Sutron</w:t>
      </w:r>
      <w:proofErr w:type="spellEnd"/>
      <w:r w:rsidRPr="00951FF1">
        <w:rPr>
          <w:rFonts w:cs="Times New Roman"/>
          <w:bCs/>
          <w:szCs w:val="21"/>
        </w:rPr>
        <w:t>, Sterling, VA, USA). CO</w:t>
      </w:r>
      <w:r w:rsidRPr="00951FF1">
        <w:rPr>
          <w:rFonts w:cs="Times New Roman"/>
          <w:bCs/>
          <w:szCs w:val="21"/>
          <w:vertAlign w:val="subscript"/>
        </w:rPr>
        <w:t>2</w:t>
      </w:r>
      <w:r w:rsidRPr="00951FF1">
        <w:rPr>
          <w:rFonts w:cs="Times New Roman"/>
          <w:bCs/>
          <w:szCs w:val="21"/>
        </w:rPr>
        <w:t xml:space="preserve"> and CH</w:t>
      </w:r>
      <w:r w:rsidRPr="00951FF1">
        <w:rPr>
          <w:rFonts w:cs="Times New Roman"/>
          <w:bCs/>
          <w:szCs w:val="21"/>
          <w:vertAlign w:val="subscript"/>
        </w:rPr>
        <w:t>4</w:t>
      </w:r>
      <w:r w:rsidRPr="00951FF1">
        <w:rPr>
          <w:rFonts w:cs="Times New Roman"/>
          <w:bCs/>
          <w:szCs w:val="21"/>
        </w:rPr>
        <w:t xml:space="preserve"> fluxes were computed as the covariance between fluctuations in gas mixing ratio and vertical wind velocity over 30 min periods</w:t>
      </w:r>
      <w:r w:rsidR="007826A4">
        <w:rPr>
          <w:rFonts w:cs="Times New Roman" w:hint="eastAsia"/>
          <w:bCs/>
          <w:color w:val="0000FF"/>
          <w:szCs w:val="21"/>
          <w:vertAlign w:val="superscript"/>
        </w:rPr>
        <w:t>70</w:t>
      </w:r>
      <w:r w:rsidRPr="00951FF1">
        <w:rPr>
          <w:rFonts w:cs="Times New Roman"/>
          <w:bCs/>
          <w:szCs w:val="21"/>
        </w:rPr>
        <w:t xml:space="preserve">. Several procedures of flux correction and quality control were applied to the high-frequency raw data as summarized in </w:t>
      </w:r>
      <w:r w:rsidR="00AA5D74" w:rsidRPr="00AA5D74">
        <w:rPr>
          <w:rFonts w:cs="Times New Roman" w:hint="eastAsia"/>
          <w:bCs/>
          <w:color w:val="FF0000"/>
          <w:szCs w:val="21"/>
        </w:rPr>
        <w:t>S</w:t>
      </w:r>
      <w:r w:rsidR="007826A4">
        <w:rPr>
          <w:rFonts w:cs="Times New Roman" w:hint="eastAsia"/>
          <w:bCs/>
          <w:color w:val="FF0000"/>
          <w:szCs w:val="21"/>
        </w:rPr>
        <w:t xml:space="preserve">upplementary </w:t>
      </w:r>
      <w:r w:rsidR="007826A4">
        <w:rPr>
          <w:rFonts w:cs="Times New Roman"/>
          <w:bCs/>
          <w:color w:val="FF0000"/>
          <w:szCs w:val="21"/>
        </w:rPr>
        <w:t xml:space="preserve">Table </w:t>
      </w:r>
      <w:r w:rsidR="007826A4">
        <w:rPr>
          <w:rFonts w:cs="Times New Roman" w:hint="eastAsia"/>
          <w:bCs/>
          <w:color w:val="FF0000"/>
          <w:szCs w:val="21"/>
        </w:rPr>
        <w:t>3</w:t>
      </w:r>
      <w:r w:rsidR="007826A4" w:rsidRPr="007826A4">
        <w:rPr>
          <w:rFonts w:cs="Times New Roman" w:hint="eastAsia"/>
          <w:bCs/>
          <w:szCs w:val="21"/>
        </w:rPr>
        <w:t>,</w:t>
      </w:r>
      <w:r w:rsidRPr="00951FF1">
        <w:rPr>
          <w:rFonts w:cs="Times New Roman"/>
          <w:bCs/>
          <w:szCs w:val="21"/>
        </w:rPr>
        <w:t xml:space="preserve"> and the data processing was conducted by </w:t>
      </w:r>
      <w:proofErr w:type="spellStart"/>
      <w:r w:rsidRPr="00951FF1">
        <w:rPr>
          <w:rFonts w:cs="Times New Roman"/>
          <w:bCs/>
          <w:szCs w:val="21"/>
        </w:rPr>
        <w:t>Eddypro</w:t>
      </w:r>
      <w:proofErr w:type="spellEnd"/>
      <w:r w:rsidRPr="00951FF1">
        <w:rPr>
          <w:rFonts w:cs="Times New Roman"/>
          <w:bCs/>
          <w:szCs w:val="21"/>
        </w:rPr>
        <w:t xml:space="preserve"> software (version 6.0, LI-COR). Besides, a data tracking procedure was used to remove spurious values that were outside the physical and/or biologically plausible ranges, especially during rain events. In addition, to ensure well turbulence conditions, data with quality flag of 0 and 1 are retained. </w:t>
      </w:r>
      <w:r w:rsidR="007826A4">
        <w:rPr>
          <w:rFonts w:cs="Times New Roman" w:hint="eastAsia"/>
          <w:bCs/>
          <w:szCs w:val="21"/>
        </w:rPr>
        <w:t>T</w:t>
      </w:r>
      <w:r w:rsidRPr="00951FF1">
        <w:rPr>
          <w:rFonts w:cs="Times New Roman"/>
          <w:bCs/>
          <w:szCs w:val="21"/>
        </w:rPr>
        <w:t>he friction velocity (</w:t>
      </w:r>
      <w:r w:rsidRPr="00951FF1">
        <w:rPr>
          <w:rFonts w:cs="Times New Roman"/>
          <w:bCs/>
          <w:i/>
          <w:szCs w:val="21"/>
        </w:rPr>
        <w:t>u</w:t>
      </w:r>
      <w:r w:rsidRPr="00951FF1">
        <w:rPr>
          <w:rFonts w:cs="Times New Roman"/>
          <w:bCs/>
          <w:szCs w:val="21"/>
          <w:vertAlign w:val="superscript"/>
        </w:rPr>
        <w:t>*</w:t>
      </w:r>
      <w:r w:rsidRPr="00951FF1">
        <w:rPr>
          <w:rFonts w:cs="Times New Roman"/>
          <w:bCs/>
          <w:szCs w:val="21"/>
        </w:rPr>
        <w:t xml:space="preserve">) </w:t>
      </w:r>
      <w:r w:rsidR="007826A4">
        <w:rPr>
          <w:rFonts w:cs="Times New Roman" w:hint="eastAsia"/>
          <w:bCs/>
          <w:szCs w:val="21"/>
        </w:rPr>
        <w:t xml:space="preserve">was used </w:t>
      </w:r>
      <w:r w:rsidRPr="00951FF1">
        <w:rPr>
          <w:rFonts w:cs="Times New Roman"/>
          <w:bCs/>
          <w:szCs w:val="21"/>
        </w:rPr>
        <w:t xml:space="preserve">as a criterion for atmospheric mixing and discarded fluxes that were obtained when </w:t>
      </w:r>
      <w:r w:rsidRPr="00951FF1">
        <w:rPr>
          <w:rFonts w:cs="Times New Roman"/>
          <w:bCs/>
          <w:i/>
          <w:szCs w:val="21"/>
        </w:rPr>
        <w:t>u</w:t>
      </w:r>
      <w:r w:rsidRPr="00951FF1">
        <w:rPr>
          <w:rFonts w:cs="Times New Roman"/>
          <w:bCs/>
          <w:szCs w:val="21"/>
          <w:vertAlign w:val="superscript"/>
        </w:rPr>
        <w:t>*</w:t>
      </w:r>
      <w:r w:rsidRPr="00951FF1">
        <w:rPr>
          <w:rFonts w:cs="Times New Roman"/>
          <w:bCs/>
          <w:szCs w:val="21"/>
        </w:rPr>
        <w:t xml:space="preserve"> was below the thresholds of 0.10 m s</w:t>
      </w:r>
      <w:r w:rsidRPr="00951FF1">
        <w:rPr>
          <w:rFonts w:cs="Times New Roman"/>
          <w:bCs/>
          <w:szCs w:val="21"/>
          <w:vertAlign w:val="superscript"/>
        </w:rPr>
        <w:t>‒1</w:t>
      </w:r>
      <w:r w:rsidR="007826A4" w:rsidRPr="007826A4">
        <w:rPr>
          <w:rFonts w:cs="Times New Roman" w:hint="eastAsia"/>
          <w:bCs/>
          <w:szCs w:val="21"/>
        </w:rPr>
        <w:t xml:space="preserve"> </w:t>
      </w:r>
      <w:r w:rsidR="007826A4" w:rsidRPr="007826A4">
        <w:rPr>
          <w:rFonts w:cs="Times New Roman" w:hint="eastAsia"/>
          <w:bCs/>
          <w:color w:val="0000FF"/>
          <w:szCs w:val="21"/>
        </w:rPr>
        <w:t>(ref.</w:t>
      </w:r>
      <w:r w:rsidR="007826A4" w:rsidRPr="00F44A9B">
        <w:rPr>
          <w:rFonts w:cs="Times New Roman" w:hint="eastAsia"/>
          <w:bCs/>
          <w:color w:val="0000FF"/>
          <w:szCs w:val="21"/>
          <w:vertAlign w:val="superscript"/>
        </w:rPr>
        <w:t xml:space="preserve"> </w:t>
      </w:r>
      <w:r w:rsidR="00176533" w:rsidRPr="00F44A9B">
        <w:rPr>
          <w:rFonts w:cs="Times New Roman" w:hint="eastAsia"/>
          <w:bCs/>
          <w:color w:val="0000FF"/>
          <w:szCs w:val="21"/>
          <w:vertAlign w:val="superscript"/>
        </w:rPr>
        <w:t>71</w:t>
      </w:r>
      <w:r w:rsidR="007826A4" w:rsidRPr="007826A4">
        <w:rPr>
          <w:rFonts w:cs="Times New Roman" w:hint="eastAsia"/>
          <w:bCs/>
          <w:color w:val="0000FF"/>
          <w:szCs w:val="21"/>
        </w:rPr>
        <w:t>)</w:t>
      </w:r>
      <w:r w:rsidRPr="00951FF1">
        <w:rPr>
          <w:rFonts w:cs="Times New Roman"/>
          <w:bCs/>
          <w:szCs w:val="21"/>
        </w:rPr>
        <w:t>.</w:t>
      </w:r>
      <w:r w:rsidR="007826A4">
        <w:rPr>
          <w:rFonts w:cs="Times New Roman" w:hint="eastAsia"/>
          <w:bCs/>
          <w:szCs w:val="21"/>
        </w:rPr>
        <w:t xml:space="preserve"> </w:t>
      </w:r>
      <w:r w:rsidRPr="00951FF1">
        <w:rPr>
          <w:rFonts w:cs="Times New Roman"/>
          <w:bCs/>
          <w:szCs w:val="21"/>
        </w:rPr>
        <w:t>We only included the half-hourly flux data when at least 80% of the cumulative flux originated from within the available fetch</w:t>
      </w:r>
      <w:r w:rsidR="00176533">
        <w:rPr>
          <w:rFonts w:cs="Times New Roman" w:hint="eastAsia"/>
          <w:bCs/>
          <w:color w:val="0000FF"/>
          <w:szCs w:val="21"/>
          <w:vertAlign w:val="superscript"/>
        </w:rPr>
        <w:t>72</w:t>
      </w:r>
      <w:r w:rsidRPr="00951FF1">
        <w:rPr>
          <w:rFonts w:cs="Times New Roman"/>
          <w:bCs/>
          <w:szCs w:val="21"/>
        </w:rPr>
        <w:t>. After these processing, a total of 56.2% and 32.8% of valid NEE and CH</w:t>
      </w:r>
      <w:r w:rsidRPr="00951FF1">
        <w:rPr>
          <w:rFonts w:cs="Times New Roman"/>
          <w:bCs/>
          <w:szCs w:val="21"/>
          <w:vertAlign w:val="subscript"/>
        </w:rPr>
        <w:t>4</w:t>
      </w:r>
      <w:r w:rsidRPr="00951FF1">
        <w:rPr>
          <w:rFonts w:cs="Times New Roman"/>
          <w:bCs/>
          <w:szCs w:val="21"/>
        </w:rPr>
        <w:t xml:space="preserve"> fluxes data, respectively, were retained in our final analysis.</w:t>
      </w:r>
    </w:p>
    <w:p w:rsidR="004B6FFB" w:rsidRDefault="004B6FFB" w:rsidP="004B6FFB">
      <w:pPr>
        <w:autoSpaceDE w:val="0"/>
        <w:autoSpaceDN w:val="0"/>
        <w:adjustRightInd w:val="0"/>
        <w:spacing w:line="480" w:lineRule="auto"/>
        <w:rPr>
          <w:rFonts w:cs="Times New Roman"/>
          <w:bCs/>
          <w:szCs w:val="21"/>
        </w:rPr>
      </w:pPr>
      <w:r w:rsidRPr="00951FF1">
        <w:rPr>
          <w:rFonts w:cs="Times New Roman"/>
          <w:bCs/>
          <w:szCs w:val="21"/>
        </w:rPr>
        <w:lastRenderedPageBreak/>
        <w:tab/>
        <w:t xml:space="preserve">We gap-filled the missing NEE </w:t>
      </w:r>
      <w:r w:rsidR="007826A4">
        <w:rPr>
          <w:rFonts w:cs="Times New Roman" w:hint="eastAsia"/>
          <w:bCs/>
          <w:szCs w:val="21"/>
        </w:rPr>
        <w:t xml:space="preserve">by </w:t>
      </w:r>
      <w:r w:rsidRPr="00951FF1">
        <w:rPr>
          <w:rFonts w:cs="Times New Roman"/>
          <w:bCs/>
          <w:szCs w:val="21"/>
        </w:rPr>
        <w:t xml:space="preserve">using the marginal distribution sampling algorithm and further partitioned it into gross primary productivity (GPP) and ecosystem respiration (Re) following </w:t>
      </w:r>
      <w:r w:rsidRPr="00951FF1">
        <w:rPr>
          <w:rFonts w:cs="Times New Roman"/>
          <w:bCs/>
          <w:color w:val="0000FF"/>
          <w:szCs w:val="21"/>
        </w:rPr>
        <w:t>Reichstein et al.</w:t>
      </w:r>
      <w:r w:rsidR="0052275A">
        <w:rPr>
          <w:rFonts w:cs="Times New Roman" w:hint="eastAsia"/>
          <w:bCs/>
          <w:color w:val="0000FF"/>
          <w:szCs w:val="21"/>
          <w:vertAlign w:val="superscript"/>
        </w:rPr>
        <w:t>71</w:t>
      </w:r>
      <w:r w:rsidR="0052275A" w:rsidRPr="0052275A">
        <w:rPr>
          <w:rFonts w:cs="Times New Roman" w:hint="eastAsia"/>
          <w:bCs/>
          <w:szCs w:val="21"/>
        </w:rPr>
        <w:t>.</w:t>
      </w:r>
      <w:r w:rsidR="0052275A">
        <w:rPr>
          <w:rFonts w:cs="Times New Roman" w:hint="eastAsia"/>
          <w:bCs/>
          <w:szCs w:val="21"/>
        </w:rPr>
        <w:t xml:space="preserve"> </w:t>
      </w:r>
      <w:r w:rsidRPr="00951FF1">
        <w:rPr>
          <w:rFonts w:cs="Times New Roman"/>
          <w:bCs/>
          <w:szCs w:val="21"/>
        </w:rPr>
        <w:t xml:space="preserve">GPP and Re were </w:t>
      </w:r>
      <w:r w:rsidR="00231756">
        <w:rPr>
          <w:rFonts w:cs="Times New Roman" w:hint="eastAsia"/>
          <w:bCs/>
          <w:szCs w:val="21"/>
        </w:rPr>
        <w:t xml:space="preserve">all </w:t>
      </w:r>
      <w:r w:rsidRPr="00951FF1">
        <w:rPr>
          <w:rFonts w:cs="Times New Roman"/>
          <w:bCs/>
          <w:szCs w:val="21"/>
        </w:rPr>
        <w:t xml:space="preserve">presented with </w:t>
      </w:r>
      <w:r w:rsidR="00231756">
        <w:rPr>
          <w:rFonts w:cs="Times New Roman"/>
          <w:bCs/>
          <w:szCs w:val="21"/>
        </w:rPr>
        <w:t>positive sign (NEE = Re ‒ GPP)</w:t>
      </w:r>
      <w:r w:rsidRPr="00951FF1">
        <w:rPr>
          <w:rFonts w:cs="Times New Roman"/>
          <w:bCs/>
          <w:szCs w:val="21"/>
        </w:rPr>
        <w:t xml:space="preserve">. The standard deviation (SD) of each half-hourly flux was determined by comparing the actual and estimated NEE. We computed the annual gap-filling uncertainty following </w:t>
      </w:r>
      <w:r w:rsidRPr="00951FF1">
        <w:rPr>
          <w:rFonts w:cs="Times New Roman"/>
          <w:bCs/>
          <w:color w:val="0000FF"/>
          <w:szCs w:val="21"/>
        </w:rPr>
        <w:t xml:space="preserve">Krauss </w:t>
      </w:r>
      <w:proofErr w:type="gramStart"/>
      <w:r w:rsidRPr="00951FF1">
        <w:rPr>
          <w:rFonts w:cs="Times New Roman"/>
          <w:bCs/>
          <w:color w:val="0000FF"/>
          <w:szCs w:val="21"/>
        </w:rPr>
        <w:t>et</w:t>
      </w:r>
      <w:proofErr w:type="gramEnd"/>
      <w:r w:rsidRPr="00951FF1">
        <w:rPr>
          <w:rFonts w:cs="Times New Roman"/>
          <w:bCs/>
          <w:color w:val="0000FF"/>
          <w:szCs w:val="21"/>
        </w:rPr>
        <w:t xml:space="preserve"> al.</w:t>
      </w:r>
      <w:r w:rsidR="0052275A">
        <w:rPr>
          <w:rFonts w:cs="Times New Roman" w:hint="eastAsia"/>
          <w:bCs/>
          <w:color w:val="0000FF"/>
          <w:szCs w:val="21"/>
          <w:vertAlign w:val="superscript"/>
        </w:rPr>
        <w:t>73</w:t>
      </w:r>
      <w:r w:rsidR="0052275A" w:rsidRPr="0052275A">
        <w:rPr>
          <w:rFonts w:cs="Times New Roman" w:hint="eastAsia"/>
          <w:bCs/>
          <w:szCs w:val="21"/>
        </w:rPr>
        <w:t>.</w:t>
      </w:r>
      <w:r w:rsidR="00AA5D74">
        <w:rPr>
          <w:rFonts w:cs="Times New Roman" w:hint="eastAsia"/>
          <w:bCs/>
          <w:szCs w:val="21"/>
        </w:rPr>
        <w:t xml:space="preserve"> </w:t>
      </w:r>
      <w:r w:rsidRPr="00951FF1">
        <w:rPr>
          <w:rFonts w:cs="Times New Roman"/>
          <w:bCs/>
          <w:szCs w:val="21"/>
        </w:rPr>
        <w:t xml:space="preserve">Briefly, the daily uncertainty was scaled based on the mean 30 min SD over 1 day, which was subsequently summed over the whole year to give an estimate of annual uncertainty. All the procedures mentioned above were completed by the </w:t>
      </w:r>
      <w:proofErr w:type="spellStart"/>
      <w:r w:rsidRPr="00951FF1">
        <w:rPr>
          <w:rFonts w:cs="Times New Roman"/>
          <w:bCs/>
          <w:szCs w:val="21"/>
        </w:rPr>
        <w:t>ReddyProc</w:t>
      </w:r>
      <w:proofErr w:type="spellEnd"/>
      <w:r w:rsidRPr="00951FF1">
        <w:rPr>
          <w:rFonts w:cs="Times New Roman"/>
          <w:bCs/>
          <w:szCs w:val="21"/>
        </w:rPr>
        <w:t xml:space="preserve"> package</w:t>
      </w:r>
      <w:r w:rsidR="0052275A">
        <w:rPr>
          <w:rFonts w:cs="Times New Roman" w:hint="eastAsia"/>
          <w:bCs/>
          <w:color w:val="0000FF"/>
          <w:szCs w:val="21"/>
          <w:vertAlign w:val="superscript"/>
        </w:rPr>
        <w:t>74</w:t>
      </w:r>
      <w:r w:rsidRPr="00951FF1">
        <w:rPr>
          <w:rFonts w:cs="Times New Roman"/>
          <w:bCs/>
          <w:szCs w:val="21"/>
        </w:rPr>
        <w:t>. For CH</w:t>
      </w:r>
      <w:r w:rsidRPr="00951FF1">
        <w:rPr>
          <w:rFonts w:cs="Times New Roman"/>
          <w:bCs/>
          <w:szCs w:val="21"/>
          <w:vertAlign w:val="subscript"/>
        </w:rPr>
        <w:t>4</w:t>
      </w:r>
      <w:r w:rsidRPr="00951FF1">
        <w:rPr>
          <w:rFonts w:cs="Times New Roman"/>
          <w:bCs/>
          <w:szCs w:val="21"/>
        </w:rPr>
        <w:t xml:space="preserve"> fluxes, we used the random forest (RF) to fill the data gaps with meteorological variables (e.g.</w:t>
      </w:r>
      <w:r w:rsidR="00176533">
        <w:rPr>
          <w:rFonts w:cs="Times New Roman" w:hint="eastAsia"/>
          <w:bCs/>
          <w:szCs w:val="21"/>
        </w:rPr>
        <w:t>,</w:t>
      </w:r>
      <w:r w:rsidRPr="00951FF1">
        <w:rPr>
          <w:rFonts w:cs="Times New Roman"/>
          <w:bCs/>
          <w:szCs w:val="21"/>
        </w:rPr>
        <w:t xml:space="preserve"> air temperature (</w:t>
      </w:r>
      <w:proofErr w:type="spellStart"/>
      <w:r w:rsidRPr="00951FF1">
        <w:rPr>
          <w:rFonts w:cs="Times New Roman"/>
          <w:bCs/>
          <w:szCs w:val="21"/>
        </w:rPr>
        <w:t>T</w:t>
      </w:r>
      <w:r w:rsidRPr="00951FF1">
        <w:rPr>
          <w:rFonts w:cs="Times New Roman"/>
          <w:bCs/>
          <w:szCs w:val="21"/>
          <w:vertAlign w:val="subscript"/>
        </w:rPr>
        <w:t>air</w:t>
      </w:r>
      <w:proofErr w:type="spellEnd"/>
      <w:r w:rsidRPr="00951FF1">
        <w:rPr>
          <w:rFonts w:cs="Times New Roman"/>
          <w:bCs/>
          <w:szCs w:val="21"/>
        </w:rPr>
        <w:t>), soil temperature at 10 cm depth (T</w:t>
      </w:r>
      <w:r w:rsidRPr="00951FF1">
        <w:rPr>
          <w:rFonts w:cs="Times New Roman"/>
          <w:bCs/>
          <w:szCs w:val="21"/>
          <w:vertAlign w:val="subscript"/>
        </w:rPr>
        <w:t>soil_10</w:t>
      </w:r>
      <w:r w:rsidRPr="00951FF1">
        <w:rPr>
          <w:rFonts w:cs="Times New Roman"/>
          <w:bCs/>
          <w:szCs w:val="21"/>
        </w:rPr>
        <w:t xml:space="preserve">), </w:t>
      </w:r>
      <w:r w:rsidRPr="00951FF1">
        <w:rPr>
          <w:rFonts w:cs="Times New Roman"/>
          <w:bCs/>
          <w:i/>
          <w:szCs w:val="21"/>
        </w:rPr>
        <w:t>u</w:t>
      </w:r>
      <w:r w:rsidRPr="00951FF1">
        <w:rPr>
          <w:rFonts w:cs="Times New Roman"/>
          <w:bCs/>
          <w:szCs w:val="21"/>
          <w:vertAlign w:val="superscript"/>
        </w:rPr>
        <w:t>*</w:t>
      </w:r>
      <w:r w:rsidRPr="00951FF1">
        <w:rPr>
          <w:rFonts w:cs="Times New Roman"/>
          <w:bCs/>
          <w:szCs w:val="21"/>
        </w:rPr>
        <w:t>, WD, vapor pressure deficit, and photosynthetic photon flux density) in order to obtain a continuous CH</w:t>
      </w:r>
      <w:r w:rsidRPr="00951FF1">
        <w:rPr>
          <w:rFonts w:cs="Times New Roman"/>
          <w:bCs/>
          <w:szCs w:val="21"/>
          <w:vertAlign w:val="subscript"/>
        </w:rPr>
        <w:t>4</w:t>
      </w:r>
      <w:r w:rsidRPr="00951FF1">
        <w:rPr>
          <w:rFonts w:cs="Times New Roman"/>
          <w:bCs/>
          <w:szCs w:val="21"/>
        </w:rPr>
        <w:t xml:space="preserve"> flux time series for constructing annual CH</w:t>
      </w:r>
      <w:r w:rsidRPr="00951FF1">
        <w:rPr>
          <w:rFonts w:cs="Times New Roman"/>
          <w:bCs/>
          <w:szCs w:val="21"/>
          <w:vertAlign w:val="subscript"/>
        </w:rPr>
        <w:t>4</w:t>
      </w:r>
      <w:r w:rsidRPr="00951FF1">
        <w:rPr>
          <w:rFonts w:cs="Times New Roman"/>
          <w:bCs/>
          <w:szCs w:val="21"/>
        </w:rPr>
        <w:t xml:space="preserve"> budgets</w:t>
      </w:r>
      <w:r w:rsidR="0052275A">
        <w:rPr>
          <w:rFonts w:cs="Times New Roman" w:hint="eastAsia"/>
          <w:bCs/>
          <w:color w:val="0000FF"/>
          <w:szCs w:val="21"/>
          <w:vertAlign w:val="superscript"/>
        </w:rPr>
        <w:t>75</w:t>
      </w:r>
      <w:proofErr w:type="gramStart"/>
      <w:r w:rsidR="0052275A">
        <w:rPr>
          <w:rFonts w:cs="Times New Roman" w:hint="eastAsia"/>
          <w:bCs/>
          <w:color w:val="0000FF"/>
          <w:szCs w:val="21"/>
          <w:vertAlign w:val="superscript"/>
        </w:rPr>
        <w:t>,76</w:t>
      </w:r>
      <w:proofErr w:type="gramEnd"/>
      <w:r w:rsidRPr="00951FF1">
        <w:rPr>
          <w:rFonts w:cs="Times New Roman"/>
          <w:bCs/>
          <w:szCs w:val="21"/>
        </w:rPr>
        <w:t xml:space="preserve">. To avoid diurnal or seasonal biases, original data without gaps were proportionately sampled from a series of k-means clusters for training, testing, and validation of the RF using the </w:t>
      </w:r>
      <w:r w:rsidR="00231756">
        <w:rPr>
          <w:rFonts w:cs="Times New Roman"/>
          <w:bCs/>
          <w:szCs w:val="21"/>
        </w:rPr>
        <w:t>“</w:t>
      </w:r>
      <w:proofErr w:type="spellStart"/>
      <w:r w:rsidRPr="00951FF1">
        <w:rPr>
          <w:rFonts w:cs="Times New Roman"/>
          <w:bCs/>
          <w:szCs w:val="21"/>
        </w:rPr>
        <w:t>factoextra</w:t>
      </w:r>
      <w:proofErr w:type="spellEnd"/>
      <w:r w:rsidR="00231756">
        <w:rPr>
          <w:rFonts w:cs="Times New Roman"/>
          <w:bCs/>
          <w:szCs w:val="21"/>
        </w:rPr>
        <w:t>”</w:t>
      </w:r>
      <w:r w:rsidRPr="00951FF1">
        <w:rPr>
          <w:rFonts w:cs="Times New Roman"/>
          <w:bCs/>
          <w:szCs w:val="21"/>
        </w:rPr>
        <w:t xml:space="preserve"> package</w:t>
      </w:r>
      <w:r w:rsidR="0052275A">
        <w:rPr>
          <w:rFonts w:cs="Times New Roman" w:hint="eastAsia"/>
          <w:bCs/>
          <w:color w:val="0000FF"/>
          <w:szCs w:val="21"/>
          <w:vertAlign w:val="superscript"/>
        </w:rPr>
        <w:t>77</w:t>
      </w:r>
      <w:r w:rsidRPr="00951FF1">
        <w:rPr>
          <w:rFonts w:cs="Times New Roman"/>
          <w:bCs/>
          <w:szCs w:val="21"/>
        </w:rPr>
        <w:t>. Several RF architectures with different levels of complexity were tested, and the simplest architecture was selected in which a further increase in complexity yielded &lt;5% reduction in mean square error</w:t>
      </w:r>
      <w:r w:rsidR="00C01D71">
        <w:rPr>
          <w:rFonts w:cs="Times New Roman" w:hint="eastAsia"/>
          <w:bCs/>
          <w:color w:val="0000FF"/>
          <w:szCs w:val="21"/>
          <w:vertAlign w:val="superscript"/>
        </w:rPr>
        <w:t>78</w:t>
      </w:r>
      <w:r w:rsidRPr="00951FF1">
        <w:rPr>
          <w:rFonts w:cs="Times New Roman"/>
          <w:bCs/>
          <w:szCs w:val="21"/>
        </w:rPr>
        <w:t>. The whole procedure was repeated 20 times, and the median value of the RF results was used to fill the CH</w:t>
      </w:r>
      <w:r w:rsidRPr="00951FF1">
        <w:rPr>
          <w:rFonts w:cs="Times New Roman"/>
          <w:bCs/>
          <w:szCs w:val="21"/>
          <w:vertAlign w:val="subscript"/>
        </w:rPr>
        <w:t>4</w:t>
      </w:r>
      <w:r w:rsidRPr="00951FF1">
        <w:rPr>
          <w:rFonts w:cs="Times New Roman"/>
          <w:bCs/>
          <w:szCs w:val="21"/>
        </w:rPr>
        <w:t xml:space="preserve"> fluxes gap. The uncertainty of this approach was assessed by the variance of the RF predictions.</w:t>
      </w:r>
    </w:p>
    <w:p w:rsidR="002F4C90" w:rsidRDefault="002F4C90" w:rsidP="004B6FFB">
      <w:pPr>
        <w:autoSpaceDE w:val="0"/>
        <w:autoSpaceDN w:val="0"/>
        <w:adjustRightInd w:val="0"/>
        <w:spacing w:line="480" w:lineRule="auto"/>
        <w:rPr>
          <w:rFonts w:cs="Times New Roman"/>
          <w:bCs/>
          <w:szCs w:val="21"/>
        </w:rPr>
      </w:pPr>
    </w:p>
    <w:p w:rsidR="00097088" w:rsidRDefault="002F4C90" w:rsidP="00AE00B1">
      <w:pPr>
        <w:autoSpaceDE w:val="0"/>
        <w:autoSpaceDN w:val="0"/>
        <w:adjustRightInd w:val="0"/>
        <w:spacing w:line="480" w:lineRule="auto"/>
        <w:rPr>
          <w:rFonts w:cs="Times New Roman"/>
          <w:b/>
          <w:szCs w:val="21"/>
        </w:rPr>
      </w:pPr>
      <w:r>
        <w:rPr>
          <w:rFonts w:cs="Times New Roman" w:hint="eastAsia"/>
          <w:b/>
          <w:szCs w:val="21"/>
        </w:rPr>
        <w:t>Chamber</w:t>
      </w:r>
      <w:r w:rsidRPr="00951FF1">
        <w:rPr>
          <w:rFonts w:cs="Times New Roman"/>
          <w:szCs w:val="21"/>
        </w:rPr>
        <w:t xml:space="preserve"> </w:t>
      </w:r>
      <w:r>
        <w:rPr>
          <w:rFonts w:cs="Times New Roman" w:hint="eastAsia"/>
          <w:b/>
          <w:szCs w:val="21"/>
        </w:rPr>
        <w:t>m</w:t>
      </w:r>
      <w:r w:rsidRPr="004B6FFB">
        <w:rPr>
          <w:rFonts w:cs="Times New Roman"/>
          <w:b/>
          <w:szCs w:val="21"/>
        </w:rPr>
        <w:t>easurement of greenhouse gas fluxes</w:t>
      </w:r>
    </w:p>
    <w:p w:rsidR="002F4C90" w:rsidRPr="00951FF1" w:rsidRDefault="002F4C90" w:rsidP="00AE00B1">
      <w:pPr>
        <w:autoSpaceDE w:val="0"/>
        <w:autoSpaceDN w:val="0"/>
        <w:adjustRightInd w:val="0"/>
        <w:spacing w:line="480" w:lineRule="auto"/>
        <w:rPr>
          <w:kern w:val="0"/>
          <w:szCs w:val="21"/>
        </w:rPr>
      </w:pPr>
      <w:r>
        <w:rPr>
          <w:rFonts w:cs="Times New Roman" w:hint="eastAsia"/>
          <w:bCs/>
          <w:szCs w:val="21"/>
        </w:rPr>
        <w:t>W</w:t>
      </w:r>
      <w:r w:rsidRPr="00951FF1">
        <w:rPr>
          <w:rFonts w:cs="Times New Roman"/>
          <w:bCs/>
          <w:szCs w:val="21"/>
        </w:rPr>
        <w:t xml:space="preserve">e measured </w:t>
      </w:r>
      <w:r w:rsidR="00176533">
        <w:rPr>
          <w:rFonts w:cs="Times New Roman" w:hint="eastAsia"/>
          <w:bCs/>
          <w:szCs w:val="21"/>
        </w:rPr>
        <w:t>t</w:t>
      </w:r>
      <w:r w:rsidRPr="00951FF1">
        <w:rPr>
          <w:rFonts w:cs="Times New Roman"/>
          <w:bCs/>
          <w:szCs w:val="21"/>
        </w:rPr>
        <w:t>he N</w:t>
      </w:r>
      <w:r w:rsidRPr="00951FF1">
        <w:rPr>
          <w:rFonts w:cs="Times New Roman"/>
          <w:bCs/>
          <w:szCs w:val="21"/>
          <w:vertAlign w:val="subscript"/>
        </w:rPr>
        <w:t>2</w:t>
      </w:r>
      <w:r w:rsidRPr="00951FF1">
        <w:rPr>
          <w:rFonts w:cs="Times New Roman"/>
          <w:bCs/>
          <w:szCs w:val="21"/>
        </w:rPr>
        <w:t xml:space="preserve">O fluxes in </w:t>
      </w:r>
      <w:r w:rsidRPr="00951FF1">
        <w:rPr>
          <w:rFonts w:cs="Times New Roman"/>
          <w:bCs/>
          <w:i/>
          <w:szCs w:val="21"/>
        </w:rPr>
        <w:t xml:space="preserve">S. </w:t>
      </w:r>
      <w:proofErr w:type="spellStart"/>
      <w:r w:rsidRPr="00951FF1">
        <w:rPr>
          <w:rFonts w:cs="Times New Roman"/>
          <w:bCs/>
          <w:i/>
          <w:szCs w:val="21"/>
        </w:rPr>
        <w:t>alterniflora</w:t>
      </w:r>
      <w:proofErr w:type="spellEnd"/>
      <w:r w:rsidRPr="00951FF1">
        <w:rPr>
          <w:rFonts w:cs="Times New Roman"/>
          <w:bCs/>
          <w:szCs w:val="21"/>
        </w:rPr>
        <w:t xml:space="preserve"> marsh using the static closed chamber technique. </w:t>
      </w:r>
      <w:r w:rsidRPr="00951FF1">
        <w:rPr>
          <w:rFonts w:cs="Times New Roman"/>
          <w:kern w:val="0"/>
          <w:szCs w:val="21"/>
        </w:rPr>
        <w:t xml:space="preserve">Four gas sampling plots were randomly established in the </w:t>
      </w:r>
      <w:r w:rsidRPr="00951FF1">
        <w:rPr>
          <w:rFonts w:cs="Times New Roman"/>
          <w:bCs/>
          <w:i/>
          <w:szCs w:val="21"/>
        </w:rPr>
        <w:t xml:space="preserve">S. </w:t>
      </w:r>
      <w:proofErr w:type="spellStart"/>
      <w:r w:rsidRPr="00951FF1">
        <w:rPr>
          <w:rFonts w:cs="Times New Roman"/>
          <w:bCs/>
          <w:i/>
          <w:szCs w:val="21"/>
        </w:rPr>
        <w:t>alterniflora</w:t>
      </w:r>
      <w:proofErr w:type="spellEnd"/>
      <w:r w:rsidRPr="00951FF1">
        <w:rPr>
          <w:rFonts w:cs="Times New Roman"/>
          <w:bCs/>
          <w:szCs w:val="21"/>
        </w:rPr>
        <w:t xml:space="preserve"> marsh ~20 m away from the EC tower. Wooden boardwalks were installed in each plot to prevent soil disturbance during sampling. Polyvinyl chloride (PVC) chamber collars (50 cm × 50 cm × 20 cm) that equipped </w:t>
      </w:r>
      <w:r w:rsidRPr="00951FF1">
        <w:rPr>
          <w:rFonts w:cs="Times New Roman"/>
          <w:szCs w:val="21"/>
        </w:rPr>
        <w:t>with a water-filled channel</w:t>
      </w:r>
      <w:r w:rsidRPr="00951FF1">
        <w:rPr>
          <w:rFonts w:cs="Times New Roman"/>
          <w:bCs/>
          <w:szCs w:val="21"/>
        </w:rPr>
        <w:t xml:space="preserve"> were inserted into the soil to a depth of 20 cm along the boardwalks. The transparent </w:t>
      </w:r>
      <w:proofErr w:type="spellStart"/>
      <w:r w:rsidRPr="00951FF1">
        <w:rPr>
          <w:rFonts w:cs="Times New Roman"/>
          <w:bCs/>
          <w:szCs w:val="21"/>
        </w:rPr>
        <w:t>Plexiglass</w:t>
      </w:r>
      <w:proofErr w:type="spellEnd"/>
      <w:r w:rsidRPr="00951FF1">
        <w:rPr>
          <w:rFonts w:cs="Times New Roman"/>
          <w:bCs/>
          <w:szCs w:val="21"/>
        </w:rPr>
        <w:t xml:space="preserve"> chambers (50 cm × 50 cm in area, but height </w:t>
      </w:r>
      <w:r w:rsidRPr="00951FF1">
        <w:rPr>
          <w:rFonts w:cs="Times New Roman"/>
          <w:bCs/>
          <w:szCs w:val="21"/>
        </w:rPr>
        <w:lastRenderedPageBreak/>
        <w:t>depending on the height of plants) were used to measure N</w:t>
      </w:r>
      <w:r w:rsidRPr="00951FF1">
        <w:rPr>
          <w:rFonts w:cs="Times New Roman"/>
          <w:bCs/>
          <w:szCs w:val="21"/>
          <w:vertAlign w:val="subscript"/>
        </w:rPr>
        <w:t>2</w:t>
      </w:r>
      <w:r w:rsidRPr="00951FF1">
        <w:rPr>
          <w:rFonts w:cs="Times New Roman"/>
          <w:bCs/>
          <w:szCs w:val="21"/>
        </w:rPr>
        <w:t>O fluxes</w:t>
      </w:r>
      <w:r w:rsidRPr="00951FF1">
        <w:rPr>
          <w:kern w:val="0"/>
          <w:szCs w:val="21"/>
        </w:rPr>
        <w:t xml:space="preserve">. </w:t>
      </w:r>
    </w:p>
    <w:p w:rsidR="002F4C90" w:rsidRPr="00951FF1" w:rsidRDefault="002F4C90" w:rsidP="002F4C90">
      <w:pPr>
        <w:autoSpaceDE w:val="0"/>
        <w:autoSpaceDN w:val="0"/>
        <w:adjustRightInd w:val="0"/>
        <w:spacing w:line="480" w:lineRule="auto"/>
        <w:ind w:firstLineChars="200" w:firstLine="420"/>
        <w:rPr>
          <w:rFonts w:cs="Times New Roman"/>
          <w:szCs w:val="21"/>
        </w:rPr>
      </w:pPr>
      <w:r w:rsidRPr="00951FF1">
        <w:rPr>
          <w:rFonts w:cs="Times New Roman"/>
          <w:szCs w:val="21"/>
        </w:rPr>
        <w:t>The static closed chamber technique was also used to measure CO</w:t>
      </w:r>
      <w:r w:rsidRPr="00951FF1">
        <w:rPr>
          <w:rFonts w:cs="Times New Roman"/>
          <w:szCs w:val="21"/>
          <w:vertAlign w:val="subscript"/>
        </w:rPr>
        <w:t>2</w:t>
      </w:r>
      <w:r w:rsidRPr="00951FF1">
        <w:rPr>
          <w:rFonts w:cs="Times New Roman"/>
          <w:szCs w:val="21"/>
        </w:rPr>
        <w:t>, CH</w:t>
      </w:r>
      <w:r w:rsidRPr="00951FF1">
        <w:rPr>
          <w:rFonts w:cs="Times New Roman"/>
          <w:szCs w:val="21"/>
          <w:vertAlign w:val="subscript"/>
        </w:rPr>
        <w:t>4</w:t>
      </w:r>
      <w:r w:rsidRPr="00951FF1">
        <w:rPr>
          <w:rFonts w:cs="Times New Roman"/>
          <w:szCs w:val="21"/>
        </w:rPr>
        <w:t xml:space="preserve"> and N</w:t>
      </w:r>
      <w:r w:rsidRPr="00951FF1">
        <w:rPr>
          <w:rFonts w:cs="Times New Roman"/>
          <w:szCs w:val="21"/>
          <w:vertAlign w:val="subscript"/>
        </w:rPr>
        <w:t>2</w:t>
      </w:r>
      <w:r w:rsidRPr="00951FF1">
        <w:rPr>
          <w:rFonts w:cs="Times New Roman"/>
          <w:szCs w:val="21"/>
        </w:rPr>
        <w:t xml:space="preserve">O fluxes in </w:t>
      </w:r>
      <w:proofErr w:type="spellStart"/>
      <w:r w:rsidRPr="00951FF1">
        <w:rPr>
          <w:rFonts w:cs="Times New Roman"/>
          <w:szCs w:val="21"/>
        </w:rPr>
        <w:t>mariculture</w:t>
      </w:r>
      <w:proofErr w:type="spellEnd"/>
      <w:r w:rsidRPr="00951FF1">
        <w:rPr>
          <w:rFonts w:cs="Times New Roman"/>
          <w:szCs w:val="21"/>
        </w:rPr>
        <w:t xml:space="preserve"> ponds. Four subsites were randomly selected in each pond to minimize the spatial uncertainties of GHG emissions. The specially designed device for supporting PVC chamber collars was installed in each subsite. This device included four stainless steel pegs for fixing the system and two adjustable crossbars. PVC chamber collars </w:t>
      </w:r>
      <w:r w:rsidRPr="00951FF1">
        <w:rPr>
          <w:rFonts w:cs="Times New Roman"/>
          <w:bCs/>
          <w:szCs w:val="21"/>
        </w:rPr>
        <w:t>(50 cm × 50 cm × 20 cm)</w:t>
      </w:r>
      <w:r w:rsidRPr="00951FF1">
        <w:rPr>
          <w:rFonts w:cs="Times New Roman"/>
          <w:szCs w:val="21"/>
        </w:rPr>
        <w:t xml:space="preserve"> were placed on the crossbars and if necessary, the crossbars together with chamber collars were adjusted to water surface level one day before sampling. To facilitate gas sampling, wooden boardwalks were installed in front of the supporting device. The transparent </w:t>
      </w:r>
      <w:proofErr w:type="spellStart"/>
      <w:r w:rsidRPr="00951FF1">
        <w:rPr>
          <w:rFonts w:cs="Times New Roman"/>
          <w:szCs w:val="21"/>
        </w:rPr>
        <w:t>Plexiglass</w:t>
      </w:r>
      <w:proofErr w:type="spellEnd"/>
      <w:r w:rsidRPr="00951FF1">
        <w:rPr>
          <w:rFonts w:cs="Times New Roman"/>
          <w:szCs w:val="21"/>
        </w:rPr>
        <w:t xml:space="preserve"> chambers (50 cm × 50 cm × 10 cm) were used for collecting gas samples. See </w:t>
      </w:r>
      <w:r w:rsidRPr="00951FF1">
        <w:rPr>
          <w:rFonts w:cs="Times New Roman"/>
          <w:color w:val="0000FF"/>
          <w:szCs w:val="21"/>
        </w:rPr>
        <w:t xml:space="preserve">Yuan </w:t>
      </w:r>
      <w:proofErr w:type="gramStart"/>
      <w:r w:rsidRPr="00951FF1">
        <w:rPr>
          <w:rFonts w:cs="Times New Roman"/>
          <w:color w:val="0000FF"/>
          <w:szCs w:val="21"/>
        </w:rPr>
        <w:t>et</w:t>
      </w:r>
      <w:proofErr w:type="gramEnd"/>
      <w:r w:rsidRPr="00951FF1">
        <w:rPr>
          <w:rFonts w:cs="Times New Roman"/>
          <w:color w:val="0000FF"/>
          <w:szCs w:val="21"/>
        </w:rPr>
        <w:t xml:space="preserve"> al.</w:t>
      </w:r>
      <w:r w:rsidR="00C01D71">
        <w:rPr>
          <w:rFonts w:cs="Times New Roman" w:hint="eastAsia"/>
          <w:color w:val="0000FF"/>
          <w:szCs w:val="21"/>
          <w:vertAlign w:val="superscript"/>
        </w:rPr>
        <w:t>50</w:t>
      </w:r>
      <w:r w:rsidRPr="00951FF1">
        <w:rPr>
          <w:rFonts w:cs="Times New Roman"/>
          <w:color w:val="0000FF"/>
          <w:szCs w:val="21"/>
        </w:rPr>
        <w:t xml:space="preserve"> </w:t>
      </w:r>
      <w:r w:rsidRPr="00951FF1">
        <w:rPr>
          <w:rFonts w:cs="Times New Roman"/>
          <w:szCs w:val="21"/>
        </w:rPr>
        <w:t>for further detailed information of the devices.</w:t>
      </w:r>
    </w:p>
    <w:p w:rsidR="002F4C90" w:rsidRDefault="002F4C90" w:rsidP="002F4C90">
      <w:pPr>
        <w:spacing w:line="480" w:lineRule="auto"/>
        <w:ind w:firstLineChars="200" w:firstLine="420"/>
        <w:rPr>
          <w:rFonts w:cs="Times New Roman"/>
          <w:szCs w:val="21"/>
        </w:rPr>
      </w:pPr>
      <w:r w:rsidRPr="00951FF1">
        <w:rPr>
          <w:rFonts w:cs="Times New Roman"/>
          <w:szCs w:val="21"/>
        </w:rPr>
        <w:t xml:space="preserve">In </w:t>
      </w:r>
      <w:proofErr w:type="spellStart"/>
      <w:r w:rsidRPr="00951FF1">
        <w:rPr>
          <w:rFonts w:cs="Times New Roman"/>
          <w:szCs w:val="21"/>
        </w:rPr>
        <w:t>mariculture</w:t>
      </w:r>
      <w:proofErr w:type="spellEnd"/>
      <w:r w:rsidRPr="00951FF1">
        <w:rPr>
          <w:rFonts w:cs="Times New Roman"/>
          <w:szCs w:val="21"/>
        </w:rPr>
        <w:t xml:space="preserve"> ponds, GHG fluxes were measured twice weekly during the culturing period and the first month of the drainage period, and then weekly until the next culturing period started. In </w:t>
      </w:r>
      <w:r w:rsidRPr="00951FF1">
        <w:rPr>
          <w:rFonts w:cs="Times New Roman"/>
          <w:i/>
          <w:szCs w:val="21"/>
        </w:rPr>
        <w:t xml:space="preserve">S. </w:t>
      </w:r>
      <w:proofErr w:type="spellStart"/>
      <w:r w:rsidRPr="00951FF1">
        <w:rPr>
          <w:rFonts w:cs="Times New Roman"/>
          <w:i/>
          <w:szCs w:val="21"/>
        </w:rPr>
        <w:t>alterniflora</w:t>
      </w:r>
      <w:proofErr w:type="spellEnd"/>
      <w:r w:rsidRPr="00951FF1">
        <w:rPr>
          <w:rFonts w:cs="Times New Roman"/>
          <w:szCs w:val="21"/>
        </w:rPr>
        <w:t xml:space="preserve"> marsh, N</w:t>
      </w:r>
      <w:r w:rsidRPr="00951FF1">
        <w:rPr>
          <w:rFonts w:cs="Times New Roman"/>
          <w:szCs w:val="21"/>
          <w:vertAlign w:val="subscript"/>
        </w:rPr>
        <w:t>2</w:t>
      </w:r>
      <w:r w:rsidRPr="00951FF1">
        <w:rPr>
          <w:rFonts w:cs="Times New Roman"/>
          <w:szCs w:val="21"/>
        </w:rPr>
        <w:t>O fluxes were measured twice weekly during the growth season from April to October and weekly during the non-growth season from November to March. Gas sampling was conducted at 08:00–10:00 local time to minimize diurnal variation in the flux pattern. The procedure of fluxes measurement has been described in our previous studies</w:t>
      </w:r>
      <w:r w:rsidR="00C01D71">
        <w:rPr>
          <w:rFonts w:cs="Times New Roman" w:hint="eastAsia"/>
          <w:color w:val="0000FF"/>
          <w:szCs w:val="21"/>
          <w:vertAlign w:val="superscript"/>
        </w:rPr>
        <w:t>17</w:t>
      </w:r>
      <w:proofErr w:type="gramStart"/>
      <w:r w:rsidR="00C01D71" w:rsidRPr="00AA5D74">
        <w:rPr>
          <w:rFonts w:cs="Times New Roman" w:hint="eastAsia"/>
          <w:color w:val="0000FF"/>
          <w:szCs w:val="21"/>
          <w:vertAlign w:val="superscript"/>
        </w:rPr>
        <w:t>,</w:t>
      </w:r>
      <w:r w:rsidR="00C01D71">
        <w:rPr>
          <w:rFonts w:cs="Times New Roman" w:hint="eastAsia"/>
          <w:color w:val="0000FF"/>
          <w:szCs w:val="21"/>
          <w:vertAlign w:val="superscript"/>
        </w:rPr>
        <w:t>50</w:t>
      </w:r>
      <w:proofErr w:type="gramEnd"/>
      <w:r w:rsidRPr="00951FF1">
        <w:rPr>
          <w:rFonts w:cs="Times New Roman"/>
          <w:szCs w:val="21"/>
        </w:rPr>
        <w:t>. Briefly, chamber was fitted into the water trough of the chamber collars and chamber gas samples were taken after a deployment time of 0, 10, 20, 30 min. At each sampling event, a 40-ml gas sample was withdrawn in a nylon syringe and injected into a 22-ml pre-evacuated glass vial. Air temperature inside the chamber was simultaneously measured with a mercury thermometer. Concentrations of CO</w:t>
      </w:r>
      <w:r w:rsidRPr="00951FF1">
        <w:rPr>
          <w:rFonts w:cs="Times New Roman"/>
          <w:szCs w:val="21"/>
          <w:vertAlign w:val="subscript"/>
        </w:rPr>
        <w:t>2</w:t>
      </w:r>
      <w:r w:rsidRPr="00951FF1">
        <w:rPr>
          <w:rFonts w:cs="Times New Roman"/>
          <w:szCs w:val="21"/>
        </w:rPr>
        <w:t>, CH</w:t>
      </w:r>
      <w:r w:rsidRPr="00951FF1">
        <w:rPr>
          <w:rFonts w:cs="Times New Roman"/>
          <w:szCs w:val="21"/>
          <w:vertAlign w:val="subscript"/>
        </w:rPr>
        <w:t>4</w:t>
      </w:r>
      <w:r w:rsidRPr="00951FF1">
        <w:rPr>
          <w:rFonts w:cs="Times New Roman"/>
          <w:szCs w:val="21"/>
        </w:rPr>
        <w:t>, and N</w:t>
      </w:r>
      <w:r w:rsidRPr="00951FF1">
        <w:rPr>
          <w:rFonts w:cs="Times New Roman"/>
          <w:szCs w:val="21"/>
          <w:vertAlign w:val="subscript"/>
        </w:rPr>
        <w:t>2</w:t>
      </w:r>
      <w:r w:rsidRPr="00951FF1">
        <w:rPr>
          <w:rFonts w:cs="Times New Roman"/>
          <w:szCs w:val="21"/>
        </w:rPr>
        <w:t>O were determined by a gas chromatograph (Agilent 7890, Santa Clara, CA, USA) and fluxes were calculated by fitting linear regressions between concentration and time. Since transparent chambers were used, the measured CO</w:t>
      </w:r>
      <w:r w:rsidRPr="00951FF1">
        <w:rPr>
          <w:rFonts w:cs="Times New Roman"/>
          <w:szCs w:val="21"/>
          <w:vertAlign w:val="subscript"/>
        </w:rPr>
        <w:t>2</w:t>
      </w:r>
      <w:r w:rsidRPr="00951FF1">
        <w:rPr>
          <w:rFonts w:cs="Times New Roman"/>
          <w:szCs w:val="21"/>
        </w:rPr>
        <w:t xml:space="preserve"> fluxes in </w:t>
      </w:r>
      <w:proofErr w:type="spellStart"/>
      <w:r w:rsidRPr="00951FF1">
        <w:rPr>
          <w:rFonts w:cs="Times New Roman"/>
          <w:szCs w:val="21"/>
        </w:rPr>
        <w:t>mariculture</w:t>
      </w:r>
      <w:proofErr w:type="spellEnd"/>
      <w:r w:rsidRPr="00951FF1">
        <w:rPr>
          <w:rFonts w:cs="Times New Roman"/>
          <w:szCs w:val="21"/>
        </w:rPr>
        <w:t xml:space="preserve"> ponds were recognized as NEE</w:t>
      </w:r>
      <w:r w:rsidR="00C01D71">
        <w:rPr>
          <w:rFonts w:cs="Times New Roman" w:hint="eastAsia"/>
          <w:szCs w:val="21"/>
        </w:rPr>
        <w:t xml:space="preserve"> </w:t>
      </w:r>
      <w:r w:rsidR="00C01D71" w:rsidRPr="00C01D71">
        <w:rPr>
          <w:rFonts w:cs="Times New Roman" w:hint="eastAsia"/>
          <w:color w:val="0000FF"/>
          <w:szCs w:val="21"/>
        </w:rPr>
        <w:t>(ref.</w:t>
      </w:r>
      <w:r w:rsidR="00C01D71" w:rsidRPr="00F44A9B">
        <w:rPr>
          <w:rFonts w:cs="Times New Roman" w:hint="eastAsia"/>
          <w:color w:val="0000FF"/>
          <w:szCs w:val="21"/>
          <w:vertAlign w:val="superscript"/>
        </w:rPr>
        <w:t xml:space="preserve"> 50</w:t>
      </w:r>
      <w:r w:rsidR="00C01D71" w:rsidRPr="00C01D71">
        <w:rPr>
          <w:rFonts w:cs="Times New Roman" w:hint="eastAsia"/>
          <w:color w:val="0000FF"/>
          <w:szCs w:val="21"/>
        </w:rPr>
        <w:t>)</w:t>
      </w:r>
      <w:r w:rsidRPr="00951FF1">
        <w:rPr>
          <w:rFonts w:cs="Times New Roman"/>
          <w:szCs w:val="21"/>
        </w:rPr>
        <w:t>.</w:t>
      </w:r>
    </w:p>
    <w:p w:rsidR="00AE00B1" w:rsidRPr="00176533" w:rsidRDefault="00AE00B1" w:rsidP="00AE00B1">
      <w:pPr>
        <w:spacing w:line="480" w:lineRule="auto"/>
        <w:rPr>
          <w:rFonts w:cs="Times New Roman"/>
          <w:szCs w:val="21"/>
        </w:rPr>
      </w:pPr>
    </w:p>
    <w:p w:rsidR="00097088" w:rsidRDefault="00176533" w:rsidP="00AE00B1">
      <w:pPr>
        <w:spacing w:line="480" w:lineRule="auto"/>
        <w:rPr>
          <w:rFonts w:cs="Times New Roman"/>
          <w:b/>
          <w:szCs w:val="21"/>
        </w:rPr>
      </w:pPr>
      <w:r>
        <w:rPr>
          <w:rFonts w:cs="Times New Roman" w:hint="eastAsia"/>
          <w:b/>
          <w:szCs w:val="21"/>
        </w:rPr>
        <w:t>Environmental data</w:t>
      </w:r>
    </w:p>
    <w:p w:rsidR="00AE00B1" w:rsidRPr="00951FF1" w:rsidRDefault="00AE00B1" w:rsidP="00AE00B1">
      <w:pPr>
        <w:spacing w:line="480" w:lineRule="auto"/>
        <w:rPr>
          <w:rFonts w:cs="Times New Roman"/>
          <w:bCs/>
          <w:szCs w:val="21"/>
        </w:rPr>
      </w:pPr>
      <w:r w:rsidRPr="00951FF1">
        <w:rPr>
          <w:rFonts w:cs="Times New Roman"/>
          <w:szCs w:val="21"/>
        </w:rPr>
        <w:lastRenderedPageBreak/>
        <w:t xml:space="preserve">Micrometeorological instrumentation was deployed in the </w:t>
      </w:r>
      <w:r w:rsidRPr="00951FF1">
        <w:rPr>
          <w:rFonts w:cs="Times New Roman"/>
          <w:i/>
          <w:szCs w:val="21"/>
        </w:rPr>
        <w:t xml:space="preserve">S. </w:t>
      </w:r>
      <w:proofErr w:type="spellStart"/>
      <w:r w:rsidRPr="00951FF1">
        <w:rPr>
          <w:rFonts w:cs="Times New Roman"/>
          <w:i/>
          <w:szCs w:val="21"/>
        </w:rPr>
        <w:t>alterniflora</w:t>
      </w:r>
      <w:proofErr w:type="spellEnd"/>
      <w:r w:rsidRPr="00951FF1">
        <w:rPr>
          <w:rFonts w:cs="Times New Roman"/>
          <w:szCs w:val="21"/>
        </w:rPr>
        <w:t xml:space="preserve"> marsh to accompany EC measurements. Air temperature </w:t>
      </w:r>
      <w:r w:rsidRPr="00951FF1">
        <w:rPr>
          <w:rFonts w:cs="Times New Roman"/>
          <w:bCs/>
          <w:szCs w:val="21"/>
        </w:rPr>
        <w:t>(</w:t>
      </w:r>
      <w:proofErr w:type="spellStart"/>
      <w:r w:rsidRPr="00951FF1">
        <w:rPr>
          <w:rFonts w:cs="Times New Roman"/>
          <w:bCs/>
          <w:szCs w:val="21"/>
        </w:rPr>
        <w:t>T</w:t>
      </w:r>
      <w:r w:rsidRPr="00951FF1">
        <w:rPr>
          <w:rFonts w:cs="Times New Roman"/>
          <w:bCs/>
          <w:szCs w:val="21"/>
          <w:vertAlign w:val="subscript"/>
        </w:rPr>
        <w:t>air</w:t>
      </w:r>
      <w:proofErr w:type="spellEnd"/>
      <w:r w:rsidRPr="00951FF1">
        <w:rPr>
          <w:rFonts w:cs="Times New Roman"/>
          <w:bCs/>
          <w:szCs w:val="21"/>
        </w:rPr>
        <w:t>)</w:t>
      </w:r>
      <w:r w:rsidRPr="00951FF1">
        <w:rPr>
          <w:rFonts w:cs="Times New Roman"/>
          <w:szCs w:val="21"/>
        </w:rPr>
        <w:t xml:space="preserve"> and precipitation were measured by a </w:t>
      </w:r>
      <w:r w:rsidRPr="00951FF1">
        <w:rPr>
          <w:rFonts w:cs="Times New Roman"/>
          <w:bCs/>
          <w:szCs w:val="21"/>
        </w:rPr>
        <w:t xml:space="preserve">HMP155 </w:t>
      </w:r>
      <w:r w:rsidRPr="00951FF1">
        <w:rPr>
          <w:rFonts w:cs="Times New Roman"/>
          <w:szCs w:val="21"/>
        </w:rPr>
        <w:t>temperature probe (</w:t>
      </w:r>
      <w:proofErr w:type="spellStart"/>
      <w:r w:rsidRPr="00951FF1">
        <w:rPr>
          <w:rFonts w:cs="Times New Roman"/>
          <w:szCs w:val="21"/>
        </w:rPr>
        <w:t>Vaisala</w:t>
      </w:r>
      <w:proofErr w:type="spellEnd"/>
      <w:r w:rsidRPr="00951FF1">
        <w:rPr>
          <w:rFonts w:cs="Times New Roman"/>
          <w:szCs w:val="21"/>
        </w:rPr>
        <w:t xml:space="preserve">, Helsinki, Finland) and a TE525MM rain gauge (Campbell Scientific, Logan, UT, USA), respectively. </w:t>
      </w:r>
      <w:r w:rsidRPr="00951FF1">
        <w:rPr>
          <w:rFonts w:cs="Times New Roman"/>
          <w:bCs/>
          <w:szCs w:val="21"/>
        </w:rPr>
        <w:t>Soil temperature at 10 cm depth (T</w:t>
      </w:r>
      <w:r w:rsidRPr="00951FF1">
        <w:rPr>
          <w:rFonts w:cs="Times New Roman"/>
          <w:bCs/>
          <w:szCs w:val="21"/>
          <w:vertAlign w:val="subscript"/>
        </w:rPr>
        <w:t>soil_10</w:t>
      </w:r>
      <w:r w:rsidRPr="00951FF1">
        <w:rPr>
          <w:rFonts w:cs="Times New Roman"/>
          <w:bCs/>
          <w:szCs w:val="21"/>
        </w:rPr>
        <w:t xml:space="preserve">) was measured by a CS655 </w:t>
      </w:r>
      <w:proofErr w:type="spellStart"/>
      <w:r w:rsidRPr="00951FF1">
        <w:rPr>
          <w:rFonts w:cs="Times New Roman"/>
          <w:bCs/>
          <w:szCs w:val="21"/>
        </w:rPr>
        <w:t>multiparameter</w:t>
      </w:r>
      <w:proofErr w:type="spellEnd"/>
      <w:r w:rsidRPr="00951FF1">
        <w:rPr>
          <w:rFonts w:cs="Times New Roman"/>
          <w:bCs/>
          <w:szCs w:val="21"/>
        </w:rPr>
        <w:t xml:space="preserve"> sensor (</w:t>
      </w:r>
      <w:r w:rsidRPr="00951FF1">
        <w:rPr>
          <w:rFonts w:cs="Times New Roman"/>
          <w:szCs w:val="21"/>
        </w:rPr>
        <w:t>Campbell Scientific</w:t>
      </w:r>
      <w:r w:rsidRPr="00951FF1">
        <w:rPr>
          <w:rFonts w:cs="Times New Roman"/>
          <w:bCs/>
          <w:szCs w:val="21"/>
        </w:rPr>
        <w:t>). Water depth (WD) was measured with a HOBO water level logger (Onset, Bourne, MA, USA). Redox potential (Eh) at 10 cm depth was measured weekly using a PHB-6 pH/mv meter (</w:t>
      </w:r>
      <w:proofErr w:type="spellStart"/>
      <w:r w:rsidRPr="00951FF1">
        <w:rPr>
          <w:rFonts w:cs="Times New Roman"/>
          <w:bCs/>
          <w:szCs w:val="21"/>
        </w:rPr>
        <w:t>Jiaoyuan</w:t>
      </w:r>
      <w:proofErr w:type="spellEnd"/>
      <w:r w:rsidRPr="00951FF1">
        <w:rPr>
          <w:rFonts w:cs="Times New Roman"/>
          <w:bCs/>
          <w:szCs w:val="21"/>
        </w:rPr>
        <w:t xml:space="preserve"> </w:t>
      </w:r>
      <w:r w:rsidR="00231756">
        <w:rPr>
          <w:rFonts w:cs="Times New Roman"/>
          <w:bCs/>
          <w:szCs w:val="21"/>
        </w:rPr>
        <w:t xml:space="preserve">Instrument, </w:t>
      </w:r>
      <w:proofErr w:type="spellStart"/>
      <w:r w:rsidR="00231756">
        <w:rPr>
          <w:rFonts w:cs="Times New Roman"/>
          <w:bCs/>
          <w:szCs w:val="21"/>
        </w:rPr>
        <w:t>Yancheng</w:t>
      </w:r>
      <w:proofErr w:type="spellEnd"/>
      <w:r w:rsidR="00231756">
        <w:rPr>
          <w:rFonts w:cs="Times New Roman"/>
          <w:bCs/>
          <w:szCs w:val="21"/>
        </w:rPr>
        <w:t xml:space="preserve">, China). </w:t>
      </w:r>
      <w:proofErr w:type="gramStart"/>
      <w:r w:rsidR="00231756">
        <w:rPr>
          <w:rFonts w:cs="Times New Roman"/>
          <w:bCs/>
          <w:szCs w:val="21"/>
        </w:rPr>
        <w:t>A</w:t>
      </w:r>
      <w:proofErr w:type="gramEnd"/>
      <w:r w:rsidRPr="00951FF1">
        <w:rPr>
          <w:rFonts w:cs="Times New Roman"/>
          <w:bCs/>
          <w:szCs w:val="21"/>
        </w:rPr>
        <w:t xml:space="preserve"> YSI EXO2 (YSI international, Yellow Springs, OH, USA) water quality probe was installed in a tidal creek about 60 m southeast of the tower for monitori</w:t>
      </w:r>
      <w:r>
        <w:rPr>
          <w:rFonts w:cs="Times New Roman"/>
          <w:bCs/>
          <w:szCs w:val="21"/>
        </w:rPr>
        <w:t>ng salinity.</w:t>
      </w:r>
    </w:p>
    <w:p w:rsidR="00AE00B1" w:rsidRPr="00951FF1" w:rsidRDefault="00AE00B1" w:rsidP="00AE00B1">
      <w:pPr>
        <w:autoSpaceDE w:val="0"/>
        <w:autoSpaceDN w:val="0"/>
        <w:adjustRightInd w:val="0"/>
        <w:spacing w:line="480" w:lineRule="auto"/>
        <w:ind w:firstLineChars="200" w:firstLine="420"/>
        <w:rPr>
          <w:rFonts w:cs="Times New Roman"/>
          <w:szCs w:val="21"/>
        </w:rPr>
      </w:pPr>
      <w:r w:rsidRPr="00951FF1">
        <w:rPr>
          <w:rFonts w:cs="Times New Roman"/>
          <w:bCs/>
          <w:szCs w:val="21"/>
        </w:rPr>
        <w:t xml:space="preserve">In </w:t>
      </w:r>
      <w:proofErr w:type="spellStart"/>
      <w:r w:rsidRPr="00951FF1">
        <w:rPr>
          <w:rFonts w:cs="Times New Roman"/>
          <w:bCs/>
          <w:szCs w:val="21"/>
        </w:rPr>
        <w:t>mariculture</w:t>
      </w:r>
      <w:proofErr w:type="spellEnd"/>
      <w:r w:rsidRPr="00951FF1">
        <w:rPr>
          <w:rFonts w:cs="Times New Roman"/>
          <w:bCs/>
          <w:szCs w:val="21"/>
        </w:rPr>
        <w:t xml:space="preserve"> ponds, auxiliary parameters were measured </w:t>
      </w:r>
      <w:r w:rsidRPr="00951FF1">
        <w:rPr>
          <w:rFonts w:cs="Times New Roman"/>
          <w:szCs w:val="21"/>
        </w:rPr>
        <w:t xml:space="preserve">simultaneously with gas sampling. The WD was directly measured by a straightedge and </w:t>
      </w:r>
      <w:r w:rsidRPr="00951FF1">
        <w:rPr>
          <w:rFonts w:cs="Times New Roman"/>
          <w:bCs/>
          <w:szCs w:val="21"/>
        </w:rPr>
        <w:t xml:space="preserve">water temperature (or soil temperature in drainage period) at 10 cm depth </w:t>
      </w:r>
      <w:r w:rsidR="00231756">
        <w:rPr>
          <w:rFonts w:cs="Times New Roman" w:hint="eastAsia"/>
          <w:szCs w:val="21"/>
        </w:rPr>
        <w:t>were</w:t>
      </w:r>
      <w:r w:rsidRPr="00951FF1">
        <w:rPr>
          <w:rFonts w:cs="Times New Roman"/>
          <w:szCs w:val="21"/>
        </w:rPr>
        <w:t xml:space="preserve"> measured with a portable digital thermometer (JM624, </w:t>
      </w:r>
      <w:proofErr w:type="spellStart"/>
      <w:r w:rsidRPr="00951FF1">
        <w:rPr>
          <w:rFonts w:cs="Times New Roman"/>
          <w:szCs w:val="21"/>
        </w:rPr>
        <w:t>Jinming</w:t>
      </w:r>
      <w:proofErr w:type="spellEnd"/>
      <w:r w:rsidRPr="00951FF1">
        <w:rPr>
          <w:rFonts w:cs="Times New Roman"/>
          <w:szCs w:val="21"/>
        </w:rPr>
        <w:t xml:space="preserve">, Tianjin, China). Salinity and DO of the pond water </w:t>
      </w:r>
      <w:r w:rsidR="00231756">
        <w:rPr>
          <w:rFonts w:cs="Times New Roman" w:hint="eastAsia"/>
          <w:szCs w:val="21"/>
        </w:rPr>
        <w:t>were</w:t>
      </w:r>
      <w:r w:rsidRPr="00951FF1">
        <w:rPr>
          <w:rFonts w:cs="Times New Roman"/>
          <w:szCs w:val="21"/>
        </w:rPr>
        <w:t xml:space="preserve"> measured by a DDBJ-350 conductivity meter (INESA Scientific, Shanghai, China) and a Seven2Go Pro dissolved oxygen meter (</w:t>
      </w:r>
      <w:proofErr w:type="spellStart"/>
      <w:r w:rsidRPr="00951FF1">
        <w:rPr>
          <w:rFonts w:cs="Times New Roman"/>
          <w:szCs w:val="21"/>
        </w:rPr>
        <w:t>Mettler</w:t>
      </w:r>
      <w:proofErr w:type="spellEnd"/>
      <w:r w:rsidRPr="00951FF1">
        <w:rPr>
          <w:rFonts w:cs="Times New Roman"/>
          <w:szCs w:val="21"/>
        </w:rPr>
        <w:t xml:space="preserve"> Toledo, Zürich, Switzerland), respectively.</w:t>
      </w:r>
    </w:p>
    <w:p w:rsidR="00AA5D74" w:rsidRDefault="00AE00B1" w:rsidP="00AE00B1">
      <w:pPr>
        <w:spacing w:line="480" w:lineRule="auto"/>
        <w:ind w:firstLineChars="200" w:firstLine="420"/>
        <w:rPr>
          <w:rFonts w:cs="Times New Roman"/>
          <w:szCs w:val="21"/>
        </w:rPr>
        <w:sectPr w:rsidR="00AA5D74" w:rsidSect="0052275A">
          <w:pgSz w:w="11906" w:h="16838"/>
          <w:pgMar w:top="1134" w:right="1134" w:bottom="1134" w:left="1134" w:header="851" w:footer="992" w:gutter="0"/>
          <w:lnNumType w:countBy="1" w:restart="continuous"/>
          <w:cols w:space="425"/>
          <w:docGrid w:type="lines" w:linePitch="312"/>
        </w:sectPr>
      </w:pPr>
      <w:r w:rsidRPr="00951FF1">
        <w:rPr>
          <w:rFonts w:cs="Times New Roman"/>
          <w:szCs w:val="21"/>
        </w:rPr>
        <w:t xml:space="preserve">The 0‒10 cm soil samples were collected weekly from the saltmarsh and </w:t>
      </w:r>
      <w:proofErr w:type="spellStart"/>
      <w:r w:rsidRPr="00951FF1">
        <w:rPr>
          <w:rFonts w:cs="Times New Roman"/>
          <w:szCs w:val="21"/>
        </w:rPr>
        <w:t>mariculture</w:t>
      </w:r>
      <w:proofErr w:type="spellEnd"/>
      <w:r w:rsidRPr="00951FF1">
        <w:rPr>
          <w:rFonts w:cs="Times New Roman"/>
          <w:szCs w:val="21"/>
        </w:rPr>
        <w:t xml:space="preserve"> ponds for mineral N and dissolved organic C (DOC) measuring. Soil NH</w:t>
      </w:r>
      <w:r w:rsidRPr="00951FF1">
        <w:rPr>
          <w:rFonts w:cs="Times New Roman"/>
          <w:szCs w:val="21"/>
          <w:vertAlign w:val="subscript"/>
        </w:rPr>
        <w:t>4</w:t>
      </w:r>
      <w:r w:rsidRPr="00951FF1">
        <w:rPr>
          <w:rFonts w:cs="Times New Roman"/>
          <w:szCs w:val="21"/>
          <w:vertAlign w:val="superscript"/>
        </w:rPr>
        <w:t>+</w:t>
      </w:r>
      <w:r w:rsidRPr="00951FF1">
        <w:rPr>
          <w:rFonts w:cs="Times New Roman"/>
          <w:szCs w:val="21"/>
        </w:rPr>
        <w:t xml:space="preserve"> and NO</w:t>
      </w:r>
      <w:r w:rsidRPr="00951FF1">
        <w:rPr>
          <w:rFonts w:cs="Times New Roman"/>
          <w:szCs w:val="21"/>
          <w:vertAlign w:val="subscript"/>
        </w:rPr>
        <w:t>3</w:t>
      </w:r>
      <w:r w:rsidRPr="00951FF1">
        <w:rPr>
          <w:rFonts w:cs="Times New Roman"/>
          <w:szCs w:val="21"/>
          <w:vertAlign w:val="superscript"/>
        </w:rPr>
        <w:t>–</w:t>
      </w:r>
      <w:r w:rsidRPr="00951FF1">
        <w:rPr>
          <w:rFonts w:cs="Times New Roman"/>
          <w:szCs w:val="21"/>
        </w:rPr>
        <w:t xml:space="preserve"> were extracted with 2 M </w:t>
      </w:r>
      <w:proofErr w:type="spellStart"/>
      <w:r w:rsidRPr="00951FF1">
        <w:rPr>
          <w:rFonts w:cs="Times New Roman"/>
          <w:szCs w:val="21"/>
        </w:rPr>
        <w:t>KCl</w:t>
      </w:r>
      <w:proofErr w:type="spellEnd"/>
      <w:r w:rsidRPr="00951FF1">
        <w:rPr>
          <w:rFonts w:cs="Times New Roman"/>
          <w:szCs w:val="21"/>
        </w:rPr>
        <w:t xml:space="preserve"> solution and analyzed on a SAN++ continuous-flow analyzer (</w:t>
      </w:r>
      <w:proofErr w:type="spellStart"/>
      <w:r w:rsidRPr="00951FF1">
        <w:rPr>
          <w:rFonts w:cs="Times New Roman"/>
          <w:szCs w:val="21"/>
        </w:rPr>
        <w:t>Skalar</w:t>
      </w:r>
      <w:proofErr w:type="spellEnd"/>
      <w:r w:rsidRPr="00951FF1">
        <w:rPr>
          <w:rFonts w:cs="Times New Roman"/>
          <w:szCs w:val="21"/>
        </w:rPr>
        <w:t xml:space="preserve">, Breda, </w:t>
      </w:r>
      <w:proofErr w:type="gramStart"/>
      <w:r w:rsidRPr="00951FF1">
        <w:rPr>
          <w:rFonts w:cs="Times New Roman"/>
          <w:szCs w:val="21"/>
        </w:rPr>
        <w:t>the</w:t>
      </w:r>
      <w:proofErr w:type="gramEnd"/>
      <w:r w:rsidRPr="00951FF1">
        <w:rPr>
          <w:rFonts w:cs="Times New Roman"/>
          <w:szCs w:val="21"/>
        </w:rPr>
        <w:t xml:space="preserve"> Netherlands). DOC was extracted with deionized water and measured on a TOC analyzer (TOC </w:t>
      </w:r>
      <w:proofErr w:type="spellStart"/>
      <w:r w:rsidRPr="00951FF1">
        <w:rPr>
          <w:rFonts w:cs="Times New Roman"/>
          <w:szCs w:val="21"/>
        </w:rPr>
        <w:t>Vcph</w:t>
      </w:r>
      <w:proofErr w:type="spellEnd"/>
      <w:r w:rsidRPr="00951FF1">
        <w:rPr>
          <w:rFonts w:cs="Times New Roman"/>
          <w:szCs w:val="21"/>
        </w:rPr>
        <w:t xml:space="preserve">, Shimadzu, </w:t>
      </w:r>
      <w:proofErr w:type="gramStart"/>
      <w:r w:rsidRPr="00951FF1">
        <w:rPr>
          <w:rFonts w:cs="Times New Roman"/>
          <w:szCs w:val="21"/>
        </w:rPr>
        <w:t>Kyoto</w:t>
      </w:r>
      <w:proofErr w:type="gramEnd"/>
      <w:r w:rsidRPr="00951FF1">
        <w:rPr>
          <w:rFonts w:cs="Times New Roman"/>
          <w:szCs w:val="21"/>
        </w:rPr>
        <w:t xml:space="preserve">, Japan). Soil organic C (SOC) and total N (TN) contents were determined by the wet-oxidation method and the </w:t>
      </w:r>
      <w:proofErr w:type="spellStart"/>
      <w:r w:rsidRPr="00951FF1">
        <w:rPr>
          <w:rFonts w:cs="Times New Roman"/>
          <w:szCs w:val="21"/>
        </w:rPr>
        <w:t>Kjeldahl</w:t>
      </w:r>
      <w:proofErr w:type="spellEnd"/>
      <w:r w:rsidRPr="00951FF1">
        <w:rPr>
          <w:rFonts w:cs="Times New Roman"/>
          <w:szCs w:val="21"/>
        </w:rPr>
        <w:t xml:space="preserve"> procedure, respectively.</w:t>
      </w:r>
    </w:p>
    <w:p w:rsidR="004B7150" w:rsidRDefault="004B7150" w:rsidP="004B7150">
      <w:pPr>
        <w:spacing w:line="480" w:lineRule="auto"/>
        <w:jc w:val="center"/>
        <w:rPr>
          <w:rFonts w:cs="Times New Roman"/>
          <w:szCs w:val="21"/>
        </w:rPr>
      </w:pPr>
      <w:r>
        <w:rPr>
          <w:noProof/>
          <w:sz w:val="24"/>
        </w:rPr>
        <w:lastRenderedPageBreak/>
        <w:drawing>
          <wp:inline distT="0" distB="0" distL="0" distR="0" wp14:anchorId="2EEE6722" wp14:editId="0AF75B52">
            <wp:extent cx="3773052" cy="3814549"/>
            <wp:effectExtent l="0" t="0" r="0" b="0"/>
            <wp:docPr id="2" name="图片 2" descr="C:\Users\Administrator\Pictures\Figure 1. Experimental s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Pictures\Figure 1. Experimental sit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00938" cy="3842741"/>
                    </a:xfrm>
                    <a:prstGeom prst="rect">
                      <a:avLst/>
                    </a:prstGeom>
                    <a:noFill/>
                    <a:ln>
                      <a:noFill/>
                    </a:ln>
                  </pic:spPr>
                </pic:pic>
              </a:graphicData>
            </a:graphic>
          </wp:inline>
        </w:drawing>
      </w:r>
    </w:p>
    <w:p w:rsidR="004B7150" w:rsidRDefault="004B7150" w:rsidP="004B7150">
      <w:pPr>
        <w:spacing w:line="480" w:lineRule="auto"/>
        <w:rPr>
          <w:rFonts w:cs="Times New Roman"/>
          <w:color w:val="000000" w:themeColor="text1"/>
          <w:szCs w:val="21"/>
        </w:rPr>
      </w:pPr>
      <w:proofErr w:type="gramStart"/>
      <w:r w:rsidRPr="00202AD8">
        <w:rPr>
          <w:rFonts w:cs="Times New Roman" w:hint="eastAsia"/>
          <w:b/>
          <w:szCs w:val="21"/>
        </w:rPr>
        <w:t>Supplementary</w:t>
      </w:r>
      <w:r w:rsidRPr="00202AD8">
        <w:rPr>
          <w:rFonts w:cs="Times New Roman" w:hint="eastAsia"/>
          <w:szCs w:val="21"/>
        </w:rPr>
        <w:t xml:space="preserve"> </w:t>
      </w:r>
      <w:r w:rsidRPr="002D3C59">
        <w:rPr>
          <w:rFonts w:cs="Times New Roman"/>
          <w:b/>
          <w:bCs/>
          <w:color w:val="000000" w:themeColor="text1"/>
          <w:szCs w:val="21"/>
        </w:rPr>
        <w:t>Fig</w:t>
      </w:r>
      <w:r>
        <w:rPr>
          <w:rFonts w:cs="Times New Roman" w:hint="eastAsia"/>
          <w:b/>
          <w:bCs/>
          <w:color w:val="000000" w:themeColor="text1"/>
          <w:szCs w:val="21"/>
        </w:rPr>
        <w:t xml:space="preserve">ure </w:t>
      </w:r>
      <w:r w:rsidRPr="002D3C59">
        <w:rPr>
          <w:rFonts w:cs="Times New Roman"/>
          <w:b/>
          <w:bCs/>
          <w:color w:val="000000" w:themeColor="text1"/>
          <w:szCs w:val="21"/>
        </w:rPr>
        <w:t>1.</w:t>
      </w:r>
      <w:proofErr w:type="gramEnd"/>
      <w:r w:rsidRPr="002D3C59">
        <w:rPr>
          <w:rFonts w:cs="Times New Roman"/>
          <w:b/>
          <w:color w:val="000000" w:themeColor="text1"/>
          <w:szCs w:val="21"/>
        </w:rPr>
        <w:t xml:space="preserve"> </w:t>
      </w:r>
      <w:r w:rsidRPr="002D3C59">
        <w:rPr>
          <w:rFonts w:cs="Times New Roman"/>
          <w:color w:val="000000" w:themeColor="text1"/>
          <w:szCs w:val="21"/>
        </w:rPr>
        <w:t>Study area within the</w:t>
      </w:r>
      <w:r w:rsidRPr="002D3C59">
        <w:rPr>
          <w:rFonts w:cs="Times New Roman"/>
          <w:b/>
          <w:color w:val="000000" w:themeColor="text1"/>
          <w:szCs w:val="21"/>
        </w:rPr>
        <w:t xml:space="preserve"> </w:t>
      </w:r>
      <w:r w:rsidRPr="002D3C59">
        <w:rPr>
          <w:rFonts w:cs="Times New Roman"/>
          <w:color w:val="000000" w:themeColor="text1"/>
          <w:szCs w:val="21"/>
        </w:rPr>
        <w:t xml:space="preserve">coast of Yellow Sea, </w:t>
      </w:r>
      <w:proofErr w:type="spellStart"/>
      <w:r w:rsidRPr="002D3C59">
        <w:rPr>
          <w:rFonts w:cs="Times New Roman"/>
          <w:color w:val="000000" w:themeColor="text1"/>
          <w:szCs w:val="21"/>
        </w:rPr>
        <w:t>Yancheng</w:t>
      </w:r>
      <w:proofErr w:type="spellEnd"/>
      <w:r w:rsidRPr="002D3C59">
        <w:rPr>
          <w:rFonts w:cs="Times New Roman"/>
          <w:color w:val="000000" w:themeColor="text1"/>
          <w:szCs w:val="21"/>
        </w:rPr>
        <w:t xml:space="preserve"> City, Jiangsu Province, China (33°23'N, 120°43'E). Three experimental </w:t>
      </w:r>
      <w:proofErr w:type="spellStart"/>
      <w:r w:rsidRPr="002D3C59">
        <w:rPr>
          <w:rFonts w:cs="Times New Roman"/>
          <w:color w:val="000000" w:themeColor="text1"/>
          <w:szCs w:val="21"/>
        </w:rPr>
        <w:t>mariculture</w:t>
      </w:r>
      <w:proofErr w:type="spellEnd"/>
      <w:r w:rsidRPr="002D3C59">
        <w:rPr>
          <w:rFonts w:cs="Times New Roman"/>
          <w:color w:val="000000" w:themeColor="text1"/>
          <w:szCs w:val="21"/>
        </w:rPr>
        <w:t xml:space="preserve"> ponds (Google earth (© 2018 </w:t>
      </w:r>
      <w:proofErr w:type="spellStart"/>
      <w:r w:rsidRPr="002D3C59">
        <w:rPr>
          <w:rFonts w:cs="Times New Roman"/>
          <w:color w:val="000000" w:themeColor="text1"/>
          <w:szCs w:val="21"/>
        </w:rPr>
        <w:t>DigitalGlobe</w:t>
      </w:r>
      <w:proofErr w:type="spellEnd"/>
      <w:r w:rsidRPr="002D3C59">
        <w:rPr>
          <w:rFonts w:cs="Times New Roman"/>
          <w:color w:val="000000" w:themeColor="text1"/>
          <w:szCs w:val="21"/>
        </w:rPr>
        <w:t xml:space="preserve">), image date: 14 December 2015) were all converted from </w:t>
      </w:r>
      <w:proofErr w:type="spellStart"/>
      <w:r w:rsidRPr="002D3C59">
        <w:rPr>
          <w:rFonts w:cs="Times New Roman"/>
          <w:i/>
          <w:color w:val="000000" w:themeColor="text1"/>
          <w:szCs w:val="21"/>
        </w:rPr>
        <w:t>Spartina</w:t>
      </w:r>
      <w:proofErr w:type="spellEnd"/>
      <w:r w:rsidRPr="002D3C59">
        <w:rPr>
          <w:rFonts w:cs="Times New Roman"/>
          <w:i/>
          <w:color w:val="000000" w:themeColor="text1"/>
          <w:szCs w:val="21"/>
        </w:rPr>
        <w:t xml:space="preserve"> </w:t>
      </w:r>
      <w:proofErr w:type="spellStart"/>
      <w:r w:rsidRPr="002D3C59">
        <w:rPr>
          <w:rFonts w:cs="Times New Roman"/>
          <w:i/>
          <w:color w:val="000000" w:themeColor="text1"/>
          <w:szCs w:val="21"/>
        </w:rPr>
        <w:t>alterniflora</w:t>
      </w:r>
      <w:proofErr w:type="spellEnd"/>
      <w:r w:rsidRPr="002D3C59">
        <w:rPr>
          <w:rFonts w:cs="Times New Roman"/>
          <w:color w:val="000000" w:themeColor="text1"/>
          <w:szCs w:val="21"/>
        </w:rPr>
        <w:t xml:space="preserve"> saltmarsh with different culturing time of 1, 4, and 5 years for Pond 1 (MP1), 2 (MP2) and 3 (MP3), respectively. Flux tower (red star) was established at </w:t>
      </w:r>
      <w:r>
        <w:rPr>
          <w:rFonts w:cs="Times New Roman"/>
          <w:i/>
          <w:color w:val="000000" w:themeColor="text1"/>
          <w:szCs w:val="21"/>
        </w:rPr>
        <w:t xml:space="preserve">S. </w:t>
      </w:r>
      <w:proofErr w:type="spellStart"/>
      <w:r>
        <w:rPr>
          <w:rFonts w:cs="Times New Roman"/>
          <w:i/>
          <w:color w:val="000000" w:themeColor="text1"/>
          <w:szCs w:val="21"/>
        </w:rPr>
        <w:t>alterniflora</w:t>
      </w:r>
      <w:proofErr w:type="spellEnd"/>
      <w:r>
        <w:rPr>
          <w:rFonts w:cs="Times New Roman"/>
          <w:i/>
          <w:color w:val="000000" w:themeColor="text1"/>
          <w:szCs w:val="21"/>
        </w:rPr>
        <w:t xml:space="preserve"> </w:t>
      </w:r>
      <w:r w:rsidRPr="009E3692">
        <w:rPr>
          <w:rFonts w:cs="Times New Roman"/>
          <w:color w:val="000000" w:themeColor="text1"/>
          <w:szCs w:val="21"/>
        </w:rPr>
        <w:t>marsh</w:t>
      </w:r>
      <w:r w:rsidRPr="002D3C59">
        <w:rPr>
          <w:rFonts w:cs="Times New Roman"/>
          <w:color w:val="000000" w:themeColor="text1"/>
          <w:szCs w:val="21"/>
        </w:rPr>
        <w:t>, adjacent to the ponds. The contour (white oval) represents the 85% climatological footprint.</w:t>
      </w:r>
    </w:p>
    <w:p w:rsidR="001E1109" w:rsidRDefault="00D2454A" w:rsidP="001E1109">
      <w:pPr>
        <w:jc w:val="center"/>
      </w:pPr>
      <w:r>
        <w:object w:dxaOrig="6157" w:dyaOrig="41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15pt;height:319.7pt" o:ole="">
            <v:imagedata r:id="rId9" o:title="" croptop="710f" cropbottom="112f" cropleft="554f" cropright="566f"/>
          </v:shape>
          <o:OLEObject Type="Embed" ProgID="Origin50.Graph" ShapeID="_x0000_i1025" DrawAspect="Content" ObjectID="_1761146954" r:id="rId10"/>
        </w:object>
      </w:r>
    </w:p>
    <w:p w:rsidR="00D2454A" w:rsidRDefault="004B7150" w:rsidP="00AA5D74">
      <w:pPr>
        <w:spacing w:line="480" w:lineRule="auto"/>
        <w:rPr>
          <w:rFonts w:cs="Times New Roman"/>
          <w:szCs w:val="21"/>
        </w:rPr>
        <w:sectPr w:rsidR="00D2454A" w:rsidSect="00586496">
          <w:pgSz w:w="11906" w:h="16838"/>
          <w:pgMar w:top="1134" w:right="1134" w:bottom="1134" w:left="1134" w:header="851" w:footer="992" w:gutter="0"/>
          <w:lnNumType w:countBy="1" w:restart="continuous"/>
          <w:cols w:space="425"/>
          <w:docGrid w:type="lines" w:linePitch="312"/>
        </w:sectPr>
      </w:pPr>
      <w:proofErr w:type="gramStart"/>
      <w:r w:rsidRPr="004B7150">
        <w:rPr>
          <w:rFonts w:cs="Times New Roman"/>
          <w:b/>
          <w:bCs/>
          <w:szCs w:val="21"/>
        </w:rPr>
        <w:t xml:space="preserve">Supplementary </w:t>
      </w:r>
      <w:r w:rsidR="001E1109" w:rsidRPr="00E95368">
        <w:rPr>
          <w:rFonts w:cs="Times New Roman"/>
          <w:b/>
          <w:bCs/>
          <w:szCs w:val="21"/>
        </w:rPr>
        <w:t xml:space="preserve">Figure </w:t>
      </w:r>
      <w:r>
        <w:rPr>
          <w:rFonts w:cs="Times New Roman" w:hint="eastAsia"/>
          <w:b/>
          <w:bCs/>
          <w:szCs w:val="21"/>
        </w:rPr>
        <w:t>2</w:t>
      </w:r>
      <w:r w:rsidR="001E1109" w:rsidRPr="00E95368">
        <w:rPr>
          <w:rFonts w:cs="Times New Roman"/>
          <w:b/>
          <w:bCs/>
          <w:szCs w:val="21"/>
        </w:rPr>
        <w:t>.</w:t>
      </w:r>
      <w:proofErr w:type="gramEnd"/>
      <w:r w:rsidR="001E1109" w:rsidRPr="00E95368">
        <w:rPr>
          <w:rFonts w:cs="Times New Roman"/>
          <w:szCs w:val="21"/>
        </w:rPr>
        <w:t xml:space="preserve"> Temporal variation of (a) air temperature and precipitation, (b) soil/water temperature at 10 cm depth, (c) water </w:t>
      </w:r>
      <w:r w:rsidR="00D2454A">
        <w:rPr>
          <w:rFonts w:cs="Times New Roman" w:hint="eastAsia"/>
          <w:szCs w:val="21"/>
        </w:rPr>
        <w:t>depth</w:t>
      </w:r>
      <w:r w:rsidR="001E1109" w:rsidRPr="00E95368">
        <w:rPr>
          <w:rFonts w:cs="Times New Roman"/>
          <w:szCs w:val="21"/>
        </w:rPr>
        <w:t xml:space="preserve">, (d) redox potential (Eh) of </w:t>
      </w:r>
      <w:r w:rsidR="001E1109" w:rsidRPr="00E95368">
        <w:rPr>
          <w:rFonts w:cs="Times New Roman"/>
          <w:i/>
          <w:szCs w:val="21"/>
        </w:rPr>
        <w:t xml:space="preserve">S. </w:t>
      </w:r>
      <w:proofErr w:type="spellStart"/>
      <w:r w:rsidR="001E1109" w:rsidRPr="00E95368">
        <w:rPr>
          <w:rFonts w:cs="Times New Roman"/>
          <w:i/>
          <w:szCs w:val="21"/>
        </w:rPr>
        <w:t>alterniflora</w:t>
      </w:r>
      <w:proofErr w:type="spellEnd"/>
      <w:r w:rsidR="00D2454A">
        <w:rPr>
          <w:rFonts w:cs="Times New Roman"/>
          <w:szCs w:val="21"/>
        </w:rPr>
        <w:t xml:space="preserve"> </w:t>
      </w:r>
      <w:r w:rsidR="001E1109" w:rsidRPr="00E95368">
        <w:rPr>
          <w:rFonts w:cs="Times New Roman"/>
          <w:szCs w:val="21"/>
        </w:rPr>
        <w:t>marsh and dissolved oxygen</w:t>
      </w:r>
      <w:r w:rsidR="00D2454A">
        <w:rPr>
          <w:rFonts w:cs="Times New Roman" w:hint="eastAsia"/>
          <w:szCs w:val="21"/>
        </w:rPr>
        <w:t xml:space="preserve"> </w:t>
      </w:r>
      <w:r w:rsidR="001E1109" w:rsidRPr="00E95368">
        <w:rPr>
          <w:rFonts w:cs="Times New Roman"/>
          <w:szCs w:val="21"/>
        </w:rPr>
        <w:t xml:space="preserve">concentration </w:t>
      </w:r>
      <w:r w:rsidR="00D2454A">
        <w:rPr>
          <w:rFonts w:cs="Times New Roman" w:hint="eastAsia"/>
          <w:szCs w:val="21"/>
        </w:rPr>
        <w:t>in</w:t>
      </w:r>
      <w:r w:rsidR="001E1109" w:rsidRPr="00E95368">
        <w:rPr>
          <w:rFonts w:cs="Times New Roman"/>
          <w:szCs w:val="21"/>
        </w:rPr>
        <w:t xml:space="preserve"> </w:t>
      </w:r>
      <w:proofErr w:type="spellStart"/>
      <w:r w:rsidR="001E1109" w:rsidRPr="00E95368">
        <w:rPr>
          <w:rFonts w:cs="Times New Roman"/>
          <w:szCs w:val="21"/>
        </w:rPr>
        <w:t>mariculture</w:t>
      </w:r>
      <w:proofErr w:type="spellEnd"/>
      <w:r w:rsidR="001E1109" w:rsidRPr="00E95368">
        <w:rPr>
          <w:rFonts w:cs="Times New Roman"/>
          <w:szCs w:val="21"/>
        </w:rPr>
        <w:t xml:space="preserve"> ponds. Vertical bars are standard errors of the means (</w:t>
      </w:r>
      <w:r w:rsidR="001E1109" w:rsidRPr="00E95368">
        <w:rPr>
          <w:rFonts w:cs="Times New Roman"/>
          <w:i/>
          <w:szCs w:val="21"/>
        </w:rPr>
        <w:t xml:space="preserve">n </w:t>
      </w:r>
      <w:r w:rsidR="001E1109" w:rsidRPr="00E95368">
        <w:rPr>
          <w:rFonts w:cs="Times New Roman"/>
          <w:szCs w:val="21"/>
        </w:rPr>
        <w:t>= 4).</w:t>
      </w:r>
    </w:p>
    <w:p w:rsidR="008B4331" w:rsidRPr="00BC64B2" w:rsidRDefault="00D2454A" w:rsidP="00797CC3">
      <w:pPr>
        <w:spacing w:line="360" w:lineRule="auto"/>
        <w:rPr>
          <w:rFonts w:cs="Times New Roman"/>
          <w:szCs w:val="21"/>
        </w:rPr>
      </w:pPr>
      <w:proofErr w:type="gramStart"/>
      <w:r w:rsidRPr="004B7150">
        <w:rPr>
          <w:rFonts w:cs="Times New Roman"/>
          <w:b/>
          <w:bCs/>
          <w:szCs w:val="21"/>
        </w:rPr>
        <w:lastRenderedPageBreak/>
        <w:t xml:space="preserve">Supplementary </w:t>
      </w:r>
      <w:r>
        <w:rPr>
          <w:rFonts w:cs="Times New Roman"/>
          <w:b/>
          <w:szCs w:val="21"/>
        </w:rPr>
        <w:t xml:space="preserve">Table </w:t>
      </w:r>
      <w:r w:rsidR="008B4331" w:rsidRPr="00BC64B2">
        <w:rPr>
          <w:rFonts w:cs="Times New Roman"/>
          <w:b/>
          <w:szCs w:val="21"/>
        </w:rPr>
        <w:t>1</w:t>
      </w:r>
      <w:r>
        <w:rPr>
          <w:rFonts w:cs="Times New Roman" w:hint="eastAsia"/>
          <w:b/>
          <w:szCs w:val="21"/>
        </w:rPr>
        <w:t>.</w:t>
      </w:r>
      <w:proofErr w:type="gramEnd"/>
      <w:r w:rsidR="008B4331" w:rsidRPr="00BC64B2">
        <w:rPr>
          <w:rFonts w:cs="Times New Roman"/>
          <w:b/>
          <w:szCs w:val="21"/>
        </w:rPr>
        <w:t xml:space="preserve"> </w:t>
      </w:r>
      <w:r>
        <w:rPr>
          <w:rFonts w:cs="Times New Roman" w:hint="eastAsia"/>
          <w:szCs w:val="21"/>
        </w:rPr>
        <w:t>A</w:t>
      </w:r>
      <w:r w:rsidR="008B4331" w:rsidRPr="00BC64B2">
        <w:rPr>
          <w:rFonts w:cs="Times New Roman"/>
          <w:szCs w:val="21"/>
        </w:rPr>
        <w:t>pplication rate</w:t>
      </w:r>
      <w:r w:rsidR="00B52A83" w:rsidRPr="00BC64B2">
        <w:rPr>
          <w:rFonts w:cs="Times New Roman"/>
          <w:szCs w:val="21"/>
        </w:rPr>
        <w:t>s</w:t>
      </w:r>
      <w:r w:rsidR="008B4331" w:rsidRPr="00BC64B2">
        <w:rPr>
          <w:rFonts w:cs="Times New Roman"/>
          <w:szCs w:val="21"/>
        </w:rPr>
        <w:t xml:space="preserve"> and characteristics of fertilizers/feeds applied in the mariculture </w:t>
      </w:r>
      <w:r w:rsidR="00B52A83" w:rsidRPr="00BC64B2">
        <w:rPr>
          <w:rFonts w:cs="Times New Roman"/>
          <w:szCs w:val="21"/>
        </w:rPr>
        <w:t xml:space="preserve">ponds </w:t>
      </w:r>
      <w:r w:rsidR="008B4331" w:rsidRPr="00BC64B2">
        <w:rPr>
          <w:rFonts w:cs="Times New Roman"/>
          <w:szCs w:val="21"/>
        </w:rPr>
        <w:t xml:space="preserve">in </w:t>
      </w:r>
      <w:r w:rsidR="00B52A83" w:rsidRPr="00BC64B2">
        <w:rPr>
          <w:rFonts w:cs="Times New Roman"/>
          <w:szCs w:val="21"/>
        </w:rPr>
        <w:t>Yancheng</w:t>
      </w:r>
      <w:r w:rsidR="008B4331" w:rsidRPr="00BC64B2">
        <w:rPr>
          <w:rFonts w:cs="Times New Roman"/>
          <w:szCs w:val="21"/>
        </w:rPr>
        <w:t xml:space="preserve">, China. </w:t>
      </w:r>
    </w:p>
    <w:tbl>
      <w:tblPr>
        <w:tblW w:w="5000" w:type="pct"/>
        <w:tblBorders>
          <w:top w:val="single" w:sz="4" w:space="0" w:color="auto"/>
          <w:bottom w:val="single" w:sz="4" w:space="0" w:color="auto"/>
        </w:tblBorders>
        <w:tblLook w:val="0000" w:firstRow="0" w:lastRow="0" w:firstColumn="0" w:lastColumn="0" w:noHBand="0" w:noVBand="0"/>
      </w:tblPr>
      <w:tblGrid>
        <w:gridCol w:w="2801"/>
        <w:gridCol w:w="1985"/>
        <w:gridCol w:w="1155"/>
        <w:gridCol w:w="775"/>
        <w:gridCol w:w="1561"/>
        <w:gridCol w:w="1577"/>
      </w:tblGrid>
      <w:tr w:rsidR="00772DBF" w:rsidRPr="00BC64B2" w:rsidTr="00E454FF">
        <w:trPr>
          <w:trHeight w:val="454"/>
        </w:trPr>
        <w:tc>
          <w:tcPr>
            <w:tcW w:w="1421" w:type="pct"/>
            <w:tcBorders>
              <w:top w:val="single" w:sz="4" w:space="0" w:color="auto"/>
              <w:left w:val="nil"/>
              <w:bottom w:val="single" w:sz="4" w:space="0" w:color="auto"/>
              <w:right w:val="nil"/>
            </w:tcBorders>
          </w:tcPr>
          <w:p w:rsidR="00772DBF" w:rsidRPr="00BC64B2" w:rsidRDefault="00772DBF" w:rsidP="00772DBF">
            <w:pPr>
              <w:spacing w:line="360" w:lineRule="auto"/>
              <w:jc w:val="left"/>
              <w:rPr>
                <w:rFonts w:cs="Times New Roman"/>
                <w:szCs w:val="21"/>
              </w:rPr>
            </w:pPr>
            <w:r w:rsidRPr="00BC64B2">
              <w:rPr>
                <w:rFonts w:cs="Times New Roman"/>
                <w:szCs w:val="21"/>
              </w:rPr>
              <w:t>Fertilizer/feed</w:t>
            </w:r>
          </w:p>
        </w:tc>
        <w:tc>
          <w:tcPr>
            <w:tcW w:w="1007" w:type="pct"/>
            <w:tcBorders>
              <w:top w:val="single" w:sz="4" w:space="0" w:color="auto"/>
              <w:left w:val="nil"/>
              <w:bottom w:val="single" w:sz="4" w:space="0" w:color="auto"/>
              <w:right w:val="nil"/>
            </w:tcBorders>
          </w:tcPr>
          <w:p w:rsidR="00772DBF" w:rsidRPr="00BC64B2" w:rsidRDefault="00772DBF" w:rsidP="00922C3F">
            <w:pPr>
              <w:spacing w:line="360" w:lineRule="auto"/>
              <w:jc w:val="center"/>
              <w:rPr>
                <w:rFonts w:cs="Times New Roman"/>
                <w:szCs w:val="21"/>
              </w:rPr>
            </w:pPr>
            <w:r w:rsidRPr="00BC64B2">
              <w:rPr>
                <w:rFonts w:cs="Times New Roman"/>
                <w:szCs w:val="21"/>
              </w:rPr>
              <w:t>Application rate</w:t>
            </w:r>
          </w:p>
          <w:p w:rsidR="00772DBF" w:rsidRPr="00BC64B2" w:rsidRDefault="00772DBF" w:rsidP="00922C3F">
            <w:pPr>
              <w:spacing w:line="360" w:lineRule="auto"/>
              <w:jc w:val="center"/>
              <w:rPr>
                <w:rFonts w:cs="Times New Roman"/>
                <w:szCs w:val="21"/>
              </w:rPr>
            </w:pPr>
            <w:r w:rsidRPr="00BC64B2">
              <w:rPr>
                <w:rFonts w:cs="Times New Roman"/>
                <w:szCs w:val="21"/>
              </w:rPr>
              <w:t>(kg ha</w:t>
            </w:r>
            <w:r w:rsidRPr="00BC64B2">
              <w:rPr>
                <w:rFonts w:cs="Times New Roman"/>
                <w:szCs w:val="21"/>
                <w:vertAlign w:val="superscript"/>
              </w:rPr>
              <w:t>–1</w:t>
            </w:r>
            <w:r w:rsidRPr="00BC64B2">
              <w:rPr>
                <w:rFonts w:cs="Times New Roman"/>
                <w:szCs w:val="21"/>
              </w:rPr>
              <w:t>)</w:t>
            </w:r>
          </w:p>
        </w:tc>
        <w:tc>
          <w:tcPr>
            <w:tcW w:w="586" w:type="pct"/>
            <w:tcBorders>
              <w:top w:val="single" w:sz="4" w:space="0" w:color="auto"/>
              <w:left w:val="nil"/>
              <w:bottom w:val="single" w:sz="4" w:space="0" w:color="auto"/>
              <w:right w:val="nil"/>
            </w:tcBorders>
          </w:tcPr>
          <w:p w:rsidR="00772DBF" w:rsidRPr="00BC64B2" w:rsidRDefault="00772DBF" w:rsidP="00922C3F">
            <w:pPr>
              <w:spacing w:line="360" w:lineRule="auto"/>
              <w:jc w:val="center"/>
              <w:rPr>
                <w:rFonts w:cs="Times New Roman"/>
                <w:szCs w:val="21"/>
              </w:rPr>
            </w:pPr>
            <w:r w:rsidRPr="00BC64B2">
              <w:rPr>
                <w:rFonts w:cs="Times New Roman"/>
                <w:szCs w:val="21"/>
              </w:rPr>
              <w:t>C</w:t>
            </w:r>
          </w:p>
          <w:p w:rsidR="00772DBF" w:rsidRPr="00BC64B2" w:rsidRDefault="00772DBF" w:rsidP="00922C3F">
            <w:pPr>
              <w:spacing w:line="360" w:lineRule="auto"/>
              <w:jc w:val="center"/>
              <w:rPr>
                <w:rFonts w:cs="Times New Roman"/>
                <w:szCs w:val="21"/>
              </w:rPr>
            </w:pPr>
            <w:r w:rsidRPr="00BC64B2">
              <w:rPr>
                <w:rFonts w:cs="Times New Roman"/>
                <w:szCs w:val="21"/>
              </w:rPr>
              <w:t>(%)</w:t>
            </w:r>
          </w:p>
        </w:tc>
        <w:tc>
          <w:tcPr>
            <w:tcW w:w="393" w:type="pct"/>
            <w:tcBorders>
              <w:top w:val="single" w:sz="4" w:space="0" w:color="auto"/>
              <w:left w:val="nil"/>
              <w:bottom w:val="single" w:sz="4" w:space="0" w:color="auto"/>
              <w:right w:val="nil"/>
            </w:tcBorders>
          </w:tcPr>
          <w:p w:rsidR="00772DBF" w:rsidRPr="00BC64B2" w:rsidRDefault="00772DBF" w:rsidP="00922C3F">
            <w:pPr>
              <w:spacing w:line="360" w:lineRule="auto"/>
              <w:jc w:val="center"/>
              <w:rPr>
                <w:rFonts w:cs="Times New Roman"/>
                <w:szCs w:val="21"/>
              </w:rPr>
            </w:pPr>
            <w:r w:rsidRPr="00BC64B2">
              <w:rPr>
                <w:rFonts w:cs="Times New Roman"/>
                <w:szCs w:val="21"/>
              </w:rPr>
              <w:t>N</w:t>
            </w:r>
          </w:p>
          <w:p w:rsidR="00772DBF" w:rsidRPr="00BC64B2" w:rsidRDefault="00772DBF" w:rsidP="00922C3F">
            <w:pPr>
              <w:spacing w:line="360" w:lineRule="auto"/>
              <w:jc w:val="center"/>
              <w:rPr>
                <w:rFonts w:cs="Times New Roman"/>
                <w:szCs w:val="21"/>
              </w:rPr>
            </w:pPr>
            <w:r w:rsidRPr="00BC64B2">
              <w:rPr>
                <w:rFonts w:cs="Times New Roman"/>
                <w:szCs w:val="21"/>
              </w:rPr>
              <w:t>(%)</w:t>
            </w:r>
          </w:p>
        </w:tc>
        <w:tc>
          <w:tcPr>
            <w:tcW w:w="792" w:type="pct"/>
            <w:tcBorders>
              <w:top w:val="single" w:sz="4" w:space="0" w:color="auto"/>
              <w:left w:val="nil"/>
              <w:bottom w:val="single" w:sz="4" w:space="0" w:color="auto"/>
              <w:right w:val="nil"/>
            </w:tcBorders>
          </w:tcPr>
          <w:p w:rsidR="00772DBF" w:rsidRPr="00BC64B2" w:rsidRDefault="00D244B2" w:rsidP="00922C3F">
            <w:pPr>
              <w:spacing w:line="360" w:lineRule="auto"/>
              <w:jc w:val="center"/>
              <w:rPr>
                <w:rFonts w:cs="Times New Roman"/>
                <w:szCs w:val="21"/>
              </w:rPr>
            </w:pPr>
            <w:r w:rsidRPr="00BC64B2">
              <w:rPr>
                <w:rFonts w:cs="Times New Roman"/>
                <w:szCs w:val="21"/>
              </w:rPr>
              <w:t>C input</w:t>
            </w:r>
          </w:p>
          <w:p w:rsidR="005937EE" w:rsidRPr="00BC64B2" w:rsidRDefault="005937EE" w:rsidP="005937EE">
            <w:pPr>
              <w:spacing w:line="360" w:lineRule="auto"/>
              <w:jc w:val="center"/>
              <w:rPr>
                <w:rFonts w:cs="Times New Roman"/>
                <w:szCs w:val="21"/>
              </w:rPr>
            </w:pPr>
            <w:r w:rsidRPr="00BC64B2">
              <w:rPr>
                <w:rFonts w:cs="Times New Roman"/>
                <w:szCs w:val="21"/>
              </w:rPr>
              <w:t>(kg C ha</w:t>
            </w:r>
            <w:r w:rsidRPr="00BC64B2">
              <w:rPr>
                <w:rFonts w:cs="Times New Roman"/>
                <w:szCs w:val="21"/>
                <w:vertAlign w:val="superscript"/>
              </w:rPr>
              <w:t>–1</w:t>
            </w:r>
            <w:r w:rsidRPr="00BC64B2">
              <w:rPr>
                <w:rFonts w:cs="Times New Roman"/>
                <w:szCs w:val="21"/>
              </w:rPr>
              <w:t>)</w:t>
            </w:r>
          </w:p>
        </w:tc>
        <w:tc>
          <w:tcPr>
            <w:tcW w:w="800" w:type="pct"/>
            <w:tcBorders>
              <w:top w:val="single" w:sz="4" w:space="0" w:color="auto"/>
              <w:left w:val="nil"/>
              <w:bottom w:val="single" w:sz="4" w:space="0" w:color="auto"/>
              <w:right w:val="nil"/>
            </w:tcBorders>
          </w:tcPr>
          <w:p w:rsidR="00772DBF" w:rsidRPr="00BC64B2" w:rsidRDefault="00D244B2" w:rsidP="00922C3F">
            <w:pPr>
              <w:spacing w:line="360" w:lineRule="auto"/>
              <w:jc w:val="center"/>
              <w:rPr>
                <w:rFonts w:cs="Times New Roman"/>
                <w:szCs w:val="21"/>
              </w:rPr>
            </w:pPr>
            <w:r w:rsidRPr="00BC64B2">
              <w:rPr>
                <w:rFonts w:cs="Times New Roman"/>
                <w:szCs w:val="21"/>
              </w:rPr>
              <w:t>N input</w:t>
            </w:r>
          </w:p>
          <w:p w:rsidR="005937EE" w:rsidRPr="00BC64B2" w:rsidRDefault="005937EE" w:rsidP="005937EE">
            <w:pPr>
              <w:spacing w:line="360" w:lineRule="auto"/>
              <w:jc w:val="center"/>
              <w:rPr>
                <w:rFonts w:cs="Times New Roman"/>
                <w:szCs w:val="21"/>
              </w:rPr>
            </w:pPr>
            <w:r w:rsidRPr="00BC64B2">
              <w:rPr>
                <w:rFonts w:cs="Times New Roman"/>
                <w:szCs w:val="21"/>
              </w:rPr>
              <w:t>(kg N ha</w:t>
            </w:r>
            <w:r w:rsidRPr="00BC64B2">
              <w:rPr>
                <w:rFonts w:cs="Times New Roman"/>
                <w:szCs w:val="21"/>
                <w:vertAlign w:val="superscript"/>
              </w:rPr>
              <w:t>–1</w:t>
            </w:r>
            <w:r w:rsidRPr="00BC64B2">
              <w:rPr>
                <w:rFonts w:cs="Times New Roman"/>
                <w:szCs w:val="21"/>
              </w:rPr>
              <w:t>)</w:t>
            </w:r>
          </w:p>
        </w:tc>
      </w:tr>
      <w:tr w:rsidR="00772DBF" w:rsidRPr="00BC64B2" w:rsidTr="00E454FF">
        <w:trPr>
          <w:trHeight w:val="454"/>
        </w:trPr>
        <w:tc>
          <w:tcPr>
            <w:tcW w:w="1421" w:type="pct"/>
            <w:tcBorders>
              <w:top w:val="single" w:sz="4" w:space="0" w:color="auto"/>
              <w:left w:val="nil"/>
              <w:bottom w:val="nil"/>
              <w:right w:val="nil"/>
            </w:tcBorders>
          </w:tcPr>
          <w:p w:rsidR="00772DBF" w:rsidRPr="00BC64B2" w:rsidRDefault="00772DBF" w:rsidP="00922C3F">
            <w:pPr>
              <w:spacing w:line="480" w:lineRule="auto"/>
              <w:jc w:val="left"/>
              <w:rPr>
                <w:rFonts w:cs="Times New Roman"/>
                <w:i/>
                <w:szCs w:val="21"/>
              </w:rPr>
            </w:pPr>
            <w:r w:rsidRPr="00BC64B2">
              <w:rPr>
                <w:rFonts w:cs="Times New Roman"/>
                <w:i/>
                <w:szCs w:val="21"/>
              </w:rPr>
              <w:t>Fertilizers</w:t>
            </w:r>
          </w:p>
        </w:tc>
        <w:tc>
          <w:tcPr>
            <w:tcW w:w="1007" w:type="pct"/>
            <w:tcBorders>
              <w:top w:val="single" w:sz="4" w:space="0" w:color="auto"/>
              <w:left w:val="nil"/>
              <w:bottom w:val="nil"/>
              <w:right w:val="nil"/>
            </w:tcBorders>
          </w:tcPr>
          <w:p w:rsidR="00772DBF" w:rsidRPr="00BC64B2" w:rsidRDefault="00772DBF" w:rsidP="00922C3F">
            <w:pPr>
              <w:spacing w:line="480" w:lineRule="auto"/>
              <w:jc w:val="center"/>
              <w:rPr>
                <w:rFonts w:cs="Times New Roman"/>
                <w:szCs w:val="21"/>
              </w:rPr>
            </w:pPr>
          </w:p>
        </w:tc>
        <w:tc>
          <w:tcPr>
            <w:tcW w:w="586" w:type="pct"/>
            <w:tcBorders>
              <w:top w:val="single" w:sz="4" w:space="0" w:color="auto"/>
              <w:left w:val="nil"/>
              <w:bottom w:val="nil"/>
              <w:right w:val="nil"/>
            </w:tcBorders>
          </w:tcPr>
          <w:p w:rsidR="00772DBF" w:rsidRPr="00BC64B2" w:rsidRDefault="00772DBF" w:rsidP="00922C3F">
            <w:pPr>
              <w:spacing w:line="480" w:lineRule="auto"/>
              <w:jc w:val="center"/>
              <w:rPr>
                <w:rFonts w:cs="Times New Roman"/>
                <w:szCs w:val="21"/>
              </w:rPr>
            </w:pPr>
          </w:p>
        </w:tc>
        <w:tc>
          <w:tcPr>
            <w:tcW w:w="393" w:type="pct"/>
            <w:tcBorders>
              <w:top w:val="single" w:sz="4" w:space="0" w:color="auto"/>
              <w:left w:val="nil"/>
              <w:bottom w:val="nil"/>
              <w:right w:val="nil"/>
            </w:tcBorders>
          </w:tcPr>
          <w:p w:rsidR="00772DBF" w:rsidRPr="00BC64B2" w:rsidRDefault="00772DBF" w:rsidP="00922C3F">
            <w:pPr>
              <w:spacing w:line="480" w:lineRule="auto"/>
              <w:jc w:val="center"/>
              <w:rPr>
                <w:rFonts w:cs="Times New Roman"/>
                <w:szCs w:val="21"/>
              </w:rPr>
            </w:pPr>
          </w:p>
        </w:tc>
        <w:tc>
          <w:tcPr>
            <w:tcW w:w="792" w:type="pct"/>
            <w:tcBorders>
              <w:top w:val="single" w:sz="4" w:space="0" w:color="auto"/>
              <w:left w:val="nil"/>
              <w:bottom w:val="nil"/>
              <w:right w:val="nil"/>
            </w:tcBorders>
          </w:tcPr>
          <w:p w:rsidR="00772DBF" w:rsidRPr="00BC64B2" w:rsidRDefault="00772DBF" w:rsidP="00922C3F">
            <w:pPr>
              <w:spacing w:line="480" w:lineRule="auto"/>
              <w:jc w:val="center"/>
              <w:rPr>
                <w:rFonts w:cs="Times New Roman"/>
                <w:szCs w:val="21"/>
              </w:rPr>
            </w:pPr>
          </w:p>
        </w:tc>
        <w:tc>
          <w:tcPr>
            <w:tcW w:w="800" w:type="pct"/>
            <w:tcBorders>
              <w:top w:val="single" w:sz="4" w:space="0" w:color="auto"/>
              <w:left w:val="nil"/>
              <w:bottom w:val="nil"/>
              <w:right w:val="nil"/>
            </w:tcBorders>
          </w:tcPr>
          <w:p w:rsidR="00772DBF" w:rsidRPr="00BC64B2" w:rsidRDefault="00772DBF" w:rsidP="00922C3F">
            <w:pPr>
              <w:spacing w:line="480" w:lineRule="auto"/>
              <w:jc w:val="center"/>
              <w:rPr>
                <w:rFonts w:cs="Times New Roman"/>
                <w:szCs w:val="21"/>
              </w:rPr>
            </w:pPr>
          </w:p>
        </w:tc>
      </w:tr>
      <w:tr w:rsidR="00772DBF" w:rsidRPr="00BC64B2" w:rsidTr="00E454FF">
        <w:trPr>
          <w:trHeight w:val="454"/>
        </w:trPr>
        <w:tc>
          <w:tcPr>
            <w:tcW w:w="1421" w:type="pct"/>
            <w:tcBorders>
              <w:top w:val="nil"/>
              <w:left w:val="nil"/>
              <w:bottom w:val="nil"/>
              <w:right w:val="nil"/>
            </w:tcBorders>
          </w:tcPr>
          <w:p w:rsidR="00772DBF" w:rsidRPr="00BC64B2" w:rsidRDefault="00772DBF" w:rsidP="00922C3F">
            <w:pPr>
              <w:spacing w:line="480" w:lineRule="auto"/>
              <w:jc w:val="left"/>
              <w:rPr>
                <w:rFonts w:cs="Times New Roman"/>
                <w:szCs w:val="21"/>
              </w:rPr>
            </w:pPr>
            <w:r w:rsidRPr="00BC64B2">
              <w:rPr>
                <w:rFonts w:cs="Times New Roman"/>
                <w:szCs w:val="21"/>
              </w:rPr>
              <w:t>Chicken manure</w:t>
            </w:r>
          </w:p>
        </w:tc>
        <w:tc>
          <w:tcPr>
            <w:tcW w:w="1007" w:type="pct"/>
            <w:tcBorders>
              <w:top w:val="nil"/>
              <w:left w:val="nil"/>
              <w:bottom w:val="nil"/>
              <w:right w:val="nil"/>
            </w:tcBorders>
            <w:vAlign w:val="center"/>
          </w:tcPr>
          <w:p w:rsidR="00772DBF" w:rsidRPr="00BC64B2" w:rsidRDefault="00FA1CB8" w:rsidP="00ED7225">
            <w:pPr>
              <w:spacing w:line="480" w:lineRule="auto"/>
              <w:jc w:val="center"/>
              <w:rPr>
                <w:rFonts w:cs="Times New Roman"/>
                <w:szCs w:val="21"/>
              </w:rPr>
            </w:pPr>
            <w:r w:rsidRPr="00BC64B2">
              <w:rPr>
                <w:rFonts w:cs="Times New Roman"/>
                <w:szCs w:val="21"/>
              </w:rPr>
              <w:t>680</w:t>
            </w:r>
          </w:p>
        </w:tc>
        <w:tc>
          <w:tcPr>
            <w:tcW w:w="586" w:type="pct"/>
            <w:tcBorders>
              <w:top w:val="nil"/>
              <w:left w:val="nil"/>
              <w:bottom w:val="nil"/>
              <w:right w:val="nil"/>
            </w:tcBorders>
            <w:vAlign w:val="center"/>
          </w:tcPr>
          <w:p w:rsidR="00772DBF" w:rsidRPr="00BC64B2" w:rsidRDefault="00FA1CB8" w:rsidP="00922C3F">
            <w:pPr>
              <w:spacing w:line="480" w:lineRule="auto"/>
              <w:jc w:val="center"/>
              <w:rPr>
                <w:rFonts w:cs="Times New Roman"/>
                <w:szCs w:val="21"/>
              </w:rPr>
            </w:pPr>
            <w:r w:rsidRPr="00BC64B2">
              <w:rPr>
                <w:rFonts w:cs="Times New Roman"/>
                <w:szCs w:val="21"/>
              </w:rPr>
              <w:t>11.3</w:t>
            </w:r>
          </w:p>
        </w:tc>
        <w:tc>
          <w:tcPr>
            <w:tcW w:w="393" w:type="pct"/>
            <w:tcBorders>
              <w:top w:val="nil"/>
              <w:left w:val="nil"/>
              <w:bottom w:val="nil"/>
              <w:right w:val="nil"/>
            </w:tcBorders>
          </w:tcPr>
          <w:p w:rsidR="00772DBF" w:rsidRPr="00BC64B2" w:rsidRDefault="00FA1CB8" w:rsidP="00922C3F">
            <w:pPr>
              <w:spacing w:line="480" w:lineRule="auto"/>
              <w:jc w:val="center"/>
              <w:rPr>
                <w:rFonts w:cs="Times New Roman"/>
                <w:szCs w:val="21"/>
              </w:rPr>
            </w:pPr>
            <w:r w:rsidRPr="00BC64B2">
              <w:rPr>
                <w:rFonts w:cs="Times New Roman"/>
                <w:szCs w:val="21"/>
              </w:rPr>
              <w:t>0.70</w:t>
            </w:r>
          </w:p>
        </w:tc>
        <w:tc>
          <w:tcPr>
            <w:tcW w:w="792" w:type="pct"/>
            <w:tcBorders>
              <w:top w:val="nil"/>
              <w:left w:val="nil"/>
              <w:bottom w:val="nil"/>
              <w:right w:val="nil"/>
            </w:tcBorders>
          </w:tcPr>
          <w:p w:rsidR="00772DBF" w:rsidRPr="00BC64B2" w:rsidRDefault="002D7B18" w:rsidP="00922C3F">
            <w:pPr>
              <w:spacing w:line="480" w:lineRule="auto"/>
              <w:jc w:val="center"/>
              <w:rPr>
                <w:rFonts w:cs="Times New Roman"/>
                <w:szCs w:val="21"/>
              </w:rPr>
            </w:pPr>
            <w:r w:rsidRPr="00BC64B2">
              <w:rPr>
                <w:rFonts w:cs="Times New Roman"/>
                <w:szCs w:val="21"/>
              </w:rPr>
              <w:t>65.9</w:t>
            </w:r>
          </w:p>
        </w:tc>
        <w:tc>
          <w:tcPr>
            <w:tcW w:w="800" w:type="pct"/>
            <w:tcBorders>
              <w:top w:val="nil"/>
              <w:left w:val="nil"/>
              <w:bottom w:val="nil"/>
              <w:right w:val="nil"/>
            </w:tcBorders>
          </w:tcPr>
          <w:p w:rsidR="00772DBF" w:rsidRPr="00BC64B2" w:rsidRDefault="005937EE" w:rsidP="00922C3F">
            <w:pPr>
              <w:spacing w:line="480" w:lineRule="auto"/>
              <w:jc w:val="center"/>
              <w:rPr>
                <w:rFonts w:cs="Times New Roman"/>
                <w:szCs w:val="21"/>
              </w:rPr>
            </w:pPr>
            <w:r w:rsidRPr="00BC64B2">
              <w:rPr>
                <w:rFonts w:cs="Times New Roman"/>
                <w:szCs w:val="21"/>
              </w:rPr>
              <w:t>4.77</w:t>
            </w:r>
          </w:p>
        </w:tc>
      </w:tr>
      <w:tr w:rsidR="00E454FF" w:rsidRPr="00BC64B2" w:rsidTr="00E454FF">
        <w:trPr>
          <w:trHeight w:val="454"/>
        </w:trPr>
        <w:tc>
          <w:tcPr>
            <w:tcW w:w="1421" w:type="pct"/>
            <w:tcBorders>
              <w:top w:val="nil"/>
              <w:left w:val="nil"/>
              <w:bottom w:val="nil"/>
              <w:right w:val="nil"/>
            </w:tcBorders>
          </w:tcPr>
          <w:p w:rsidR="00E454FF" w:rsidRPr="00BC64B2" w:rsidRDefault="00E454FF" w:rsidP="00105567">
            <w:pPr>
              <w:spacing w:line="480" w:lineRule="auto"/>
              <w:jc w:val="left"/>
              <w:rPr>
                <w:rFonts w:cs="Times New Roman"/>
                <w:szCs w:val="21"/>
              </w:rPr>
            </w:pPr>
            <w:r w:rsidRPr="00BC64B2">
              <w:rPr>
                <w:rFonts w:cs="Times New Roman"/>
                <w:szCs w:val="21"/>
              </w:rPr>
              <w:t>Urea</w:t>
            </w:r>
          </w:p>
        </w:tc>
        <w:tc>
          <w:tcPr>
            <w:tcW w:w="1007" w:type="pct"/>
            <w:tcBorders>
              <w:top w:val="nil"/>
              <w:left w:val="nil"/>
              <w:bottom w:val="nil"/>
              <w:right w:val="nil"/>
            </w:tcBorders>
          </w:tcPr>
          <w:p w:rsidR="00E454FF" w:rsidRPr="00BC64B2" w:rsidRDefault="00E454FF" w:rsidP="00105567">
            <w:pPr>
              <w:spacing w:line="480" w:lineRule="auto"/>
              <w:jc w:val="center"/>
              <w:rPr>
                <w:rFonts w:cs="Times New Roman"/>
                <w:szCs w:val="21"/>
              </w:rPr>
            </w:pPr>
            <w:r w:rsidRPr="00BC64B2">
              <w:rPr>
                <w:rFonts w:cs="Times New Roman"/>
                <w:szCs w:val="21"/>
              </w:rPr>
              <w:t>182</w:t>
            </w:r>
          </w:p>
        </w:tc>
        <w:tc>
          <w:tcPr>
            <w:tcW w:w="586" w:type="pct"/>
            <w:tcBorders>
              <w:top w:val="nil"/>
              <w:left w:val="nil"/>
              <w:bottom w:val="nil"/>
              <w:right w:val="nil"/>
            </w:tcBorders>
          </w:tcPr>
          <w:p w:rsidR="00E454FF" w:rsidRPr="00BC64B2" w:rsidRDefault="00E454FF" w:rsidP="00105567">
            <w:pPr>
              <w:spacing w:line="480" w:lineRule="auto"/>
              <w:jc w:val="center"/>
              <w:rPr>
                <w:rFonts w:cs="Times New Roman"/>
                <w:szCs w:val="21"/>
              </w:rPr>
            </w:pPr>
            <w:r w:rsidRPr="00BC64B2">
              <w:rPr>
                <w:rFonts w:cs="Times New Roman"/>
                <w:szCs w:val="21"/>
              </w:rPr>
              <w:t>20.0</w:t>
            </w:r>
          </w:p>
        </w:tc>
        <w:tc>
          <w:tcPr>
            <w:tcW w:w="393" w:type="pct"/>
            <w:tcBorders>
              <w:top w:val="nil"/>
              <w:left w:val="nil"/>
              <w:bottom w:val="nil"/>
              <w:right w:val="nil"/>
            </w:tcBorders>
          </w:tcPr>
          <w:p w:rsidR="00E454FF" w:rsidRPr="00BC64B2" w:rsidRDefault="00E454FF" w:rsidP="00105567">
            <w:pPr>
              <w:spacing w:line="480" w:lineRule="auto"/>
              <w:jc w:val="center"/>
              <w:rPr>
                <w:rFonts w:cs="Times New Roman"/>
                <w:szCs w:val="21"/>
              </w:rPr>
            </w:pPr>
            <w:r w:rsidRPr="00BC64B2">
              <w:rPr>
                <w:rFonts w:cs="Times New Roman"/>
                <w:szCs w:val="21"/>
              </w:rPr>
              <w:t>46.7</w:t>
            </w:r>
          </w:p>
        </w:tc>
        <w:tc>
          <w:tcPr>
            <w:tcW w:w="792" w:type="pct"/>
            <w:tcBorders>
              <w:top w:val="nil"/>
              <w:left w:val="nil"/>
              <w:bottom w:val="nil"/>
              <w:right w:val="nil"/>
            </w:tcBorders>
          </w:tcPr>
          <w:p w:rsidR="00E454FF" w:rsidRPr="00BC64B2" w:rsidRDefault="00E454FF" w:rsidP="00105567">
            <w:pPr>
              <w:spacing w:line="480" w:lineRule="auto"/>
              <w:jc w:val="center"/>
              <w:rPr>
                <w:rFonts w:cs="Times New Roman"/>
                <w:szCs w:val="21"/>
              </w:rPr>
            </w:pPr>
            <w:r w:rsidRPr="00BC64B2">
              <w:rPr>
                <w:rFonts w:cs="Times New Roman"/>
                <w:szCs w:val="21"/>
              </w:rPr>
              <w:t>36.3</w:t>
            </w:r>
          </w:p>
        </w:tc>
        <w:tc>
          <w:tcPr>
            <w:tcW w:w="800" w:type="pct"/>
            <w:tcBorders>
              <w:top w:val="nil"/>
              <w:left w:val="nil"/>
              <w:bottom w:val="nil"/>
              <w:right w:val="nil"/>
            </w:tcBorders>
          </w:tcPr>
          <w:p w:rsidR="00E454FF" w:rsidRPr="00BC64B2" w:rsidRDefault="00E454FF" w:rsidP="00105567">
            <w:pPr>
              <w:spacing w:line="480" w:lineRule="auto"/>
              <w:jc w:val="center"/>
              <w:rPr>
                <w:rFonts w:cs="Times New Roman"/>
                <w:szCs w:val="21"/>
              </w:rPr>
            </w:pPr>
            <w:r w:rsidRPr="00BC64B2">
              <w:rPr>
                <w:rFonts w:cs="Times New Roman"/>
                <w:szCs w:val="21"/>
              </w:rPr>
              <w:t>84.7</w:t>
            </w:r>
          </w:p>
        </w:tc>
      </w:tr>
      <w:tr w:rsidR="00772DBF" w:rsidRPr="00BC64B2" w:rsidTr="00E454FF">
        <w:trPr>
          <w:trHeight w:val="454"/>
        </w:trPr>
        <w:tc>
          <w:tcPr>
            <w:tcW w:w="1421" w:type="pct"/>
            <w:tcBorders>
              <w:top w:val="nil"/>
              <w:left w:val="nil"/>
              <w:bottom w:val="nil"/>
              <w:right w:val="nil"/>
            </w:tcBorders>
          </w:tcPr>
          <w:p w:rsidR="00772DBF" w:rsidRPr="00BC64B2" w:rsidRDefault="00772DBF" w:rsidP="00922C3F">
            <w:pPr>
              <w:spacing w:line="480" w:lineRule="auto"/>
              <w:jc w:val="left"/>
              <w:rPr>
                <w:rFonts w:cs="Times New Roman"/>
                <w:szCs w:val="21"/>
              </w:rPr>
            </w:pPr>
            <w:r w:rsidRPr="00BC64B2">
              <w:rPr>
                <w:rFonts w:cs="Times New Roman"/>
                <w:szCs w:val="21"/>
              </w:rPr>
              <w:t>Compound fertilizer</w:t>
            </w:r>
          </w:p>
        </w:tc>
        <w:tc>
          <w:tcPr>
            <w:tcW w:w="1007" w:type="pct"/>
            <w:tcBorders>
              <w:top w:val="nil"/>
              <w:left w:val="nil"/>
              <w:bottom w:val="nil"/>
              <w:right w:val="nil"/>
            </w:tcBorders>
            <w:vAlign w:val="center"/>
          </w:tcPr>
          <w:p w:rsidR="00772DBF" w:rsidRPr="00BC64B2" w:rsidRDefault="00ED7225" w:rsidP="00922C3F">
            <w:pPr>
              <w:spacing w:line="480" w:lineRule="auto"/>
              <w:jc w:val="center"/>
              <w:rPr>
                <w:rFonts w:cs="Times New Roman"/>
                <w:szCs w:val="21"/>
              </w:rPr>
            </w:pPr>
            <w:r w:rsidRPr="00BC64B2">
              <w:rPr>
                <w:rFonts w:cs="Times New Roman"/>
                <w:szCs w:val="21"/>
              </w:rPr>
              <w:t>83</w:t>
            </w:r>
          </w:p>
        </w:tc>
        <w:tc>
          <w:tcPr>
            <w:tcW w:w="586" w:type="pct"/>
            <w:tcBorders>
              <w:top w:val="nil"/>
              <w:left w:val="nil"/>
              <w:bottom w:val="nil"/>
              <w:right w:val="nil"/>
            </w:tcBorders>
            <w:vAlign w:val="center"/>
          </w:tcPr>
          <w:p w:rsidR="00772DBF" w:rsidRPr="00BC64B2" w:rsidRDefault="00772DBF" w:rsidP="00922C3F">
            <w:pPr>
              <w:spacing w:line="480" w:lineRule="auto"/>
              <w:jc w:val="center"/>
              <w:rPr>
                <w:rFonts w:cs="Times New Roman"/>
                <w:szCs w:val="21"/>
              </w:rPr>
            </w:pPr>
            <w:r w:rsidRPr="00BC64B2">
              <w:rPr>
                <w:rFonts w:cs="Times New Roman"/>
                <w:szCs w:val="21"/>
              </w:rPr>
              <w:t>–</w:t>
            </w:r>
          </w:p>
        </w:tc>
        <w:tc>
          <w:tcPr>
            <w:tcW w:w="393" w:type="pct"/>
            <w:tcBorders>
              <w:top w:val="nil"/>
              <w:left w:val="nil"/>
              <w:bottom w:val="nil"/>
              <w:right w:val="nil"/>
            </w:tcBorders>
          </w:tcPr>
          <w:p w:rsidR="00772DBF" w:rsidRPr="00BC64B2" w:rsidRDefault="00772DBF" w:rsidP="00922C3F">
            <w:pPr>
              <w:spacing w:line="480" w:lineRule="auto"/>
              <w:jc w:val="center"/>
              <w:rPr>
                <w:rFonts w:cs="Times New Roman"/>
                <w:szCs w:val="21"/>
              </w:rPr>
            </w:pPr>
            <w:r w:rsidRPr="00BC64B2">
              <w:rPr>
                <w:rFonts w:cs="Times New Roman"/>
                <w:szCs w:val="21"/>
              </w:rPr>
              <w:t>15.0</w:t>
            </w:r>
          </w:p>
        </w:tc>
        <w:tc>
          <w:tcPr>
            <w:tcW w:w="792" w:type="pct"/>
            <w:tcBorders>
              <w:top w:val="nil"/>
              <w:left w:val="nil"/>
              <w:bottom w:val="nil"/>
              <w:right w:val="nil"/>
            </w:tcBorders>
          </w:tcPr>
          <w:p w:rsidR="00772DBF" w:rsidRPr="00BC64B2" w:rsidRDefault="00FA1CB8" w:rsidP="00922C3F">
            <w:pPr>
              <w:spacing w:line="480" w:lineRule="auto"/>
              <w:jc w:val="center"/>
              <w:rPr>
                <w:rFonts w:cs="Times New Roman"/>
                <w:szCs w:val="21"/>
              </w:rPr>
            </w:pPr>
            <w:r w:rsidRPr="00BC64B2">
              <w:rPr>
                <w:rFonts w:cs="Times New Roman"/>
                <w:szCs w:val="21"/>
              </w:rPr>
              <w:t>–</w:t>
            </w:r>
          </w:p>
        </w:tc>
        <w:tc>
          <w:tcPr>
            <w:tcW w:w="800" w:type="pct"/>
            <w:tcBorders>
              <w:top w:val="nil"/>
              <w:left w:val="nil"/>
              <w:bottom w:val="nil"/>
              <w:right w:val="nil"/>
            </w:tcBorders>
          </w:tcPr>
          <w:p w:rsidR="00772DBF" w:rsidRPr="00BC64B2" w:rsidRDefault="005937EE" w:rsidP="00922C3F">
            <w:pPr>
              <w:spacing w:line="480" w:lineRule="auto"/>
              <w:jc w:val="center"/>
              <w:rPr>
                <w:rFonts w:cs="Times New Roman"/>
                <w:szCs w:val="21"/>
              </w:rPr>
            </w:pPr>
            <w:r w:rsidRPr="00BC64B2">
              <w:rPr>
                <w:rFonts w:cs="Times New Roman"/>
                <w:szCs w:val="21"/>
              </w:rPr>
              <w:t>12.5</w:t>
            </w:r>
          </w:p>
        </w:tc>
      </w:tr>
      <w:tr w:rsidR="00E60444" w:rsidRPr="00BC64B2" w:rsidTr="00E454FF">
        <w:trPr>
          <w:trHeight w:val="454"/>
        </w:trPr>
        <w:tc>
          <w:tcPr>
            <w:tcW w:w="1421" w:type="pct"/>
            <w:tcBorders>
              <w:top w:val="nil"/>
              <w:left w:val="nil"/>
              <w:bottom w:val="nil"/>
              <w:right w:val="nil"/>
            </w:tcBorders>
            <w:tcMar>
              <w:right w:w="0" w:type="dxa"/>
            </w:tcMar>
          </w:tcPr>
          <w:p w:rsidR="00E60444" w:rsidRPr="00BC64B2" w:rsidRDefault="00E60444" w:rsidP="00922C3F">
            <w:pPr>
              <w:spacing w:line="480" w:lineRule="auto"/>
              <w:jc w:val="left"/>
              <w:rPr>
                <w:rFonts w:cs="Times New Roman"/>
                <w:szCs w:val="21"/>
              </w:rPr>
            </w:pPr>
            <w:r w:rsidRPr="00BC64B2">
              <w:rPr>
                <w:rFonts w:cs="Times New Roman"/>
                <w:szCs w:val="21"/>
              </w:rPr>
              <w:t>Calcium superphosphate</w:t>
            </w:r>
          </w:p>
        </w:tc>
        <w:tc>
          <w:tcPr>
            <w:tcW w:w="1007" w:type="pct"/>
            <w:tcBorders>
              <w:top w:val="nil"/>
              <w:left w:val="nil"/>
              <w:bottom w:val="nil"/>
              <w:right w:val="nil"/>
            </w:tcBorders>
            <w:vAlign w:val="center"/>
          </w:tcPr>
          <w:p w:rsidR="00E60444" w:rsidRPr="00BC64B2" w:rsidRDefault="008F2BB1" w:rsidP="00922C3F">
            <w:pPr>
              <w:spacing w:line="480" w:lineRule="auto"/>
              <w:jc w:val="center"/>
              <w:rPr>
                <w:rFonts w:cs="Times New Roman"/>
                <w:szCs w:val="21"/>
              </w:rPr>
            </w:pPr>
            <w:r w:rsidRPr="00BC64B2">
              <w:rPr>
                <w:rFonts w:cs="Times New Roman"/>
                <w:szCs w:val="21"/>
              </w:rPr>
              <w:t>160</w:t>
            </w:r>
          </w:p>
        </w:tc>
        <w:tc>
          <w:tcPr>
            <w:tcW w:w="586" w:type="pct"/>
            <w:tcBorders>
              <w:top w:val="nil"/>
              <w:left w:val="nil"/>
              <w:bottom w:val="nil"/>
              <w:right w:val="nil"/>
            </w:tcBorders>
            <w:vAlign w:val="center"/>
          </w:tcPr>
          <w:p w:rsidR="00E60444" w:rsidRPr="00BC64B2" w:rsidRDefault="00E60444" w:rsidP="00922C3F">
            <w:pPr>
              <w:spacing w:line="480" w:lineRule="auto"/>
              <w:jc w:val="center"/>
              <w:rPr>
                <w:rFonts w:cs="Times New Roman"/>
                <w:szCs w:val="21"/>
              </w:rPr>
            </w:pPr>
            <w:r w:rsidRPr="00BC64B2">
              <w:rPr>
                <w:rFonts w:cs="Times New Roman"/>
                <w:szCs w:val="21"/>
              </w:rPr>
              <w:t>–</w:t>
            </w:r>
          </w:p>
        </w:tc>
        <w:tc>
          <w:tcPr>
            <w:tcW w:w="393" w:type="pct"/>
            <w:tcBorders>
              <w:top w:val="nil"/>
              <w:left w:val="nil"/>
              <w:bottom w:val="nil"/>
              <w:right w:val="nil"/>
            </w:tcBorders>
          </w:tcPr>
          <w:p w:rsidR="00E60444" w:rsidRPr="00BC64B2" w:rsidRDefault="00E60444" w:rsidP="00922C3F">
            <w:pPr>
              <w:spacing w:line="480" w:lineRule="auto"/>
              <w:jc w:val="center"/>
              <w:rPr>
                <w:rFonts w:cs="Times New Roman"/>
                <w:szCs w:val="21"/>
              </w:rPr>
            </w:pPr>
            <w:r w:rsidRPr="00BC64B2">
              <w:rPr>
                <w:rFonts w:cs="Times New Roman"/>
                <w:szCs w:val="21"/>
              </w:rPr>
              <w:t>–</w:t>
            </w:r>
          </w:p>
        </w:tc>
        <w:tc>
          <w:tcPr>
            <w:tcW w:w="792" w:type="pct"/>
            <w:tcBorders>
              <w:top w:val="nil"/>
              <w:left w:val="nil"/>
              <w:bottom w:val="nil"/>
              <w:right w:val="nil"/>
            </w:tcBorders>
            <w:vAlign w:val="center"/>
          </w:tcPr>
          <w:p w:rsidR="00E60444" w:rsidRPr="00BC64B2" w:rsidRDefault="00E60444" w:rsidP="00EB3893">
            <w:pPr>
              <w:spacing w:line="480" w:lineRule="auto"/>
              <w:jc w:val="center"/>
              <w:rPr>
                <w:rFonts w:cs="Times New Roman"/>
                <w:szCs w:val="21"/>
              </w:rPr>
            </w:pPr>
            <w:r w:rsidRPr="00BC64B2">
              <w:rPr>
                <w:rFonts w:cs="Times New Roman"/>
                <w:szCs w:val="21"/>
              </w:rPr>
              <w:t>–</w:t>
            </w:r>
          </w:p>
        </w:tc>
        <w:tc>
          <w:tcPr>
            <w:tcW w:w="800" w:type="pct"/>
            <w:tcBorders>
              <w:top w:val="nil"/>
              <w:left w:val="nil"/>
              <w:bottom w:val="nil"/>
              <w:right w:val="nil"/>
            </w:tcBorders>
          </w:tcPr>
          <w:p w:rsidR="00E60444" w:rsidRPr="00BC64B2" w:rsidRDefault="00E60444" w:rsidP="00EB3893">
            <w:pPr>
              <w:spacing w:line="480" w:lineRule="auto"/>
              <w:jc w:val="center"/>
              <w:rPr>
                <w:rFonts w:cs="Times New Roman"/>
                <w:szCs w:val="21"/>
              </w:rPr>
            </w:pPr>
            <w:r w:rsidRPr="00BC64B2">
              <w:rPr>
                <w:rFonts w:cs="Times New Roman"/>
                <w:szCs w:val="21"/>
              </w:rPr>
              <w:t>–</w:t>
            </w:r>
          </w:p>
        </w:tc>
      </w:tr>
      <w:tr w:rsidR="00772DBF" w:rsidRPr="00BC64B2" w:rsidTr="00E454FF">
        <w:trPr>
          <w:trHeight w:val="454"/>
        </w:trPr>
        <w:tc>
          <w:tcPr>
            <w:tcW w:w="1421" w:type="pct"/>
            <w:tcBorders>
              <w:top w:val="nil"/>
              <w:left w:val="nil"/>
              <w:bottom w:val="nil"/>
              <w:right w:val="nil"/>
            </w:tcBorders>
            <w:tcMar>
              <w:right w:w="0" w:type="dxa"/>
            </w:tcMar>
          </w:tcPr>
          <w:p w:rsidR="00772DBF" w:rsidRPr="00BC64B2" w:rsidRDefault="00772DBF" w:rsidP="00922C3F">
            <w:pPr>
              <w:spacing w:line="480" w:lineRule="auto"/>
              <w:jc w:val="left"/>
              <w:rPr>
                <w:rFonts w:cs="Times New Roman"/>
                <w:szCs w:val="21"/>
              </w:rPr>
            </w:pPr>
            <w:r w:rsidRPr="00BC64B2">
              <w:rPr>
                <w:rFonts w:cs="Times New Roman"/>
                <w:szCs w:val="21"/>
              </w:rPr>
              <w:t>Amino acid fertilizer</w:t>
            </w:r>
          </w:p>
        </w:tc>
        <w:tc>
          <w:tcPr>
            <w:tcW w:w="1007" w:type="pct"/>
            <w:tcBorders>
              <w:top w:val="nil"/>
              <w:left w:val="nil"/>
              <w:bottom w:val="nil"/>
              <w:right w:val="nil"/>
            </w:tcBorders>
            <w:vAlign w:val="center"/>
          </w:tcPr>
          <w:p w:rsidR="00772DBF" w:rsidRPr="00BC64B2" w:rsidRDefault="00FA1CB8" w:rsidP="00922C3F">
            <w:pPr>
              <w:spacing w:line="480" w:lineRule="auto"/>
              <w:jc w:val="center"/>
              <w:rPr>
                <w:rFonts w:cs="Times New Roman"/>
                <w:szCs w:val="21"/>
              </w:rPr>
            </w:pPr>
            <w:r w:rsidRPr="00BC64B2">
              <w:rPr>
                <w:rFonts w:cs="Times New Roman"/>
                <w:szCs w:val="21"/>
              </w:rPr>
              <w:t>117</w:t>
            </w:r>
          </w:p>
        </w:tc>
        <w:tc>
          <w:tcPr>
            <w:tcW w:w="586" w:type="pct"/>
            <w:tcBorders>
              <w:top w:val="nil"/>
              <w:left w:val="nil"/>
              <w:bottom w:val="nil"/>
              <w:right w:val="nil"/>
            </w:tcBorders>
            <w:vAlign w:val="center"/>
          </w:tcPr>
          <w:p w:rsidR="00772DBF" w:rsidRPr="00BC64B2" w:rsidRDefault="00FA1CB8" w:rsidP="00922C3F">
            <w:pPr>
              <w:spacing w:line="480" w:lineRule="auto"/>
              <w:jc w:val="center"/>
              <w:rPr>
                <w:rFonts w:cs="Times New Roman"/>
                <w:szCs w:val="21"/>
              </w:rPr>
            </w:pPr>
            <w:r w:rsidRPr="00BC64B2">
              <w:rPr>
                <w:rFonts w:cs="Times New Roman"/>
                <w:szCs w:val="21"/>
              </w:rPr>
              <w:t>2.54</w:t>
            </w:r>
          </w:p>
        </w:tc>
        <w:tc>
          <w:tcPr>
            <w:tcW w:w="393" w:type="pct"/>
            <w:tcBorders>
              <w:top w:val="nil"/>
              <w:left w:val="nil"/>
              <w:bottom w:val="nil"/>
              <w:right w:val="nil"/>
            </w:tcBorders>
          </w:tcPr>
          <w:p w:rsidR="00772DBF" w:rsidRPr="00BC64B2" w:rsidRDefault="00FA1CB8" w:rsidP="00922C3F">
            <w:pPr>
              <w:spacing w:line="480" w:lineRule="auto"/>
              <w:jc w:val="center"/>
              <w:rPr>
                <w:rFonts w:cs="Times New Roman"/>
                <w:szCs w:val="21"/>
              </w:rPr>
            </w:pPr>
            <w:r w:rsidRPr="00BC64B2">
              <w:rPr>
                <w:rFonts w:cs="Times New Roman"/>
                <w:szCs w:val="21"/>
              </w:rPr>
              <w:t>2.60</w:t>
            </w:r>
          </w:p>
        </w:tc>
        <w:tc>
          <w:tcPr>
            <w:tcW w:w="792" w:type="pct"/>
            <w:tcBorders>
              <w:top w:val="nil"/>
              <w:left w:val="nil"/>
              <w:bottom w:val="nil"/>
              <w:right w:val="nil"/>
            </w:tcBorders>
          </w:tcPr>
          <w:p w:rsidR="00772DBF" w:rsidRPr="00BC64B2" w:rsidRDefault="005937EE" w:rsidP="00922C3F">
            <w:pPr>
              <w:spacing w:line="480" w:lineRule="auto"/>
              <w:jc w:val="center"/>
              <w:rPr>
                <w:rFonts w:cs="Times New Roman"/>
                <w:szCs w:val="21"/>
              </w:rPr>
            </w:pPr>
            <w:r w:rsidRPr="00BC64B2">
              <w:rPr>
                <w:rFonts w:cs="Times New Roman"/>
                <w:szCs w:val="21"/>
              </w:rPr>
              <w:t>2.97</w:t>
            </w:r>
          </w:p>
        </w:tc>
        <w:tc>
          <w:tcPr>
            <w:tcW w:w="800" w:type="pct"/>
            <w:tcBorders>
              <w:top w:val="nil"/>
              <w:left w:val="nil"/>
              <w:bottom w:val="nil"/>
              <w:right w:val="nil"/>
            </w:tcBorders>
          </w:tcPr>
          <w:p w:rsidR="00772DBF" w:rsidRPr="00BC64B2" w:rsidRDefault="005937EE" w:rsidP="00922C3F">
            <w:pPr>
              <w:spacing w:line="480" w:lineRule="auto"/>
              <w:jc w:val="center"/>
              <w:rPr>
                <w:rFonts w:cs="Times New Roman"/>
                <w:szCs w:val="21"/>
              </w:rPr>
            </w:pPr>
            <w:r w:rsidRPr="00BC64B2">
              <w:rPr>
                <w:rFonts w:cs="Times New Roman"/>
                <w:szCs w:val="21"/>
              </w:rPr>
              <w:t>3.03</w:t>
            </w:r>
          </w:p>
        </w:tc>
      </w:tr>
      <w:tr w:rsidR="00772DBF" w:rsidRPr="00BC64B2" w:rsidTr="00E454FF">
        <w:trPr>
          <w:trHeight w:val="454"/>
        </w:trPr>
        <w:tc>
          <w:tcPr>
            <w:tcW w:w="1421" w:type="pct"/>
            <w:tcBorders>
              <w:top w:val="nil"/>
              <w:left w:val="nil"/>
              <w:bottom w:val="nil"/>
              <w:right w:val="nil"/>
            </w:tcBorders>
            <w:tcMar>
              <w:right w:w="0" w:type="dxa"/>
            </w:tcMar>
          </w:tcPr>
          <w:p w:rsidR="00772DBF" w:rsidRPr="00BC64B2" w:rsidRDefault="00772DBF" w:rsidP="00922C3F">
            <w:pPr>
              <w:spacing w:line="480" w:lineRule="auto"/>
              <w:jc w:val="left"/>
              <w:rPr>
                <w:rFonts w:cs="Times New Roman"/>
                <w:szCs w:val="21"/>
              </w:rPr>
            </w:pPr>
            <w:r w:rsidRPr="00BC64B2">
              <w:rPr>
                <w:rFonts w:cs="Times New Roman"/>
                <w:szCs w:val="21"/>
              </w:rPr>
              <w:t>Nutrients for diatom</w:t>
            </w:r>
          </w:p>
        </w:tc>
        <w:tc>
          <w:tcPr>
            <w:tcW w:w="1007" w:type="pct"/>
            <w:tcBorders>
              <w:top w:val="nil"/>
              <w:left w:val="nil"/>
              <w:bottom w:val="nil"/>
              <w:right w:val="nil"/>
            </w:tcBorders>
            <w:vAlign w:val="center"/>
          </w:tcPr>
          <w:p w:rsidR="00772DBF" w:rsidRPr="00BC64B2" w:rsidRDefault="00FA1CB8" w:rsidP="00922C3F">
            <w:pPr>
              <w:spacing w:line="480" w:lineRule="auto"/>
              <w:jc w:val="center"/>
              <w:rPr>
                <w:rFonts w:cs="Times New Roman"/>
                <w:szCs w:val="21"/>
              </w:rPr>
            </w:pPr>
            <w:r w:rsidRPr="00BC64B2">
              <w:rPr>
                <w:rFonts w:cs="Times New Roman"/>
                <w:szCs w:val="21"/>
              </w:rPr>
              <w:t>45</w:t>
            </w:r>
          </w:p>
        </w:tc>
        <w:tc>
          <w:tcPr>
            <w:tcW w:w="586" w:type="pct"/>
            <w:tcBorders>
              <w:top w:val="nil"/>
              <w:left w:val="nil"/>
              <w:bottom w:val="nil"/>
              <w:right w:val="nil"/>
            </w:tcBorders>
            <w:vAlign w:val="center"/>
          </w:tcPr>
          <w:p w:rsidR="00772DBF" w:rsidRPr="00BC64B2" w:rsidRDefault="00FA1CB8" w:rsidP="00E13016">
            <w:pPr>
              <w:spacing w:line="480" w:lineRule="auto"/>
              <w:jc w:val="center"/>
              <w:rPr>
                <w:rFonts w:cs="Times New Roman"/>
                <w:szCs w:val="21"/>
              </w:rPr>
            </w:pPr>
            <w:r w:rsidRPr="00BC64B2">
              <w:rPr>
                <w:rFonts w:cs="Times New Roman"/>
                <w:szCs w:val="21"/>
              </w:rPr>
              <w:t>12.0</w:t>
            </w:r>
          </w:p>
        </w:tc>
        <w:tc>
          <w:tcPr>
            <w:tcW w:w="393" w:type="pct"/>
            <w:tcBorders>
              <w:top w:val="nil"/>
              <w:left w:val="nil"/>
              <w:bottom w:val="nil"/>
              <w:right w:val="nil"/>
            </w:tcBorders>
          </w:tcPr>
          <w:p w:rsidR="00772DBF" w:rsidRPr="00BC64B2" w:rsidRDefault="00772DBF" w:rsidP="00922C3F">
            <w:pPr>
              <w:spacing w:line="480" w:lineRule="auto"/>
              <w:jc w:val="center"/>
              <w:rPr>
                <w:rFonts w:cs="Times New Roman"/>
                <w:szCs w:val="21"/>
              </w:rPr>
            </w:pPr>
            <w:r w:rsidRPr="00BC64B2">
              <w:rPr>
                <w:rFonts w:cs="Times New Roman"/>
                <w:szCs w:val="21"/>
              </w:rPr>
              <w:t>–</w:t>
            </w:r>
          </w:p>
        </w:tc>
        <w:tc>
          <w:tcPr>
            <w:tcW w:w="792" w:type="pct"/>
            <w:tcBorders>
              <w:top w:val="nil"/>
              <w:left w:val="nil"/>
              <w:bottom w:val="nil"/>
              <w:right w:val="nil"/>
            </w:tcBorders>
          </w:tcPr>
          <w:p w:rsidR="00772DBF" w:rsidRPr="00BC64B2" w:rsidRDefault="005937EE" w:rsidP="00922C3F">
            <w:pPr>
              <w:spacing w:line="480" w:lineRule="auto"/>
              <w:jc w:val="center"/>
              <w:rPr>
                <w:rFonts w:cs="Times New Roman"/>
                <w:szCs w:val="21"/>
              </w:rPr>
            </w:pPr>
            <w:r w:rsidRPr="00BC64B2">
              <w:rPr>
                <w:rFonts w:cs="Times New Roman"/>
                <w:szCs w:val="21"/>
              </w:rPr>
              <w:t>5.38</w:t>
            </w:r>
          </w:p>
        </w:tc>
        <w:tc>
          <w:tcPr>
            <w:tcW w:w="800" w:type="pct"/>
            <w:tcBorders>
              <w:top w:val="nil"/>
              <w:left w:val="nil"/>
              <w:bottom w:val="nil"/>
              <w:right w:val="nil"/>
            </w:tcBorders>
          </w:tcPr>
          <w:p w:rsidR="00772DBF" w:rsidRPr="00BC64B2" w:rsidRDefault="005937EE" w:rsidP="00922C3F">
            <w:pPr>
              <w:spacing w:line="480" w:lineRule="auto"/>
              <w:jc w:val="center"/>
              <w:rPr>
                <w:rFonts w:cs="Times New Roman"/>
                <w:szCs w:val="21"/>
              </w:rPr>
            </w:pPr>
            <w:r w:rsidRPr="00BC64B2">
              <w:rPr>
                <w:rFonts w:cs="Times New Roman"/>
                <w:szCs w:val="21"/>
              </w:rPr>
              <w:t>–</w:t>
            </w:r>
          </w:p>
        </w:tc>
      </w:tr>
      <w:tr w:rsidR="00772DBF" w:rsidRPr="00BC64B2" w:rsidTr="00E454FF">
        <w:trPr>
          <w:trHeight w:val="454"/>
        </w:trPr>
        <w:tc>
          <w:tcPr>
            <w:tcW w:w="1421" w:type="pct"/>
            <w:tcBorders>
              <w:top w:val="nil"/>
              <w:left w:val="nil"/>
              <w:bottom w:val="nil"/>
              <w:right w:val="nil"/>
            </w:tcBorders>
            <w:tcMar>
              <w:right w:w="0" w:type="dxa"/>
            </w:tcMar>
          </w:tcPr>
          <w:p w:rsidR="00772DBF" w:rsidRPr="00BC64B2" w:rsidRDefault="00772DBF" w:rsidP="00922C3F">
            <w:pPr>
              <w:spacing w:line="480" w:lineRule="auto"/>
              <w:jc w:val="left"/>
              <w:rPr>
                <w:rFonts w:cs="Times New Roman"/>
                <w:szCs w:val="21"/>
              </w:rPr>
            </w:pPr>
            <w:r w:rsidRPr="00BC64B2">
              <w:rPr>
                <w:rFonts w:cs="Times New Roman"/>
                <w:szCs w:val="21"/>
              </w:rPr>
              <w:t>Bio-organic fertilizer</w:t>
            </w:r>
          </w:p>
        </w:tc>
        <w:tc>
          <w:tcPr>
            <w:tcW w:w="1007" w:type="pct"/>
            <w:tcBorders>
              <w:top w:val="nil"/>
              <w:left w:val="nil"/>
              <w:bottom w:val="nil"/>
              <w:right w:val="nil"/>
            </w:tcBorders>
            <w:vAlign w:val="center"/>
          </w:tcPr>
          <w:p w:rsidR="00772DBF" w:rsidRPr="00BC64B2" w:rsidRDefault="00FA1CB8" w:rsidP="00922C3F">
            <w:pPr>
              <w:spacing w:line="480" w:lineRule="auto"/>
              <w:jc w:val="center"/>
              <w:rPr>
                <w:rFonts w:cs="Times New Roman"/>
                <w:szCs w:val="21"/>
              </w:rPr>
            </w:pPr>
            <w:r w:rsidRPr="00BC64B2">
              <w:rPr>
                <w:rFonts w:cs="Times New Roman"/>
                <w:szCs w:val="21"/>
              </w:rPr>
              <w:t>50</w:t>
            </w:r>
          </w:p>
        </w:tc>
        <w:tc>
          <w:tcPr>
            <w:tcW w:w="586" w:type="pct"/>
            <w:tcBorders>
              <w:top w:val="nil"/>
              <w:left w:val="nil"/>
              <w:bottom w:val="nil"/>
              <w:right w:val="nil"/>
            </w:tcBorders>
            <w:vAlign w:val="center"/>
          </w:tcPr>
          <w:p w:rsidR="00772DBF" w:rsidRPr="00BC64B2" w:rsidRDefault="00FA1CB8" w:rsidP="00922C3F">
            <w:pPr>
              <w:spacing w:line="480" w:lineRule="auto"/>
              <w:jc w:val="center"/>
              <w:rPr>
                <w:rFonts w:cs="Times New Roman"/>
                <w:szCs w:val="21"/>
              </w:rPr>
            </w:pPr>
            <w:r w:rsidRPr="00BC64B2">
              <w:rPr>
                <w:rFonts w:cs="Times New Roman"/>
                <w:szCs w:val="21"/>
              </w:rPr>
              <w:t>2.26</w:t>
            </w:r>
          </w:p>
        </w:tc>
        <w:tc>
          <w:tcPr>
            <w:tcW w:w="393" w:type="pct"/>
            <w:tcBorders>
              <w:top w:val="nil"/>
              <w:left w:val="nil"/>
              <w:bottom w:val="nil"/>
              <w:right w:val="nil"/>
            </w:tcBorders>
          </w:tcPr>
          <w:p w:rsidR="00772DBF" w:rsidRPr="00BC64B2" w:rsidRDefault="00772DBF" w:rsidP="00922C3F">
            <w:pPr>
              <w:spacing w:line="480" w:lineRule="auto"/>
              <w:jc w:val="center"/>
              <w:rPr>
                <w:rFonts w:cs="Times New Roman"/>
                <w:szCs w:val="21"/>
              </w:rPr>
            </w:pPr>
            <w:r w:rsidRPr="00BC64B2">
              <w:rPr>
                <w:rFonts w:cs="Times New Roman"/>
                <w:szCs w:val="21"/>
              </w:rPr>
              <w:t>0.76</w:t>
            </w:r>
          </w:p>
        </w:tc>
        <w:tc>
          <w:tcPr>
            <w:tcW w:w="792" w:type="pct"/>
            <w:tcBorders>
              <w:top w:val="nil"/>
              <w:left w:val="nil"/>
              <w:bottom w:val="nil"/>
              <w:right w:val="nil"/>
            </w:tcBorders>
          </w:tcPr>
          <w:p w:rsidR="00772DBF" w:rsidRPr="00BC64B2" w:rsidRDefault="005937EE" w:rsidP="00922C3F">
            <w:pPr>
              <w:spacing w:line="480" w:lineRule="auto"/>
              <w:jc w:val="center"/>
              <w:rPr>
                <w:rFonts w:cs="Times New Roman"/>
                <w:szCs w:val="21"/>
              </w:rPr>
            </w:pPr>
            <w:r w:rsidRPr="00BC64B2">
              <w:rPr>
                <w:rFonts w:cs="Times New Roman"/>
                <w:szCs w:val="21"/>
              </w:rPr>
              <w:t>1.14</w:t>
            </w:r>
          </w:p>
        </w:tc>
        <w:tc>
          <w:tcPr>
            <w:tcW w:w="800" w:type="pct"/>
            <w:tcBorders>
              <w:top w:val="nil"/>
              <w:left w:val="nil"/>
              <w:bottom w:val="nil"/>
              <w:right w:val="nil"/>
            </w:tcBorders>
          </w:tcPr>
          <w:p w:rsidR="00772DBF" w:rsidRPr="00BC64B2" w:rsidRDefault="005937EE" w:rsidP="00922C3F">
            <w:pPr>
              <w:spacing w:line="480" w:lineRule="auto"/>
              <w:jc w:val="center"/>
              <w:rPr>
                <w:rFonts w:cs="Times New Roman"/>
                <w:szCs w:val="21"/>
              </w:rPr>
            </w:pPr>
            <w:r w:rsidRPr="00BC64B2">
              <w:rPr>
                <w:rFonts w:cs="Times New Roman"/>
                <w:szCs w:val="21"/>
              </w:rPr>
              <w:t>0.38</w:t>
            </w:r>
          </w:p>
        </w:tc>
      </w:tr>
      <w:tr w:rsidR="00772DBF" w:rsidRPr="00BC64B2" w:rsidTr="00E454FF">
        <w:trPr>
          <w:trHeight w:val="454"/>
        </w:trPr>
        <w:tc>
          <w:tcPr>
            <w:tcW w:w="1421" w:type="pct"/>
            <w:tcBorders>
              <w:top w:val="nil"/>
              <w:left w:val="nil"/>
              <w:bottom w:val="nil"/>
              <w:right w:val="nil"/>
            </w:tcBorders>
            <w:vAlign w:val="center"/>
          </w:tcPr>
          <w:p w:rsidR="00772DBF" w:rsidRPr="00BC64B2" w:rsidRDefault="00772DBF" w:rsidP="00922C3F">
            <w:pPr>
              <w:spacing w:line="480" w:lineRule="auto"/>
              <w:rPr>
                <w:rFonts w:cs="Times New Roman"/>
                <w:szCs w:val="21"/>
              </w:rPr>
            </w:pPr>
            <w:r w:rsidRPr="00BC64B2">
              <w:rPr>
                <w:rFonts w:cs="Times New Roman"/>
                <w:i/>
                <w:szCs w:val="21"/>
              </w:rPr>
              <w:t>Feeds</w:t>
            </w:r>
          </w:p>
        </w:tc>
        <w:tc>
          <w:tcPr>
            <w:tcW w:w="1007" w:type="pct"/>
            <w:tcBorders>
              <w:top w:val="nil"/>
              <w:left w:val="nil"/>
              <w:bottom w:val="nil"/>
              <w:right w:val="nil"/>
            </w:tcBorders>
            <w:vAlign w:val="center"/>
          </w:tcPr>
          <w:p w:rsidR="00772DBF" w:rsidRPr="00BC64B2" w:rsidRDefault="00772DBF" w:rsidP="00922C3F">
            <w:pPr>
              <w:spacing w:line="480" w:lineRule="auto"/>
              <w:jc w:val="center"/>
              <w:rPr>
                <w:rFonts w:cs="Times New Roman"/>
                <w:szCs w:val="21"/>
              </w:rPr>
            </w:pPr>
          </w:p>
        </w:tc>
        <w:tc>
          <w:tcPr>
            <w:tcW w:w="586" w:type="pct"/>
            <w:tcBorders>
              <w:top w:val="nil"/>
              <w:left w:val="nil"/>
              <w:bottom w:val="nil"/>
              <w:right w:val="nil"/>
            </w:tcBorders>
            <w:vAlign w:val="center"/>
          </w:tcPr>
          <w:p w:rsidR="00772DBF" w:rsidRPr="00BC64B2" w:rsidRDefault="00772DBF" w:rsidP="00922C3F">
            <w:pPr>
              <w:spacing w:line="480" w:lineRule="auto"/>
              <w:jc w:val="center"/>
              <w:rPr>
                <w:rFonts w:cs="Times New Roman"/>
                <w:szCs w:val="21"/>
              </w:rPr>
            </w:pPr>
          </w:p>
        </w:tc>
        <w:tc>
          <w:tcPr>
            <w:tcW w:w="393" w:type="pct"/>
            <w:tcBorders>
              <w:top w:val="nil"/>
              <w:left w:val="nil"/>
              <w:bottom w:val="nil"/>
              <w:right w:val="nil"/>
            </w:tcBorders>
            <w:vAlign w:val="center"/>
          </w:tcPr>
          <w:p w:rsidR="00772DBF" w:rsidRPr="00BC64B2" w:rsidRDefault="00772DBF" w:rsidP="00922C3F">
            <w:pPr>
              <w:spacing w:line="480" w:lineRule="auto"/>
              <w:jc w:val="center"/>
              <w:rPr>
                <w:rFonts w:cs="Times New Roman"/>
                <w:szCs w:val="21"/>
              </w:rPr>
            </w:pPr>
          </w:p>
        </w:tc>
        <w:tc>
          <w:tcPr>
            <w:tcW w:w="792" w:type="pct"/>
            <w:tcBorders>
              <w:top w:val="nil"/>
              <w:left w:val="nil"/>
              <w:bottom w:val="nil"/>
              <w:right w:val="nil"/>
            </w:tcBorders>
          </w:tcPr>
          <w:p w:rsidR="00772DBF" w:rsidRPr="00BC64B2" w:rsidRDefault="00772DBF" w:rsidP="00922C3F">
            <w:pPr>
              <w:spacing w:line="480" w:lineRule="auto"/>
              <w:jc w:val="center"/>
              <w:rPr>
                <w:rFonts w:cs="Times New Roman"/>
                <w:szCs w:val="21"/>
              </w:rPr>
            </w:pPr>
          </w:p>
        </w:tc>
        <w:tc>
          <w:tcPr>
            <w:tcW w:w="800" w:type="pct"/>
            <w:tcBorders>
              <w:top w:val="nil"/>
              <w:left w:val="nil"/>
              <w:bottom w:val="nil"/>
              <w:right w:val="nil"/>
            </w:tcBorders>
          </w:tcPr>
          <w:p w:rsidR="00772DBF" w:rsidRPr="00BC64B2" w:rsidRDefault="00772DBF" w:rsidP="00922C3F">
            <w:pPr>
              <w:spacing w:line="480" w:lineRule="auto"/>
              <w:jc w:val="center"/>
              <w:rPr>
                <w:rFonts w:cs="Times New Roman"/>
                <w:szCs w:val="21"/>
              </w:rPr>
            </w:pPr>
          </w:p>
        </w:tc>
      </w:tr>
      <w:tr w:rsidR="00772DBF" w:rsidRPr="00BC64B2" w:rsidTr="00E454FF">
        <w:trPr>
          <w:trHeight w:val="454"/>
        </w:trPr>
        <w:tc>
          <w:tcPr>
            <w:tcW w:w="1421" w:type="pct"/>
            <w:tcBorders>
              <w:top w:val="nil"/>
              <w:left w:val="nil"/>
              <w:bottom w:val="nil"/>
              <w:right w:val="nil"/>
            </w:tcBorders>
            <w:vAlign w:val="bottom"/>
          </w:tcPr>
          <w:p w:rsidR="00772DBF" w:rsidRPr="00BC64B2" w:rsidRDefault="00772DBF" w:rsidP="00922C3F">
            <w:pPr>
              <w:spacing w:line="480" w:lineRule="auto"/>
              <w:jc w:val="left"/>
              <w:rPr>
                <w:rFonts w:cs="Times New Roman"/>
                <w:szCs w:val="21"/>
              </w:rPr>
            </w:pPr>
            <w:r w:rsidRPr="00BC64B2">
              <w:rPr>
                <w:rFonts w:cs="Times New Roman"/>
                <w:szCs w:val="21"/>
              </w:rPr>
              <w:t>Commercial feed</w:t>
            </w:r>
          </w:p>
        </w:tc>
        <w:tc>
          <w:tcPr>
            <w:tcW w:w="1007" w:type="pct"/>
            <w:tcBorders>
              <w:top w:val="nil"/>
              <w:left w:val="nil"/>
              <w:bottom w:val="nil"/>
              <w:right w:val="nil"/>
            </w:tcBorders>
            <w:vAlign w:val="center"/>
          </w:tcPr>
          <w:p w:rsidR="00772DBF" w:rsidRPr="00BC64B2" w:rsidRDefault="007A01C7" w:rsidP="005937EE">
            <w:pPr>
              <w:spacing w:line="480" w:lineRule="auto"/>
              <w:jc w:val="center"/>
              <w:rPr>
                <w:rFonts w:cs="Times New Roman"/>
                <w:szCs w:val="21"/>
              </w:rPr>
            </w:pPr>
            <w:r w:rsidRPr="00BC64B2">
              <w:rPr>
                <w:rFonts w:cs="Times New Roman"/>
                <w:szCs w:val="21"/>
              </w:rPr>
              <w:t>1978</w:t>
            </w:r>
          </w:p>
        </w:tc>
        <w:tc>
          <w:tcPr>
            <w:tcW w:w="586" w:type="pct"/>
            <w:tcBorders>
              <w:top w:val="nil"/>
              <w:left w:val="nil"/>
              <w:bottom w:val="nil"/>
              <w:right w:val="nil"/>
            </w:tcBorders>
            <w:vAlign w:val="center"/>
          </w:tcPr>
          <w:p w:rsidR="00772DBF" w:rsidRPr="00BC64B2" w:rsidRDefault="00772DBF" w:rsidP="005937EE">
            <w:pPr>
              <w:spacing w:line="480" w:lineRule="auto"/>
              <w:jc w:val="center"/>
              <w:rPr>
                <w:rFonts w:cs="Times New Roman"/>
                <w:szCs w:val="21"/>
              </w:rPr>
            </w:pPr>
            <w:r w:rsidRPr="00BC64B2">
              <w:rPr>
                <w:rFonts w:cs="Times New Roman"/>
                <w:szCs w:val="21"/>
              </w:rPr>
              <w:t>21.4</w:t>
            </w:r>
          </w:p>
        </w:tc>
        <w:tc>
          <w:tcPr>
            <w:tcW w:w="393" w:type="pct"/>
            <w:tcBorders>
              <w:top w:val="nil"/>
              <w:left w:val="nil"/>
              <w:bottom w:val="nil"/>
              <w:right w:val="nil"/>
            </w:tcBorders>
            <w:vAlign w:val="center"/>
          </w:tcPr>
          <w:p w:rsidR="00772DBF" w:rsidRPr="00BC64B2" w:rsidRDefault="00772DBF" w:rsidP="005937EE">
            <w:pPr>
              <w:spacing w:line="480" w:lineRule="auto"/>
              <w:jc w:val="center"/>
              <w:rPr>
                <w:rFonts w:cs="Times New Roman"/>
                <w:szCs w:val="21"/>
              </w:rPr>
            </w:pPr>
            <w:r w:rsidRPr="00BC64B2">
              <w:rPr>
                <w:rFonts w:cs="Times New Roman"/>
                <w:szCs w:val="21"/>
              </w:rPr>
              <w:t>5.12</w:t>
            </w:r>
          </w:p>
        </w:tc>
        <w:tc>
          <w:tcPr>
            <w:tcW w:w="792" w:type="pct"/>
            <w:tcBorders>
              <w:top w:val="nil"/>
              <w:left w:val="nil"/>
              <w:bottom w:val="nil"/>
              <w:right w:val="nil"/>
            </w:tcBorders>
            <w:vAlign w:val="center"/>
          </w:tcPr>
          <w:p w:rsidR="00772DBF" w:rsidRPr="00BC64B2" w:rsidRDefault="005937EE" w:rsidP="005937EE">
            <w:pPr>
              <w:spacing w:line="480" w:lineRule="auto"/>
              <w:jc w:val="center"/>
              <w:rPr>
                <w:rFonts w:cs="Times New Roman"/>
                <w:szCs w:val="21"/>
              </w:rPr>
            </w:pPr>
            <w:r w:rsidRPr="00BC64B2">
              <w:rPr>
                <w:rFonts w:cs="Times New Roman"/>
                <w:szCs w:val="21"/>
              </w:rPr>
              <w:t>423</w:t>
            </w:r>
          </w:p>
        </w:tc>
        <w:tc>
          <w:tcPr>
            <w:tcW w:w="800" w:type="pct"/>
            <w:tcBorders>
              <w:top w:val="nil"/>
              <w:left w:val="nil"/>
              <w:bottom w:val="nil"/>
              <w:right w:val="nil"/>
            </w:tcBorders>
            <w:vAlign w:val="center"/>
          </w:tcPr>
          <w:p w:rsidR="00772DBF" w:rsidRPr="00BC64B2" w:rsidRDefault="005937EE" w:rsidP="005937EE">
            <w:pPr>
              <w:spacing w:line="480" w:lineRule="auto"/>
              <w:jc w:val="center"/>
              <w:rPr>
                <w:rFonts w:cs="Times New Roman"/>
                <w:szCs w:val="21"/>
              </w:rPr>
            </w:pPr>
            <w:r w:rsidRPr="00BC64B2">
              <w:rPr>
                <w:rFonts w:cs="Times New Roman"/>
                <w:szCs w:val="21"/>
              </w:rPr>
              <w:t>101</w:t>
            </w:r>
          </w:p>
        </w:tc>
      </w:tr>
      <w:tr w:rsidR="00772DBF" w:rsidRPr="00BC64B2" w:rsidTr="00E454FF">
        <w:trPr>
          <w:trHeight w:val="454"/>
        </w:trPr>
        <w:tc>
          <w:tcPr>
            <w:tcW w:w="1421" w:type="pct"/>
            <w:tcBorders>
              <w:top w:val="nil"/>
              <w:left w:val="nil"/>
              <w:bottom w:val="nil"/>
              <w:right w:val="nil"/>
            </w:tcBorders>
            <w:vAlign w:val="bottom"/>
          </w:tcPr>
          <w:p w:rsidR="00772DBF" w:rsidRPr="00BC64B2" w:rsidRDefault="00772DBF" w:rsidP="00922C3F">
            <w:pPr>
              <w:spacing w:line="480" w:lineRule="auto"/>
              <w:jc w:val="left"/>
              <w:rPr>
                <w:rFonts w:cs="Times New Roman"/>
                <w:szCs w:val="21"/>
              </w:rPr>
            </w:pPr>
            <w:r w:rsidRPr="00BC64B2">
              <w:rPr>
                <w:rFonts w:cs="Times New Roman"/>
                <w:szCs w:val="21"/>
              </w:rPr>
              <w:t>Trash fish</w:t>
            </w:r>
          </w:p>
        </w:tc>
        <w:tc>
          <w:tcPr>
            <w:tcW w:w="1007" w:type="pct"/>
            <w:tcBorders>
              <w:top w:val="nil"/>
              <w:left w:val="nil"/>
              <w:bottom w:val="nil"/>
              <w:right w:val="nil"/>
            </w:tcBorders>
            <w:vAlign w:val="center"/>
          </w:tcPr>
          <w:p w:rsidR="00772DBF" w:rsidRPr="00BC64B2" w:rsidRDefault="007A01C7" w:rsidP="005937EE">
            <w:pPr>
              <w:spacing w:line="480" w:lineRule="auto"/>
              <w:jc w:val="center"/>
              <w:rPr>
                <w:rFonts w:cs="Times New Roman"/>
                <w:szCs w:val="21"/>
              </w:rPr>
            </w:pPr>
            <w:r w:rsidRPr="00BC64B2">
              <w:rPr>
                <w:rFonts w:cs="Times New Roman"/>
                <w:szCs w:val="21"/>
              </w:rPr>
              <w:t>2273</w:t>
            </w:r>
          </w:p>
        </w:tc>
        <w:tc>
          <w:tcPr>
            <w:tcW w:w="586" w:type="pct"/>
            <w:tcBorders>
              <w:top w:val="nil"/>
              <w:left w:val="nil"/>
              <w:bottom w:val="nil"/>
              <w:right w:val="nil"/>
            </w:tcBorders>
            <w:vAlign w:val="center"/>
          </w:tcPr>
          <w:p w:rsidR="00772DBF" w:rsidRPr="00BC64B2" w:rsidRDefault="00772DBF" w:rsidP="005937EE">
            <w:pPr>
              <w:spacing w:line="480" w:lineRule="auto"/>
              <w:jc w:val="center"/>
              <w:rPr>
                <w:rFonts w:cs="Times New Roman"/>
                <w:szCs w:val="21"/>
              </w:rPr>
            </w:pPr>
            <w:r w:rsidRPr="00BC64B2">
              <w:rPr>
                <w:rFonts w:cs="Times New Roman"/>
                <w:szCs w:val="21"/>
              </w:rPr>
              <w:t>8.41</w:t>
            </w:r>
          </w:p>
        </w:tc>
        <w:tc>
          <w:tcPr>
            <w:tcW w:w="393" w:type="pct"/>
            <w:tcBorders>
              <w:top w:val="nil"/>
              <w:left w:val="nil"/>
              <w:bottom w:val="nil"/>
              <w:right w:val="nil"/>
            </w:tcBorders>
            <w:vAlign w:val="center"/>
          </w:tcPr>
          <w:p w:rsidR="00772DBF" w:rsidRPr="00BC64B2" w:rsidRDefault="00772DBF" w:rsidP="005937EE">
            <w:pPr>
              <w:spacing w:line="480" w:lineRule="auto"/>
              <w:jc w:val="center"/>
              <w:rPr>
                <w:rFonts w:cs="Times New Roman"/>
                <w:szCs w:val="21"/>
              </w:rPr>
            </w:pPr>
            <w:r w:rsidRPr="00BC64B2">
              <w:rPr>
                <w:rFonts w:cs="Times New Roman"/>
                <w:szCs w:val="21"/>
              </w:rPr>
              <w:t>2.69</w:t>
            </w:r>
          </w:p>
        </w:tc>
        <w:tc>
          <w:tcPr>
            <w:tcW w:w="792" w:type="pct"/>
            <w:tcBorders>
              <w:top w:val="nil"/>
              <w:left w:val="nil"/>
              <w:bottom w:val="nil"/>
              <w:right w:val="nil"/>
            </w:tcBorders>
            <w:vAlign w:val="center"/>
          </w:tcPr>
          <w:p w:rsidR="00772DBF" w:rsidRPr="00BC64B2" w:rsidRDefault="005937EE" w:rsidP="005937EE">
            <w:pPr>
              <w:spacing w:line="480" w:lineRule="auto"/>
              <w:jc w:val="center"/>
              <w:rPr>
                <w:rFonts w:cs="Times New Roman"/>
                <w:szCs w:val="21"/>
              </w:rPr>
            </w:pPr>
            <w:r w:rsidRPr="00BC64B2">
              <w:rPr>
                <w:rFonts w:cs="Times New Roman"/>
                <w:szCs w:val="21"/>
              </w:rPr>
              <w:t>191</w:t>
            </w:r>
          </w:p>
        </w:tc>
        <w:tc>
          <w:tcPr>
            <w:tcW w:w="800" w:type="pct"/>
            <w:tcBorders>
              <w:top w:val="nil"/>
              <w:left w:val="nil"/>
              <w:bottom w:val="nil"/>
              <w:right w:val="nil"/>
            </w:tcBorders>
            <w:vAlign w:val="center"/>
          </w:tcPr>
          <w:p w:rsidR="00772DBF" w:rsidRPr="00BC64B2" w:rsidRDefault="005937EE" w:rsidP="00420C3B">
            <w:pPr>
              <w:spacing w:line="480" w:lineRule="auto"/>
              <w:jc w:val="center"/>
              <w:rPr>
                <w:rFonts w:cs="Times New Roman"/>
                <w:szCs w:val="21"/>
              </w:rPr>
            </w:pPr>
            <w:r w:rsidRPr="00BC64B2">
              <w:rPr>
                <w:rFonts w:cs="Times New Roman"/>
                <w:szCs w:val="21"/>
              </w:rPr>
              <w:t>61.</w:t>
            </w:r>
            <w:r w:rsidR="00420C3B" w:rsidRPr="00BC64B2">
              <w:rPr>
                <w:rFonts w:cs="Times New Roman"/>
                <w:szCs w:val="21"/>
              </w:rPr>
              <w:t>0</w:t>
            </w:r>
          </w:p>
        </w:tc>
      </w:tr>
      <w:tr w:rsidR="005937EE" w:rsidRPr="00BC64B2" w:rsidTr="00E454FF">
        <w:trPr>
          <w:trHeight w:val="454"/>
        </w:trPr>
        <w:tc>
          <w:tcPr>
            <w:tcW w:w="1421" w:type="pct"/>
            <w:tcBorders>
              <w:top w:val="nil"/>
              <w:left w:val="nil"/>
              <w:bottom w:val="single" w:sz="4" w:space="0" w:color="auto"/>
              <w:right w:val="nil"/>
            </w:tcBorders>
            <w:vAlign w:val="bottom"/>
          </w:tcPr>
          <w:p w:rsidR="005937EE" w:rsidRPr="00BC64B2" w:rsidRDefault="005937EE" w:rsidP="00922C3F">
            <w:pPr>
              <w:spacing w:line="480" w:lineRule="auto"/>
              <w:jc w:val="left"/>
              <w:rPr>
                <w:rFonts w:cs="Times New Roman"/>
                <w:szCs w:val="21"/>
              </w:rPr>
            </w:pPr>
            <w:r w:rsidRPr="00BC64B2">
              <w:rPr>
                <w:rFonts w:cs="Times New Roman"/>
                <w:szCs w:val="21"/>
              </w:rPr>
              <w:t>Total C/N inputs</w:t>
            </w:r>
          </w:p>
        </w:tc>
        <w:tc>
          <w:tcPr>
            <w:tcW w:w="1007" w:type="pct"/>
            <w:tcBorders>
              <w:top w:val="nil"/>
              <w:left w:val="nil"/>
              <w:bottom w:val="single" w:sz="4" w:space="0" w:color="auto"/>
              <w:right w:val="nil"/>
            </w:tcBorders>
          </w:tcPr>
          <w:p w:rsidR="005937EE" w:rsidRPr="00BC64B2" w:rsidRDefault="005937EE" w:rsidP="005937EE">
            <w:pPr>
              <w:spacing w:line="480" w:lineRule="auto"/>
              <w:jc w:val="center"/>
              <w:rPr>
                <w:rFonts w:cs="Times New Roman"/>
                <w:szCs w:val="21"/>
              </w:rPr>
            </w:pPr>
            <w:r w:rsidRPr="00BC64B2">
              <w:rPr>
                <w:rFonts w:cs="Times New Roman"/>
                <w:szCs w:val="21"/>
              </w:rPr>
              <w:t>–</w:t>
            </w:r>
          </w:p>
        </w:tc>
        <w:tc>
          <w:tcPr>
            <w:tcW w:w="586" w:type="pct"/>
            <w:tcBorders>
              <w:top w:val="nil"/>
              <w:left w:val="nil"/>
              <w:bottom w:val="single" w:sz="4" w:space="0" w:color="auto"/>
              <w:right w:val="nil"/>
            </w:tcBorders>
          </w:tcPr>
          <w:p w:rsidR="005937EE" w:rsidRPr="00BC64B2" w:rsidRDefault="005937EE" w:rsidP="005937EE">
            <w:pPr>
              <w:spacing w:line="480" w:lineRule="auto"/>
              <w:jc w:val="center"/>
              <w:rPr>
                <w:rFonts w:cs="Times New Roman"/>
                <w:szCs w:val="21"/>
              </w:rPr>
            </w:pPr>
            <w:r w:rsidRPr="00BC64B2">
              <w:rPr>
                <w:rFonts w:cs="Times New Roman"/>
                <w:szCs w:val="21"/>
              </w:rPr>
              <w:t>–</w:t>
            </w:r>
          </w:p>
        </w:tc>
        <w:tc>
          <w:tcPr>
            <w:tcW w:w="393" w:type="pct"/>
            <w:tcBorders>
              <w:top w:val="nil"/>
              <w:left w:val="nil"/>
              <w:bottom w:val="single" w:sz="4" w:space="0" w:color="auto"/>
              <w:right w:val="nil"/>
            </w:tcBorders>
          </w:tcPr>
          <w:p w:rsidR="005937EE" w:rsidRPr="00BC64B2" w:rsidRDefault="005937EE" w:rsidP="005937EE">
            <w:pPr>
              <w:spacing w:line="480" w:lineRule="auto"/>
              <w:jc w:val="center"/>
              <w:rPr>
                <w:rFonts w:cs="Times New Roman"/>
                <w:szCs w:val="21"/>
              </w:rPr>
            </w:pPr>
            <w:r w:rsidRPr="00BC64B2">
              <w:rPr>
                <w:rFonts w:cs="Times New Roman"/>
                <w:szCs w:val="21"/>
              </w:rPr>
              <w:t>–</w:t>
            </w:r>
          </w:p>
        </w:tc>
        <w:tc>
          <w:tcPr>
            <w:tcW w:w="792" w:type="pct"/>
            <w:tcBorders>
              <w:top w:val="nil"/>
              <w:left w:val="nil"/>
              <w:bottom w:val="single" w:sz="4" w:space="0" w:color="auto"/>
              <w:right w:val="nil"/>
            </w:tcBorders>
          </w:tcPr>
          <w:p w:rsidR="005937EE" w:rsidRPr="00BC64B2" w:rsidRDefault="009E0072" w:rsidP="005937EE">
            <w:pPr>
              <w:spacing w:line="480" w:lineRule="auto"/>
              <w:jc w:val="center"/>
              <w:rPr>
                <w:rFonts w:cs="Times New Roman"/>
                <w:szCs w:val="21"/>
              </w:rPr>
            </w:pPr>
            <w:r w:rsidRPr="00BC64B2">
              <w:rPr>
                <w:rFonts w:cs="Times New Roman"/>
                <w:szCs w:val="21"/>
              </w:rPr>
              <w:t>725</w:t>
            </w:r>
          </w:p>
        </w:tc>
        <w:tc>
          <w:tcPr>
            <w:tcW w:w="800" w:type="pct"/>
            <w:tcBorders>
              <w:top w:val="nil"/>
              <w:left w:val="nil"/>
              <w:bottom w:val="single" w:sz="4" w:space="0" w:color="auto"/>
              <w:right w:val="nil"/>
            </w:tcBorders>
          </w:tcPr>
          <w:p w:rsidR="005937EE" w:rsidRPr="00BC64B2" w:rsidRDefault="005937EE" w:rsidP="005937EE">
            <w:pPr>
              <w:spacing w:line="480" w:lineRule="auto"/>
              <w:jc w:val="center"/>
              <w:rPr>
                <w:rFonts w:cs="Times New Roman"/>
                <w:szCs w:val="21"/>
              </w:rPr>
            </w:pPr>
            <w:r w:rsidRPr="00BC64B2">
              <w:rPr>
                <w:rFonts w:cs="Times New Roman"/>
                <w:szCs w:val="21"/>
              </w:rPr>
              <w:t>268</w:t>
            </w:r>
          </w:p>
        </w:tc>
      </w:tr>
    </w:tbl>
    <w:p w:rsidR="008B4331" w:rsidRPr="00BC64B2" w:rsidRDefault="008B4331" w:rsidP="008B4331">
      <w:pPr>
        <w:spacing w:line="480" w:lineRule="auto"/>
        <w:rPr>
          <w:rFonts w:cs="Times New Roman"/>
          <w:szCs w:val="21"/>
        </w:rPr>
      </w:pPr>
    </w:p>
    <w:p w:rsidR="008B4331" w:rsidRPr="00BC64B2" w:rsidRDefault="008B4331" w:rsidP="008B4331">
      <w:pPr>
        <w:spacing w:line="480" w:lineRule="auto"/>
        <w:rPr>
          <w:rFonts w:cs="Times New Roman"/>
          <w:szCs w:val="21"/>
        </w:rPr>
        <w:sectPr w:rsidR="008B4331" w:rsidRPr="00BC64B2" w:rsidSect="00586496">
          <w:pgSz w:w="11906" w:h="16838"/>
          <w:pgMar w:top="1134" w:right="1134" w:bottom="1134" w:left="1134" w:header="851" w:footer="992" w:gutter="0"/>
          <w:lnNumType w:countBy="1" w:restart="continuous"/>
          <w:cols w:space="425"/>
          <w:docGrid w:type="lines" w:linePitch="312"/>
        </w:sectPr>
      </w:pPr>
    </w:p>
    <w:p w:rsidR="008B4331" w:rsidRPr="00BC64B2" w:rsidRDefault="00D2454A" w:rsidP="00804A53">
      <w:pPr>
        <w:spacing w:line="480" w:lineRule="auto"/>
        <w:rPr>
          <w:rFonts w:cs="Times New Roman"/>
          <w:szCs w:val="21"/>
        </w:rPr>
      </w:pPr>
      <w:proofErr w:type="gramStart"/>
      <w:r w:rsidRPr="004B7150">
        <w:rPr>
          <w:rFonts w:cs="Times New Roman"/>
          <w:b/>
          <w:bCs/>
          <w:szCs w:val="21"/>
        </w:rPr>
        <w:lastRenderedPageBreak/>
        <w:t xml:space="preserve">Supplementary </w:t>
      </w:r>
      <w:r>
        <w:rPr>
          <w:rFonts w:cs="Times New Roman"/>
          <w:b/>
          <w:szCs w:val="21"/>
        </w:rPr>
        <w:t xml:space="preserve">Table </w:t>
      </w:r>
      <w:r>
        <w:rPr>
          <w:rFonts w:cs="Times New Roman" w:hint="eastAsia"/>
          <w:b/>
          <w:szCs w:val="21"/>
        </w:rPr>
        <w:t>2.</w:t>
      </w:r>
      <w:proofErr w:type="gramEnd"/>
      <w:r w:rsidR="00804A53" w:rsidRPr="00BC64B2">
        <w:rPr>
          <w:rFonts w:cs="Times New Roman"/>
          <w:b/>
          <w:szCs w:val="21"/>
        </w:rPr>
        <w:t xml:space="preserve"> </w:t>
      </w:r>
      <w:r w:rsidR="00C920CF">
        <w:rPr>
          <w:rFonts w:cs="Times New Roman"/>
          <w:szCs w:val="21"/>
        </w:rPr>
        <w:t xml:space="preserve">Management practices in </w:t>
      </w:r>
      <w:r w:rsidR="00804A53" w:rsidRPr="00BC64B2">
        <w:rPr>
          <w:rFonts w:cs="Times New Roman"/>
          <w:szCs w:val="21"/>
        </w:rPr>
        <w:t xml:space="preserve">the </w:t>
      </w:r>
      <w:proofErr w:type="spellStart"/>
      <w:r w:rsidR="00804A53" w:rsidRPr="00BC64B2">
        <w:rPr>
          <w:rFonts w:cs="Times New Roman"/>
          <w:szCs w:val="21"/>
        </w:rPr>
        <w:t>mariculture</w:t>
      </w:r>
      <w:proofErr w:type="spellEnd"/>
      <w:r w:rsidR="00804A53" w:rsidRPr="00BC64B2">
        <w:rPr>
          <w:rFonts w:cs="Times New Roman"/>
          <w:szCs w:val="21"/>
        </w:rPr>
        <w:t xml:space="preserve"> ponds in </w:t>
      </w:r>
      <w:proofErr w:type="spellStart"/>
      <w:r w:rsidR="00804A53" w:rsidRPr="00BC64B2">
        <w:rPr>
          <w:rFonts w:cs="Times New Roman"/>
          <w:szCs w:val="21"/>
        </w:rPr>
        <w:t>Yancheng</w:t>
      </w:r>
      <w:proofErr w:type="spellEnd"/>
      <w:r w:rsidR="00804A53" w:rsidRPr="00BC64B2">
        <w:rPr>
          <w:rFonts w:cs="Times New Roman"/>
          <w:szCs w:val="21"/>
        </w:rPr>
        <w:t xml:space="preserve">, China. </w:t>
      </w:r>
    </w:p>
    <w:tbl>
      <w:tblPr>
        <w:tblW w:w="5000" w:type="pct"/>
        <w:tblLook w:val="0000" w:firstRow="0" w:lastRow="0" w:firstColumn="0" w:lastColumn="0" w:noHBand="0" w:noVBand="0"/>
      </w:tblPr>
      <w:tblGrid>
        <w:gridCol w:w="3544"/>
        <w:gridCol w:w="6378"/>
      </w:tblGrid>
      <w:tr w:rsidR="00CB6AF5" w:rsidRPr="00BC64B2" w:rsidTr="00CC46BF">
        <w:trPr>
          <w:trHeight w:val="454"/>
        </w:trPr>
        <w:tc>
          <w:tcPr>
            <w:tcW w:w="1786" w:type="pct"/>
            <w:tcBorders>
              <w:top w:val="single" w:sz="4" w:space="0" w:color="auto"/>
              <w:bottom w:val="single" w:sz="4" w:space="0" w:color="auto"/>
            </w:tcBorders>
            <w:tcMar>
              <w:top w:w="0" w:type="dxa"/>
              <w:left w:w="142" w:type="dxa"/>
              <w:bottom w:w="0" w:type="dxa"/>
              <w:right w:w="142" w:type="dxa"/>
            </w:tcMar>
          </w:tcPr>
          <w:p w:rsidR="00CB6AF5" w:rsidRPr="00BC64B2" w:rsidRDefault="00CB6AF5" w:rsidP="00133A32">
            <w:pPr>
              <w:spacing w:line="360" w:lineRule="auto"/>
              <w:ind w:leftChars="300" w:left="630"/>
              <w:jc w:val="left"/>
              <w:rPr>
                <w:rFonts w:cs="Times New Roman"/>
                <w:szCs w:val="21"/>
              </w:rPr>
            </w:pPr>
            <w:r w:rsidRPr="00BC64B2">
              <w:rPr>
                <w:rFonts w:cs="Times New Roman"/>
                <w:szCs w:val="21"/>
              </w:rPr>
              <w:t xml:space="preserve">Date </w:t>
            </w:r>
          </w:p>
          <w:p w:rsidR="00CB6AF5" w:rsidRPr="00BC64B2" w:rsidRDefault="00CB6AF5" w:rsidP="00133A32">
            <w:pPr>
              <w:spacing w:line="360" w:lineRule="auto"/>
              <w:ind w:leftChars="300" w:left="630"/>
              <w:jc w:val="left"/>
              <w:rPr>
                <w:rFonts w:cs="Times New Roman"/>
                <w:szCs w:val="21"/>
              </w:rPr>
            </w:pPr>
            <w:r w:rsidRPr="00BC64B2">
              <w:rPr>
                <w:rFonts w:cs="Times New Roman"/>
                <w:szCs w:val="21"/>
              </w:rPr>
              <w:t>(dd/mm/yy)</w:t>
            </w:r>
          </w:p>
        </w:tc>
        <w:tc>
          <w:tcPr>
            <w:tcW w:w="3214" w:type="pct"/>
            <w:tcBorders>
              <w:top w:val="single" w:sz="4" w:space="0" w:color="auto"/>
              <w:bottom w:val="single" w:sz="4" w:space="0" w:color="auto"/>
            </w:tcBorders>
            <w:tcMar>
              <w:top w:w="0" w:type="dxa"/>
              <w:left w:w="142" w:type="dxa"/>
              <w:bottom w:w="0" w:type="dxa"/>
              <w:right w:w="142" w:type="dxa"/>
            </w:tcMar>
          </w:tcPr>
          <w:p w:rsidR="00CB6AF5" w:rsidRPr="00BC64B2" w:rsidRDefault="00CB6AF5" w:rsidP="008B4AD6">
            <w:pPr>
              <w:spacing w:line="360" w:lineRule="auto"/>
              <w:ind w:leftChars="100" w:left="210"/>
              <w:jc w:val="left"/>
              <w:rPr>
                <w:rFonts w:cs="Times New Roman"/>
                <w:szCs w:val="21"/>
              </w:rPr>
            </w:pPr>
            <w:r w:rsidRPr="00BC64B2">
              <w:rPr>
                <w:rFonts w:cs="Times New Roman"/>
                <w:szCs w:val="21"/>
              </w:rPr>
              <w:t>Practice details</w:t>
            </w:r>
          </w:p>
        </w:tc>
      </w:tr>
      <w:tr w:rsidR="00CB6AF5" w:rsidRPr="00BC64B2" w:rsidTr="00CC46BF">
        <w:trPr>
          <w:trHeight w:val="454"/>
        </w:trPr>
        <w:tc>
          <w:tcPr>
            <w:tcW w:w="1786" w:type="pct"/>
            <w:tcMar>
              <w:top w:w="0" w:type="dxa"/>
              <w:left w:w="142" w:type="dxa"/>
              <w:bottom w:w="0" w:type="dxa"/>
              <w:right w:w="142" w:type="dxa"/>
            </w:tcMar>
          </w:tcPr>
          <w:p w:rsidR="00CB6AF5" w:rsidRPr="00BC64B2" w:rsidRDefault="003D63D0" w:rsidP="00133A32">
            <w:pPr>
              <w:spacing w:line="480" w:lineRule="auto"/>
              <w:ind w:leftChars="300" w:left="630"/>
              <w:jc w:val="left"/>
              <w:rPr>
                <w:rFonts w:cs="Times New Roman"/>
                <w:szCs w:val="21"/>
              </w:rPr>
            </w:pPr>
            <w:r w:rsidRPr="00BC64B2">
              <w:rPr>
                <w:rFonts w:cs="Times New Roman"/>
                <w:szCs w:val="21"/>
              </w:rPr>
              <w:t>1</w:t>
            </w:r>
            <w:r w:rsidR="00CB6AF5" w:rsidRPr="00BC64B2">
              <w:rPr>
                <w:rFonts w:cs="Times New Roman"/>
                <w:szCs w:val="21"/>
              </w:rPr>
              <w:t>5/Apr/201</w:t>
            </w:r>
            <w:r w:rsidRPr="00BC64B2">
              <w:rPr>
                <w:rFonts w:cs="Times New Roman"/>
                <w:szCs w:val="21"/>
              </w:rPr>
              <w:t>6</w:t>
            </w:r>
          </w:p>
        </w:tc>
        <w:tc>
          <w:tcPr>
            <w:tcW w:w="3214" w:type="pct"/>
            <w:tcMar>
              <w:top w:w="0" w:type="dxa"/>
              <w:left w:w="142" w:type="dxa"/>
              <w:bottom w:w="0" w:type="dxa"/>
              <w:right w:w="142" w:type="dxa"/>
            </w:tcMar>
          </w:tcPr>
          <w:p w:rsidR="00CB6AF5" w:rsidRPr="00BC64B2" w:rsidRDefault="00CB6AF5" w:rsidP="00E454FF">
            <w:pPr>
              <w:spacing w:line="480" w:lineRule="auto"/>
              <w:ind w:leftChars="100" w:left="210"/>
              <w:jc w:val="left"/>
              <w:rPr>
                <w:rFonts w:cs="Times New Roman"/>
                <w:szCs w:val="21"/>
              </w:rPr>
            </w:pPr>
            <w:r w:rsidRPr="00BC64B2">
              <w:rPr>
                <w:rFonts w:cs="Times New Roman"/>
                <w:szCs w:val="21"/>
              </w:rPr>
              <w:t xml:space="preserve">Basal </w:t>
            </w:r>
            <w:r w:rsidR="00E454FF" w:rsidRPr="00BC64B2">
              <w:rPr>
                <w:rFonts w:cs="Times New Roman"/>
                <w:szCs w:val="21"/>
              </w:rPr>
              <w:t>manure application</w:t>
            </w:r>
          </w:p>
        </w:tc>
      </w:tr>
      <w:tr w:rsidR="00CB6AF5" w:rsidRPr="00BC64B2" w:rsidTr="00CC46BF">
        <w:trPr>
          <w:trHeight w:val="454"/>
        </w:trPr>
        <w:tc>
          <w:tcPr>
            <w:tcW w:w="1786" w:type="pct"/>
            <w:tcMar>
              <w:top w:w="0" w:type="dxa"/>
              <w:left w:w="142" w:type="dxa"/>
              <w:bottom w:w="0" w:type="dxa"/>
              <w:right w:w="142" w:type="dxa"/>
            </w:tcMar>
          </w:tcPr>
          <w:p w:rsidR="00CB6AF5" w:rsidRPr="00BC64B2" w:rsidRDefault="00CB6AF5" w:rsidP="00133A32">
            <w:pPr>
              <w:spacing w:line="480" w:lineRule="auto"/>
              <w:ind w:leftChars="300" w:left="630"/>
              <w:jc w:val="left"/>
              <w:rPr>
                <w:rFonts w:cs="Times New Roman"/>
                <w:szCs w:val="21"/>
              </w:rPr>
            </w:pPr>
            <w:r w:rsidRPr="00BC64B2">
              <w:rPr>
                <w:rFonts w:cs="Times New Roman"/>
                <w:szCs w:val="21"/>
              </w:rPr>
              <w:t>20/Apr/2016</w:t>
            </w:r>
          </w:p>
        </w:tc>
        <w:tc>
          <w:tcPr>
            <w:tcW w:w="3214" w:type="pct"/>
            <w:tcMar>
              <w:top w:w="0" w:type="dxa"/>
              <w:left w:w="142" w:type="dxa"/>
              <w:bottom w:w="0" w:type="dxa"/>
              <w:right w:w="142" w:type="dxa"/>
            </w:tcMar>
          </w:tcPr>
          <w:p w:rsidR="00CB6AF5" w:rsidRPr="00BC64B2" w:rsidRDefault="00CC46BF" w:rsidP="00CC46BF">
            <w:pPr>
              <w:spacing w:line="480" w:lineRule="auto"/>
              <w:ind w:leftChars="100" w:left="210"/>
              <w:jc w:val="left"/>
              <w:rPr>
                <w:rFonts w:cs="Times New Roman"/>
                <w:szCs w:val="21"/>
              </w:rPr>
            </w:pPr>
            <w:r w:rsidRPr="00BC64B2">
              <w:rPr>
                <w:rFonts w:cs="Times New Roman"/>
                <w:szCs w:val="21"/>
              </w:rPr>
              <w:t xml:space="preserve">Hard clam </w:t>
            </w:r>
            <w:r w:rsidR="00CB6AF5" w:rsidRPr="00BC64B2">
              <w:rPr>
                <w:rFonts w:cs="Times New Roman"/>
                <w:szCs w:val="21"/>
              </w:rPr>
              <w:t>(</w:t>
            </w:r>
            <w:r w:rsidR="00CB6AF5" w:rsidRPr="00BC64B2">
              <w:rPr>
                <w:rFonts w:cs="Times New Roman"/>
                <w:i/>
                <w:szCs w:val="21"/>
              </w:rPr>
              <w:t>Mercenaria mercenaria</w:t>
            </w:r>
            <w:r w:rsidR="00CB6AF5" w:rsidRPr="00BC64B2">
              <w:rPr>
                <w:rFonts w:cs="Times New Roman"/>
                <w:szCs w:val="21"/>
              </w:rPr>
              <w:t>) stocking</w:t>
            </w:r>
          </w:p>
        </w:tc>
      </w:tr>
      <w:tr w:rsidR="00CB6AF5" w:rsidRPr="00BC64B2" w:rsidTr="00CC46BF">
        <w:trPr>
          <w:trHeight w:val="454"/>
        </w:trPr>
        <w:tc>
          <w:tcPr>
            <w:tcW w:w="1786" w:type="pct"/>
            <w:tcMar>
              <w:top w:w="0" w:type="dxa"/>
              <w:left w:w="142" w:type="dxa"/>
              <w:bottom w:w="0" w:type="dxa"/>
              <w:right w:w="142" w:type="dxa"/>
            </w:tcMar>
          </w:tcPr>
          <w:p w:rsidR="00CB6AF5" w:rsidRPr="00BC64B2" w:rsidRDefault="00CB6AF5" w:rsidP="00133A32">
            <w:pPr>
              <w:spacing w:line="480" w:lineRule="auto"/>
              <w:ind w:leftChars="300" w:left="630"/>
              <w:jc w:val="left"/>
              <w:rPr>
                <w:rFonts w:cs="Times New Roman"/>
                <w:szCs w:val="21"/>
              </w:rPr>
            </w:pPr>
            <w:r w:rsidRPr="00BC64B2">
              <w:rPr>
                <w:rFonts w:cs="Times New Roman"/>
                <w:szCs w:val="21"/>
              </w:rPr>
              <w:t>20/May/2016</w:t>
            </w:r>
          </w:p>
        </w:tc>
        <w:tc>
          <w:tcPr>
            <w:tcW w:w="3214" w:type="pct"/>
            <w:tcMar>
              <w:top w:w="0" w:type="dxa"/>
              <w:left w:w="142" w:type="dxa"/>
              <w:bottom w:w="0" w:type="dxa"/>
              <w:right w:w="142" w:type="dxa"/>
            </w:tcMar>
          </w:tcPr>
          <w:p w:rsidR="00CB6AF5" w:rsidRPr="00BC64B2" w:rsidRDefault="00CC46BF" w:rsidP="00F52036">
            <w:pPr>
              <w:spacing w:line="480" w:lineRule="auto"/>
              <w:ind w:leftChars="100" w:left="210"/>
              <w:jc w:val="left"/>
              <w:rPr>
                <w:rFonts w:cs="Times New Roman"/>
                <w:szCs w:val="21"/>
              </w:rPr>
            </w:pPr>
            <w:r w:rsidRPr="00BC64B2">
              <w:rPr>
                <w:rFonts w:cs="Times New Roman"/>
                <w:szCs w:val="21"/>
              </w:rPr>
              <w:t xml:space="preserve">Swimming </w:t>
            </w:r>
            <w:r w:rsidR="00F52036" w:rsidRPr="00BC64B2">
              <w:rPr>
                <w:rFonts w:cs="Times New Roman"/>
                <w:szCs w:val="21"/>
              </w:rPr>
              <w:t>c</w:t>
            </w:r>
            <w:r w:rsidR="00597078" w:rsidRPr="00BC64B2">
              <w:rPr>
                <w:rFonts w:cs="Times New Roman"/>
                <w:szCs w:val="21"/>
              </w:rPr>
              <w:t>rab</w:t>
            </w:r>
            <w:r w:rsidR="00CB6AF5" w:rsidRPr="00BC64B2">
              <w:rPr>
                <w:rFonts w:cs="Times New Roman"/>
                <w:szCs w:val="21"/>
              </w:rPr>
              <w:t xml:space="preserve"> (</w:t>
            </w:r>
            <w:r w:rsidR="00CB6AF5" w:rsidRPr="00BC64B2">
              <w:rPr>
                <w:rFonts w:cs="Times New Roman"/>
                <w:i/>
                <w:szCs w:val="21"/>
              </w:rPr>
              <w:t>Portunus trituberculatus</w:t>
            </w:r>
            <w:r w:rsidR="00CB6AF5" w:rsidRPr="00BC64B2">
              <w:rPr>
                <w:rFonts w:cs="Times New Roman"/>
                <w:szCs w:val="21"/>
              </w:rPr>
              <w:t>) stocking</w:t>
            </w:r>
          </w:p>
        </w:tc>
      </w:tr>
      <w:tr w:rsidR="00CB6AF5" w:rsidRPr="00BC64B2" w:rsidTr="00CC46BF">
        <w:trPr>
          <w:trHeight w:val="454"/>
        </w:trPr>
        <w:tc>
          <w:tcPr>
            <w:tcW w:w="1786" w:type="pct"/>
            <w:tcMar>
              <w:top w:w="0" w:type="dxa"/>
              <w:left w:w="142" w:type="dxa"/>
              <w:bottom w:w="0" w:type="dxa"/>
              <w:right w:w="142" w:type="dxa"/>
            </w:tcMar>
          </w:tcPr>
          <w:p w:rsidR="00CB6AF5" w:rsidRPr="00BC64B2" w:rsidRDefault="00CB6AF5" w:rsidP="00133A32">
            <w:pPr>
              <w:spacing w:line="480" w:lineRule="auto"/>
              <w:ind w:leftChars="300" w:left="630"/>
              <w:jc w:val="left"/>
              <w:rPr>
                <w:rFonts w:cs="Times New Roman"/>
                <w:szCs w:val="21"/>
              </w:rPr>
            </w:pPr>
            <w:r w:rsidRPr="00BC64B2">
              <w:rPr>
                <w:rFonts w:cs="Times New Roman"/>
                <w:szCs w:val="21"/>
              </w:rPr>
              <w:t>7/Jun/2016</w:t>
            </w:r>
          </w:p>
        </w:tc>
        <w:tc>
          <w:tcPr>
            <w:tcW w:w="3214" w:type="pct"/>
            <w:tcMar>
              <w:top w:w="0" w:type="dxa"/>
              <w:left w:w="142" w:type="dxa"/>
              <w:bottom w:w="0" w:type="dxa"/>
              <w:right w:w="142" w:type="dxa"/>
            </w:tcMar>
          </w:tcPr>
          <w:p w:rsidR="00CB6AF5" w:rsidRPr="00BC64B2" w:rsidRDefault="00CC46BF" w:rsidP="008B4AD6">
            <w:pPr>
              <w:spacing w:line="480" w:lineRule="auto"/>
              <w:ind w:leftChars="100" w:left="210"/>
              <w:jc w:val="left"/>
              <w:rPr>
                <w:rFonts w:cs="Times New Roman"/>
                <w:szCs w:val="21"/>
              </w:rPr>
            </w:pPr>
            <w:r w:rsidRPr="00BC64B2">
              <w:rPr>
                <w:rFonts w:eastAsia="宋体" w:cs="Times New Roman"/>
                <w:color w:val="000000" w:themeColor="text1"/>
                <w:kern w:val="0"/>
                <w:szCs w:val="21"/>
              </w:rPr>
              <w:t xml:space="preserve">Ridgetail white prawn </w:t>
            </w:r>
            <w:r w:rsidR="00CB6AF5" w:rsidRPr="00BC64B2">
              <w:rPr>
                <w:rFonts w:cs="Times New Roman"/>
                <w:szCs w:val="21"/>
              </w:rPr>
              <w:t>(</w:t>
            </w:r>
            <w:r w:rsidR="00CB6AF5" w:rsidRPr="00BC64B2">
              <w:rPr>
                <w:rFonts w:cs="Times New Roman"/>
                <w:i/>
                <w:szCs w:val="21"/>
              </w:rPr>
              <w:t>Exopalaemon carinicauda</w:t>
            </w:r>
            <w:r w:rsidR="00CB6AF5" w:rsidRPr="00BC64B2">
              <w:rPr>
                <w:rFonts w:cs="Times New Roman"/>
                <w:szCs w:val="21"/>
              </w:rPr>
              <w:t>)</w:t>
            </w:r>
            <w:r w:rsidR="00CB6AF5" w:rsidRPr="00BC64B2">
              <w:rPr>
                <w:rFonts w:cs="Times New Roman"/>
                <w:i/>
                <w:szCs w:val="21"/>
              </w:rPr>
              <w:t xml:space="preserve"> </w:t>
            </w:r>
            <w:r w:rsidR="00CB6AF5" w:rsidRPr="00BC64B2">
              <w:rPr>
                <w:rFonts w:cs="Times New Roman"/>
                <w:szCs w:val="21"/>
              </w:rPr>
              <w:t>stocking</w:t>
            </w:r>
          </w:p>
        </w:tc>
      </w:tr>
      <w:tr w:rsidR="00CB6AF5" w:rsidRPr="00BC64B2" w:rsidTr="00CC46BF">
        <w:trPr>
          <w:trHeight w:val="454"/>
        </w:trPr>
        <w:tc>
          <w:tcPr>
            <w:tcW w:w="1786" w:type="pct"/>
            <w:tcMar>
              <w:top w:w="0" w:type="dxa"/>
              <w:left w:w="142" w:type="dxa"/>
              <w:bottom w:w="0" w:type="dxa"/>
              <w:right w:w="142" w:type="dxa"/>
            </w:tcMar>
          </w:tcPr>
          <w:p w:rsidR="00CB6AF5" w:rsidRPr="00BC64B2" w:rsidRDefault="00CB6AF5" w:rsidP="00133A32">
            <w:pPr>
              <w:spacing w:line="480" w:lineRule="auto"/>
              <w:ind w:leftChars="300" w:left="630"/>
              <w:jc w:val="left"/>
              <w:rPr>
                <w:rFonts w:cs="Times New Roman"/>
                <w:szCs w:val="21"/>
              </w:rPr>
            </w:pPr>
            <w:r w:rsidRPr="00BC64B2">
              <w:rPr>
                <w:rFonts w:cs="Times New Roman"/>
                <w:szCs w:val="21"/>
              </w:rPr>
              <w:t>17/Jun/2016</w:t>
            </w:r>
          </w:p>
        </w:tc>
        <w:tc>
          <w:tcPr>
            <w:tcW w:w="3214" w:type="pct"/>
            <w:tcMar>
              <w:top w:w="0" w:type="dxa"/>
              <w:left w:w="142" w:type="dxa"/>
              <w:bottom w:w="0" w:type="dxa"/>
              <w:right w:w="142" w:type="dxa"/>
            </w:tcMar>
          </w:tcPr>
          <w:p w:rsidR="00CB6AF5" w:rsidRPr="00BC64B2" w:rsidRDefault="00CB6AF5" w:rsidP="008B4AD6">
            <w:pPr>
              <w:spacing w:line="480" w:lineRule="auto"/>
              <w:ind w:leftChars="100" w:left="210"/>
              <w:jc w:val="left"/>
              <w:rPr>
                <w:rFonts w:cs="Times New Roman"/>
                <w:szCs w:val="21"/>
              </w:rPr>
            </w:pPr>
            <w:r w:rsidRPr="00BC64B2">
              <w:rPr>
                <w:rFonts w:cs="Times New Roman"/>
                <w:szCs w:val="21"/>
              </w:rPr>
              <w:t>Supplemental fertilizing (50%)</w:t>
            </w:r>
          </w:p>
        </w:tc>
      </w:tr>
      <w:tr w:rsidR="00CB6AF5" w:rsidRPr="00BC64B2" w:rsidTr="00CC46BF">
        <w:trPr>
          <w:trHeight w:val="454"/>
        </w:trPr>
        <w:tc>
          <w:tcPr>
            <w:tcW w:w="1786" w:type="pct"/>
            <w:tcMar>
              <w:top w:w="0" w:type="dxa"/>
              <w:left w:w="142" w:type="dxa"/>
              <w:bottom w:w="0" w:type="dxa"/>
              <w:right w:w="142" w:type="dxa"/>
            </w:tcMar>
          </w:tcPr>
          <w:p w:rsidR="00CB6AF5" w:rsidRPr="00BC64B2" w:rsidRDefault="00CB6AF5" w:rsidP="00133A32">
            <w:pPr>
              <w:spacing w:line="480" w:lineRule="auto"/>
              <w:ind w:leftChars="300" w:left="630"/>
              <w:rPr>
                <w:rFonts w:cs="Times New Roman"/>
                <w:szCs w:val="21"/>
              </w:rPr>
            </w:pPr>
            <w:r w:rsidRPr="00BC64B2">
              <w:rPr>
                <w:rFonts w:cs="Times New Roman"/>
                <w:szCs w:val="21"/>
              </w:rPr>
              <w:t>27/Aug/2016</w:t>
            </w:r>
          </w:p>
        </w:tc>
        <w:tc>
          <w:tcPr>
            <w:tcW w:w="3214" w:type="pct"/>
            <w:tcMar>
              <w:top w:w="0" w:type="dxa"/>
              <w:left w:w="142" w:type="dxa"/>
              <w:bottom w:w="0" w:type="dxa"/>
              <w:right w:w="142" w:type="dxa"/>
            </w:tcMar>
          </w:tcPr>
          <w:p w:rsidR="00CB6AF5" w:rsidRPr="00BC64B2" w:rsidRDefault="00CB6AF5" w:rsidP="008B4AD6">
            <w:pPr>
              <w:spacing w:line="480" w:lineRule="auto"/>
              <w:ind w:leftChars="100" w:left="210"/>
              <w:jc w:val="left"/>
              <w:rPr>
                <w:rFonts w:cs="Times New Roman"/>
                <w:szCs w:val="21"/>
              </w:rPr>
            </w:pPr>
            <w:r w:rsidRPr="00BC64B2">
              <w:rPr>
                <w:rFonts w:cs="Times New Roman"/>
                <w:szCs w:val="21"/>
              </w:rPr>
              <w:t>Supplemental fertilizing (50%)</w:t>
            </w:r>
          </w:p>
        </w:tc>
      </w:tr>
      <w:tr w:rsidR="00CB6AF5" w:rsidRPr="00BC64B2" w:rsidTr="00CC46BF">
        <w:trPr>
          <w:trHeight w:val="454"/>
        </w:trPr>
        <w:tc>
          <w:tcPr>
            <w:tcW w:w="1786" w:type="pct"/>
            <w:tcMar>
              <w:top w:w="0" w:type="dxa"/>
              <w:left w:w="142" w:type="dxa"/>
              <w:bottom w:w="0" w:type="dxa"/>
              <w:right w:w="142" w:type="dxa"/>
            </w:tcMar>
          </w:tcPr>
          <w:p w:rsidR="00CB6AF5" w:rsidRPr="00BC64B2" w:rsidRDefault="00CB6AF5" w:rsidP="00133A32">
            <w:pPr>
              <w:spacing w:line="480" w:lineRule="auto"/>
              <w:ind w:leftChars="300" w:left="630"/>
              <w:rPr>
                <w:rFonts w:cs="Times New Roman"/>
                <w:szCs w:val="21"/>
              </w:rPr>
            </w:pPr>
            <w:r w:rsidRPr="00BC64B2">
              <w:rPr>
                <w:rFonts w:cs="Times New Roman"/>
                <w:szCs w:val="21"/>
              </w:rPr>
              <w:t>28/Sep/2016</w:t>
            </w:r>
          </w:p>
        </w:tc>
        <w:tc>
          <w:tcPr>
            <w:tcW w:w="3214" w:type="pct"/>
            <w:tcMar>
              <w:top w:w="0" w:type="dxa"/>
              <w:left w:w="142" w:type="dxa"/>
              <w:bottom w:w="0" w:type="dxa"/>
              <w:right w:w="142" w:type="dxa"/>
            </w:tcMar>
          </w:tcPr>
          <w:p w:rsidR="00CB6AF5" w:rsidRPr="00BC64B2" w:rsidRDefault="00CB6AF5" w:rsidP="005417B6">
            <w:pPr>
              <w:spacing w:line="480" w:lineRule="auto"/>
              <w:ind w:leftChars="100" w:left="210"/>
              <w:rPr>
                <w:rFonts w:cs="Times New Roman"/>
                <w:szCs w:val="21"/>
              </w:rPr>
            </w:pPr>
            <w:r w:rsidRPr="00BC64B2">
              <w:rPr>
                <w:rFonts w:cs="Times New Roman"/>
                <w:szCs w:val="21"/>
              </w:rPr>
              <w:t xml:space="preserve">Crab and </w:t>
            </w:r>
            <w:r w:rsidR="00CC46BF" w:rsidRPr="00BC64B2">
              <w:rPr>
                <w:rFonts w:eastAsia="宋体" w:cs="Times New Roman"/>
                <w:color w:val="000000" w:themeColor="text1"/>
                <w:kern w:val="0"/>
                <w:szCs w:val="21"/>
              </w:rPr>
              <w:t xml:space="preserve">prawn </w:t>
            </w:r>
            <w:r w:rsidRPr="00BC64B2">
              <w:rPr>
                <w:rFonts w:cs="Times New Roman"/>
                <w:szCs w:val="21"/>
              </w:rPr>
              <w:t>harvesting</w:t>
            </w:r>
          </w:p>
        </w:tc>
      </w:tr>
      <w:tr w:rsidR="00CB6AF5" w:rsidRPr="00BC64B2" w:rsidTr="00CC46BF">
        <w:trPr>
          <w:trHeight w:val="454"/>
        </w:trPr>
        <w:tc>
          <w:tcPr>
            <w:tcW w:w="1786" w:type="pct"/>
            <w:tcMar>
              <w:top w:w="0" w:type="dxa"/>
              <w:left w:w="142" w:type="dxa"/>
              <w:bottom w:w="0" w:type="dxa"/>
              <w:right w:w="142" w:type="dxa"/>
            </w:tcMar>
          </w:tcPr>
          <w:p w:rsidR="00CB6AF5" w:rsidRPr="00BC64B2" w:rsidRDefault="00CB6AF5" w:rsidP="00133A32">
            <w:pPr>
              <w:spacing w:line="480" w:lineRule="auto"/>
              <w:ind w:leftChars="300" w:left="630"/>
              <w:rPr>
                <w:rFonts w:cs="Times New Roman"/>
                <w:szCs w:val="21"/>
              </w:rPr>
            </w:pPr>
            <w:r w:rsidRPr="00BC64B2">
              <w:rPr>
                <w:rFonts w:cs="Times New Roman"/>
                <w:szCs w:val="21"/>
              </w:rPr>
              <w:t>22/Oct/2016</w:t>
            </w:r>
          </w:p>
        </w:tc>
        <w:tc>
          <w:tcPr>
            <w:tcW w:w="3214" w:type="pct"/>
            <w:tcMar>
              <w:top w:w="0" w:type="dxa"/>
              <w:left w:w="142" w:type="dxa"/>
              <w:bottom w:w="0" w:type="dxa"/>
              <w:right w:w="142" w:type="dxa"/>
            </w:tcMar>
          </w:tcPr>
          <w:p w:rsidR="00CB6AF5" w:rsidRPr="00BC64B2" w:rsidRDefault="00CB6AF5" w:rsidP="008B4AD6">
            <w:pPr>
              <w:spacing w:line="480" w:lineRule="auto"/>
              <w:ind w:leftChars="100" w:left="210"/>
              <w:jc w:val="left"/>
              <w:rPr>
                <w:rFonts w:cs="Times New Roman"/>
                <w:szCs w:val="21"/>
              </w:rPr>
            </w:pPr>
            <w:r w:rsidRPr="00BC64B2">
              <w:rPr>
                <w:rFonts w:cs="Times New Roman"/>
                <w:szCs w:val="21"/>
              </w:rPr>
              <w:t>Water discharge</w:t>
            </w:r>
          </w:p>
        </w:tc>
      </w:tr>
      <w:tr w:rsidR="00CB6AF5" w:rsidRPr="00BC64B2" w:rsidTr="00CC46BF">
        <w:trPr>
          <w:trHeight w:val="454"/>
        </w:trPr>
        <w:tc>
          <w:tcPr>
            <w:tcW w:w="1786" w:type="pct"/>
            <w:tcMar>
              <w:top w:w="0" w:type="dxa"/>
              <w:left w:w="142" w:type="dxa"/>
              <w:bottom w:w="0" w:type="dxa"/>
              <w:right w:w="142" w:type="dxa"/>
            </w:tcMar>
          </w:tcPr>
          <w:p w:rsidR="00CB6AF5" w:rsidRPr="00BC64B2" w:rsidRDefault="005B5D42" w:rsidP="00133A32">
            <w:pPr>
              <w:spacing w:line="480" w:lineRule="auto"/>
              <w:ind w:leftChars="300" w:left="630"/>
              <w:rPr>
                <w:rFonts w:cs="Times New Roman"/>
                <w:szCs w:val="21"/>
              </w:rPr>
            </w:pPr>
            <w:r w:rsidRPr="00BC64B2">
              <w:rPr>
                <w:rFonts w:cs="Times New Roman"/>
                <w:szCs w:val="21"/>
              </w:rPr>
              <w:t>2</w:t>
            </w:r>
            <w:r w:rsidR="00CB6AF5" w:rsidRPr="00BC64B2">
              <w:rPr>
                <w:rFonts w:cs="Times New Roman"/>
                <w:szCs w:val="21"/>
              </w:rPr>
              <w:t>/</w:t>
            </w:r>
            <w:r w:rsidRPr="00BC64B2">
              <w:rPr>
                <w:rFonts w:cs="Times New Roman"/>
                <w:szCs w:val="21"/>
              </w:rPr>
              <w:t>Dec</w:t>
            </w:r>
            <w:r w:rsidR="00CB6AF5" w:rsidRPr="00BC64B2">
              <w:rPr>
                <w:rFonts w:cs="Times New Roman"/>
                <w:szCs w:val="21"/>
              </w:rPr>
              <w:t>/201</w:t>
            </w:r>
            <w:r w:rsidR="003D63D0" w:rsidRPr="00BC64B2">
              <w:rPr>
                <w:rFonts w:cs="Times New Roman"/>
                <w:szCs w:val="21"/>
              </w:rPr>
              <w:t>6</w:t>
            </w:r>
          </w:p>
        </w:tc>
        <w:tc>
          <w:tcPr>
            <w:tcW w:w="3214" w:type="pct"/>
            <w:tcMar>
              <w:top w:w="0" w:type="dxa"/>
              <w:left w:w="142" w:type="dxa"/>
              <w:bottom w:w="0" w:type="dxa"/>
              <w:right w:w="142" w:type="dxa"/>
            </w:tcMar>
          </w:tcPr>
          <w:p w:rsidR="00CB6AF5" w:rsidRPr="00BC64B2" w:rsidRDefault="00CB6AF5" w:rsidP="005417B6">
            <w:pPr>
              <w:spacing w:line="480" w:lineRule="auto"/>
              <w:ind w:leftChars="100" w:left="210"/>
              <w:jc w:val="left"/>
              <w:rPr>
                <w:rFonts w:cs="Times New Roman"/>
                <w:szCs w:val="21"/>
              </w:rPr>
            </w:pPr>
            <w:r w:rsidRPr="00BC64B2">
              <w:rPr>
                <w:rFonts w:cs="Times New Roman"/>
                <w:szCs w:val="21"/>
              </w:rPr>
              <w:t>Clam harvesting</w:t>
            </w:r>
          </w:p>
        </w:tc>
      </w:tr>
      <w:tr w:rsidR="00CB6AF5" w:rsidRPr="00BC64B2" w:rsidTr="00CC46BF">
        <w:trPr>
          <w:trHeight w:val="454"/>
        </w:trPr>
        <w:tc>
          <w:tcPr>
            <w:tcW w:w="1786" w:type="pct"/>
            <w:tcMar>
              <w:top w:w="0" w:type="dxa"/>
              <w:left w:w="142" w:type="dxa"/>
              <w:bottom w:w="0" w:type="dxa"/>
              <w:right w:w="142" w:type="dxa"/>
            </w:tcMar>
          </w:tcPr>
          <w:p w:rsidR="00CB6AF5" w:rsidRPr="00BC64B2" w:rsidRDefault="003D63D0" w:rsidP="00133A32">
            <w:pPr>
              <w:spacing w:line="480" w:lineRule="auto"/>
              <w:ind w:leftChars="300" w:left="630"/>
              <w:rPr>
                <w:rFonts w:cs="Times New Roman"/>
                <w:szCs w:val="21"/>
              </w:rPr>
            </w:pPr>
            <w:r w:rsidRPr="00BC64B2">
              <w:rPr>
                <w:rFonts w:cs="Times New Roman"/>
                <w:szCs w:val="21"/>
              </w:rPr>
              <w:t>24</w:t>
            </w:r>
            <w:r w:rsidR="00CB6AF5" w:rsidRPr="00BC64B2">
              <w:rPr>
                <w:rFonts w:cs="Times New Roman"/>
                <w:szCs w:val="21"/>
              </w:rPr>
              <w:t>/</w:t>
            </w:r>
            <w:r w:rsidRPr="00BC64B2">
              <w:rPr>
                <w:rFonts w:cs="Times New Roman"/>
                <w:szCs w:val="21"/>
              </w:rPr>
              <w:t>Dec</w:t>
            </w:r>
            <w:r w:rsidR="00CB6AF5" w:rsidRPr="00BC64B2">
              <w:rPr>
                <w:rFonts w:cs="Times New Roman"/>
                <w:szCs w:val="21"/>
              </w:rPr>
              <w:t>/201</w:t>
            </w:r>
            <w:r w:rsidRPr="00BC64B2">
              <w:rPr>
                <w:rFonts w:cs="Times New Roman"/>
                <w:szCs w:val="21"/>
              </w:rPr>
              <w:t>6</w:t>
            </w:r>
          </w:p>
        </w:tc>
        <w:tc>
          <w:tcPr>
            <w:tcW w:w="3214" w:type="pct"/>
            <w:tcMar>
              <w:top w:w="0" w:type="dxa"/>
              <w:left w:w="142" w:type="dxa"/>
              <w:bottom w:w="0" w:type="dxa"/>
              <w:right w:w="142" w:type="dxa"/>
            </w:tcMar>
          </w:tcPr>
          <w:p w:rsidR="00CB6AF5" w:rsidRPr="00BC64B2" w:rsidRDefault="00CB6AF5" w:rsidP="008B4AD6">
            <w:pPr>
              <w:spacing w:line="480" w:lineRule="auto"/>
              <w:ind w:leftChars="100" w:left="210"/>
              <w:jc w:val="left"/>
              <w:rPr>
                <w:rFonts w:cs="Times New Roman"/>
                <w:szCs w:val="21"/>
              </w:rPr>
            </w:pPr>
            <w:r w:rsidRPr="00BC64B2">
              <w:rPr>
                <w:rFonts w:cs="Times New Roman"/>
                <w:szCs w:val="21"/>
              </w:rPr>
              <w:t>Drainage and exposure</w:t>
            </w:r>
          </w:p>
        </w:tc>
      </w:tr>
      <w:tr w:rsidR="00CB6AF5" w:rsidRPr="00BC64B2" w:rsidTr="00CC46BF">
        <w:trPr>
          <w:trHeight w:val="454"/>
        </w:trPr>
        <w:tc>
          <w:tcPr>
            <w:tcW w:w="1786" w:type="pct"/>
            <w:tcMar>
              <w:top w:w="0" w:type="dxa"/>
              <w:left w:w="142" w:type="dxa"/>
              <w:bottom w:w="0" w:type="dxa"/>
              <w:right w:w="142" w:type="dxa"/>
            </w:tcMar>
          </w:tcPr>
          <w:p w:rsidR="00CB6AF5" w:rsidRPr="00BC64B2" w:rsidRDefault="003D63D0" w:rsidP="00133A32">
            <w:pPr>
              <w:spacing w:line="480" w:lineRule="auto"/>
              <w:ind w:leftChars="300" w:left="630"/>
              <w:jc w:val="left"/>
              <w:rPr>
                <w:rFonts w:cs="Times New Roman"/>
                <w:szCs w:val="21"/>
              </w:rPr>
            </w:pPr>
            <w:r w:rsidRPr="00BC64B2">
              <w:rPr>
                <w:rFonts w:cs="Times New Roman"/>
                <w:szCs w:val="21"/>
              </w:rPr>
              <w:t>17</w:t>
            </w:r>
            <w:r w:rsidR="00CB6AF5" w:rsidRPr="00BC64B2">
              <w:rPr>
                <w:rFonts w:cs="Times New Roman"/>
                <w:szCs w:val="21"/>
              </w:rPr>
              <w:t>/</w:t>
            </w:r>
            <w:r w:rsidRPr="00BC64B2">
              <w:rPr>
                <w:rFonts w:cs="Times New Roman"/>
                <w:szCs w:val="21"/>
              </w:rPr>
              <w:t>Apr</w:t>
            </w:r>
            <w:r w:rsidR="00CB6AF5" w:rsidRPr="00BC64B2">
              <w:rPr>
                <w:rFonts w:cs="Times New Roman"/>
                <w:szCs w:val="21"/>
              </w:rPr>
              <w:t>/201</w:t>
            </w:r>
            <w:r w:rsidRPr="00BC64B2">
              <w:rPr>
                <w:rFonts w:cs="Times New Roman"/>
                <w:szCs w:val="21"/>
              </w:rPr>
              <w:t>7</w:t>
            </w:r>
          </w:p>
        </w:tc>
        <w:tc>
          <w:tcPr>
            <w:tcW w:w="3214" w:type="pct"/>
            <w:tcMar>
              <w:top w:w="0" w:type="dxa"/>
              <w:left w:w="142" w:type="dxa"/>
              <w:bottom w:w="0" w:type="dxa"/>
              <w:right w:w="142" w:type="dxa"/>
            </w:tcMar>
          </w:tcPr>
          <w:p w:rsidR="00CB6AF5" w:rsidRPr="00BC64B2" w:rsidRDefault="00CB6AF5" w:rsidP="008B4AD6">
            <w:pPr>
              <w:spacing w:line="480" w:lineRule="auto"/>
              <w:ind w:leftChars="100" w:left="210"/>
              <w:rPr>
                <w:rFonts w:cs="Times New Roman"/>
                <w:szCs w:val="21"/>
              </w:rPr>
            </w:pPr>
            <w:r w:rsidRPr="00BC64B2">
              <w:rPr>
                <w:rFonts w:cs="Times New Roman"/>
                <w:szCs w:val="21"/>
              </w:rPr>
              <w:t>Water inletting</w:t>
            </w:r>
          </w:p>
        </w:tc>
      </w:tr>
      <w:tr w:rsidR="003D63D0" w:rsidRPr="00BC64B2" w:rsidTr="00CC46BF">
        <w:trPr>
          <w:trHeight w:val="454"/>
        </w:trPr>
        <w:tc>
          <w:tcPr>
            <w:tcW w:w="1786" w:type="pct"/>
            <w:tcBorders>
              <w:bottom w:val="single" w:sz="4" w:space="0" w:color="auto"/>
            </w:tcBorders>
            <w:tcMar>
              <w:top w:w="0" w:type="dxa"/>
              <w:left w:w="142" w:type="dxa"/>
              <w:bottom w:w="0" w:type="dxa"/>
              <w:right w:w="142" w:type="dxa"/>
            </w:tcMar>
          </w:tcPr>
          <w:p w:rsidR="003D63D0" w:rsidRPr="00BC64B2" w:rsidRDefault="003D63D0" w:rsidP="00133A32">
            <w:pPr>
              <w:spacing w:line="480" w:lineRule="auto"/>
              <w:ind w:leftChars="300" w:left="630"/>
              <w:jc w:val="left"/>
              <w:rPr>
                <w:rFonts w:cs="Times New Roman"/>
                <w:szCs w:val="21"/>
              </w:rPr>
            </w:pPr>
            <w:r w:rsidRPr="00BC64B2">
              <w:rPr>
                <w:rFonts w:cs="Times New Roman"/>
                <w:szCs w:val="21"/>
              </w:rPr>
              <w:t>22/Apr/2017</w:t>
            </w:r>
          </w:p>
        </w:tc>
        <w:tc>
          <w:tcPr>
            <w:tcW w:w="3214" w:type="pct"/>
            <w:tcBorders>
              <w:bottom w:val="single" w:sz="4" w:space="0" w:color="auto"/>
            </w:tcBorders>
            <w:tcMar>
              <w:top w:w="0" w:type="dxa"/>
              <w:left w:w="142" w:type="dxa"/>
              <w:bottom w:w="0" w:type="dxa"/>
              <w:right w:w="142" w:type="dxa"/>
            </w:tcMar>
          </w:tcPr>
          <w:p w:rsidR="003D63D0" w:rsidRPr="00BC64B2" w:rsidRDefault="003D63D0" w:rsidP="008B4AD6">
            <w:pPr>
              <w:spacing w:line="480" w:lineRule="auto"/>
              <w:ind w:leftChars="100" w:left="210"/>
              <w:jc w:val="left"/>
              <w:rPr>
                <w:rFonts w:cs="Times New Roman"/>
                <w:szCs w:val="21"/>
              </w:rPr>
            </w:pPr>
            <w:r w:rsidRPr="00BC64B2">
              <w:rPr>
                <w:rFonts w:cs="Times New Roman"/>
                <w:szCs w:val="21"/>
              </w:rPr>
              <w:t>Sediment disinfection</w:t>
            </w:r>
          </w:p>
        </w:tc>
      </w:tr>
    </w:tbl>
    <w:p w:rsidR="00BD3ED5" w:rsidRPr="00D2454A" w:rsidRDefault="008B4AD6" w:rsidP="00AA5D74">
      <w:pPr>
        <w:spacing w:line="360" w:lineRule="auto"/>
        <w:rPr>
          <w:rFonts w:cs="Times New Roman"/>
          <w:szCs w:val="21"/>
        </w:rPr>
        <w:sectPr w:rsidR="00BD3ED5" w:rsidRPr="00D2454A" w:rsidSect="00586496">
          <w:pgSz w:w="11906" w:h="16838"/>
          <w:pgMar w:top="1134" w:right="1134" w:bottom="1134" w:left="1134" w:header="851" w:footer="992" w:gutter="0"/>
          <w:lnNumType w:countBy="1" w:restart="continuous"/>
          <w:cols w:space="425"/>
          <w:docGrid w:type="lines" w:linePitch="312"/>
        </w:sectPr>
      </w:pPr>
      <w:r w:rsidRPr="00D2454A">
        <w:rPr>
          <w:rFonts w:cs="Times New Roman"/>
          <w:color w:val="000000" w:themeColor="text1"/>
          <w:szCs w:val="21"/>
        </w:rPr>
        <w:t>For MP1, the drainage and exposure</w:t>
      </w:r>
      <w:r w:rsidR="00E92604" w:rsidRPr="00D2454A">
        <w:rPr>
          <w:rFonts w:cs="Times New Roman"/>
          <w:color w:val="000000" w:themeColor="text1"/>
          <w:szCs w:val="21"/>
        </w:rPr>
        <w:t xml:space="preserve"> procedure</w:t>
      </w:r>
      <w:r w:rsidRPr="00D2454A">
        <w:rPr>
          <w:rFonts w:cs="Times New Roman"/>
          <w:color w:val="000000" w:themeColor="text1"/>
          <w:szCs w:val="21"/>
        </w:rPr>
        <w:t xml:space="preserve">, and </w:t>
      </w:r>
      <w:r w:rsidR="00384174" w:rsidRPr="00D2454A">
        <w:rPr>
          <w:rFonts w:cs="Times New Roman"/>
          <w:color w:val="000000" w:themeColor="text1"/>
          <w:szCs w:val="21"/>
        </w:rPr>
        <w:t xml:space="preserve">inletting of </w:t>
      </w:r>
      <w:r w:rsidRPr="00D2454A">
        <w:rPr>
          <w:rFonts w:cs="Times New Roman"/>
          <w:color w:val="000000" w:themeColor="text1"/>
          <w:szCs w:val="21"/>
        </w:rPr>
        <w:t xml:space="preserve">water </w:t>
      </w:r>
      <w:r w:rsidR="00E92604" w:rsidRPr="00D2454A">
        <w:rPr>
          <w:rFonts w:cs="Times New Roman"/>
          <w:color w:val="000000" w:themeColor="text1"/>
          <w:szCs w:val="21"/>
        </w:rPr>
        <w:t>were</w:t>
      </w:r>
      <w:r w:rsidRPr="00D2454A">
        <w:rPr>
          <w:rFonts w:cs="Times New Roman"/>
          <w:color w:val="000000" w:themeColor="text1"/>
          <w:szCs w:val="21"/>
        </w:rPr>
        <w:t xml:space="preserve"> started on December 6, 2016 and March 22, 2017, respectively.</w:t>
      </w:r>
      <w:bookmarkEnd w:id="1"/>
      <w:r w:rsidR="00BC64D7" w:rsidRPr="00D2454A">
        <w:rPr>
          <w:rFonts w:cs="Times New Roman"/>
          <w:color w:val="000000" w:themeColor="text1"/>
          <w:szCs w:val="21"/>
        </w:rPr>
        <w:t xml:space="preserve"> </w:t>
      </w:r>
      <w:r w:rsidR="00BC48FC" w:rsidRPr="00D2454A">
        <w:rPr>
          <w:rFonts w:cs="Times New Roman"/>
          <w:color w:val="000000" w:themeColor="text1"/>
          <w:szCs w:val="21"/>
        </w:rPr>
        <w:t xml:space="preserve">Chicken manure was applied as basal fertilizer; </w:t>
      </w:r>
      <w:r w:rsidR="00BC48FC" w:rsidRPr="00D2454A">
        <w:rPr>
          <w:rFonts w:cs="Times New Roman"/>
          <w:szCs w:val="21"/>
        </w:rPr>
        <w:t>urea, compound fertilizer and calcium superphosphate were applied as supplemental fertilizers with two splits of 50%:50%.</w:t>
      </w:r>
    </w:p>
    <w:p w:rsidR="00BD3ED5" w:rsidRPr="00BC64B2" w:rsidRDefault="00D2454A" w:rsidP="00D2454A">
      <w:pPr>
        <w:spacing w:line="360" w:lineRule="auto"/>
        <w:rPr>
          <w:rFonts w:cs="Times New Roman"/>
          <w:b/>
          <w:szCs w:val="21"/>
        </w:rPr>
      </w:pPr>
      <w:proofErr w:type="gramStart"/>
      <w:r w:rsidRPr="004B7150">
        <w:rPr>
          <w:rFonts w:cs="Times New Roman"/>
          <w:b/>
          <w:bCs/>
          <w:szCs w:val="21"/>
        </w:rPr>
        <w:lastRenderedPageBreak/>
        <w:t xml:space="preserve">Supplementary </w:t>
      </w:r>
      <w:r>
        <w:rPr>
          <w:rFonts w:cs="Times New Roman"/>
          <w:b/>
          <w:szCs w:val="21"/>
        </w:rPr>
        <w:t xml:space="preserve">Table </w:t>
      </w:r>
      <w:r>
        <w:rPr>
          <w:rFonts w:cs="Times New Roman" w:hint="eastAsia"/>
          <w:b/>
          <w:szCs w:val="21"/>
        </w:rPr>
        <w:t>3.</w:t>
      </w:r>
      <w:proofErr w:type="gramEnd"/>
      <w:r w:rsidR="00BD3ED5" w:rsidRPr="00BC64B2">
        <w:rPr>
          <w:rFonts w:cs="Times New Roman"/>
          <w:b/>
          <w:szCs w:val="21"/>
        </w:rPr>
        <w:t xml:space="preserve"> </w:t>
      </w:r>
      <w:proofErr w:type="gramStart"/>
      <w:r w:rsidR="00BD3ED5" w:rsidRPr="00BC64B2">
        <w:rPr>
          <w:rFonts w:cs="Times New Roman"/>
          <w:szCs w:val="21"/>
        </w:rPr>
        <w:t>Summary of the procedures of flux correction and quality control for high-frequency raw data.</w:t>
      </w:r>
      <w:proofErr w:type="gramEnd"/>
    </w:p>
    <w:tbl>
      <w:tblPr>
        <w:tblStyle w:val="a6"/>
        <w:tblW w:w="5000" w:type="pct"/>
        <w:tblLook w:val="04A0" w:firstRow="1" w:lastRow="0" w:firstColumn="1" w:lastColumn="0" w:noHBand="0" w:noVBand="1"/>
      </w:tblPr>
      <w:tblGrid>
        <w:gridCol w:w="5211"/>
        <w:gridCol w:w="4643"/>
      </w:tblGrid>
      <w:tr w:rsidR="00BD3ED5" w:rsidRPr="00AC5CF0" w:rsidTr="00F85179">
        <w:tc>
          <w:tcPr>
            <w:tcW w:w="2644" w:type="pct"/>
            <w:vAlign w:val="center"/>
          </w:tcPr>
          <w:p w:rsidR="00BD3ED5" w:rsidRPr="00BC64B2" w:rsidRDefault="00BD3ED5" w:rsidP="00BD3ED5">
            <w:pPr>
              <w:autoSpaceDE w:val="0"/>
              <w:autoSpaceDN w:val="0"/>
              <w:adjustRightInd w:val="0"/>
              <w:spacing w:line="360" w:lineRule="auto"/>
              <w:rPr>
                <w:rFonts w:cs="Times New Roman"/>
                <w:b/>
                <w:bCs/>
                <w:kern w:val="0"/>
                <w:szCs w:val="24"/>
              </w:rPr>
            </w:pPr>
            <w:r w:rsidRPr="00BC64B2">
              <w:rPr>
                <w:rFonts w:cs="Times New Roman"/>
                <w:b/>
                <w:bCs/>
                <w:kern w:val="0"/>
                <w:szCs w:val="24"/>
              </w:rPr>
              <w:t xml:space="preserve">Flux correction and quality control </w:t>
            </w:r>
          </w:p>
        </w:tc>
        <w:tc>
          <w:tcPr>
            <w:tcW w:w="2356" w:type="pct"/>
            <w:vAlign w:val="center"/>
          </w:tcPr>
          <w:p w:rsidR="00BD3ED5" w:rsidRPr="00BC64B2" w:rsidRDefault="00BD3ED5" w:rsidP="00BD3ED5">
            <w:pPr>
              <w:spacing w:line="360" w:lineRule="auto"/>
              <w:rPr>
                <w:rFonts w:cs="Times New Roman"/>
                <w:b/>
                <w:szCs w:val="24"/>
              </w:rPr>
            </w:pPr>
            <w:r w:rsidRPr="00BC64B2">
              <w:rPr>
                <w:rFonts w:cs="Times New Roman"/>
                <w:b/>
                <w:bCs/>
                <w:kern w:val="0"/>
                <w:szCs w:val="24"/>
              </w:rPr>
              <w:t>Reference</w:t>
            </w:r>
          </w:p>
        </w:tc>
      </w:tr>
      <w:tr w:rsidR="00BD3ED5" w:rsidRPr="00AC5CF0" w:rsidTr="00F85179">
        <w:tc>
          <w:tcPr>
            <w:tcW w:w="2644" w:type="pct"/>
            <w:vAlign w:val="center"/>
          </w:tcPr>
          <w:p w:rsidR="00BD3ED5" w:rsidRPr="00BC64B2" w:rsidRDefault="00BD3ED5" w:rsidP="00BD3ED5">
            <w:pPr>
              <w:autoSpaceDE w:val="0"/>
              <w:autoSpaceDN w:val="0"/>
              <w:adjustRightInd w:val="0"/>
              <w:spacing w:line="360" w:lineRule="auto"/>
              <w:rPr>
                <w:rFonts w:cs="Times New Roman"/>
                <w:kern w:val="0"/>
                <w:szCs w:val="24"/>
              </w:rPr>
            </w:pPr>
            <w:r w:rsidRPr="00BC64B2">
              <w:rPr>
                <w:rFonts w:eastAsia="Lato-Regular" w:cs="Times New Roman"/>
                <w:kern w:val="0"/>
                <w:szCs w:val="24"/>
              </w:rPr>
              <w:t xml:space="preserve">Despiking </w:t>
            </w:r>
          </w:p>
        </w:tc>
        <w:tc>
          <w:tcPr>
            <w:tcW w:w="2356" w:type="pct"/>
            <w:vAlign w:val="center"/>
          </w:tcPr>
          <w:p w:rsidR="00BD3ED5" w:rsidRPr="00AA5D74" w:rsidRDefault="00BD3ED5" w:rsidP="00D2454A">
            <w:pPr>
              <w:spacing w:line="360" w:lineRule="auto"/>
              <w:rPr>
                <w:rFonts w:cs="Times New Roman"/>
                <w:b/>
                <w:szCs w:val="24"/>
              </w:rPr>
            </w:pPr>
            <w:r w:rsidRPr="00BC64B2">
              <w:rPr>
                <w:rFonts w:eastAsia="Lato-Regular" w:cs="Times New Roman"/>
                <w:kern w:val="0"/>
                <w:szCs w:val="24"/>
              </w:rPr>
              <w:t xml:space="preserve">Vickers </w:t>
            </w:r>
            <w:r w:rsidR="00AA5D74">
              <w:rPr>
                <w:rFonts w:cs="Times New Roman" w:hint="eastAsia"/>
                <w:kern w:val="0"/>
                <w:szCs w:val="24"/>
              </w:rPr>
              <w:t>and</w:t>
            </w:r>
            <w:r w:rsidRPr="00BC64B2">
              <w:rPr>
                <w:rFonts w:eastAsia="Lato-Regular" w:cs="Times New Roman"/>
                <w:kern w:val="0"/>
                <w:szCs w:val="24"/>
              </w:rPr>
              <w:t xml:space="preserve"> Mahrt</w:t>
            </w:r>
            <w:r w:rsidR="00D2454A">
              <w:rPr>
                <w:rFonts w:cs="Times New Roman" w:hint="eastAsia"/>
                <w:color w:val="0000FF"/>
                <w:kern w:val="0"/>
                <w:szCs w:val="24"/>
                <w:vertAlign w:val="superscript"/>
              </w:rPr>
              <w:t>79</w:t>
            </w:r>
          </w:p>
        </w:tc>
      </w:tr>
      <w:tr w:rsidR="00BD3ED5" w:rsidRPr="00AC5CF0" w:rsidTr="00F85179">
        <w:tc>
          <w:tcPr>
            <w:tcW w:w="2644" w:type="pct"/>
            <w:vAlign w:val="center"/>
          </w:tcPr>
          <w:p w:rsidR="00BD3ED5" w:rsidRPr="00BC64B2" w:rsidRDefault="00BD3ED5" w:rsidP="00BD3ED5">
            <w:pPr>
              <w:autoSpaceDE w:val="0"/>
              <w:autoSpaceDN w:val="0"/>
              <w:adjustRightInd w:val="0"/>
              <w:spacing w:line="360" w:lineRule="auto"/>
              <w:rPr>
                <w:rFonts w:cs="Times New Roman"/>
                <w:kern w:val="0"/>
                <w:szCs w:val="24"/>
              </w:rPr>
            </w:pPr>
            <w:r w:rsidRPr="00BC64B2">
              <w:rPr>
                <w:rFonts w:eastAsia="Lato-Regular" w:cs="Times New Roman"/>
                <w:kern w:val="0"/>
                <w:szCs w:val="24"/>
              </w:rPr>
              <w:t>2-D coordinate rotation for anemometer tilt</w:t>
            </w:r>
            <w:r w:rsidRPr="00BC64B2">
              <w:rPr>
                <w:rFonts w:cs="Times New Roman"/>
                <w:kern w:val="0"/>
                <w:szCs w:val="24"/>
              </w:rPr>
              <w:t xml:space="preserve"> </w:t>
            </w:r>
            <w:r w:rsidRPr="00BC64B2">
              <w:rPr>
                <w:rFonts w:eastAsia="Lato-Regular" w:cs="Times New Roman"/>
                <w:kern w:val="0"/>
                <w:szCs w:val="24"/>
              </w:rPr>
              <w:t>correctio</w:t>
            </w:r>
          </w:p>
        </w:tc>
        <w:tc>
          <w:tcPr>
            <w:tcW w:w="2356" w:type="pct"/>
            <w:vAlign w:val="center"/>
          </w:tcPr>
          <w:p w:rsidR="00BD3ED5" w:rsidRPr="00AA5D74" w:rsidRDefault="00BD3ED5" w:rsidP="00D2454A">
            <w:pPr>
              <w:autoSpaceDE w:val="0"/>
              <w:autoSpaceDN w:val="0"/>
              <w:adjustRightInd w:val="0"/>
              <w:spacing w:line="360" w:lineRule="auto"/>
              <w:rPr>
                <w:rFonts w:cs="Times New Roman"/>
                <w:kern w:val="0"/>
                <w:szCs w:val="24"/>
              </w:rPr>
            </w:pPr>
            <w:proofErr w:type="spellStart"/>
            <w:r w:rsidRPr="00BC64B2">
              <w:rPr>
                <w:rFonts w:eastAsia="Lato-Regular" w:cs="Times New Roman"/>
                <w:kern w:val="0"/>
                <w:szCs w:val="24"/>
              </w:rPr>
              <w:t>Wilczak</w:t>
            </w:r>
            <w:proofErr w:type="spellEnd"/>
            <w:r w:rsidR="002C2735" w:rsidRPr="00BC64B2">
              <w:rPr>
                <w:rFonts w:cs="Times New Roman"/>
                <w:kern w:val="0"/>
                <w:szCs w:val="24"/>
              </w:rPr>
              <w:t xml:space="preserve"> et al.</w:t>
            </w:r>
            <w:r w:rsidR="00D2454A">
              <w:rPr>
                <w:rFonts w:cs="Times New Roman" w:hint="eastAsia"/>
                <w:color w:val="0000FF"/>
                <w:kern w:val="0"/>
                <w:szCs w:val="24"/>
                <w:vertAlign w:val="superscript"/>
              </w:rPr>
              <w:t>80</w:t>
            </w:r>
          </w:p>
        </w:tc>
      </w:tr>
      <w:tr w:rsidR="00BD3ED5" w:rsidRPr="00AC5CF0" w:rsidTr="00F85179">
        <w:tc>
          <w:tcPr>
            <w:tcW w:w="2644" w:type="pct"/>
            <w:vAlign w:val="center"/>
          </w:tcPr>
          <w:p w:rsidR="00BD3ED5" w:rsidRPr="00BC64B2" w:rsidRDefault="00BD3ED5" w:rsidP="00BD3ED5">
            <w:pPr>
              <w:autoSpaceDE w:val="0"/>
              <w:autoSpaceDN w:val="0"/>
              <w:adjustRightInd w:val="0"/>
              <w:spacing w:line="360" w:lineRule="auto"/>
              <w:rPr>
                <w:rFonts w:cs="Times New Roman"/>
                <w:kern w:val="0"/>
                <w:szCs w:val="24"/>
              </w:rPr>
            </w:pPr>
            <w:r w:rsidRPr="00BC64B2">
              <w:rPr>
                <w:rFonts w:eastAsia="Lato-Regular" w:cs="Times New Roman"/>
                <w:kern w:val="0"/>
                <w:szCs w:val="24"/>
              </w:rPr>
              <w:t>Covariance maximization of gas analyzer</w:t>
            </w:r>
            <w:r w:rsidRPr="00BC64B2">
              <w:rPr>
                <w:rFonts w:cs="Times New Roman"/>
                <w:kern w:val="0"/>
                <w:szCs w:val="24"/>
              </w:rPr>
              <w:t xml:space="preserve"> </w:t>
            </w:r>
            <w:r w:rsidRPr="00BC64B2">
              <w:rPr>
                <w:rFonts w:eastAsia="Lato-Regular" w:cs="Times New Roman"/>
                <w:kern w:val="0"/>
                <w:szCs w:val="24"/>
              </w:rPr>
              <w:t xml:space="preserve">signals and </w:t>
            </w:r>
            <w:r w:rsidRPr="00BC64B2">
              <w:rPr>
                <w:rFonts w:cs="Times New Roman"/>
                <w:i/>
                <w:iCs/>
                <w:kern w:val="0"/>
                <w:szCs w:val="24"/>
              </w:rPr>
              <w:t xml:space="preserve">w </w:t>
            </w:r>
            <w:r w:rsidRPr="00BC64B2">
              <w:rPr>
                <w:rFonts w:eastAsia="Lato-Regular" w:cs="Times New Roman"/>
                <w:kern w:val="0"/>
                <w:szCs w:val="24"/>
              </w:rPr>
              <w:t>for time lag correction</w:t>
            </w:r>
          </w:p>
        </w:tc>
        <w:tc>
          <w:tcPr>
            <w:tcW w:w="2356" w:type="pct"/>
            <w:vAlign w:val="center"/>
          </w:tcPr>
          <w:p w:rsidR="00BD3ED5" w:rsidRPr="00AA5D74" w:rsidRDefault="00BD3ED5" w:rsidP="00D2454A">
            <w:pPr>
              <w:autoSpaceDE w:val="0"/>
              <w:autoSpaceDN w:val="0"/>
              <w:adjustRightInd w:val="0"/>
              <w:spacing w:line="360" w:lineRule="auto"/>
              <w:rPr>
                <w:rFonts w:cs="Times New Roman"/>
                <w:kern w:val="0"/>
                <w:szCs w:val="24"/>
              </w:rPr>
            </w:pPr>
            <w:r w:rsidRPr="00BC64B2">
              <w:rPr>
                <w:rFonts w:eastAsia="Lato-Regular" w:cs="Times New Roman"/>
                <w:kern w:val="0"/>
                <w:szCs w:val="24"/>
              </w:rPr>
              <w:t>Fan</w:t>
            </w:r>
            <w:r w:rsidR="002C2735" w:rsidRPr="00BC64B2">
              <w:rPr>
                <w:rFonts w:cs="Times New Roman"/>
                <w:kern w:val="0"/>
                <w:szCs w:val="24"/>
              </w:rPr>
              <w:t xml:space="preserve"> et al.</w:t>
            </w:r>
            <w:r w:rsidR="00D2454A">
              <w:rPr>
                <w:rFonts w:cs="Times New Roman" w:hint="eastAsia"/>
                <w:color w:val="0000FF"/>
                <w:kern w:val="0"/>
                <w:szCs w:val="24"/>
                <w:vertAlign w:val="superscript"/>
              </w:rPr>
              <w:t>81</w:t>
            </w:r>
          </w:p>
        </w:tc>
      </w:tr>
      <w:tr w:rsidR="00BD3ED5" w:rsidRPr="00AC5CF0" w:rsidTr="00F85179">
        <w:tc>
          <w:tcPr>
            <w:tcW w:w="2644" w:type="pct"/>
            <w:vAlign w:val="center"/>
          </w:tcPr>
          <w:p w:rsidR="00BD3ED5" w:rsidRPr="00BC64B2" w:rsidRDefault="00BD3ED5" w:rsidP="00BD3ED5">
            <w:pPr>
              <w:autoSpaceDE w:val="0"/>
              <w:autoSpaceDN w:val="0"/>
              <w:adjustRightInd w:val="0"/>
              <w:spacing w:line="360" w:lineRule="auto"/>
              <w:rPr>
                <w:rFonts w:cs="Times New Roman"/>
                <w:kern w:val="0"/>
                <w:szCs w:val="24"/>
              </w:rPr>
            </w:pPr>
            <w:r w:rsidRPr="00BC64B2">
              <w:rPr>
                <w:rFonts w:eastAsia="Lato-Regular" w:cs="Times New Roman"/>
                <w:kern w:val="0"/>
                <w:szCs w:val="24"/>
              </w:rPr>
              <w:t>Analytical corrections for high-pass and</w:t>
            </w:r>
            <w:r w:rsidRPr="00BC64B2">
              <w:rPr>
                <w:rFonts w:cs="Times New Roman"/>
                <w:kern w:val="0"/>
                <w:szCs w:val="24"/>
              </w:rPr>
              <w:t xml:space="preserve"> </w:t>
            </w:r>
            <w:r w:rsidRPr="00BC64B2">
              <w:rPr>
                <w:rFonts w:eastAsia="Lato-Regular" w:cs="Times New Roman"/>
                <w:kern w:val="0"/>
                <w:szCs w:val="24"/>
              </w:rPr>
              <w:t>low-pass filtering</w:t>
            </w:r>
          </w:p>
        </w:tc>
        <w:tc>
          <w:tcPr>
            <w:tcW w:w="2356" w:type="pct"/>
            <w:vAlign w:val="center"/>
          </w:tcPr>
          <w:p w:rsidR="00BD3ED5" w:rsidRPr="00AA5D74" w:rsidRDefault="00BD3ED5" w:rsidP="00D2454A">
            <w:pPr>
              <w:autoSpaceDE w:val="0"/>
              <w:autoSpaceDN w:val="0"/>
              <w:adjustRightInd w:val="0"/>
              <w:spacing w:line="360" w:lineRule="auto"/>
              <w:rPr>
                <w:rFonts w:cs="Times New Roman"/>
                <w:kern w:val="0"/>
                <w:szCs w:val="24"/>
              </w:rPr>
            </w:pPr>
            <w:r w:rsidRPr="00BC64B2">
              <w:rPr>
                <w:rFonts w:eastAsia="Lato-Regular" w:cs="Times New Roman"/>
                <w:kern w:val="0"/>
                <w:szCs w:val="24"/>
              </w:rPr>
              <w:t>Moncrieff et al.</w:t>
            </w:r>
            <w:r w:rsidR="00D2454A">
              <w:rPr>
                <w:rFonts w:cs="Times New Roman" w:hint="eastAsia"/>
                <w:color w:val="0000FF"/>
                <w:kern w:val="0"/>
                <w:szCs w:val="24"/>
                <w:vertAlign w:val="superscript"/>
              </w:rPr>
              <w:t>82</w:t>
            </w:r>
            <w:r w:rsidR="00AA5D74">
              <w:rPr>
                <w:rFonts w:cs="Times New Roman" w:hint="eastAsia"/>
                <w:color w:val="0000FF"/>
                <w:kern w:val="0"/>
                <w:szCs w:val="24"/>
                <w:vertAlign w:val="superscript"/>
              </w:rPr>
              <w:t>,</w:t>
            </w:r>
            <w:r w:rsidR="00D2454A">
              <w:rPr>
                <w:rFonts w:cs="Times New Roman" w:hint="eastAsia"/>
                <w:color w:val="0000FF"/>
                <w:kern w:val="0"/>
                <w:szCs w:val="24"/>
                <w:vertAlign w:val="superscript"/>
              </w:rPr>
              <w:t>83</w:t>
            </w:r>
          </w:p>
        </w:tc>
      </w:tr>
      <w:tr w:rsidR="00BD3ED5" w:rsidRPr="00AC5CF0" w:rsidTr="00F85179">
        <w:tc>
          <w:tcPr>
            <w:tcW w:w="2644" w:type="pct"/>
            <w:vAlign w:val="center"/>
          </w:tcPr>
          <w:p w:rsidR="00BD3ED5" w:rsidRPr="00BC64B2" w:rsidRDefault="00BD3ED5" w:rsidP="00BD3ED5">
            <w:pPr>
              <w:autoSpaceDE w:val="0"/>
              <w:autoSpaceDN w:val="0"/>
              <w:adjustRightInd w:val="0"/>
              <w:spacing w:line="360" w:lineRule="auto"/>
              <w:rPr>
                <w:rFonts w:cs="Times New Roman"/>
                <w:kern w:val="0"/>
                <w:szCs w:val="24"/>
              </w:rPr>
            </w:pPr>
            <w:r w:rsidRPr="00BC64B2">
              <w:rPr>
                <w:rFonts w:eastAsia="Lato-Regular" w:cs="Times New Roman"/>
                <w:kern w:val="0"/>
                <w:szCs w:val="24"/>
              </w:rPr>
              <w:t xml:space="preserve">Air density correction </w:t>
            </w:r>
          </w:p>
        </w:tc>
        <w:tc>
          <w:tcPr>
            <w:tcW w:w="2356" w:type="pct"/>
            <w:vAlign w:val="center"/>
          </w:tcPr>
          <w:p w:rsidR="00BD3ED5" w:rsidRPr="00AA5D74" w:rsidRDefault="002C2735" w:rsidP="00D2454A">
            <w:pPr>
              <w:autoSpaceDE w:val="0"/>
              <w:autoSpaceDN w:val="0"/>
              <w:adjustRightInd w:val="0"/>
              <w:spacing w:line="360" w:lineRule="auto"/>
              <w:rPr>
                <w:rFonts w:cs="Times New Roman"/>
                <w:kern w:val="0"/>
                <w:szCs w:val="24"/>
              </w:rPr>
            </w:pPr>
            <w:r w:rsidRPr="00BC64B2">
              <w:rPr>
                <w:rFonts w:eastAsia="Lato-Regular" w:cs="Times New Roman"/>
                <w:kern w:val="0"/>
                <w:szCs w:val="24"/>
              </w:rPr>
              <w:t>Chamberlain</w:t>
            </w:r>
            <w:r w:rsidRPr="00BC64B2">
              <w:rPr>
                <w:rFonts w:cs="Times New Roman"/>
                <w:kern w:val="0"/>
                <w:szCs w:val="24"/>
              </w:rPr>
              <w:t xml:space="preserve"> et al.</w:t>
            </w:r>
            <w:r w:rsidR="00D2454A">
              <w:rPr>
                <w:rFonts w:cs="Times New Roman" w:hint="eastAsia"/>
                <w:color w:val="0000FF"/>
                <w:kern w:val="0"/>
                <w:szCs w:val="24"/>
                <w:vertAlign w:val="superscript"/>
              </w:rPr>
              <w:t>84</w:t>
            </w:r>
            <w:r w:rsidR="00BD3ED5" w:rsidRPr="00BC64B2">
              <w:rPr>
                <w:rFonts w:eastAsia="Lato-Regular" w:cs="Times New Roman"/>
                <w:kern w:val="0"/>
                <w:szCs w:val="24"/>
              </w:rPr>
              <w:t>; Webb</w:t>
            </w:r>
            <w:r w:rsidRPr="00BC64B2">
              <w:rPr>
                <w:rFonts w:cs="Times New Roman"/>
                <w:kern w:val="0"/>
                <w:szCs w:val="24"/>
              </w:rPr>
              <w:t xml:space="preserve"> et al.</w:t>
            </w:r>
            <w:r w:rsidR="00D2454A">
              <w:rPr>
                <w:rFonts w:cs="Times New Roman" w:hint="eastAsia"/>
                <w:color w:val="0000FF"/>
                <w:kern w:val="0"/>
                <w:szCs w:val="24"/>
                <w:vertAlign w:val="superscript"/>
              </w:rPr>
              <w:t>85</w:t>
            </w:r>
          </w:p>
        </w:tc>
      </w:tr>
      <w:tr w:rsidR="00BD3ED5" w:rsidRPr="00AC5CF0" w:rsidTr="00F85179">
        <w:tc>
          <w:tcPr>
            <w:tcW w:w="2644" w:type="pct"/>
            <w:vAlign w:val="center"/>
          </w:tcPr>
          <w:p w:rsidR="00BD3ED5" w:rsidRPr="00BC64B2" w:rsidRDefault="00BD3ED5" w:rsidP="00BD3ED5">
            <w:pPr>
              <w:autoSpaceDE w:val="0"/>
              <w:autoSpaceDN w:val="0"/>
              <w:adjustRightInd w:val="0"/>
              <w:spacing w:line="360" w:lineRule="auto"/>
              <w:rPr>
                <w:rFonts w:cs="Times New Roman"/>
                <w:kern w:val="0"/>
                <w:szCs w:val="24"/>
              </w:rPr>
            </w:pPr>
            <w:r w:rsidRPr="00BC64B2">
              <w:rPr>
                <w:rFonts w:eastAsia="Lato-Regular" w:cs="Times New Roman"/>
                <w:kern w:val="0"/>
                <w:szCs w:val="24"/>
              </w:rPr>
              <w:t>Steady states and turbulent conditions (lowquality</w:t>
            </w:r>
            <w:r w:rsidRPr="00BC64B2">
              <w:rPr>
                <w:rFonts w:cs="Times New Roman"/>
                <w:kern w:val="0"/>
                <w:szCs w:val="24"/>
              </w:rPr>
              <w:t xml:space="preserve"> </w:t>
            </w:r>
            <w:r w:rsidRPr="00BC64B2">
              <w:rPr>
                <w:rFonts w:eastAsia="Lato-Regular" w:cs="Times New Roman"/>
                <w:kern w:val="0"/>
                <w:szCs w:val="24"/>
              </w:rPr>
              <w:t>results are indicated by a flag of 2)</w:t>
            </w:r>
          </w:p>
        </w:tc>
        <w:tc>
          <w:tcPr>
            <w:tcW w:w="2356" w:type="pct"/>
            <w:vAlign w:val="center"/>
          </w:tcPr>
          <w:p w:rsidR="00BD3ED5" w:rsidRPr="00AA5D74" w:rsidRDefault="00AA5D74" w:rsidP="00D2454A">
            <w:pPr>
              <w:spacing w:line="360" w:lineRule="auto"/>
              <w:rPr>
                <w:rFonts w:cs="Times New Roman"/>
                <w:b/>
                <w:szCs w:val="24"/>
              </w:rPr>
            </w:pPr>
            <w:proofErr w:type="spellStart"/>
            <w:r w:rsidRPr="00797CC3">
              <w:rPr>
                <w:rFonts w:cs="Times New Roman"/>
                <w:szCs w:val="21"/>
              </w:rPr>
              <w:t>Foken</w:t>
            </w:r>
            <w:proofErr w:type="spellEnd"/>
            <w:r w:rsidR="00BD3ED5" w:rsidRPr="00BC64B2">
              <w:rPr>
                <w:rFonts w:eastAsia="Lato-Regular" w:cs="Times New Roman"/>
                <w:kern w:val="0"/>
                <w:szCs w:val="24"/>
              </w:rPr>
              <w:t xml:space="preserve"> </w:t>
            </w:r>
            <w:r w:rsidR="00BD3ED5" w:rsidRPr="00BC64B2">
              <w:rPr>
                <w:rFonts w:cs="Times New Roman"/>
                <w:kern w:val="0"/>
                <w:szCs w:val="24"/>
              </w:rPr>
              <w:t>et al.</w:t>
            </w:r>
            <w:r w:rsidR="00D2454A">
              <w:rPr>
                <w:rFonts w:cs="Times New Roman" w:hint="eastAsia"/>
                <w:color w:val="0000FF"/>
                <w:kern w:val="0"/>
                <w:szCs w:val="24"/>
                <w:vertAlign w:val="superscript"/>
              </w:rPr>
              <w:t>86</w:t>
            </w:r>
          </w:p>
        </w:tc>
      </w:tr>
    </w:tbl>
    <w:p w:rsidR="00BD3ED5" w:rsidRPr="00AC5CF0" w:rsidRDefault="00BD3ED5" w:rsidP="00BD3ED5">
      <w:pPr>
        <w:spacing w:line="480" w:lineRule="auto"/>
        <w:rPr>
          <w:rFonts w:cs="Times New Roman"/>
          <w:b/>
          <w:sz w:val="24"/>
        </w:rPr>
      </w:pPr>
    </w:p>
    <w:p w:rsidR="00BD3ED5" w:rsidRPr="00797CC3" w:rsidRDefault="00BD3ED5" w:rsidP="00BD3ED5">
      <w:pPr>
        <w:spacing w:line="480" w:lineRule="auto"/>
        <w:rPr>
          <w:rFonts w:cs="Times New Roman"/>
          <w:b/>
          <w:szCs w:val="21"/>
        </w:rPr>
      </w:pPr>
      <w:r w:rsidRPr="00797CC3">
        <w:rPr>
          <w:rFonts w:cs="Times New Roman"/>
          <w:b/>
          <w:szCs w:val="21"/>
        </w:rPr>
        <w:t>Reference</w:t>
      </w:r>
    </w:p>
    <w:p w:rsidR="007826A4" w:rsidRPr="00AA5D74" w:rsidRDefault="007826A4" w:rsidP="007826A4">
      <w:pPr>
        <w:pStyle w:val="EndNoteBibliography"/>
        <w:spacing w:line="480" w:lineRule="auto"/>
        <w:ind w:left="420" w:hangingChars="200" w:hanging="420"/>
        <w:rPr>
          <w:rFonts w:asciiTheme="minorHAnsi" w:hAnsiTheme="minorHAnsi" w:cs="Times New Roman"/>
          <w:sz w:val="21"/>
          <w:szCs w:val="21"/>
        </w:rPr>
      </w:pPr>
      <w:r>
        <w:rPr>
          <w:rFonts w:asciiTheme="minorHAnsi" w:hAnsiTheme="minorHAnsi" w:cs="Times New Roman" w:hint="eastAsia"/>
          <w:sz w:val="21"/>
          <w:szCs w:val="21"/>
        </w:rPr>
        <w:t>70.</w:t>
      </w:r>
      <w:r w:rsidRPr="00AA5D74">
        <w:rPr>
          <w:rFonts w:asciiTheme="minorHAnsi" w:hAnsiTheme="minorHAnsi" w:cs="Times New Roman" w:hint="eastAsia"/>
          <w:sz w:val="21"/>
          <w:szCs w:val="21"/>
        </w:rPr>
        <w:t xml:space="preserve"> </w:t>
      </w:r>
      <w:r w:rsidRPr="00AA5D74">
        <w:rPr>
          <w:rFonts w:asciiTheme="minorHAnsi" w:hAnsiTheme="minorHAnsi" w:cs="Times New Roman"/>
          <w:sz w:val="21"/>
          <w:szCs w:val="21"/>
        </w:rPr>
        <w:t>Baldocchi, D.</w:t>
      </w:r>
      <w:r>
        <w:rPr>
          <w:rFonts w:asciiTheme="minorHAnsi" w:hAnsiTheme="minorHAnsi" w:cs="Times New Roman" w:hint="eastAsia"/>
          <w:sz w:val="21"/>
          <w:szCs w:val="21"/>
        </w:rPr>
        <w:t xml:space="preserve"> </w:t>
      </w:r>
      <w:r w:rsidRPr="00AA5D74">
        <w:rPr>
          <w:rFonts w:asciiTheme="minorHAnsi" w:hAnsiTheme="minorHAnsi" w:cs="Times New Roman"/>
          <w:sz w:val="21"/>
          <w:szCs w:val="21"/>
        </w:rPr>
        <w:t xml:space="preserve">D. Assessing the eddy covariance technique for evaluating carbon dioxide exchange rates of ecosystems: past, present and </w:t>
      </w:r>
      <w:r>
        <w:rPr>
          <w:rFonts w:asciiTheme="minorHAnsi" w:hAnsiTheme="minorHAnsi" w:cs="Times New Roman"/>
          <w:sz w:val="21"/>
          <w:szCs w:val="21"/>
        </w:rPr>
        <w:t xml:space="preserve">future. </w:t>
      </w:r>
      <w:r w:rsidRPr="007826A4">
        <w:rPr>
          <w:rFonts w:asciiTheme="minorHAnsi" w:hAnsiTheme="minorHAnsi" w:cs="Times New Roman"/>
          <w:i/>
          <w:sz w:val="21"/>
          <w:szCs w:val="21"/>
        </w:rPr>
        <w:t>Global Change Biol</w:t>
      </w:r>
      <w:r>
        <w:rPr>
          <w:rFonts w:asciiTheme="minorHAnsi" w:hAnsiTheme="minorHAnsi" w:cs="Times New Roman"/>
          <w:sz w:val="21"/>
          <w:szCs w:val="21"/>
        </w:rPr>
        <w:t xml:space="preserve">. </w:t>
      </w:r>
      <w:r w:rsidRPr="007826A4">
        <w:rPr>
          <w:rFonts w:asciiTheme="minorHAnsi" w:hAnsiTheme="minorHAnsi" w:cs="Times New Roman"/>
          <w:b/>
          <w:sz w:val="21"/>
          <w:szCs w:val="21"/>
        </w:rPr>
        <w:t>9</w:t>
      </w:r>
      <w:r w:rsidRPr="00AA5D74">
        <w:rPr>
          <w:rFonts w:asciiTheme="minorHAnsi" w:hAnsiTheme="minorHAnsi" w:cs="Times New Roman"/>
          <w:sz w:val="21"/>
          <w:szCs w:val="21"/>
        </w:rPr>
        <w:t>, 479‒492</w:t>
      </w:r>
      <w:r>
        <w:rPr>
          <w:rFonts w:asciiTheme="minorHAnsi" w:hAnsiTheme="minorHAnsi" w:cs="Times New Roman" w:hint="eastAsia"/>
          <w:sz w:val="21"/>
          <w:szCs w:val="21"/>
        </w:rPr>
        <w:t xml:space="preserve"> (2003)</w:t>
      </w:r>
      <w:r w:rsidRPr="00AA5D74">
        <w:rPr>
          <w:rFonts w:asciiTheme="minorHAnsi" w:hAnsiTheme="minorHAnsi" w:cs="Times New Roman"/>
          <w:sz w:val="21"/>
          <w:szCs w:val="21"/>
        </w:rPr>
        <w:t xml:space="preserve">. </w:t>
      </w:r>
    </w:p>
    <w:p w:rsidR="00176533" w:rsidRPr="00951FF1" w:rsidRDefault="00176533" w:rsidP="00176533">
      <w:pPr>
        <w:pStyle w:val="EndNoteBibliography"/>
        <w:spacing w:line="480" w:lineRule="auto"/>
        <w:ind w:left="420" w:hangingChars="200" w:hanging="420"/>
        <w:rPr>
          <w:rFonts w:asciiTheme="minorHAnsi" w:hAnsiTheme="minorHAnsi" w:cs="Times New Roman"/>
          <w:sz w:val="21"/>
          <w:szCs w:val="21"/>
        </w:rPr>
      </w:pPr>
      <w:r>
        <w:rPr>
          <w:rFonts w:asciiTheme="minorHAnsi" w:hAnsiTheme="minorHAnsi" w:cs="Times New Roman" w:hint="eastAsia"/>
          <w:sz w:val="21"/>
          <w:szCs w:val="21"/>
        </w:rPr>
        <w:t xml:space="preserve">71. </w:t>
      </w:r>
      <w:r w:rsidRPr="00951FF1">
        <w:rPr>
          <w:rFonts w:asciiTheme="minorHAnsi" w:hAnsiTheme="minorHAnsi" w:cs="Times New Roman"/>
          <w:sz w:val="21"/>
          <w:szCs w:val="21"/>
        </w:rPr>
        <w:t>Reichstein, M.</w:t>
      </w:r>
      <w:r>
        <w:rPr>
          <w:rFonts w:asciiTheme="minorHAnsi" w:hAnsiTheme="minorHAnsi" w:cs="Times New Roman" w:hint="eastAsia"/>
          <w:sz w:val="21"/>
          <w:szCs w:val="21"/>
        </w:rPr>
        <w:t xml:space="preserve"> et al.</w:t>
      </w:r>
      <w:r w:rsidRPr="00951FF1">
        <w:rPr>
          <w:rFonts w:asciiTheme="minorHAnsi" w:hAnsiTheme="minorHAnsi" w:cs="Times New Roman"/>
          <w:sz w:val="21"/>
          <w:szCs w:val="21"/>
        </w:rPr>
        <w:t xml:space="preserve"> On the separation of net ecosystem exchange into assimilation and ecosystem respiration: review and improved algorithm. </w:t>
      </w:r>
      <w:r w:rsidRPr="00176533">
        <w:rPr>
          <w:rFonts w:asciiTheme="minorHAnsi" w:hAnsiTheme="minorHAnsi" w:cs="Times New Roman"/>
          <w:i/>
          <w:sz w:val="21"/>
          <w:szCs w:val="21"/>
        </w:rPr>
        <w:t>Global Change Biol</w:t>
      </w:r>
      <w:r>
        <w:rPr>
          <w:rFonts w:asciiTheme="minorHAnsi" w:hAnsiTheme="minorHAnsi" w:cs="Times New Roman"/>
          <w:sz w:val="21"/>
          <w:szCs w:val="21"/>
        </w:rPr>
        <w:t xml:space="preserve">. </w:t>
      </w:r>
      <w:r w:rsidRPr="00176533">
        <w:rPr>
          <w:rFonts w:asciiTheme="minorHAnsi" w:hAnsiTheme="minorHAnsi" w:cs="Times New Roman"/>
          <w:b/>
          <w:sz w:val="21"/>
          <w:szCs w:val="21"/>
        </w:rPr>
        <w:t>11</w:t>
      </w:r>
      <w:r w:rsidRPr="00951FF1">
        <w:rPr>
          <w:rFonts w:asciiTheme="minorHAnsi" w:hAnsiTheme="minorHAnsi" w:cs="Times New Roman"/>
          <w:sz w:val="21"/>
          <w:szCs w:val="21"/>
        </w:rPr>
        <w:t>, 1424‒1439</w:t>
      </w:r>
      <w:r>
        <w:rPr>
          <w:rFonts w:asciiTheme="minorHAnsi" w:hAnsiTheme="minorHAnsi" w:cs="Times New Roman" w:hint="eastAsia"/>
          <w:sz w:val="21"/>
          <w:szCs w:val="21"/>
        </w:rPr>
        <w:t xml:space="preserve"> (2005)</w:t>
      </w:r>
      <w:r w:rsidRPr="00951FF1">
        <w:rPr>
          <w:rFonts w:asciiTheme="minorHAnsi" w:hAnsiTheme="minorHAnsi" w:cs="Times New Roman"/>
          <w:sz w:val="21"/>
          <w:szCs w:val="21"/>
        </w:rPr>
        <w:t xml:space="preserve">. </w:t>
      </w:r>
    </w:p>
    <w:p w:rsidR="00176533" w:rsidRPr="00951FF1" w:rsidRDefault="0052275A" w:rsidP="00176533">
      <w:pPr>
        <w:pStyle w:val="EndNoteBibliography"/>
        <w:spacing w:line="480" w:lineRule="auto"/>
        <w:ind w:left="420" w:hangingChars="200" w:hanging="420"/>
        <w:rPr>
          <w:rFonts w:asciiTheme="minorHAnsi" w:hAnsiTheme="minorHAnsi" w:cs="Times New Roman"/>
          <w:sz w:val="21"/>
          <w:szCs w:val="21"/>
        </w:rPr>
      </w:pPr>
      <w:r>
        <w:rPr>
          <w:rFonts w:asciiTheme="minorHAnsi" w:hAnsiTheme="minorHAnsi" w:cs="Times New Roman" w:hint="eastAsia"/>
          <w:sz w:val="21"/>
          <w:szCs w:val="21"/>
        </w:rPr>
        <w:t>72.</w:t>
      </w:r>
      <w:r w:rsidR="00176533">
        <w:rPr>
          <w:rFonts w:asciiTheme="minorHAnsi" w:hAnsiTheme="minorHAnsi" w:cs="Times New Roman" w:hint="eastAsia"/>
          <w:sz w:val="21"/>
          <w:szCs w:val="21"/>
        </w:rPr>
        <w:t xml:space="preserve"> </w:t>
      </w:r>
      <w:r w:rsidR="00176533" w:rsidRPr="00951FF1">
        <w:rPr>
          <w:rFonts w:asciiTheme="minorHAnsi" w:hAnsiTheme="minorHAnsi" w:cs="Times New Roman"/>
          <w:sz w:val="21"/>
          <w:szCs w:val="21"/>
        </w:rPr>
        <w:t>Chi, J.</w:t>
      </w:r>
      <w:r>
        <w:rPr>
          <w:rFonts w:asciiTheme="minorHAnsi" w:hAnsiTheme="minorHAnsi" w:cs="Times New Roman" w:hint="eastAsia"/>
          <w:sz w:val="21"/>
          <w:szCs w:val="21"/>
        </w:rPr>
        <w:t xml:space="preserve"> et al. </w:t>
      </w:r>
      <w:r w:rsidR="00176533" w:rsidRPr="00951FF1">
        <w:rPr>
          <w:rFonts w:asciiTheme="minorHAnsi" w:hAnsiTheme="minorHAnsi" w:cs="Times New Roman"/>
          <w:sz w:val="21"/>
          <w:szCs w:val="21"/>
        </w:rPr>
        <w:t xml:space="preserve">Effects of climatic conditions and management practices on agricultural carbon and water budgets in the inland Pacific Northwest USA. </w:t>
      </w:r>
      <w:r w:rsidR="00176533" w:rsidRPr="0052275A">
        <w:rPr>
          <w:rFonts w:asciiTheme="minorHAnsi" w:hAnsiTheme="minorHAnsi" w:cs="Times New Roman"/>
          <w:i/>
          <w:sz w:val="21"/>
          <w:szCs w:val="21"/>
        </w:rPr>
        <w:t>J. Geophys. Res.-Biogeo</w:t>
      </w:r>
      <w:r>
        <w:rPr>
          <w:rFonts w:asciiTheme="minorHAnsi" w:hAnsiTheme="minorHAnsi" w:cs="Times New Roman"/>
          <w:sz w:val="21"/>
          <w:szCs w:val="21"/>
        </w:rPr>
        <w:t xml:space="preserve">. </w:t>
      </w:r>
      <w:r w:rsidRPr="0052275A">
        <w:rPr>
          <w:rFonts w:asciiTheme="minorHAnsi" w:hAnsiTheme="minorHAnsi" w:cs="Times New Roman"/>
          <w:b/>
          <w:sz w:val="21"/>
          <w:szCs w:val="21"/>
        </w:rPr>
        <w:t>122</w:t>
      </w:r>
      <w:r w:rsidR="00176533" w:rsidRPr="00951FF1">
        <w:rPr>
          <w:rFonts w:asciiTheme="minorHAnsi" w:hAnsiTheme="minorHAnsi" w:cs="Times New Roman"/>
          <w:sz w:val="21"/>
          <w:szCs w:val="21"/>
        </w:rPr>
        <w:t>, 3142‒3160</w:t>
      </w:r>
      <w:r>
        <w:rPr>
          <w:rFonts w:asciiTheme="minorHAnsi" w:hAnsiTheme="minorHAnsi" w:cs="Times New Roman" w:hint="eastAsia"/>
          <w:sz w:val="21"/>
          <w:szCs w:val="21"/>
        </w:rPr>
        <w:t xml:space="preserve"> (</w:t>
      </w:r>
      <w:r>
        <w:rPr>
          <w:rFonts w:asciiTheme="minorHAnsi" w:hAnsiTheme="minorHAnsi" w:cs="Times New Roman"/>
          <w:sz w:val="21"/>
          <w:szCs w:val="21"/>
        </w:rPr>
        <w:t>2017</w:t>
      </w:r>
      <w:r>
        <w:rPr>
          <w:rFonts w:asciiTheme="minorHAnsi" w:hAnsiTheme="minorHAnsi" w:cs="Times New Roman" w:hint="eastAsia"/>
          <w:sz w:val="21"/>
          <w:szCs w:val="21"/>
        </w:rPr>
        <w:t>)</w:t>
      </w:r>
      <w:r w:rsidR="00176533" w:rsidRPr="00951FF1">
        <w:rPr>
          <w:rFonts w:asciiTheme="minorHAnsi" w:hAnsiTheme="minorHAnsi" w:cs="Times New Roman"/>
          <w:sz w:val="21"/>
          <w:szCs w:val="21"/>
        </w:rPr>
        <w:t xml:space="preserve">. </w:t>
      </w:r>
    </w:p>
    <w:p w:rsidR="007826A4" w:rsidRDefault="0052275A" w:rsidP="00AA5D74">
      <w:pPr>
        <w:pStyle w:val="EndNoteBibliography"/>
        <w:spacing w:line="480" w:lineRule="auto"/>
        <w:ind w:left="420" w:hangingChars="200" w:hanging="420"/>
        <w:rPr>
          <w:rFonts w:asciiTheme="minorHAnsi" w:hAnsiTheme="minorHAnsi" w:cs="Times New Roman"/>
          <w:sz w:val="21"/>
          <w:szCs w:val="21"/>
        </w:rPr>
      </w:pPr>
      <w:r>
        <w:rPr>
          <w:rFonts w:asciiTheme="minorHAnsi" w:hAnsiTheme="minorHAnsi" w:cs="Times New Roman" w:hint="eastAsia"/>
          <w:sz w:val="21"/>
          <w:szCs w:val="21"/>
        </w:rPr>
        <w:t xml:space="preserve">73. </w:t>
      </w:r>
      <w:r w:rsidRPr="00951FF1">
        <w:rPr>
          <w:rFonts w:asciiTheme="minorHAnsi" w:hAnsiTheme="minorHAnsi" w:cs="Times New Roman"/>
          <w:sz w:val="21"/>
          <w:szCs w:val="21"/>
        </w:rPr>
        <w:t>Krauss, K.</w:t>
      </w:r>
      <w:r>
        <w:rPr>
          <w:rFonts w:asciiTheme="minorHAnsi" w:hAnsiTheme="minorHAnsi" w:cs="Times New Roman" w:hint="eastAsia"/>
          <w:sz w:val="21"/>
          <w:szCs w:val="21"/>
        </w:rPr>
        <w:t xml:space="preserve"> </w:t>
      </w:r>
      <w:r w:rsidRPr="00951FF1">
        <w:rPr>
          <w:rFonts w:asciiTheme="minorHAnsi" w:hAnsiTheme="minorHAnsi" w:cs="Times New Roman"/>
          <w:sz w:val="21"/>
          <w:szCs w:val="21"/>
        </w:rPr>
        <w:t>W.</w:t>
      </w:r>
      <w:r>
        <w:rPr>
          <w:rFonts w:asciiTheme="minorHAnsi" w:hAnsiTheme="minorHAnsi" w:cs="Times New Roman" w:hint="eastAsia"/>
          <w:sz w:val="21"/>
          <w:szCs w:val="21"/>
        </w:rPr>
        <w:t xml:space="preserve"> et al. </w:t>
      </w:r>
      <w:r w:rsidRPr="00951FF1">
        <w:rPr>
          <w:rFonts w:asciiTheme="minorHAnsi" w:hAnsiTheme="minorHAnsi" w:cs="Times New Roman"/>
          <w:sz w:val="21"/>
          <w:szCs w:val="21"/>
        </w:rPr>
        <w:t>Component greenhouse gas fluxes and radiative balance from two deltaic marshes in Louisiana: Pairing chamber techniques and eddy covariance.</w:t>
      </w:r>
      <w:r>
        <w:rPr>
          <w:rFonts w:asciiTheme="minorHAnsi" w:hAnsiTheme="minorHAnsi" w:cs="Times New Roman"/>
          <w:sz w:val="21"/>
          <w:szCs w:val="21"/>
        </w:rPr>
        <w:t xml:space="preserve"> </w:t>
      </w:r>
      <w:r w:rsidRPr="0052275A">
        <w:rPr>
          <w:rFonts w:asciiTheme="minorHAnsi" w:hAnsiTheme="minorHAnsi" w:cs="Times New Roman"/>
          <w:i/>
          <w:sz w:val="21"/>
          <w:szCs w:val="21"/>
        </w:rPr>
        <w:t>J. Geophys. Res.-Biogeo.</w:t>
      </w:r>
      <w:r>
        <w:rPr>
          <w:rFonts w:asciiTheme="minorHAnsi" w:hAnsiTheme="minorHAnsi" w:cs="Times New Roman"/>
          <w:sz w:val="21"/>
          <w:szCs w:val="21"/>
        </w:rPr>
        <w:t xml:space="preserve"> </w:t>
      </w:r>
      <w:r w:rsidRPr="0052275A">
        <w:rPr>
          <w:rFonts w:asciiTheme="minorHAnsi" w:hAnsiTheme="minorHAnsi" w:cs="Times New Roman"/>
          <w:b/>
          <w:sz w:val="21"/>
          <w:szCs w:val="21"/>
        </w:rPr>
        <w:t>121</w:t>
      </w:r>
      <w:r w:rsidRPr="00951FF1">
        <w:rPr>
          <w:rFonts w:asciiTheme="minorHAnsi" w:hAnsiTheme="minorHAnsi" w:cs="Times New Roman"/>
          <w:sz w:val="21"/>
          <w:szCs w:val="21"/>
        </w:rPr>
        <w:t>, 1503‒1521</w:t>
      </w:r>
      <w:r>
        <w:rPr>
          <w:rFonts w:asciiTheme="minorHAnsi" w:hAnsiTheme="minorHAnsi" w:cs="Times New Roman" w:hint="eastAsia"/>
          <w:sz w:val="21"/>
          <w:szCs w:val="21"/>
        </w:rPr>
        <w:t xml:space="preserve"> (2016)</w:t>
      </w:r>
      <w:r w:rsidRPr="00951FF1">
        <w:rPr>
          <w:rFonts w:asciiTheme="minorHAnsi" w:hAnsiTheme="minorHAnsi" w:cs="Times New Roman"/>
          <w:sz w:val="21"/>
          <w:szCs w:val="21"/>
        </w:rPr>
        <w:t>.</w:t>
      </w:r>
      <w:r w:rsidRPr="007826A4">
        <w:rPr>
          <w:rFonts w:asciiTheme="minorHAnsi" w:hAnsiTheme="minorHAnsi" w:cs="Times New Roman" w:hint="eastAsia"/>
          <w:sz w:val="21"/>
          <w:szCs w:val="21"/>
        </w:rPr>
        <w:t xml:space="preserve"> </w:t>
      </w:r>
    </w:p>
    <w:p w:rsidR="0052275A" w:rsidRDefault="0052275A" w:rsidP="0052275A">
      <w:pPr>
        <w:pStyle w:val="EndNoteBibliography"/>
        <w:spacing w:line="480" w:lineRule="auto"/>
        <w:ind w:left="420" w:hangingChars="200" w:hanging="420"/>
        <w:rPr>
          <w:rFonts w:asciiTheme="minorHAnsi" w:hAnsiTheme="minorHAnsi" w:cs="Times New Roman"/>
          <w:sz w:val="21"/>
          <w:szCs w:val="21"/>
        </w:rPr>
      </w:pPr>
      <w:r>
        <w:rPr>
          <w:rFonts w:asciiTheme="minorHAnsi" w:hAnsiTheme="minorHAnsi" w:cs="Times New Roman" w:hint="eastAsia"/>
          <w:sz w:val="21"/>
          <w:szCs w:val="21"/>
        </w:rPr>
        <w:t xml:space="preserve">74. </w:t>
      </w:r>
      <w:r w:rsidRPr="00951FF1">
        <w:rPr>
          <w:rFonts w:asciiTheme="minorHAnsi" w:hAnsiTheme="minorHAnsi" w:cs="Times New Roman"/>
          <w:sz w:val="21"/>
          <w:szCs w:val="21"/>
        </w:rPr>
        <w:t>Wutzler, T.</w:t>
      </w:r>
      <w:r>
        <w:rPr>
          <w:rFonts w:asciiTheme="minorHAnsi" w:hAnsiTheme="minorHAnsi" w:cs="Times New Roman" w:hint="eastAsia"/>
          <w:sz w:val="21"/>
          <w:szCs w:val="21"/>
        </w:rPr>
        <w:t xml:space="preserve"> et al.</w:t>
      </w:r>
      <w:r w:rsidRPr="00951FF1">
        <w:rPr>
          <w:rFonts w:asciiTheme="minorHAnsi" w:hAnsiTheme="minorHAnsi" w:cs="Times New Roman"/>
          <w:sz w:val="21"/>
          <w:szCs w:val="21"/>
        </w:rPr>
        <w:t xml:space="preserve"> Basic and extensible post-processing of eddy covariance flux data with REddyProc. </w:t>
      </w:r>
      <w:r w:rsidRPr="0052275A">
        <w:rPr>
          <w:rFonts w:asciiTheme="minorHAnsi" w:hAnsiTheme="minorHAnsi" w:cs="Times New Roman"/>
          <w:i/>
          <w:sz w:val="21"/>
          <w:szCs w:val="21"/>
        </w:rPr>
        <w:t>Biogeosciences</w:t>
      </w:r>
      <w:r w:rsidRPr="00951FF1">
        <w:rPr>
          <w:rFonts w:asciiTheme="minorHAnsi" w:hAnsiTheme="minorHAnsi" w:cs="Times New Roman"/>
          <w:sz w:val="21"/>
          <w:szCs w:val="21"/>
        </w:rPr>
        <w:t xml:space="preserve"> </w:t>
      </w:r>
      <w:r w:rsidRPr="0052275A">
        <w:rPr>
          <w:rFonts w:asciiTheme="minorHAnsi" w:hAnsiTheme="minorHAnsi" w:cs="Times New Roman"/>
          <w:b/>
          <w:sz w:val="21"/>
          <w:szCs w:val="21"/>
        </w:rPr>
        <w:t>15</w:t>
      </w:r>
      <w:r w:rsidRPr="00951FF1">
        <w:rPr>
          <w:rFonts w:asciiTheme="minorHAnsi" w:hAnsiTheme="minorHAnsi" w:cs="Times New Roman"/>
          <w:sz w:val="21"/>
          <w:szCs w:val="21"/>
        </w:rPr>
        <w:t>, 5015‒5030</w:t>
      </w:r>
      <w:r>
        <w:rPr>
          <w:rFonts w:asciiTheme="minorHAnsi" w:hAnsiTheme="minorHAnsi" w:cs="Times New Roman" w:hint="eastAsia"/>
          <w:sz w:val="21"/>
          <w:szCs w:val="21"/>
        </w:rPr>
        <w:t xml:space="preserve"> (2018)</w:t>
      </w:r>
      <w:r w:rsidRPr="00951FF1">
        <w:rPr>
          <w:rFonts w:asciiTheme="minorHAnsi" w:hAnsiTheme="minorHAnsi" w:cs="Times New Roman"/>
          <w:sz w:val="21"/>
          <w:szCs w:val="21"/>
        </w:rPr>
        <w:t xml:space="preserve">. </w:t>
      </w:r>
    </w:p>
    <w:p w:rsidR="0052275A" w:rsidRDefault="0052275A" w:rsidP="0052275A">
      <w:pPr>
        <w:pStyle w:val="EndNoteBibliography"/>
        <w:spacing w:line="480" w:lineRule="auto"/>
        <w:ind w:left="420" w:hangingChars="200" w:hanging="420"/>
        <w:rPr>
          <w:rFonts w:asciiTheme="minorHAnsi" w:hAnsiTheme="minorHAnsi" w:cs="Times New Roman"/>
          <w:sz w:val="21"/>
          <w:szCs w:val="21"/>
        </w:rPr>
      </w:pPr>
      <w:r>
        <w:rPr>
          <w:rFonts w:asciiTheme="minorHAnsi" w:hAnsiTheme="minorHAnsi" w:cs="Times New Roman" w:hint="eastAsia"/>
          <w:sz w:val="21"/>
          <w:szCs w:val="21"/>
        </w:rPr>
        <w:t xml:space="preserve">75. </w:t>
      </w:r>
      <w:r>
        <w:rPr>
          <w:rFonts w:asciiTheme="minorHAnsi" w:hAnsiTheme="minorHAnsi" w:cs="Times New Roman"/>
          <w:sz w:val="21"/>
          <w:szCs w:val="21"/>
        </w:rPr>
        <w:t>Breiman, L</w:t>
      </w:r>
      <w:r w:rsidRPr="00951FF1">
        <w:rPr>
          <w:rFonts w:asciiTheme="minorHAnsi" w:hAnsiTheme="minorHAnsi" w:cs="Times New Roman"/>
          <w:sz w:val="21"/>
          <w:szCs w:val="21"/>
        </w:rPr>
        <w:t>. Ra</w:t>
      </w:r>
      <w:r>
        <w:rPr>
          <w:rFonts w:asciiTheme="minorHAnsi" w:hAnsiTheme="minorHAnsi" w:cs="Times New Roman"/>
          <w:sz w:val="21"/>
          <w:szCs w:val="21"/>
        </w:rPr>
        <w:t xml:space="preserve">ndom forests. </w:t>
      </w:r>
      <w:r w:rsidRPr="0052275A">
        <w:rPr>
          <w:rFonts w:asciiTheme="minorHAnsi" w:hAnsiTheme="minorHAnsi" w:cs="Times New Roman"/>
          <w:i/>
          <w:sz w:val="21"/>
          <w:szCs w:val="21"/>
        </w:rPr>
        <w:t>Mach. Learn</w:t>
      </w:r>
      <w:r>
        <w:rPr>
          <w:rFonts w:asciiTheme="minorHAnsi" w:hAnsiTheme="minorHAnsi" w:cs="Times New Roman"/>
          <w:sz w:val="21"/>
          <w:szCs w:val="21"/>
        </w:rPr>
        <w:t xml:space="preserve">. </w:t>
      </w:r>
      <w:r w:rsidRPr="0052275A">
        <w:rPr>
          <w:rFonts w:asciiTheme="minorHAnsi" w:hAnsiTheme="minorHAnsi" w:cs="Times New Roman"/>
          <w:b/>
          <w:sz w:val="21"/>
          <w:szCs w:val="21"/>
        </w:rPr>
        <w:t>45</w:t>
      </w:r>
      <w:r w:rsidRPr="00951FF1">
        <w:rPr>
          <w:rFonts w:asciiTheme="minorHAnsi" w:hAnsiTheme="minorHAnsi" w:cs="Times New Roman"/>
          <w:sz w:val="21"/>
          <w:szCs w:val="21"/>
        </w:rPr>
        <w:t>, 5‒32</w:t>
      </w:r>
      <w:r>
        <w:rPr>
          <w:rFonts w:asciiTheme="minorHAnsi" w:hAnsiTheme="minorHAnsi" w:cs="Times New Roman" w:hint="eastAsia"/>
          <w:sz w:val="21"/>
          <w:szCs w:val="21"/>
        </w:rPr>
        <w:t xml:space="preserve"> (2001)</w:t>
      </w:r>
      <w:r w:rsidRPr="00951FF1">
        <w:rPr>
          <w:rFonts w:asciiTheme="minorHAnsi" w:hAnsiTheme="minorHAnsi" w:cs="Times New Roman"/>
          <w:sz w:val="21"/>
          <w:szCs w:val="21"/>
        </w:rPr>
        <w:t xml:space="preserve">. </w:t>
      </w:r>
    </w:p>
    <w:p w:rsidR="0052275A" w:rsidRDefault="0052275A" w:rsidP="0052275A">
      <w:pPr>
        <w:pStyle w:val="EndNoteBibliography"/>
        <w:spacing w:line="480" w:lineRule="auto"/>
        <w:ind w:left="420" w:hangingChars="200" w:hanging="420"/>
        <w:rPr>
          <w:rFonts w:asciiTheme="minorHAnsi" w:hAnsiTheme="minorHAnsi" w:cs="Times New Roman"/>
          <w:sz w:val="21"/>
          <w:szCs w:val="21"/>
        </w:rPr>
      </w:pPr>
      <w:r>
        <w:rPr>
          <w:rFonts w:asciiTheme="minorHAnsi" w:hAnsiTheme="minorHAnsi" w:cs="Times New Roman" w:hint="eastAsia"/>
          <w:sz w:val="21"/>
          <w:szCs w:val="21"/>
        </w:rPr>
        <w:t xml:space="preserve">76. </w:t>
      </w:r>
      <w:r w:rsidRPr="00951FF1">
        <w:rPr>
          <w:rFonts w:asciiTheme="minorHAnsi" w:hAnsiTheme="minorHAnsi" w:cs="Times New Roman"/>
          <w:sz w:val="21"/>
          <w:szCs w:val="21"/>
        </w:rPr>
        <w:t>Kim, Y.</w:t>
      </w:r>
      <w:r>
        <w:rPr>
          <w:rFonts w:asciiTheme="minorHAnsi" w:hAnsiTheme="minorHAnsi" w:cs="Times New Roman" w:hint="eastAsia"/>
          <w:sz w:val="21"/>
          <w:szCs w:val="21"/>
        </w:rPr>
        <w:t xml:space="preserve"> et al. </w:t>
      </w:r>
      <w:r w:rsidRPr="00951FF1">
        <w:rPr>
          <w:rFonts w:asciiTheme="minorHAnsi" w:hAnsiTheme="minorHAnsi" w:cs="Times New Roman"/>
          <w:sz w:val="21"/>
          <w:szCs w:val="21"/>
        </w:rPr>
        <w:t xml:space="preserve">Gap-filling approaches for eddy covariance methane fluxes: A comparison of three machine </w:t>
      </w:r>
      <w:r w:rsidRPr="00951FF1">
        <w:rPr>
          <w:rFonts w:asciiTheme="minorHAnsi" w:hAnsiTheme="minorHAnsi" w:cs="Times New Roman"/>
          <w:sz w:val="21"/>
          <w:szCs w:val="21"/>
        </w:rPr>
        <w:lastRenderedPageBreak/>
        <w:t>learning algorithms and a traditional method with principal component ana</w:t>
      </w:r>
      <w:r>
        <w:rPr>
          <w:rFonts w:asciiTheme="minorHAnsi" w:hAnsiTheme="minorHAnsi" w:cs="Times New Roman"/>
          <w:sz w:val="21"/>
          <w:szCs w:val="21"/>
        </w:rPr>
        <w:t xml:space="preserve">lysis. </w:t>
      </w:r>
      <w:r w:rsidRPr="0052275A">
        <w:rPr>
          <w:rFonts w:asciiTheme="minorHAnsi" w:hAnsiTheme="minorHAnsi" w:cs="Times New Roman"/>
          <w:i/>
          <w:sz w:val="21"/>
          <w:szCs w:val="21"/>
        </w:rPr>
        <w:t>Global Change Biol</w:t>
      </w:r>
      <w:r>
        <w:rPr>
          <w:rFonts w:asciiTheme="minorHAnsi" w:hAnsiTheme="minorHAnsi" w:cs="Times New Roman"/>
          <w:sz w:val="21"/>
          <w:szCs w:val="21"/>
        </w:rPr>
        <w:t xml:space="preserve">. </w:t>
      </w:r>
      <w:r w:rsidRPr="0052275A">
        <w:rPr>
          <w:rFonts w:asciiTheme="minorHAnsi" w:hAnsiTheme="minorHAnsi" w:cs="Times New Roman"/>
          <w:b/>
          <w:sz w:val="21"/>
          <w:szCs w:val="21"/>
        </w:rPr>
        <w:t>26</w:t>
      </w:r>
      <w:r w:rsidRPr="00951FF1">
        <w:rPr>
          <w:rFonts w:asciiTheme="minorHAnsi" w:hAnsiTheme="minorHAnsi" w:cs="Times New Roman"/>
          <w:sz w:val="21"/>
          <w:szCs w:val="21"/>
        </w:rPr>
        <w:t>, 1499‒1518</w:t>
      </w:r>
      <w:r>
        <w:rPr>
          <w:rFonts w:asciiTheme="minorHAnsi" w:hAnsiTheme="minorHAnsi" w:cs="Times New Roman" w:hint="eastAsia"/>
          <w:sz w:val="21"/>
          <w:szCs w:val="21"/>
        </w:rPr>
        <w:t xml:space="preserve"> (2020)</w:t>
      </w:r>
      <w:r w:rsidRPr="00951FF1">
        <w:rPr>
          <w:rFonts w:asciiTheme="minorHAnsi" w:hAnsiTheme="minorHAnsi" w:cs="Times New Roman"/>
          <w:sz w:val="21"/>
          <w:szCs w:val="21"/>
        </w:rPr>
        <w:t xml:space="preserve">. </w:t>
      </w:r>
    </w:p>
    <w:p w:rsidR="0052275A" w:rsidRPr="00951FF1" w:rsidRDefault="0052275A" w:rsidP="0052275A">
      <w:pPr>
        <w:pStyle w:val="EndNoteBibliography"/>
        <w:spacing w:line="480" w:lineRule="auto"/>
        <w:ind w:left="420" w:hangingChars="200" w:hanging="420"/>
        <w:rPr>
          <w:rFonts w:asciiTheme="minorHAnsi" w:hAnsiTheme="minorHAnsi" w:cs="Times New Roman"/>
          <w:sz w:val="21"/>
          <w:szCs w:val="21"/>
        </w:rPr>
      </w:pPr>
      <w:r>
        <w:rPr>
          <w:rFonts w:asciiTheme="minorHAnsi" w:hAnsiTheme="minorHAnsi" w:cs="Times New Roman" w:hint="eastAsia"/>
          <w:sz w:val="21"/>
          <w:szCs w:val="21"/>
        </w:rPr>
        <w:t xml:space="preserve">77. </w:t>
      </w:r>
      <w:r w:rsidRPr="00951FF1">
        <w:rPr>
          <w:rFonts w:asciiTheme="minorHAnsi" w:hAnsiTheme="minorHAnsi" w:cs="Times New Roman"/>
          <w:sz w:val="21"/>
          <w:szCs w:val="21"/>
        </w:rPr>
        <w:t>Kassambara, A.</w:t>
      </w:r>
      <w:r>
        <w:rPr>
          <w:rFonts w:asciiTheme="minorHAnsi" w:hAnsiTheme="minorHAnsi" w:cs="Times New Roman" w:hint="eastAsia"/>
          <w:sz w:val="21"/>
          <w:szCs w:val="21"/>
        </w:rPr>
        <w:t xml:space="preserve"> &amp;</w:t>
      </w:r>
      <w:r w:rsidRPr="00951FF1">
        <w:rPr>
          <w:rFonts w:asciiTheme="minorHAnsi" w:hAnsiTheme="minorHAnsi" w:cs="Times New Roman"/>
          <w:sz w:val="21"/>
          <w:szCs w:val="21"/>
        </w:rPr>
        <w:t xml:space="preserve"> Mundt, F. </w:t>
      </w:r>
      <w:r w:rsidRPr="0052275A">
        <w:rPr>
          <w:rFonts w:asciiTheme="minorHAnsi" w:hAnsiTheme="minorHAnsi" w:cs="Times New Roman"/>
          <w:i/>
          <w:sz w:val="21"/>
          <w:szCs w:val="21"/>
        </w:rPr>
        <w:t xml:space="preserve">Factoextra: </w:t>
      </w:r>
      <w:r w:rsidRPr="0052275A">
        <w:rPr>
          <w:rFonts w:asciiTheme="minorHAnsi" w:hAnsiTheme="minorHAnsi" w:cs="Times New Roman" w:hint="eastAsia"/>
          <w:i/>
          <w:sz w:val="21"/>
          <w:szCs w:val="21"/>
        </w:rPr>
        <w:t>E</w:t>
      </w:r>
      <w:r w:rsidRPr="0052275A">
        <w:rPr>
          <w:rFonts w:asciiTheme="minorHAnsi" w:hAnsiTheme="minorHAnsi" w:cs="Times New Roman"/>
          <w:i/>
          <w:sz w:val="21"/>
          <w:szCs w:val="21"/>
        </w:rPr>
        <w:t xml:space="preserve">xtract and </w:t>
      </w:r>
      <w:r w:rsidRPr="0052275A">
        <w:rPr>
          <w:rFonts w:asciiTheme="minorHAnsi" w:hAnsiTheme="minorHAnsi" w:cs="Times New Roman" w:hint="eastAsia"/>
          <w:i/>
          <w:sz w:val="21"/>
          <w:szCs w:val="21"/>
        </w:rPr>
        <w:t>V</w:t>
      </w:r>
      <w:r w:rsidRPr="0052275A">
        <w:rPr>
          <w:rFonts w:asciiTheme="minorHAnsi" w:hAnsiTheme="minorHAnsi" w:cs="Times New Roman"/>
          <w:i/>
          <w:sz w:val="21"/>
          <w:szCs w:val="21"/>
        </w:rPr>
        <w:t xml:space="preserve">isualize the </w:t>
      </w:r>
      <w:r w:rsidRPr="0052275A">
        <w:rPr>
          <w:rFonts w:asciiTheme="minorHAnsi" w:hAnsiTheme="minorHAnsi" w:cs="Times New Roman" w:hint="eastAsia"/>
          <w:i/>
          <w:sz w:val="21"/>
          <w:szCs w:val="21"/>
        </w:rPr>
        <w:t>R</w:t>
      </w:r>
      <w:r w:rsidRPr="0052275A">
        <w:rPr>
          <w:rFonts w:asciiTheme="minorHAnsi" w:hAnsiTheme="minorHAnsi" w:cs="Times New Roman"/>
          <w:i/>
          <w:sz w:val="21"/>
          <w:szCs w:val="21"/>
        </w:rPr>
        <w:t xml:space="preserve">esults of </w:t>
      </w:r>
      <w:r w:rsidRPr="0052275A">
        <w:rPr>
          <w:rFonts w:asciiTheme="minorHAnsi" w:hAnsiTheme="minorHAnsi" w:cs="Times New Roman" w:hint="eastAsia"/>
          <w:i/>
          <w:sz w:val="21"/>
          <w:szCs w:val="21"/>
        </w:rPr>
        <w:t>M</w:t>
      </w:r>
      <w:r w:rsidRPr="0052275A">
        <w:rPr>
          <w:rFonts w:asciiTheme="minorHAnsi" w:hAnsiTheme="minorHAnsi" w:cs="Times New Roman"/>
          <w:i/>
          <w:sz w:val="21"/>
          <w:szCs w:val="21"/>
        </w:rPr>
        <w:t xml:space="preserve">ultivariate </w:t>
      </w:r>
      <w:r w:rsidRPr="0052275A">
        <w:rPr>
          <w:rFonts w:asciiTheme="minorHAnsi" w:hAnsiTheme="minorHAnsi" w:cs="Times New Roman" w:hint="eastAsia"/>
          <w:i/>
          <w:sz w:val="21"/>
          <w:szCs w:val="21"/>
        </w:rPr>
        <w:t>D</w:t>
      </w:r>
      <w:r w:rsidRPr="0052275A">
        <w:rPr>
          <w:rFonts w:asciiTheme="minorHAnsi" w:hAnsiTheme="minorHAnsi" w:cs="Times New Roman"/>
          <w:i/>
          <w:sz w:val="21"/>
          <w:szCs w:val="21"/>
        </w:rPr>
        <w:t xml:space="preserve">ata </w:t>
      </w:r>
      <w:r w:rsidRPr="0052275A">
        <w:rPr>
          <w:rFonts w:asciiTheme="minorHAnsi" w:hAnsiTheme="minorHAnsi" w:cs="Times New Roman" w:hint="eastAsia"/>
          <w:i/>
          <w:sz w:val="21"/>
          <w:szCs w:val="21"/>
        </w:rPr>
        <w:t>A</w:t>
      </w:r>
      <w:r w:rsidRPr="0052275A">
        <w:rPr>
          <w:rFonts w:asciiTheme="minorHAnsi" w:hAnsiTheme="minorHAnsi" w:cs="Times New Roman"/>
          <w:i/>
          <w:sz w:val="21"/>
          <w:szCs w:val="21"/>
        </w:rPr>
        <w:t>nalyses</w:t>
      </w:r>
      <w:r w:rsidRPr="00951FF1">
        <w:rPr>
          <w:rFonts w:asciiTheme="minorHAnsi" w:hAnsiTheme="minorHAnsi" w:cs="Times New Roman"/>
          <w:sz w:val="21"/>
          <w:szCs w:val="21"/>
        </w:rPr>
        <w:t xml:space="preserve">. </w:t>
      </w:r>
      <w:r>
        <w:rPr>
          <w:rFonts w:asciiTheme="minorHAnsi" w:hAnsiTheme="minorHAnsi" w:cs="Times New Roman" w:hint="eastAsia"/>
          <w:sz w:val="21"/>
          <w:szCs w:val="21"/>
        </w:rPr>
        <w:t>(</w:t>
      </w:r>
      <w:r w:rsidRPr="00951FF1">
        <w:rPr>
          <w:rFonts w:asciiTheme="minorHAnsi" w:hAnsiTheme="minorHAnsi" w:cs="Times New Roman"/>
          <w:sz w:val="21"/>
          <w:szCs w:val="21"/>
        </w:rPr>
        <w:t>R package version, 1.0.5, 2020</w:t>
      </w:r>
      <w:r>
        <w:rPr>
          <w:rFonts w:asciiTheme="minorHAnsi" w:hAnsiTheme="minorHAnsi" w:cs="Times New Roman" w:hint="eastAsia"/>
          <w:sz w:val="21"/>
          <w:szCs w:val="21"/>
        </w:rPr>
        <w:t>)</w:t>
      </w:r>
      <w:r w:rsidRPr="00951FF1">
        <w:rPr>
          <w:rFonts w:asciiTheme="minorHAnsi" w:hAnsiTheme="minorHAnsi" w:cs="Times New Roman"/>
          <w:sz w:val="21"/>
          <w:szCs w:val="21"/>
        </w:rPr>
        <w:t>. Available at: https://CRAN.R-project.org/package= factoextra</w:t>
      </w:r>
    </w:p>
    <w:p w:rsidR="0052275A" w:rsidRPr="00951FF1" w:rsidRDefault="0052275A" w:rsidP="0052275A">
      <w:pPr>
        <w:pStyle w:val="EndNoteBibliography"/>
        <w:spacing w:line="480" w:lineRule="auto"/>
        <w:ind w:left="420" w:hangingChars="200" w:hanging="420"/>
        <w:rPr>
          <w:rFonts w:asciiTheme="minorHAnsi" w:hAnsiTheme="minorHAnsi" w:cs="Times New Roman"/>
          <w:sz w:val="21"/>
          <w:szCs w:val="21"/>
        </w:rPr>
      </w:pPr>
      <w:r>
        <w:rPr>
          <w:rFonts w:asciiTheme="minorHAnsi" w:hAnsiTheme="minorHAnsi" w:cs="Times New Roman" w:hint="eastAsia"/>
          <w:sz w:val="21"/>
          <w:szCs w:val="21"/>
        </w:rPr>
        <w:t xml:space="preserve">78. </w:t>
      </w:r>
      <w:r w:rsidRPr="00951FF1">
        <w:rPr>
          <w:rFonts w:asciiTheme="minorHAnsi" w:hAnsiTheme="minorHAnsi" w:cs="Times New Roman"/>
          <w:sz w:val="21"/>
          <w:szCs w:val="21"/>
        </w:rPr>
        <w:t>Knox, S.</w:t>
      </w:r>
      <w:r>
        <w:rPr>
          <w:rFonts w:asciiTheme="minorHAnsi" w:hAnsiTheme="minorHAnsi" w:cs="Times New Roman" w:hint="eastAsia"/>
          <w:sz w:val="21"/>
          <w:szCs w:val="21"/>
        </w:rPr>
        <w:t xml:space="preserve"> </w:t>
      </w:r>
      <w:r w:rsidRPr="00951FF1">
        <w:rPr>
          <w:rFonts w:asciiTheme="minorHAnsi" w:hAnsiTheme="minorHAnsi" w:cs="Times New Roman"/>
          <w:sz w:val="21"/>
          <w:szCs w:val="21"/>
        </w:rPr>
        <w:t>H.</w:t>
      </w:r>
      <w:r>
        <w:rPr>
          <w:rFonts w:asciiTheme="minorHAnsi" w:hAnsiTheme="minorHAnsi" w:cs="Times New Roman" w:hint="eastAsia"/>
          <w:sz w:val="21"/>
          <w:szCs w:val="21"/>
        </w:rPr>
        <w:t xml:space="preserve"> et al. </w:t>
      </w:r>
      <w:r w:rsidRPr="00951FF1">
        <w:rPr>
          <w:rFonts w:asciiTheme="minorHAnsi" w:hAnsiTheme="minorHAnsi" w:cs="Times New Roman"/>
          <w:sz w:val="21"/>
          <w:szCs w:val="21"/>
        </w:rPr>
        <w:t>Agricultural peatland restoration: effects of land-use change on greenhouse gas (CO</w:t>
      </w:r>
      <w:r w:rsidRPr="00951FF1">
        <w:rPr>
          <w:rFonts w:asciiTheme="minorHAnsi" w:hAnsiTheme="minorHAnsi" w:cs="Times New Roman"/>
          <w:sz w:val="21"/>
          <w:szCs w:val="21"/>
          <w:vertAlign w:val="subscript"/>
        </w:rPr>
        <w:t>2</w:t>
      </w:r>
      <w:r w:rsidRPr="00951FF1">
        <w:rPr>
          <w:rFonts w:asciiTheme="minorHAnsi" w:hAnsiTheme="minorHAnsi" w:cs="Times New Roman"/>
          <w:sz w:val="21"/>
          <w:szCs w:val="21"/>
        </w:rPr>
        <w:t xml:space="preserve"> and CH</w:t>
      </w:r>
      <w:r w:rsidRPr="00951FF1">
        <w:rPr>
          <w:rFonts w:asciiTheme="minorHAnsi" w:hAnsiTheme="minorHAnsi" w:cs="Times New Roman"/>
          <w:sz w:val="21"/>
          <w:szCs w:val="21"/>
          <w:vertAlign w:val="subscript"/>
        </w:rPr>
        <w:t>4</w:t>
      </w:r>
      <w:r w:rsidRPr="00951FF1">
        <w:rPr>
          <w:rFonts w:asciiTheme="minorHAnsi" w:hAnsiTheme="minorHAnsi" w:cs="Times New Roman"/>
          <w:sz w:val="21"/>
          <w:szCs w:val="21"/>
        </w:rPr>
        <w:t xml:space="preserve">) fluxes in the Sacramento-San Joaquin </w:t>
      </w:r>
      <w:r>
        <w:rPr>
          <w:rFonts w:asciiTheme="minorHAnsi" w:hAnsiTheme="minorHAnsi" w:cs="Times New Roman"/>
          <w:sz w:val="21"/>
          <w:szCs w:val="21"/>
        </w:rPr>
        <w:t xml:space="preserve">Delta. </w:t>
      </w:r>
      <w:r w:rsidRPr="0052275A">
        <w:rPr>
          <w:rFonts w:asciiTheme="minorHAnsi" w:hAnsiTheme="minorHAnsi" w:cs="Times New Roman"/>
          <w:i/>
          <w:sz w:val="21"/>
          <w:szCs w:val="21"/>
        </w:rPr>
        <w:t>Global Change Biol</w:t>
      </w:r>
      <w:r>
        <w:rPr>
          <w:rFonts w:asciiTheme="minorHAnsi" w:hAnsiTheme="minorHAnsi" w:cs="Times New Roman"/>
          <w:sz w:val="21"/>
          <w:szCs w:val="21"/>
        </w:rPr>
        <w:t xml:space="preserve">. </w:t>
      </w:r>
      <w:r w:rsidRPr="0052275A">
        <w:rPr>
          <w:rFonts w:asciiTheme="minorHAnsi" w:hAnsiTheme="minorHAnsi" w:cs="Times New Roman"/>
          <w:b/>
          <w:sz w:val="21"/>
          <w:szCs w:val="21"/>
        </w:rPr>
        <w:t>21</w:t>
      </w:r>
      <w:r w:rsidRPr="00951FF1">
        <w:rPr>
          <w:rFonts w:asciiTheme="minorHAnsi" w:hAnsiTheme="minorHAnsi" w:cs="Times New Roman"/>
          <w:sz w:val="21"/>
          <w:szCs w:val="21"/>
        </w:rPr>
        <w:t>, 750‒765</w:t>
      </w:r>
      <w:r>
        <w:rPr>
          <w:rFonts w:asciiTheme="minorHAnsi" w:hAnsiTheme="minorHAnsi" w:cs="Times New Roman" w:hint="eastAsia"/>
          <w:sz w:val="21"/>
          <w:szCs w:val="21"/>
        </w:rPr>
        <w:t xml:space="preserve"> (2015)</w:t>
      </w:r>
      <w:r w:rsidRPr="00951FF1">
        <w:rPr>
          <w:rFonts w:asciiTheme="minorHAnsi" w:hAnsiTheme="minorHAnsi" w:cs="Times New Roman"/>
          <w:sz w:val="21"/>
          <w:szCs w:val="21"/>
        </w:rPr>
        <w:t xml:space="preserve">. </w:t>
      </w:r>
    </w:p>
    <w:p w:rsidR="004754D2" w:rsidRDefault="004754D2" w:rsidP="0052275A">
      <w:pPr>
        <w:spacing w:line="480" w:lineRule="auto"/>
        <w:ind w:left="420" w:hangingChars="200" w:hanging="420"/>
        <w:rPr>
          <w:rFonts w:cs="Times New Roman"/>
          <w:szCs w:val="21"/>
        </w:rPr>
      </w:pPr>
      <w:r>
        <w:rPr>
          <w:rFonts w:cs="Times New Roman" w:hint="eastAsia"/>
          <w:szCs w:val="21"/>
        </w:rPr>
        <w:t xml:space="preserve">79. </w:t>
      </w:r>
      <w:r w:rsidR="0052275A" w:rsidRPr="00797CC3">
        <w:rPr>
          <w:rFonts w:cs="Times New Roman"/>
          <w:szCs w:val="21"/>
        </w:rPr>
        <w:t xml:space="preserve">Vickers, D., &amp; </w:t>
      </w:r>
      <w:proofErr w:type="spellStart"/>
      <w:r w:rsidR="0052275A" w:rsidRPr="00797CC3">
        <w:rPr>
          <w:rFonts w:cs="Times New Roman"/>
          <w:szCs w:val="21"/>
        </w:rPr>
        <w:t>Mahrt</w:t>
      </w:r>
      <w:proofErr w:type="spellEnd"/>
      <w:r w:rsidR="0052275A" w:rsidRPr="00797CC3">
        <w:rPr>
          <w:rFonts w:cs="Times New Roman"/>
          <w:szCs w:val="21"/>
        </w:rPr>
        <w:t xml:space="preserve">, L. Quality control and flux sampling problems for tower and aircraft data. </w:t>
      </w:r>
      <w:proofErr w:type="gramStart"/>
      <w:r w:rsidR="0052275A" w:rsidRPr="004754D2">
        <w:rPr>
          <w:rFonts w:cs="Times New Roman" w:hint="eastAsia"/>
          <w:i/>
          <w:szCs w:val="21"/>
        </w:rPr>
        <w:t xml:space="preserve">J. </w:t>
      </w:r>
      <w:r w:rsidRPr="004754D2">
        <w:rPr>
          <w:rFonts w:cs="Times New Roman" w:hint="eastAsia"/>
          <w:i/>
          <w:szCs w:val="21"/>
        </w:rPr>
        <w:t>Atmos. Ocean.</w:t>
      </w:r>
      <w:proofErr w:type="gramEnd"/>
      <w:r w:rsidRPr="004754D2">
        <w:rPr>
          <w:rFonts w:cs="Times New Roman" w:hint="eastAsia"/>
          <w:i/>
          <w:szCs w:val="21"/>
        </w:rPr>
        <w:t xml:space="preserve"> T.</w:t>
      </w:r>
      <w:r w:rsidR="0052275A" w:rsidRPr="00797CC3">
        <w:rPr>
          <w:rFonts w:cs="Times New Roman"/>
          <w:szCs w:val="21"/>
        </w:rPr>
        <w:t xml:space="preserve"> </w:t>
      </w:r>
      <w:r w:rsidR="0052275A" w:rsidRPr="0052275A">
        <w:rPr>
          <w:rFonts w:cs="Times New Roman"/>
          <w:b/>
          <w:szCs w:val="21"/>
        </w:rPr>
        <w:t>14</w:t>
      </w:r>
      <w:r w:rsidR="0052275A" w:rsidRPr="00797CC3">
        <w:rPr>
          <w:rFonts w:cs="Times New Roman"/>
          <w:szCs w:val="21"/>
        </w:rPr>
        <w:t>, 512‒526</w:t>
      </w:r>
      <w:r w:rsidRPr="00797CC3">
        <w:rPr>
          <w:rFonts w:cs="Times New Roman"/>
          <w:szCs w:val="21"/>
        </w:rPr>
        <w:t xml:space="preserve"> (1997)</w:t>
      </w:r>
      <w:r w:rsidR="0052275A" w:rsidRPr="00797CC3">
        <w:rPr>
          <w:rFonts w:cs="Times New Roman"/>
          <w:szCs w:val="21"/>
        </w:rPr>
        <w:t xml:space="preserve">. </w:t>
      </w:r>
    </w:p>
    <w:p w:rsidR="004754D2" w:rsidRDefault="004754D2" w:rsidP="0052275A">
      <w:pPr>
        <w:spacing w:line="480" w:lineRule="auto"/>
        <w:ind w:left="420" w:hangingChars="200" w:hanging="420"/>
        <w:rPr>
          <w:rFonts w:cs="Times New Roman"/>
          <w:szCs w:val="21"/>
        </w:rPr>
      </w:pPr>
      <w:r>
        <w:rPr>
          <w:rFonts w:cs="Times New Roman" w:hint="eastAsia"/>
          <w:szCs w:val="21"/>
        </w:rPr>
        <w:t xml:space="preserve">80. </w:t>
      </w:r>
      <w:proofErr w:type="spellStart"/>
      <w:r w:rsidR="0052275A" w:rsidRPr="00797CC3">
        <w:rPr>
          <w:rFonts w:cs="Times New Roman"/>
          <w:szCs w:val="21"/>
        </w:rPr>
        <w:t>Wilczak</w:t>
      </w:r>
      <w:proofErr w:type="spellEnd"/>
      <w:r w:rsidR="0052275A" w:rsidRPr="00797CC3">
        <w:rPr>
          <w:rFonts w:cs="Times New Roman"/>
          <w:szCs w:val="21"/>
        </w:rPr>
        <w:t>, J.</w:t>
      </w:r>
      <w:r>
        <w:rPr>
          <w:rFonts w:cs="Times New Roman" w:hint="eastAsia"/>
          <w:szCs w:val="21"/>
        </w:rPr>
        <w:t xml:space="preserve"> </w:t>
      </w:r>
      <w:r w:rsidR="0052275A" w:rsidRPr="00797CC3">
        <w:rPr>
          <w:rFonts w:cs="Times New Roman"/>
          <w:szCs w:val="21"/>
        </w:rPr>
        <w:t xml:space="preserve">M., </w:t>
      </w:r>
      <w:proofErr w:type="spellStart"/>
      <w:r w:rsidR="0052275A" w:rsidRPr="00797CC3">
        <w:rPr>
          <w:rFonts w:cs="Times New Roman"/>
          <w:szCs w:val="21"/>
        </w:rPr>
        <w:t>Oncley</w:t>
      </w:r>
      <w:proofErr w:type="spellEnd"/>
      <w:r w:rsidR="0052275A" w:rsidRPr="00797CC3">
        <w:rPr>
          <w:rFonts w:cs="Times New Roman"/>
          <w:szCs w:val="21"/>
        </w:rPr>
        <w:t>, S.</w:t>
      </w:r>
      <w:r>
        <w:rPr>
          <w:rFonts w:cs="Times New Roman" w:hint="eastAsia"/>
          <w:szCs w:val="21"/>
        </w:rPr>
        <w:t xml:space="preserve"> </w:t>
      </w:r>
      <w:r w:rsidR="0052275A" w:rsidRPr="00797CC3">
        <w:rPr>
          <w:rFonts w:cs="Times New Roman"/>
          <w:szCs w:val="21"/>
        </w:rPr>
        <w:t>P., &amp; Stage, S.</w:t>
      </w:r>
      <w:r>
        <w:rPr>
          <w:rFonts w:cs="Times New Roman" w:hint="eastAsia"/>
          <w:szCs w:val="21"/>
        </w:rPr>
        <w:t xml:space="preserve"> </w:t>
      </w:r>
      <w:r w:rsidR="0052275A" w:rsidRPr="00797CC3">
        <w:rPr>
          <w:rFonts w:cs="Times New Roman"/>
          <w:szCs w:val="21"/>
        </w:rPr>
        <w:t xml:space="preserve">A. Sonic anemometer tilt correction algorithms. </w:t>
      </w:r>
      <w:proofErr w:type="gramStart"/>
      <w:r w:rsidR="0052275A" w:rsidRPr="00797CC3">
        <w:rPr>
          <w:rFonts w:cs="Times New Roman"/>
          <w:i/>
          <w:szCs w:val="21"/>
        </w:rPr>
        <w:t>Bound</w:t>
      </w:r>
      <w:r>
        <w:rPr>
          <w:rFonts w:cs="Times New Roman" w:hint="eastAsia"/>
          <w:i/>
          <w:szCs w:val="21"/>
        </w:rPr>
        <w:t>.</w:t>
      </w:r>
      <w:r w:rsidR="0052275A" w:rsidRPr="00797CC3">
        <w:rPr>
          <w:rFonts w:cs="Times New Roman"/>
          <w:i/>
          <w:szCs w:val="21"/>
        </w:rPr>
        <w:t>-Lay</w:t>
      </w:r>
      <w:r>
        <w:rPr>
          <w:rFonts w:cs="Times New Roman" w:hint="eastAsia"/>
          <w:i/>
          <w:szCs w:val="21"/>
        </w:rPr>
        <w:t>.</w:t>
      </w:r>
      <w:r w:rsidR="0052275A" w:rsidRPr="00797CC3">
        <w:rPr>
          <w:rFonts w:cs="Times New Roman"/>
          <w:i/>
          <w:szCs w:val="21"/>
        </w:rPr>
        <w:t xml:space="preserve"> </w:t>
      </w:r>
      <w:proofErr w:type="spellStart"/>
      <w:r w:rsidR="0052275A" w:rsidRPr="00797CC3">
        <w:rPr>
          <w:rFonts w:cs="Times New Roman"/>
          <w:i/>
          <w:szCs w:val="21"/>
        </w:rPr>
        <w:t>Meteo</w:t>
      </w:r>
      <w:proofErr w:type="spellEnd"/>
      <w:r w:rsidR="00826D1B">
        <w:rPr>
          <w:rFonts w:cs="Times New Roman" w:hint="eastAsia"/>
          <w:i/>
          <w:szCs w:val="21"/>
        </w:rPr>
        <w:t>.</w:t>
      </w:r>
      <w:proofErr w:type="gramEnd"/>
      <w:r w:rsidR="0052275A" w:rsidRPr="00797CC3">
        <w:rPr>
          <w:rFonts w:cs="Times New Roman"/>
          <w:szCs w:val="21"/>
        </w:rPr>
        <w:t xml:space="preserve"> </w:t>
      </w:r>
      <w:proofErr w:type="gramStart"/>
      <w:r w:rsidR="0052275A" w:rsidRPr="00826D1B">
        <w:rPr>
          <w:rFonts w:cs="Times New Roman"/>
          <w:b/>
          <w:szCs w:val="21"/>
        </w:rPr>
        <w:t>99</w:t>
      </w:r>
      <w:r w:rsidR="0052275A" w:rsidRPr="00797CC3">
        <w:rPr>
          <w:rFonts w:cs="Times New Roman"/>
          <w:szCs w:val="21"/>
        </w:rPr>
        <w:t>, 127‒150</w:t>
      </w:r>
      <w:r>
        <w:rPr>
          <w:rFonts w:cs="Times New Roman" w:hint="eastAsia"/>
          <w:szCs w:val="21"/>
        </w:rPr>
        <w:t xml:space="preserve"> </w:t>
      </w:r>
      <w:r w:rsidRPr="00797CC3">
        <w:rPr>
          <w:rFonts w:cs="Times New Roman"/>
          <w:szCs w:val="21"/>
        </w:rPr>
        <w:t>(2001).</w:t>
      </w:r>
      <w:proofErr w:type="gramEnd"/>
    </w:p>
    <w:p w:rsidR="00826D1B" w:rsidRDefault="00826D1B" w:rsidP="0052275A">
      <w:pPr>
        <w:spacing w:line="480" w:lineRule="auto"/>
        <w:ind w:left="420" w:hangingChars="200" w:hanging="420"/>
        <w:rPr>
          <w:rFonts w:cs="Times New Roman"/>
          <w:szCs w:val="21"/>
        </w:rPr>
      </w:pPr>
      <w:r>
        <w:rPr>
          <w:rFonts w:cs="Times New Roman" w:hint="eastAsia"/>
          <w:szCs w:val="21"/>
        </w:rPr>
        <w:t xml:space="preserve">81. </w:t>
      </w:r>
      <w:r w:rsidR="0052275A" w:rsidRPr="00797CC3">
        <w:rPr>
          <w:rFonts w:cs="Times New Roman"/>
          <w:szCs w:val="21"/>
        </w:rPr>
        <w:t>Fan, S.</w:t>
      </w:r>
      <w:r>
        <w:rPr>
          <w:rFonts w:cs="Times New Roman" w:hint="eastAsia"/>
          <w:szCs w:val="21"/>
        </w:rPr>
        <w:t xml:space="preserve"> </w:t>
      </w:r>
      <w:r w:rsidR="0052275A" w:rsidRPr="00797CC3">
        <w:rPr>
          <w:rFonts w:cs="Times New Roman"/>
          <w:szCs w:val="21"/>
        </w:rPr>
        <w:t xml:space="preserve">M., </w:t>
      </w:r>
      <w:proofErr w:type="spellStart"/>
      <w:r w:rsidR="0052275A" w:rsidRPr="00797CC3">
        <w:rPr>
          <w:rFonts w:cs="Times New Roman"/>
          <w:szCs w:val="21"/>
        </w:rPr>
        <w:t>Wofsy</w:t>
      </w:r>
      <w:proofErr w:type="spellEnd"/>
      <w:r w:rsidR="0052275A" w:rsidRPr="00797CC3">
        <w:rPr>
          <w:rFonts w:cs="Times New Roman"/>
          <w:szCs w:val="21"/>
        </w:rPr>
        <w:t>, S.</w:t>
      </w:r>
      <w:r>
        <w:rPr>
          <w:rFonts w:cs="Times New Roman" w:hint="eastAsia"/>
          <w:szCs w:val="21"/>
        </w:rPr>
        <w:t xml:space="preserve"> </w:t>
      </w:r>
      <w:r w:rsidR="0052275A" w:rsidRPr="00797CC3">
        <w:rPr>
          <w:rFonts w:cs="Times New Roman"/>
          <w:szCs w:val="21"/>
        </w:rPr>
        <w:t xml:space="preserve">C., </w:t>
      </w:r>
      <w:proofErr w:type="spellStart"/>
      <w:r w:rsidR="0052275A" w:rsidRPr="00797CC3">
        <w:rPr>
          <w:rFonts w:cs="Times New Roman"/>
          <w:szCs w:val="21"/>
        </w:rPr>
        <w:t>Bakwin</w:t>
      </w:r>
      <w:proofErr w:type="spellEnd"/>
      <w:r w:rsidR="0052275A" w:rsidRPr="00797CC3">
        <w:rPr>
          <w:rFonts w:cs="Times New Roman"/>
          <w:szCs w:val="21"/>
        </w:rPr>
        <w:t xml:space="preserve"> P</w:t>
      </w:r>
      <w:r>
        <w:rPr>
          <w:rFonts w:cs="Times New Roman" w:hint="eastAsia"/>
          <w:szCs w:val="21"/>
        </w:rPr>
        <w:t>.</w:t>
      </w:r>
      <w:r w:rsidR="0052275A" w:rsidRPr="00797CC3">
        <w:rPr>
          <w:rFonts w:cs="Times New Roman"/>
          <w:szCs w:val="21"/>
        </w:rPr>
        <w:t xml:space="preserve"> S, Jacob, D.</w:t>
      </w:r>
      <w:r>
        <w:rPr>
          <w:rFonts w:cs="Times New Roman" w:hint="eastAsia"/>
          <w:szCs w:val="21"/>
        </w:rPr>
        <w:t xml:space="preserve"> </w:t>
      </w:r>
      <w:r>
        <w:rPr>
          <w:rFonts w:cs="Times New Roman"/>
          <w:szCs w:val="21"/>
        </w:rPr>
        <w:t xml:space="preserve">J. &amp; </w:t>
      </w:r>
      <w:proofErr w:type="spellStart"/>
      <w:r>
        <w:rPr>
          <w:rFonts w:cs="Times New Roman"/>
          <w:szCs w:val="21"/>
        </w:rPr>
        <w:t>Fitzjarrald</w:t>
      </w:r>
      <w:proofErr w:type="spellEnd"/>
      <w:r w:rsidR="0052275A" w:rsidRPr="00797CC3">
        <w:rPr>
          <w:rFonts w:cs="Times New Roman"/>
          <w:szCs w:val="21"/>
        </w:rPr>
        <w:t>, D.</w:t>
      </w:r>
      <w:r>
        <w:rPr>
          <w:rFonts w:cs="Times New Roman" w:hint="eastAsia"/>
          <w:szCs w:val="21"/>
        </w:rPr>
        <w:t xml:space="preserve"> </w:t>
      </w:r>
      <w:r w:rsidR="0052275A" w:rsidRPr="00797CC3">
        <w:rPr>
          <w:rFonts w:cs="Times New Roman"/>
          <w:szCs w:val="21"/>
        </w:rPr>
        <w:t>R. Atmosphere-biosphere exchange of CO</w:t>
      </w:r>
      <w:r w:rsidR="0052275A" w:rsidRPr="00797CC3">
        <w:rPr>
          <w:rFonts w:cs="Times New Roman"/>
          <w:szCs w:val="21"/>
          <w:vertAlign w:val="subscript"/>
        </w:rPr>
        <w:t>2</w:t>
      </w:r>
      <w:r w:rsidR="0052275A" w:rsidRPr="00797CC3">
        <w:rPr>
          <w:rFonts w:cs="Times New Roman"/>
          <w:szCs w:val="21"/>
        </w:rPr>
        <w:t xml:space="preserve"> and O</w:t>
      </w:r>
      <w:r w:rsidR="0052275A" w:rsidRPr="00797CC3">
        <w:rPr>
          <w:rFonts w:cs="Times New Roman"/>
          <w:szCs w:val="21"/>
          <w:vertAlign w:val="subscript"/>
        </w:rPr>
        <w:t>3</w:t>
      </w:r>
      <w:r w:rsidR="0052275A" w:rsidRPr="00797CC3">
        <w:rPr>
          <w:rFonts w:cs="Times New Roman"/>
          <w:szCs w:val="21"/>
        </w:rPr>
        <w:t xml:space="preserve"> in the central Amazon forest. </w:t>
      </w:r>
      <w:r w:rsidRPr="0052275A">
        <w:rPr>
          <w:rFonts w:cs="Times New Roman"/>
          <w:i/>
          <w:szCs w:val="21"/>
        </w:rPr>
        <w:t xml:space="preserve">J. </w:t>
      </w:r>
      <w:proofErr w:type="spellStart"/>
      <w:r w:rsidRPr="0052275A">
        <w:rPr>
          <w:rFonts w:cs="Times New Roman"/>
          <w:i/>
          <w:szCs w:val="21"/>
        </w:rPr>
        <w:t>Geophys</w:t>
      </w:r>
      <w:proofErr w:type="spellEnd"/>
      <w:r w:rsidRPr="0052275A">
        <w:rPr>
          <w:rFonts w:cs="Times New Roman"/>
          <w:i/>
          <w:szCs w:val="21"/>
        </w:rPr>
        <w:t xml:space="preserve">. </w:t>
      </w:r>
      <w:proofErr w:type="gramStart"/>
      <w:r w:rsidRPr="0052275A">
        <w:rPr>
          <w:rFonts w:cs="Times New Roman"/>
          <w:i/>
          <w:szCs w:val="21"/>
        </w:rPr>
        <w:t>Res.-</w:t>
      </w:r>
      <w:r>
        <w:rPr>
          <w:rFonts w:cs="Times New Roman" w:hint="eastAsia"/>
          <w:i/>
          <w:szCs w:val="21"/>
        </w:rPr>
        <w:t>Atmos</w:t>
      </w:r>
      <w:r>
        <w:rPr>
          <w:rFonts w:cs="Times New Roman"/>
          <w:szCs w:val="21"/>
        </w:rPr>
        <w:t>.</w:t>
      </w:r>
      <w:r>
        <w:rPr>
          <w:rFonts w:cs="Times New Roman" w:hint="eastAsia"/>
          <w:szCs w:val="21"/>
        </w:rPr>
        <w:t xml:space="preserve"> </w:t>
      </w:r>
      <w:r w:rsidR="0052275A" w:rsidRPr="00826D1B">
        <w:rPr>
          <w:rFonts w:cs="Times New Roman"/>
          <w:b/>
          <w:szCs w:val="21"/>
        </w:rPr>
        <w:t>95</w:t>
      </w:r>
      <w:r w:rsidR="0052275A" w:rsidRPr="00797CC3">
        <w:rPr>
          <w:rFonts w:cs="Times New Roman"/>
          <w:szCs w:val="21"/>
        </w:rPr>
        <w:t>, 16851‒16864</w:t>
      </w:r>
      <w:r>
        <w:rPr>
          <w:rFonts w:cs="Times New Roman" w:hint="eastAsia"/>
          <w:szCs w:val="21"/>
        </w:rPr>
        <w:t xml:space="preserve"> </w:t>
      </w:r>
      <w:r w:rsidRPr="00797CC3">
        <w:rPr>
          <w:rFonts w:cs="Times New Roman"/>
          <w:szCs w:val="21"/>
        </w:rPr>
        <w:t>(1990).</w:t>
      </w:r>
      <w:proofErr w:type="gramEnd"/>
      <w:r w:rsidR="0052275A" w:rsidRPr="00797CC3">
        <w:rPr>
          <w:rFonts w:cs="Times New Roman"/>
          <w:szCs w:val="21"/>
        </w:rPr>
        <w:t xml:space="preserve"> </w:t>
      </w:r>
    </w:p>
    <w:p w:rsidR="00826D1B" w:rsidRDefault="00826D1B" w:rsidP="0052275A">
      <w:pPr>
        <w:spacing w:line="480" w:lineRule="auto"/>
        <w:ind w:left="420" w:hangingChars="200" w:hanging="420"/>
        <w:rPr>
          <w:rFonts w:cs="Times New Roman"/>
          <w:szCs w:val="21"/>
        </w:rPr>
      </w:pPr>
      <w:r>
        <w:rPr>
          <w:rFonts w:cs="Times New Roman" w:hint="eastAsia"/>
          <w:szCs w:val="21"/>
        </w:rPr>
        <w:t xml:space="preserve">82. </w:t>
      </w:r>
      <w:r w:rsidR="0052275A" w:rsidRPr="00797CC3">
        <w:rPr>
          <w:rFonts w:cs="Times New Roman"/>
          <w:szCs w:val="21"/>
        </w:rPr>
        <w:t xml:space="preserve">Moncrieff, J., </w:t>
      </w:r>
      <w:proofErr w:type="spellStart"/>
      <w:r w:rsidR="0052275A" w:rsidRPr="00797CC3">
        <w:rPr>
          <w:rFonts w:cs="Times New Roman"/>
          <w:szCs w:val="21"/>
        </w:rPr>
        <w:t>Valentini</w:t>
      </w:r>
      <w:proofErr w:type="spellEnd"/>
      <w:r w:rsidR="0052275A" w:rsidRPr="00797CC3">
        <w:rPr>
          <w:rFonts w:cs="Times New Roman"/>
          <w:szCs w:val="21"/>
        </w:rPr>
        <w:t xml:space="preserve">, R., Greco, S., Guenther, S., &amp; </w:t>
      </w:r>
      <w:proofErr w:type="spellStart"/>
      <w:r w:rsidR="0052275A" w:rsidRPr="00797CC3">
        <w:rPr>
          <w:rFonts w:cs="Times New Roman"/>
          <w:szCs w:val="21"/>
        </w:rPr>
        <w:t>Ciccioli</w:t>
      </w:r>
      <w:proofErr w:type="spellEnd"/>
      <w:r w:rsidR="0052275A" w:rsidRPr="00797CC3">
        <w:rPr>
          <w:rFonts w:cs="Times New Roman"/>
          <w:szCs w:val="21"/>
        </w:rPr>
        <w:t xml:space="preserve">, P. Trace gas exchange over terrestrial ecosystems: methods and perspectives in micrometeorology. </w:t>
      </w:r>
      <w:proofErr w:type="gramStart"/>
      <w:r w:rsidR="0052275A" w:rsidRPr="00797CC3">
        <w:rPr>
          <w:rFonts w:cs="Times New Roman"/>
          <w:i/>
          <w:szCs w:val="21"/>
        </w:rPr>
        <w:t>J</w:t>
      </w:r>
      <w:r>
        <w:rPr>
          <w:rFonts w:cs="Times New Roman" w:hint="eastAsia"/>
          <w:i/>
          <w:szCs w:val="21"/>
        </w:rPr>
        <w:t xml:space="preserve">. </w:t>
      </w:r>
      <w:r w:rsidR="0052275A" w:rsidRPr="00797CC3">
        <w:rPr>
          <w:rFonts w:cs="Times New Roman"/>
          <w:i/>
          <w:szCs w:val="21"/>
        </w:rPr>
        <w:t>Exp</w:t>
      </w:r>
      <w:r>
        <w:rPr>
          <w:rFonts w:cs="Times New Roman" w:hint="eastAsia"/>
          <w:i/>
          <w:szCs w:val="21"/>
        </w:rPr>
        <w:t>.</w:t>
      </w:r>
      <w:r w:rsidR="0052275A" w:rsidRPr="00797CC3">
        <w:rPr>
          <w:rFonts w:cs="Times New Roman"/>
          <w:i/>
          <w:szCs w:val="21"/>
        </w:rPr>
        <w:t xml:space="preserve"> Bot</w:t>
      </w:r>
      <w:r>
        <w:rPr>
          <w:rFonts w:cs="Times New Roman" w:hint="eastAsia"/>
          <w:i/>
          <w:szCs w:val="21"/>
        </w:rPr>
        <w:t>.</w:t>
      </w:r>
      <w:r w:rsidR="0052275A" w:rsidRPr="00797CC3">
        <w:rPr>
          <w:rFonts w:cs="Times New Roman"/>
          <w:szCs w:val="21"/>
        </w:rPr>
        <w:t xml:space="preserve"> </w:t>
      </w:r>
      <w:r w:rsidR="0052275A" w:rsidRPr="00826D1B">
        <w:rPr>
          <w:rFonts w:cs="Times New Roman"/>
          <w:b/>
          <w:szCs w:val="21"/>
        </w:rPr>
        <w:t>48</w:t>
      </w:r>
      <w:r w:rsidR="0052275A" w:rsidRPr="00797CC3">
        <w:rPr>
          <w:rFonts w:cs="Times New Roman"/>
          <w:szCs w:val="21"/>
        </w:rPr>
        <w:t>, 1133‒1142</w:t>
      </w:r>
      <w:r>
        <w:rPr>
          <w:rFonts w:cs="Times New Roman" w:hint="eastAsia"/>
          <w:szCs w:val="21"/>
        </w:rPr>
        <w:t xml:space="preserve"> </w:t>
      </w:r>
      <w:r w:rsidRPr="00797CC3">
        <w:rPr>
          <w:rFonts w:cs="Times New Roman"/>
          <w:szCs w:val="21"/>
        </w:rPr>
        <w:t>(1997).</w:t>
      </w:r>
      <w:proofErr w:type="gramEnd"/>
    </w:p>
    <w:p w:rsidR="000E6D6D" w:rsidRPr="000E6D6D" w:rsidRDefault="000E6D6D" w:rsidP="000E6D6D">
      <w:pPr>
        <w:pStyle w:val="EndNoteBibliography"/>
        <w:spacing w:line="480" w:lineRule="auto"/>
        <w:ind w:left="420" w:hangingChars="200" w:hanging="420"/>
        <w:rPr>
          <w:rFonts w:asciiTheme="minorHAnsi" w:hAnsiTheme="minorHAnsi" w:cs="Times New Roman"/>
          <w:sz w:val="21"/>
          <w:szCs w:val="21"/>
        </w:rPr>
      </w:pPr>
      <w:r w:rsidRPr="000E6D6D">
        <w:rPr>
          <w:rFonts w:asciiTheme="minorHAnsi" w:hAnsiTheme="minorHAnsi" w:cs="Times New Roman" w:hint="eastAsia"/>
          <w:sz w:val="21"/>
          <w:szCs w:val="21"/>
        </w:rPr>
        <w:t xml:space="preserve">83. </w:t>
      </w:r>
      <w:r w:rsidRPr="000E6D6D">
        <w:rPr>
          <w:rFonts w:cs="Times New Roman"/>
          <w:sz w:val="21"/>
          <w:szCs w:val="21"/>
        </w:rPr>
        <w:t>Moncrieff, J., Clement, R., Finnigan, J., &amp; Meyers, T.</w:t>
      </w:r>
      <w:r w:rsidRPr="000E6D6D">
        <w:rPr>
          <w:rFonts w:asciiTheme="minorHAnsi" w:hAnsiTheme="minorHAnsi" w:cs="Times New Roman"/>
          <w:sz w:val="21"/>
          <w:szCs w:val="21"/>
        </w:rPr>
        <w:t xml:space="preserve"> </w:t>
      </w:r>
      <w:r w:rsidRPr="000E6D6D">
        <w:rPr>
          <w:rFonts w:asciiTheme="minorHAnsi" w:hAnsiTheme="minorHAnsi" w:cs="Times New Roman" w:hint="eastAsia"/>
          <w:sz w:val="21"/>
          <w:szCs w:val="21"/>
        </w:rPr>
        <w:t>i</w:t>
      </w:r>
      <w:r w:rsidRPr="000E6D6D">
        <w:rPr>
          <w:rFonts w:asciiTheme="minorHAnsi" w:hAnsiTheme="minorHAnsi" w:cs="Times New Roman"/>
          <w:sz w:val="21"/>
          <w:szCs w:val="21"/>
        </w:rPr>
        <w:t xml:space="preserve">n </w:t>
      </w:r>
      <w:r w:rsidRPr="000E6D6D">
        <w:rPr>
          <w:rFonts w:cs="Times New Roman"/>
          <w:i/>
          <w:sz w:val="21"/>
          <w:szCs w:val="21"/>
        </w:rPr>
        <w:t>Handbook of Micrometeorolo</w:t>
      </w:r>
      <w:r w:rsidRPr="000E6D6D">
        <w:rPr>
          <w:rFonts w:cs="Times New Roman"/>
          <w:sz w:val="21"/>
          <w:szCs w:val="21"/>
        </w:rPr>
        <w:t>g</w:t>
      </w:r>
      <w:r w:rsidRPr="000E6D6D">
        <w:rPr>
          <w:rFonts w:cs="Times New Roman"/>
          <w:i/>
          <w:sz w:val="21"/>
          <w:szCs w:val="21"/>
        </w:rPr>
        <w:t>y: A Guide for Surface Flux Measurement and Analysis</w:t>
      </w:r>
      <w:r w:rsidRPr="000E6D6D">
        <w:rPr>
          <w:rFonts w:asciiTheme="minorHAnsi" w:hAnsiTheme="minorHAnsi" w:cs="Times New Roman"/>
          <w:sz w:val="21"/>
          <w:szCs w:val="21"/>
        </w:rPr>
        <w:t xml:space="preserve"> (</w:t>
      </w:r>
      <w:r w:rsidRPr="000E6D6D">
        <w:rPr>
          <w:rFonts w:asciiTheme="minorHAnsi" w:hAnsiTheme="minorHAnsi" w:cs="Times New Roman" w:hint="eastAsia"/>
          <w:sz w:val="21"/>
          <w:szCs w:val="21"/>
        </w:rPr>
        <w:t xml:space="preserve">eds </w:t>
      </w:r>
      <w:r w:rsidRPr="000E6D6D">
        <w:rPr>
          <w:rFonts w:cs="Times New Roman"/>
          <w:sz w:val="21"/>
          <w:szCs w:val="21"/>
        </w:rPr>
        <w:t>Lee, X.</w:t>
      </w:r>
      <w:r>
        <w:rPr>
          <w:rFonts w:cs="Times New Roman" w:hint="eastAsia"/>
          <w:sz w:val="21"/>
          <w:szCs w:val="21"/>
        </w:rPr>
        <w:t>,</w:t>
      </w:r>
      <w:r w:rsidRPr="000E6D6D">
        <w:rPr>
          <w:rFonts w:cs="Times New Roman"/>
          <w:sz w:val="21"/>
          <w:szCs w:val="21"/>
        </w:rPr>
        <w:t xml:space="preserve"> Massman</w:t>
      </w:r>
      <w:r w:rsidRPr="000E6D6D">
        <w:rPr>
          <w:rFonts w:cs="Times New Roman" w:hint="eastAsia"/>
          <w:sz w:val="21"/>
          <w:szCs w:val="21"/>
        </w:rPr>
        <w:t>,</w:t>
      </w:r>
      <w:r w:rsidRPr="000E6D6D">
        <w:rPr>
          <w:rFonts w:cs="Times New Roman"/>
          <w:sz w:val="21"/>
          <w:szCs w:val="21"/>
        </w:rPr>
        <w:t xml:space="preserve"> W. &amp; Law</w:t>
      </w:r>
      <w:r w:rsidRPr="000E6D6D">
        <w:rPr>
          <w:rFonts w:cs="Times New Roman" w:hint="eastAsia"/>
          <w:sz w:val="21"/>
          <w:szCs w:val="21"/>
        </w:rPr>
        <w:t>,</w:t>
      </w:r>
      <w:r w:rsidRPr="000E6D6D">
        <w:rPr>
          <w:rFonts w:cs="Times New Roman"/>
          <w:sz w:val="21"/>
          <w:szCs w:val="21"/>
        </w:rPr>
        <w:t xml:space="preserve"> B</w:t>
      </w:r>
      <w:r w:rsidRPr="000E6D6D">
        <w:rPr>
          <w:rFonts w:asciiTheme="minorHAnsi" w:hAnsiTheme="minorHAnsi" w:cs="Times New Roman"/>
          <w:sz w:val="21"/>
          <w:szCs w:val="21"/>
        </w:rPr>
        <w:t xml:space="preserve">.) </w:t>
      </w:r>
      <w:r w:rsidRPr="000E6D6D">
        <w:rPr>
          <w:rFonts w:cs="Times New Roman"/>
          <w:sz w:val="21"/>
          <w:szCs w:val="21"/>
        </w:rPr>
        <w:t>pp. 7‒31</w:t>
      </w:r>
      <w:r w:rsidRPr="000E6D6D">
        <w:rPr>
          <w:rFonts w:asciiTheme="minorHAnsi" w:hAnsiTheme="minorHAnsi" w:cs="Times New Roman"/>
          <w:sz w:val="21"/>
          <w:szCs w:val="21"/>
        </w:rPr>
        <w:t xml:space="preserve"> </w:t>
      </w:r>
      <w:r w:rsidRPr="000E6D6D">
        <w:rPr>
          <w:rFonts w:asciiTheme="minorHAnsi" w:hAnsiTheme="minorHAnsi" w:cs="Times New Roman" w:hint="eastAsia"/>
          <w:sz w:val="21"/>
          <w:szCs w:val="21"/>
        </w:rPr>
        <w:t>(</w:t>
      </w:r>
      <w:r w:rsidRPr="000E6D6D">
        <w:rPr>
          <w:rFonts w:cs="Times New Roman"/>
          <w:sz w:val="21"/>
          <w:szCs w:val="21"/>
        </w:rPr>
        <w:t>Springer</w:t>
      </w:r>
      <w:r w:rsidRPr="000E6D6D">
        <w:rPr>
          <w:rFonts w:asciiTheme="minorHAnsi" w:hAnsiTheme="minorHAnsi" w:cs="Times New Roman"/>
          <w:sz w:val="21"/>
          <w:szCs w:val="21"/>
        </w:rPr>
        <w:t xml:space="preserve">, </w:t>
      </w:r>
      <w:r w:rsidRPr="000E6D6D">
        <w:rPr>
          <w:rFonts w:asciiTheme="minorHAnsi" w:hAnsiTheme="minorHAnsi" w:cs="Times New Roman" w:hint="eastAsia"/>
          <w:sz w:val="21"/>
          <w:szCs w:val="21"/>
        </w:rPr>
        <w:t>2004).</w:t>
      </w:r>
    </w:p>
    <w:p w:rsidR="009375FB" w:rsidRDefault="009375FB" w:rsidP="0052275A">
      <w:pPr>
        <w:spacing w:line="480" w:lineRule="auto"/>
        <w:ind w:left="420" w:hangingChars="200" w:hanging="420"/>
        <w:rPr>
          <w:rFonts w:cs="Times New Roman"/>
          <w:szCs w:val="21"/>
        </w:rPr>
      </w:pPr>
      <w:r>
        <w:rPr>
          <w:rFonts w:cs="Times New Roman" w:hint="eastAsia"/>
          <w:szCs w:val="21"/>
        </w:rPr>
        <w:t xml:space="preserve">84. </w:t>
      </w:r>
      <w:r w:rsidR="0052275A" w:rsidRPr="00797CC3">
        <w:rPr>
          <w:rFonts w:cs="Times New Roman"/>
          <w:szCs w:val="21"/>
        </w:rPr>
        <w:t>Chamberlain, S.</w:t>
      </w:r>
      <w:r>
        <w:rPr>
          <w:rFonts w:cs="Times New Roman" w:hint="eastAsia"/>
          <w:szCs w:val="21"/>
        </w:rPr>
        <w:t xml:space="preserve"> </w:t>
      </w:r>
      <w:r w:rsidR="0052275A" w:rsidRPr="00797CC3">
        <w:rPr>
          <w:rFonts w:cs="Times New Roman"/>
          <w:szCs w:val="21"/>
        </w:rPr>
        <w:t xml:space="preserve">D., </w:t>
      </w:r>
      <w:proofErr w:type="spellStart"/>
      <w:r w:rsidR="0052275A" w:rsidRPr="00797CC3">
        <w:rPr>
          <w:rFonts w:cs="Times New Roman"/>
          <w:szCs w:val="21"/>
        </w:rPr>
        <w:t>Verfaillie</w:t>
      </w:r>
      <w:proofErr w:type="spellEnd"/>
      <w:r w:rsidR="0052275A" w:rsidRPr="00797CC3">
        <w:rPr>
          <w:rFonts w:cs="Times New Roman"/>
          <w:szCs w:val="21"/>
        </w:rPr>
        <w:t>,</w:t>
      </w:r>
      <w:r>
        <w:rPr>
          <w:rFonts w:cs="Times New Roman" w:hint="eastAsia"/>
          <w:szCs w:val="21"/>
        </w:rPr>
        <w:t xml:space="preserve"> </w:t>
      </w:r>
      <w:r w:rsidR="0052275A" w:rsidRPr="00797CC3">
        <w:rPr>
          <w:rFonts w:cs="Times New Roman"/>
          <w:szCs w:val="21"/>
        </w:rPr>
        <w:t xml:space="preserve">J., </w:t>
      </w:r>
      <w:proofErr w:type="spellStart"/>
      <w:r w:rsidR="0052275A" w:rsidRPr="00797CC3">
        <w:rPr>
          <w:rFonts w:cs="Times New Roman"/>
          <w:szCs w:val="21"/>
        </w:rPr>
        <w:t>Eichelmann</w:t>
      </w:r>
      <w:proofErr w:type="spellEnd"/>
      <w:r w:rsidR="0052275A" w:rsidRPr="00797CC3">
        <w:rPr>
          <w:rFonts w:cs="Times New Roman"/>
          <w:szCs w:val="21"/>
        </w:rPr>
        <w:t xml:space="preserve">, E., </w:t>
      </w:r>
      <w:proofErr w:type="spellStart"/>
      <w:r w:rsidR="0052275A" w:rsidRPr="00797CC3">
        <w:rPr>
          <w:rFonts w:cs="Times New Roman"/>
          <w:szCs w:val="21"/>
        </w:rPr>
        <w:t>Hemes</w:t>
      </w:r>
      <w:proofErr w:type="spellEnd"/>
      <w:r w:rsidR="0052275A" w:rsidRPr="00797CC3">
        <w:rPr>
          <w:rFonts w:cs="Times New Roman"/>
          <w:szCs w:val="21"/>
        </w:rPr>
        <w:t>, K.</w:t>
      </w:r>
      <w:r>
        <w:rPr>
          <w:rFonts w:cs="Times New Roman" w:hint="eastAsia"/>
          <w:szCs w:val="21"/>
        </w:rPr>
        <w:t xml:space="preserve"> </w:t>
      </w:r>
      <w:r>
        <w:rPr>
          <w:rFonts w:cs="Times New Roman"/>
          <w:szCs w:val="21"/>
        </w:rPr>
        <w:t>S.</w:t>
      </w:r>
      <w:r w:rsidR="0052275A" w:rsidRPr="00797CC3">
        <w:rPr>
          <w:rFonts w:cs="Times New Roman"/>
          <w:szCs w:val="21"/>
        </w:rPr>
        <w:t xml:space="preserve"> &amp; </w:t>
      </w:r>
      <w:proofErr w:type="spellStart"/>
      <w:r w:rsidR="0052275A" w:rsidRPr="00797CC3">
        <w:rPr>
          <w:rFonts w:cs="Times New Roman"/>
          <w:szCs w:val="21"/>
        </w:rPr>
        <w:t>Baldocchi</w:t>
      </w:r>
      <w:proofErr w:type="spellEnd"/>
      <w:r w:rsidR="0052275A" w:rsidRPr="00797CC3">
        <w:rPr>
          <w:rFonts w:cs="Times New Roman"/>
          <w:szCs w:val="21"/>
        </w:rPr>
        <w:t>, D.</w:t>
      </w:r>
      <w:r>
        <w:rPr>
          <w:rFonts w:cs="Times New Roman" w:hint="eastAsia"/>
          <w:szCs w:val="21"/>
        </w:rPr>
        <w:t xml:space="preserve"> </w:t>
      </w:r>
      <w:r w:rsidR="0052275A" w:rsidRPr="00797CC3">
        <w:rPr>
          <w:rFonts w:cs="Times New Roman"/>
          <w:szCs w:val="21"/>
        </w:rPr>
        <w:t xml:space="preserve">D. Evaluation of density corrections to methane fluxes measured by open-path eddy covariance over contrasting landscapes. </w:t>
      </w:r>
      <w:proofErr w:type="gramStart"/>
      <w:r w:rsidRPr="00797CC3">
        <w:rPr>
          <w:rFonts w:cs="Times New Roman"/>
          <w:i/>
          <w:szCs w:val="21"/>
        </w:rPr>
        <w:t>Bound</w:t>
      </w:r>
      <w:r>
        <w:rPr>
          <w:rFonts w:cs="Times New Roman" w:hint="eastAsia"/>
          <w:i/>
          <w:szCs w:val="21"/>
        </w:rPr>
        <w:t>.</w:t>
      </w:r>
      <w:r w:rsidRPr="00797CC3">
        <w:rPr>
          <w:rFonts w:cs="Times New Roman"/>
          <w:i/>
          <w:szCs w:val="21"/>
        </w:rPr>
        <w:t>-Lay</w:t>
      </w:r>
      <w:r>
        <w:rPr>
          <w:rFonts w:cs="Times New Roman" w:hint="eastAsia"/>
          <w:i/>
          <w:szCs w:val="21"/>
        </w:rPr>
        <w:t>.</w:t>
      </w:r>
      <w:r w:rsidRPr="00797CC3">
        <w:rPr>
          <w:rFonts w:cs="Times New Roman"/>
          <w:i/>
          <w:szCs w:val="21"/>
        </w:rPr>
        <w:t xml:space="preserve"> </w:t>
      </w:r>
      <w:proofErr w:type="spellStart"/>
      <w:r w:rsidRPr="00797CC3">
        <w:rPr>
          <w:rFonts w:cs="Times New Roman"/>
          <w:i/>
          <w:szCs w:val="21"/>
        </w:rPr>
        <w:t>Meteo</w:t>
      </w:r>
      <w:proofErr w:type="spellEnd"/>
      <w:r>
        <w:rPr>
          <w:rFonts w:cs="Times New Roman" w:hint="eastAsia"/>
          <w:i/>
          <w:szCs w:val="21"/>
        </w:rPr>
        <w:t>.</w:t>
      </w:r>
      <w:proofErr w:type="gramEnd"/>
      <w:r w:rsidR="0052275A" w:rsidRPr="00797CC3">
        <w:rPr>
          <w:rFonts w:cs="Times New Roman"/>
          <w:szCs w:val="21"/>
        </w:rPr>
        <w:t xml:space="preserve"> </w:t>
      </w:r>
      <w:proofErr w:type="gramStart"/>
      <w:r w:rsidR="0052275A" w:rsidRPr="009375FB">
        <w:rPr>
          <w:rFonts w:cs="Times New Roman"/>
          <w:b/>
          <w:szCs w:val="21"/>
        </w:rPr>
        <w:t>165</w:t>
      </w:r>
      <w:r w:rsidR="0052275A" w:rsidRPr="00797CC3">
        <w:rPr>
          <w:rFonts w:cs="Times New Roman"/>
          <w:szCs w:val="21"/>
        </w:rPr>
        <w:t>, 197‒210</w:t>
      </w:r>
      <w:r>
        <w:rPr>
          <w:rFonts w:cs="Times New Roman"/>
          <w:szCs w:val="21"/>
        </w:rPr>
        <w:t xml:space="preserve"> (2017)</w:t>
      </w:r>
      <w:r w:rsidR="0052275A" w:rsidRPr="00797CC3">
        <w:rPr>
          <w:rFonts w:cs="Times New Roman"/>
          <w:szCs w:val="21"/>
        </w:rPr>
        <w:t>.</w:t>
      </w:r>
      <w:proofErr w:type="gramEnd"/>
      <w:r w:rsidR="0052275A" w:rsidRPr="00797CC3">
        <w:rPr>
          <w:rFonts w:cs="Times New Roman"/>
          <w:szCs w:val="21"/>
        </w:rPr>
        <w:t xml:space="preserve"> </w:t>
      </w:r>
    </w:p>
    <w:p w:rsidR="009375FB" w:rsidRDefault="009375FB" w:rsidP="0052275A">
      <w:pPr>
        <w:spacing w:line="480" w:lineRule="auto"/>
        <w:ind w:left="420" w:hangingChars="200" w:hanging="420"/>
        <w:rPr>
          <w:rFonts w:cs="Times New Roman"/>
          <w:szCs w:val="21"/>
        </w:rPr>
      </w:pPr>
      <w:r>
        <w:rPr>
          <w:rFonts w:cs="Times New Roman" w:hint="eastAsia"/>
          <w:szCs w:val="21"/>
        </w:rPr>
        <w:t xml:space="preserve">85. </w:t>
      </w:r>
      <w:r w:rsidR="0052275A" w:rsidRPr="00797CC3">
        <w:rPr>
          <w:rFonts w:cs="Times New Roman"/>
          <w:szCs w:val="21"/>
        </w:rPr>
        <w:t>Webb, E.</w:t>
      </w:r>
      <w:r>
        <w:rPr>
          <w:rFonts w:cs="Times New Roman" w:hint="eastAsia"/>
          <w:szCs w:val="21"/>
        </w:rPr>
        <w:t xml:space="preserve"> </w:t>
      </w:r>
      <w:r w:rsidR="0052275A" w:rsidRPr="00797CC3">
        <w:rPr>
          <w:rFonts w:cs="Times New Roman"/>
          <w:szCs w:val="21"/>
        </w:rPr>
        <w:t xml:space="preserve">K., </w:t>
      </w:r>
      <w:proofErr w:type="spellStart"/>
      <w:r w:rsidR="0052275A" w:rsidRPr="00797CC3">
        <w:rPr>
          <w:rFonts w:cs="Times New Roman"/>
          <w:szCs w:val="21"/>
        </w:rPr>
        <w:t>Pearman</w:t>
      </w:r>
      <w:proofErr w:type="spellEnd"/>
      <w:r w:rsidR="0052275A" w:rsidRPr="00797CC3">
        <w:rPr>
          <w:rFonts w:cs="Times New Roman"/>
          <w:szCs w:val="21"/>
        </w:rPr>
        <w:t>, G.</w:t>
      </w:r>
      <w:r>
        <w:rPr>
          <w:rFonts w:cs="Times New Roman" w:hint="eastAsia"/>
          <w:szCs w:val="21"/>
        </w:rPr>
        <w:t xml:space="preserve"> </w:t>
      </w:r>
      <w:r w:rsidR="0052275A" w:rsidRPr="00797CC3">
        <w:rPr>
          <w:rFonts w:cs="Times New Roman"/>
          <w:szCs w:val="21"/>
        </w:rPr>
        <w:t>I.</w:t>
      </w:r>
      <w:r>
        <w:rPr>
          <w:rFonts w:cs="Times New Roman" w:hint="eastAsia"/>
          <w:szCs w:val="21"/>
        </w:rPr>
        <w:t xml:space="preserve"> </w:t>
      </w:r>
      <w:r w:rsidR="0052275A" w:rsidRPr="00797CC3">
        <w:rPr>
          <w:rFonts w:cs="Times New Roman"/>
          <w:szCs w:val="21"/>
        </w:rPr>
        <w:t xml:space="preserve">&amp; </w:t>
      </w:r>
      <w:proofErr w:type="spellStart"/>
      <w:r w:rsidR="0052275A" w:rsidRPr="00797CC3">
        <w:rPr>
          <w:rFonts w:cs="Times New Roman"/>
          <w:szCs w:val="21"/>
        </w:rPr>
        <w:t>Leuning</w:t>
      </w:r>
      <w:proofErr w:type="spellEnd"/>
      <w:r w:rsidR="0052275A" w:rsidRPr="00797CC3">
        <w:rPr>
          <w:rFonts w:cs="Times New Roman"/>
          <w:szCs w:val="21"/>
        </w:rPr>
        <w:t xml:space="preserve">, R. Correction of flux measurements for density effects due to heat and water </w:t>
      </w:r>
      <w:proofErr w:type="spellStart"/>
      <w:r w:rsidR="0052275A" w:rsidRPr="00797CC3">
        <w:rPr>
          <w:rFonts w:cs="Times New Roman"/>
          <w:szCs w:val="21"/>
        </w:rPr>
        <w:t>vapour</w:t>
      </w:r>
      <w:proofErr w:type="spellEnd"/>
      <w:r w:rsidR="0052275A" w:rsidRPr="00797CC3">
        <w:rPr>
          <w:rFonts w:cs="Times New Roman"/>
          <w:szCs w:val="21"/>
        </w:rPr>
        <w:t xml:space="preserve"> transfer.</w:t>
      </w:r>
      <w:r w:rsidRPr="009375FB">
        <w:t xml:space="preserve"> </w:t>
      </w:r>
      <w:r w:rsidRPr="009375FB">
        <w:rPr>
          <w:rFonts w:cs="Times New Roman"/>
          <w:i/>
          <w:szCs w:val="21"/>
        </w:rPr>
        <w:t>Q</w:t>
      </w:r>
      <w:r w:rsidRPr="009375FB">
        <w:rPr>
          <w:rFonts w:cs="Times New Roman" w:hint="eastAsia"/>
          <w:i/>
          <w:szCs w:val="21"/>
        </w:rPr>
        <w:t>.</w:t>
      </w:r>
      <w:r w:rsidRPr="009375FB">
        <w:rPr>
          <w:rFonts w:cs="Times New Roman"/>
          <w:i/>
          <w:szCs w:val="21"/>
        </w:rPr>
        <w:t xml:space="preserve"> J</w:t>
      </w:r>
      <w:r w:rsidRPr="009375FB">
        <w:rPr>
          <w:rFonts w:cs="Times New Roman" w:hint="eastAsia"/>
          <w:i/>
          <w:szCs w:val="21"/>
        </w:rPr>
        <w:t>.</w:t>
      </w:r>
      <w:r w:rsidRPr="009375FB">
        <w:rPr>
          <w:rFonts w:cs="Times New Roman"/>
          <w:i/>
          <w:szCs w:val="21"/>
        </w:rPr>
        <w:t xml:space="preserve"> R</w:t>
      </w:r>
      <w:r w:rsidRPr="009375FB">
        <w:rPr>
          <w:rFonts w:cs="Times New Roman" w:hint="eastAsia"/>
          <w:i/>
          <w:szCs w:val="21"/>
        </w:rPr>
        <w:t>oy.</w:t>
      </w:r>
      <w:r w:rsidRPr="009375FB">
        <w:rPr>
          <w:rFonts w:cs="Times New Roman"/>
          <w:i/>
          <w:szCs w:val="21"/>
        </w:rPr>
        <w:t xml:space="preserve"> </w:t>
      </w:r>
      <w:proofErr w:type="gramStart"/>
      <w:r w:rsidRPr="009375FB">
        <w:rPr>
          <w:rFonts w:cs="Times New Roman"/>
          <w:i/>
          <w:szCs w:val="21"/>
        </w:rPr>
        <w:t>Meteor</w:t>
      </w:r>
      <w:r w:rsidRPr="009375FB">
        <w:rPr>
          <w:rFonts w:cs="Times New Roman" w:hint="eastAsia"/>
          <w:i/>
          <w:szCs w:val="21"/>
        </w:rPr>
        <w:t xml:space="preserve"> </w:t>
      </w:r>
      <w:r w:rsidRPr="009375FB">
        <w:rPr>
          <w:rFonts w:cs="Times New Roman"/>
          <w:i/>
          <w:szCs w:val="21"/>
        </w:rPr>
        <w:t>S</w:t>
      </w:r>
      <w:r w:rsidRPr="009375FB">
        <w:rPr>
          <w:rFonts w:cs="Times New Roman" w:hint="eastAsia"/>
          <w:i/>
          <w:szCs w:val="21"/>
        </w:rPr>
        <w:t>oc</w:t>
      </w:r>
      <w:r>
        <w:rPr>
          <w:rFonts w:cs="Times New Roman" w:hint="eastAsia"/>
          <w:i/>
          <w:szCs w:val="21"/>
        </w:rPr>
        <w:t xml:space="preserve">. </w:t>
      </w:r>
      <w:r w:rsidR="0052275A" w:rsidRPr="009375FB">
        <w:rPr>
          <w:rFonts w:cs="Times New Roman"/>
          <w:b/>
          <w:szCs w:val="21"/>
        </w:rPr>
        <w:t>106</w:t>
      </w:r>
      <w:r w:rsidR="0052275A" w:rsidRPr="00797CC3">
        <w:rPr>
          <w:rFonts w:cs="Times New Roman"/>
          <w:szCs w:val="21"/>
        </w:rPr>
        <w:t>, 85‒100</w:t>
      </w:r>
      <w:r>
        <w:rPr>
          <w:rFonts w:cs="Times New Roman" w:hint="eastAsia"/>
          <w:szCs w:val="21"/>
        </w:rPr>
        <w:t xml:space="preserve"> </w:t>
      </w:r>
      <w:r>
        <w:rPr>
          <w:rFonts w:cs="Times New Roman"/>
          <w:szCs w:val="21"/>
        </w:rPr>
        <w:t>(1980)</w:t>
      </w:r>
      <w:r w:rsidR="0052275A" w:rsidRPr="00797CC3">
        <w:rPr>
          <w:rFonts w:cs="Times New Roman"/>
          <w:szCs w:val="21"/>
        </w:rPr>
        <w:t>.</w:t>
      </w:r>
      <w:proofErr w:type="gramEnd"/>
    </w:p>
    <w:p w:rsidR="00AA5D74" w:rsidRPr="00D2454A" w:rsidRDefault="009375FB" w:rsidP="00D2454A">
      <w:pPr>
        <w:spacing w:line="480" w:lineRule="auto"/>
        <w:ind w:left="420" w:hangingChars="200" w:hanging="420"/>
        <w:rPr>
          <w:rFonts w:cs="Times New Roman"/>
          <w:szCs w:val="21"/>
        </w:rPr>
      </w:pPr>
      <w:r>
        <w:rPr>
          <w:rFonts w:cs="Times New Roman" w:hint="eastAsia"/>
          <w:szCs w:val="21"/>
        </w:rPr>
        <w:t xml:space="preserve">86. </w:t>
      </w:r>
      <w:proofErr w:type="spellStart"/>
      <w:r w:rsidR="0052275A" w:rsidRPr="00797CC3">
        <w:rPr>
          <w:rFonts w:cs="Times New Roman"/>
          <w:szCs w:val="21"/>
        </w:rPr>
        <w:t>Foken</w:t>
      </w:r>
      <w:proofErr w:type="spellEnd"/>
      <w:r w:rsidR="0052275A" w:rsidRPr="00797CC3">
        <w:rPr>
          <w:rFonts w:cs="Times New Roman"/>
          <w:szCs w:val="21"/>
        </w:rPr>
        <w:t>, T.</w:t>
      </w:r>
      <w:r>
        <w:rPr>
          <w:rFonts w:cs="Times New Roman" w:hint="eastAsia"/>
          <w:szCs w:val="21"/>
        </w:rPr>
        <w:t xml:space="preserve"> et al.</w:t>
      </w:r>
      <w:r w:rsidR="0052275A" w:rsidRPr="00797CC3">
        <w:rPr>
          <w:rFonts w:cs="Times New Roman"/>
          <w:szCs w:val="21"/>
        </w:rPr>
        <w:t xml:space="preserve"> Post-field data quality control. </w:t>
      </w:r>
      <w:proofErr w:type="gramStart"/>
      <w:r w:rsidRPr="000E6D6D">
        <w:rPr>
          <w:rFonts w:cs="Times New Roman" w:hint="eastAsia"/>
          <w:szCs w:val="21"/>
        </w:rPr>
        <w:t>i</w:t>
      </w:r>
      <w:r w:rsidRPr="000E6D6D">
        <w:rPr>
          <w:rFonts w:cs="Times New Roman"/>
          <w:szCs w:val="21"/>
        </w:rPr>
        <w:t>n</w:t>
      </w:r>
      <w:proofErr w:type="gramEnd"/>
      <w:r w:rsidRPr="000E6D6D">
        <w:rPr>
          <w:rFonts w:cs="Times New Roman"/>
          <w:szCs w:val="21"/>
        </w:rPr>
        <w:t xml:space="preserve"> </w:t>
      </w:r>
      <w:r w:rsidRPr="000E6D6D">
        <w:rPr>
          <w:rFonts w:cs="Times New Roman"/>
          <w:i/>
          <w:szCs w:val="21"/>
        </w:rPr>
        <w:t>Handbook of Micrometeorolo</w:t>
      </w:r>
      <w:r w:rsidRPr="000E6D6D">
        <w:rPr>
          <w:rFonts w:cs="Times New Roman"/>
          <w:szCs w:val="21"/>
        </w:rPr>
        <w:t>g</w:t>
      </w:r>
      <w:r w:rsidRPr="000E6D6D">
        <w:rPr>
          <w:rFonts w:cs="Times New Roman"/>
          <w:i/>
          <w:szCs w:val="21"/>
        </w:rPr>
        <w:t>y: A Guide for Surface Flux Measurement and Analysis</w:t>
      </w:r>
      <w:r w:rsidRPr="000E6D6D">
        <w:rPr>
          <w:rFonts w:cs="Times New Roman"/>
          <w:szCs w:val="21"/>
        </w:rPr>
        <w:t xml:space="preserve"> (</w:t>
      </w:r>
      <w:proofErr w:type="spellStart"/>
      <w:r w:rsidRPr="000E6D6D">
        <w:rPr>
          <w:rFonts w:cs="Times New Roman" w:hint="eastAsia"/>
          <w:szCs w:val="21"/>
        </w:rPr>
        <w:t>eds</w:t>
      </w:r>
      <w:proofErr w:type="spellEnd"/>
      <w:r w:rsidRPr="000E6D6D">
        <w:rPr>
          <w:rFonts w:cs="Times New Roman" w:hint="eastAsia"/>
          <w:szCs w:val="21"/>
        </w:rPr>
        <w:t xml:space="preserve"> </w:t>
      </w:r>
      <w:r w:rsidRPr="000E6D6D">
        <w:rPr>
          <w:rFonts w:cs="Times New Roman"/>
          <w:szCs w:val="21"/>
        </w:rPr>
        <w:t>Lee, X.</w:t>
      </w:r>
      <w:r>
        <w:rPr>
          <w:rFonts w:cs="Times New Roman" w:hint="eastAsia"/>
          <w:szCs w:val="21"/>
        </w:rPr>
        <w:t>,</w:t>
      </w:r>
      <w:r w:rsidRPr="000E6D6D">
        <w:rPr>
          <w:rFonts w:cs="Times New Roman"/>
          <w:szCs w:val="21"/>
        </w:rPr>
        <w:t xml:space="preserve"> </w:t>
      </w:r>
      <w:proofErr w:type="spellStart"/>
      <w:r w:rsidRPr="000E6D6D">
        <w:rPr>
          <w:rFonts w:cs="Times New Roman"/>
          <w:szCs w:val="21"/>
        </w:rPr>
        <w:t>Massman</w:t>
      </w:r>
      <w:proofErr w:type="spellEnd"/>
      <w:r w:rsidRPr="000E6D6D">
        <w:rPr>
          <w:rFonts w:cs="Times New Roman" w:hint="eastAsia"/>
          <w:szCs w:val="21"/>
        </w:rPr>
        <w:t>,</w:t>
      </w:r>
      <w:r w:rsidRPr="000E6D6D">
        <w:rPr>
          <w:rFonts w:cs="Times New Roman"/>
          <w:szCs w:val="21"/>
        </w:rPr>
        <w:t xml:space="preserve"> W. &amp; Law</w:t>
      </w:r>
      <w:r w:rsidRPr="000E6D6D">
        <w:rPr>
          <w:rFonts w:cs="Times New Roman" w:hint="eastAsia"/>
          <w:szCs w:val="21"/>
        </w:rPr>
        <w:t>,</w:t>
      </w:r>
      <w:r w:rsidRPr="000E6D6D">
        <w:rPr>
          <w:rFonts w:cs="Times New Roman"/>
          <w:szCs w:val="21"/>
        </w:rPr>
        <w:t xml:space="preserve"> B.) pp. 7‒31 </w:t>
      </w:r>
      <w:r w:rsidRPr="000E6D6D">
        <w:rPr>
          <w:rFonts w:cs="Times New Roman" w:hint="eastAsia"/>
          <w:szCs w:val="21"/>
        </w:rPr>
        <w:t>(</w:t>
      </w:r>
      <w:r w:rsidRPr="000E6D6D">
        <w:rPr>
          <w:rFonts w:cs="Times New Roman"/>
          <w:szCs w:val="21"/>
        </w:rPr>
        <w:t xml:space="preserve">Springer, </w:t>
      </w:r>
      <w:r w:rsidRPr="000E6D6D">
        <w:rPr>
          <w:rFonts w:cs="Times New Roman" w:hint="eastAsia"/>
          <w:szCs w:val="21"/>
        </w:rPr>
        <w:t>2004).</w:t>
      </w:r>
    </w:p>
    <w:sectPr w:rsidR="00AA5D74" w:rsidRPr="00D2454A" w:rsidSect="00586496">
      <w:pgSz w:w="11906" w:h="16838"/>
      <w:pgMar w:top="1134" w:right="1134" w:bottom="1134" w:left="1134"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3246" w:rsidRDefault="00A33246" w:rsidP="009C02AB">
      <w:r>
        <w:separator/>
      </w:r>
    </w:p>
  </w:endnote>
  <w:endnote w:type="continuationSeparator" w:id="0">
    <w:p w:rsidR="00A33246" w:rsidRDefault="00A33246" w:rsidP="009C0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TimesNewRomanPS-BoldMT">
    <w:altName w:val="等线"/>
    <w:panose1 w:val="00000000000000000000"/>
    <w:charset w:val="86"/>
    <w:family w:val="auto"/>
    <w:notTrueType/>
    <w:pitch w:val="default"/>
    <w:sig w:usb0="00000001" w:usb1="080E0000" w:usb2="00000010" w:usb3="00000000" w:csb0="00040000" w:csb1="00000000"/>
  </w:font>
  <w:font w:name="Lato-Regular">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11562227"/>
      <w:docPartObj>
        <w:docPartGallery w:val="Page Numbers (Bottom of Page)"/>
        <w:docPartUnique/>
      </w:docPartObj>
    </w:sdtPr>
    <w:sdtEndPr/>
    <w:sdtContent>
      <w:p w:rsidR="0052275A" w:rsidRDefault="0052275A" w:rsidP="0052275A">
        <w:pPr>
          <w:pStyle w:val="a4"/>
          <w:jc w:val="center"/>
        </w:pPr>
        <w:r>
          <w:fldChar w:fldCharType="begin"/>
        </w:r>
        <w:r>
          <w:instrText>PAGE   \* MERGEFORMAT</w:instrText>
        </w:r>
        <w:r>
          <w:fldChar w:fldCharType="separate"/>
        </w:r>
        <w:r w:rsidR="006826CB" w:rsidRPr="006826CB">
          <w:rPr>
            <w:noProof/>
            <w:lang w:val="zh-CN"/>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3246" w:rsidRDefault="00A33246" w:rsidP="009C02AB">
      <w:r>
        <w:separator/>
      </w:r>
    </w:p>
  </w:footnote>
  <w:footnote w:type="continuationSeparator" w:id="0">
    <w:p w:rsidR="00A33246" w:rsidRDefault="00A33246" w:rsidP="009C02AB">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Dingwx">
    <w15:presenceInfo w15:providerId="None" w15:userId="Dingwx"/>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EDF"/>
    <w:rsid w:val="00003915"/>
    <w:rsid w:val="00004E07"/>
    <w:rsid w:val="00006814"/>
    <w:rsid w:val="00006AF7"/>
    <w:rsid w:val="00010216"/>
    <w:rsid w:val="00014154"/>
    <w:rsid w:val="00015A16"/>
    <w:rsid w:val="00022B28"/>
    <w:rsid w:val="00024ADD"/>
    <w:rsid w:val="000343AB"/>
    <w:rsid w:val="00042FB8"/>
    <w:rsid w:val="000433B5"/>
    <w:rsid w:val="00050165"/>
    <w:rsid w:val="00051D75"/>
    <w:rsid w:val="000543D5"/>
    <w:rsid w:val="000806BD"/>
    <w:rsid w:val="00084DC6"/>
    <w:rsid w:val="00094D26"/>
    <w:rsid w:val="00094F74"/>
    <w:rsid w:val="00097088"/>
    <w:rsid w:val="00097BB2"/>
    <w:rsid w:val="00097D13"/>
    <w:rsid w:val="000B289B"/>
    <w:rsid w:val="000C1DD5"/>
    <w:rsid w:val="000C25AB"/>
    <w:rsid w:val="000D7DB2"/>
    <w:rsid w:val="000E6D6D"/>
    <w:rsid w:val="000F4FA6"/>
    <w:rsid w:val="00105567"/>
    <w:rsid w:val="00115A12"/>
    <w:rsid w:val="00121701"/>
    <w:rsid w:val="001230E2"/>
    <w:rsid w:val="001232B0"/>
    <w:rsid w:val="00133A32"/>
    <w:rsid w:val="0013422A"/>
    <w:rsid w:val="00134861"/>
    <w:rsid w:val="00141724"/>
    <w:rsid w:val="0014798A"/>
    <w:rsid w:val="00152EC5"/>
    <w:rsid w:val="0015441E"/>
    <w:rsid w:val="00161E77"/>
    <w:rsid w:val="001662A9"/>
    <w:rsid w:val="00166B35"/>
    <w:rsid w:val="0016734F"/>
    <w:rsid w:val="00167959"/>
    <w:rsid w:val="00167C94"/>
    <w:rsid w:val="00170E4F"/>
    <w:rsid w:val="001735BF"/>
    <w:rsid w:val="00173642"/>
    <w:rsid w:val="00176533"/>
    <w:rsid w:val="00183398"/>
    <w:rsid w:val="001859EA"/>
    <w:rsid w:val="00186ED3"/>
    <w:rsid w:val="001A20CF"/>
    <w:rsid w:val="001A2567"/>
    <w:rsid w:val="001D33DB"/>
    <w:rsid w:val="001D59F5"/>
    <w:rsid w:val="001E1109"/>
    <w:rsid w:val="001E3F41"/>
    <w:rsid w:val="001F3708"/>
    <w:rsid w:val="001F5467"/>
    <w:rsid w:val="001F56B3"/>
    <w:rsid w:val="001F731D"/>
    <w:rsid w:val="00206D99"/>
    <w:rsid w:val="00207962"/>
    <w:rsid w:val="00207BA5"/>
    <w:rsid w:val="00213D82"/>
    <w:rsid w:val="00226279"/>
    <w:rsid w:val="00227325"/>
    <w:rsid w:val="00227848"/>
    <w:rsid w:val="00231756"/>
    <w:rsid w:val="00243ED9"/>
    <w:rsid w:val="00257BBD"/>
    <w:rsid w:val="00260C0D"/>
    <w:rsid w:val="00265015"/>
    <w:rsid w:val="00272D19"/>
    <w:rsid w:val="002751DD"/>
    <w:rsid w:val="00286BC2"/>
    <w:rsid w:val="00297749"/>
    <w:rsid w:val="002A0446"/>
    <w:rsid w:val="002A7F09"/>
    <w:rsid w:val="002C2735"/>
    <w:rsid w:val="002D231A"/>
    <w:rsid w:val="002D2D50"/>
    <w:rsid w:val="002D3E6C"/>
    <w:rsid w:val="002D4E73"/>
    <w:rsid w:val="002D7B18"/>
    <w:rsid w:val="002E733E"/>
    <w:rsid w:val="002F4C90"/>
    <w:rsid w:val="002F507F"/>
    <w:rsid w:val="00300B6D"/>
    <w:rsid w:val="0030205F"/>
    <w:rsid w:val="003076B5"/>
    <w:rsid w:val="003137FC"/>
    <w:rsid w:val="0032428A"/>
    <w:rsid w:val="00332884"/>
    <w:rsid w:val="00332992"/>
    <w:rsid w:val="00340926"/>
    <w:rsid w:val="003447BF"/>
    <w:rsid w:val="0035454C"/>
    <w:rsid w:val="0036111F"/>
    <w:rsid w:val="00363801"/>
    <w:rsid w:val="0036613F"/>
    <w:rsid w:val="003664EE"/>
    <w:rsid w:val="00370A0D"/>
    <w:rsid w:val="00373913"/>
    <w:rsid w:val="003749EB"/>
    <w:rsid w:val="00384174"/>
    <w:rsid w:val="00390BD6"/>
    <w:rsid w:val="0039131C"/>
    <w:rsid w:val="00394135"/>
    <w:rsid w:val="00395649"/>
    <w:rsid w:val="0039792C"/>
    <w:rsid w:val="003A257C"/>
    <w:rsid w:val="003B309D"/>
    <w:rsid w:val="003B4E9D"/>
    <w:rsid w:val="003C3061"/>
    <w:rsid w:val="003C66FF"/>
    <w:rsid w:val="003D5C60"/>
    <w:rsid w:val="003D63D0"/>
    <w:rsid w:val="003F01FB"/>
    <w:rsid w:val="00402C1E"/>
    <w:rsid w:val="00404E56"/>
    <w:rsid w:val="0040603D"/>
    <w:rsid w:val="00411AB9"/>
    <w:rsid w:val="0041577A"/>
    <w:rsid w:val="0042078E"/>
    <w:rsid w:val="00420C3B"/>
    <w:rsid w:val="00421C57"/>
    <w:rsid w:val="00425447"/>
    <w:rsid w:val="00433A67"/>
    <w:rsid w:val="00434943"/>
    <w:rsid w:val="00436252"/>
    <w:rsid w:val="004370F5"/>
    <w:rsid w:val="00446AA7"/>
    <w:rsid w:val="00453723"/>
    <w:rsid w:val="00460F4D"/>
    <w:rsid w:val="00462414"/>
    <w:rsid w:val="00463748"/>
    <w:rsid w:val="00465E00"/>
    <w:rsid w:val="004701AA"/>
    <w:rsid w:val="004754D2"/>
    <w:rsid w:val="004761E1"/>
    <w:rsid w:val="00484343"/>
    <w:rsid w:val="00484456"/>
    <w:rsid w:val="0049158F"/>
    <w:rsid w:val="004A287B"/>
    <w:rsid w:val="004A3FAB"/>
    <w:rsid w:val="004A54BB"/>
    <w:rsid w:val="004B1D33"/>
    <w:rsid w:val="004B3F40"/>
    <w:rsid w:val="004B59DB"/>
    <w:rsid w:val="004B6FFB"/>
    <w:rsid w:val="004B7150"/>
    <w:rsid w:val="004D0238"/>
    <w:rsid w:val="004D2733"/>
    <w:rsid w:val="004D6F5F"/>
    <w:rsid w:val="004D7134"/>
    <w:rsid w:val="004E3341"/>
    <w:rsid w:val="004F207A"/>
    <w:rsid w:val="004F4F87"/>
    <w:rsid w:val="004F68D4"/>
    <w:rsid w:val="00501C5A"/>
    <w:rsid w:val="005039A3"/>
    <w:rsid w:val="0052172A"/>
    <w:rsid w:val="0052275A"/>
    <w:rsid w:val="00530821"/>
    <w:rsid w:val="005312F0"/>
    <w:rsid w:val="0053422B"/>
    <w:rsid w:val="00534F76"/>
    <w:rsid w:val="005408E4"/>
    <w:rsid w:val="005417B6"/>
    <w:rsid w:val="00551E75"/>
    <w:rsid w:val="00552713"/>
    <w:rsid w:val="00553D8F"/>
    <w:rsid w:val="005577B4"/>
    <w:rsid w:val="00562F7D"/>
    <w:rsid w:val="0057474F"/>
    <w:rsid w:val="00575A79"/>
    <w:rsid w:val="005836BC"/>
    <w:rsid w:val="00586496"/>
    <w:rsid w:val="005868AE"/>
    <w:rsid w:val="00590A36"/>
    <w:rsid w:val="005918F9"/>
    <w:rsid w:val="005937EE"/>
    <w:rsid w:val="00597078"/>
    <w:rsid w:val="005A3F6B"/>
    <w:rsid w:val="005A5106"/>
    <w:rsid w:val="005A6795"/>
    <w:rsid w:val="005B205D"/>
    <w:rsid w:val="005B5D42"/>
    <w:rsid w:val="005C21AB"/>
    <w:rsid w:val="005C49DB"/>
    <w:rsid w:val="005D3B1F"/>
    <w:rsid w:val="005D4BAA"/>
    <w:rsid w:val="005D522A"/>
    <w:rsid w:val="005D7E32"/>
    <w:rsid w:val="005E0CDD"/>
    <w:rsid w:val="005E11CC"/>
    <w:rsid w:val="005E1901"/>
    <w:rsid w:val="005E390D"/>
    <w:rsid w:val="005E451D"/>
    <w:rsid w:val="005F085C"/>
    <w:rsid w:val="005F0CCA"/>
    <w:rsid w:val="005F229B"/>
    <w:rsid w:val="005F3E8A"/>
    <w:rsid w:val="00603F50"/>
    <w:rsid w:val="006114E6"/>
    <w:rsid w:val="006137B4"/>
    <w:rsid w:val="00620AB0"/>
    <w:rsid w:val="006225B1"/>
    <w:rsid w:val="00626E23"/>
    <w:rsid w:val="00635AAE"/>
    <w:rsid w:val="00646AF5"/>
    <w:rsid w:val="006540F1"/>
    <w:rsid w:val="006562E7"/>
    <w:rsid w:val="00656418"/>
    <w:rsid w:val="00662C9C"/>
    <w:rsid w:val="00663AB1"/>
    <w:rsid w:val="00665CF8"/>
    <w:rsid w:val="00666A60"/>
    <w:rsid w:val="00672F55"/>
    <w:rsid w:val="006826CB"/>
    <w:rsid w:val="0068471C"/>
    <w:rsid w:val="00685614"/>
    <w:rsid w:val="006A17F3"/>
    <w:rsid w:val="006A2A5E"/>
    <w:rsid w:val="006A3630"/>
    <w:rsid w:val="006A5A17"/>
    <w:rsid w:val="006B0B77"/>
    <w:rsid w:val="006B2928"/>
    <w:rsid w:val="006B31C5"/>
    <w:rsid w:val="006B48EE"/>
    <w:rsid w:val="006C2262"/>
    <w:rsid w:val="006D0940"/>
    <w:rsid w:val="006D1258"/>
    <w:rsid w:val="006D1658"/>
    <w:rsid w:val="006D2933"/>
    <w:rsid w:val="006D2BF2"/>
    <w:rsid w:val="006D5B9E"/>
    <w:rsid w:val="006E3AB8"/>
    <w:rsid w:val="006E52F3"/>
    <w:rsid w:val="006E6829"/>
    <w:rsid w:val="006F0933"/>
    <w:rsid w:val="006F44C8"/>
    <w:rsid w:val="0070133F"/>
    <w:rsid w:val="00704C01"/>
    <w:rsid w:val="007072F4"/>
    <w:rsid w:val="00707BDD"/>
    <w:rsid w:val="00710FBF"/>
    <w:rsid w:val="00712378"/>
    <w:rsid w:val="007126B9"/>
    <w:rsid w:val="00712966"/>
    <w:rsid w:val="00724276"/>
    <w:rsid w:val="007303A9"/>
    <w:rsid w:val="00730E27"/>
    <w:rsid w:val="00731D4B"/>
    <w:rsid w:val="00733F00"/>
    <w:rsid w:val="00735FFC"/>
    <w:rsid w:val="0073711F"/>
    <w:rsid w:val="00742EE3"/>
    <w:rsid w:val="00743543"/>
    <w:rsid w:val="0074403A"/>
    <w:rsid w:val="007448AF"/>
    <w:rsid w:val="00745EE5"/>
    <w:rsid w:val="00765A06"/>
    <w:rsid w:val="00772DBF"/>
    <w:rsid w:val="0078209D"/>
    <w:rsid w:val="007826A4"/>
    <w:rsid w:val="00782DF2"/>
    <w:rsid w:val="00784923"/>
    <w:rsid w:val="007918DB"/>
    <w:rsid w:val="00793A13"/>
    <w:rsid w:val="00797CC3"/>
    <w:rsid w:val="007A01C7"/>
    <w:rsid w:val="007A24CA"/>
    <w:rsid w:val="007A74B6"/>
    <w:rsid w:val="007B0690"/>
    <w:rsid w:val="007C3071"/>
    <w:rsid w:val="007D7DEE"/>
    <w:rsid w:val="007F1C25"/>
    <w:rsid w:val="007F306C"/>
    <w:rsid w:val="007F70BC"/>
    <w:rsid w:val="00802A89"/>
    <w:rsid w:val="00803379"/>
    <w:rsid w:val="00804A53"/>
    <w:rsid w:val="0080524C"/>
    <w:rsid w:val="008059A6"/>
    <w:rsid w:val="00805DC5"/>
    <w:rsid w:val="00806970"/>
    <w:rsid w:val="00807C32"/>
    <w:rsid w:val="00824B46"/>
    <w:rsid w:val="00826D1B"/>
    <w:rsid w:val="00846577"/>
    <w:rsid w:val="0085419F"/>
    <w:rsid w:val="00856A42"/>
    <w:rsid w:val="0085790E"/>
    <w:rsid w:val="008613C3"/>
    <w:rsid w:val="00865CD6"/>
    <w:rsid w:val="00875BF5"/>
    <w:rsid w:val="00881D86"/>
    <w:rsid w:val="00890018"/>
    <w:rsid w:val="00893181"/>
    <w:rsid w:val="008A5094"/>
    <w:rsid w:val="008A6522"/>
    <w:rsid w:val="008B4331"/>
    <w:rsid w:val="008B4AD6"/>
    <w:rsid w:val="008B6C59"/>
    <w:rsid w:val="008C0D87"/>
    <w:rsid w:val="008C10A0"/>
    <w:rsid w:val="008C175B"/>
    <w:rsid w:val="008C5AB7"/>
    <w:rsid w:val="008C6933"/>
    <w:rsid w:val="008E1B4E"/>
    <w:rsid w:val="008E5F5B"/>
    <w:rsid w:val="008E71E2"/>
    <w:rsid w:val="008F2B88"/>
    <w:rsid w:val="008F2BB1"/>
    <w:rsid w:val="008F43C3"/>
    <w:rsid w:val="008F6D1F"/>
    <w:rsid w:val="00901208"/>
    <w:rsid w:val="009035B0"/>
    <w:rsid w:val="00903E9C"/>
    <w:rsid w:val="00907257"/>
    <w:rsid w:val="00913CA8"/>
    <w:rsid w:val="00922C3F"/>
    <w:rsid w:val="00927EC8"/>
    <w:rsid w:val="0093474F"/>
    <w:rsid w:val="009375FB"/>
    <w:rsid w:val="009423CF"/>
    <w:rsid w:val="00943CE4"/>
    <w:rsid w:val="00946672"/>
    <w:rsid w:val="00946C29"/>
    <w:rsid w:val="009562F4"/>
    <w:rsid w:val="0096015F"/>
    <w:rsid w:val="00962D24"/>
    <w:rsid w:val="00966896"/>
    <w:rsid w:val="00974DA5"/>
    <w:rsid w:val="009762CE"/>
    <w:rsid w:val="00982522"/>
    <w:rsid w:val="00983ADF"/>
    <w:rsid w:val="00994612"/>
    <w:rsid w:val="009A1C71"/>
    <w:rsid w:val="009A3AAB"/>
    <w:rsid w:val="009A70AD"/>
    <w:rsid w:val="009A7347"/>
    <w:rsid w:val="009A7432"/>
    <w:rsid w:val="009C02AB"/>
    <w:rsid w:val="009C0F4F"/>
    <w:rsid w:val="009C3C3A"/>
    <w:rsid w:val="009C51A4"/>
    <w:rsid w:val="009C5DB1"/>
    <w:rsid w:val="009D2315"/>
    <w:rsid w:val="009D4034"/>
    <w:rsid w:val="009D4167"/>
    <w:rsid w:val="009D4D9C"/>
    <w:rsid w:val="009E0072"/>
    <w:rsid w:val="009E163E"/>
    <w:rsid w:val="009F0DBC"/>
    <w:rsid w:val="00A01888"/>
    <w:rsid w:val="00A112EE"/>
    <w:rsid w:val="00A1410B"/>
    <w:rsid w:val="00A21024"/>
    <w:rsid w:val="00A24266"/>
    <w:rsid w:val="00A247F9"/>
    <w:rsid w:val="00A3249D"/>
    <w:rsid w:val="00A32726"/>
    <w:rsid w:val="00A33246"/>
    <w:rsid w:val="00A34776"/>
    <w:rsid w:val="00A42B3E"/>
    <w:rsid w:val="00A42FC6"/>
    <w:rsid w:val="00A4333B"/>
    <w:rsid w:val="00A46D41"/>
    <w:rsid w:val="00A51811"/>
    <w:rsid w:val="00A536A2"/>
    <w:rsid w:val="00A53DA5"/>
    <w:rsid w:val="00A60A27"/>
    <w:rsid w:val="00A62E4E"/>
    <w:rsid w:val="00A64837"/>
    <w:rsid w:val="00A663BE"/>
    <w:rsid w:val="00A72D6F"/>
    <w:rsid w:val="00A774B0"/>
    <w:rsid w:val="00A800CB"/>
    <w:rsid w:val="00A85265"/>
    <w:rsid w:val="00A85F4E"/>
    <w:rsid w:val="00AA025F"/>
    <w:rsid w:val="00AA0476"/>
    <w:rsid w:val="00AA37BE"/>
    <w:rsid w:val="00AA5D74"/>
    <w:rsid w:val="00AA6190"/>
    <w:rsid w:val="00AB216F"/>
    <w:rsid w:val="00AB2A90"/>
    <w:rsid w:val="00AB49A5"/>
    <w:rsid w:val="00AC5CF0"/>
    <w:rsid w:val="00AD3E83"/>
    <w:rsid w:val="00AD6E1A"/>
    <w:rsid w:val="00AD7B09"/>
    <w:rsid w:val="00AE00B1"/>
    <w:rsid w:val="00AE335E"/>
    <w:rsid w:val="00AE5552"/>
    <w:rsid w:val="00AF26BD"/>
    <w:rsid w:val="00AF3972"/>
    <w:rsid w:val="00B022DC"/>
    <w:rsid w:val="00B031AD"/>
    <w:rsid w:val="00B0624A"/>
    <w:rsid w:val="00B20E46"/>
    <w:rsid w:val="00B31CC4"/>
    <w:rsid w:val="00B33FEA"/>
    <w:rsid w:val="00B44F79"/>
    <w:rsid w:val="00B45D72"/>
    <w:rsid w:val="00B472C0"/>
    <w:rsid w:val="00B5079C"/>
    <w:rsid w:val="00B52A83"/>
    <w:rsid w:val="00B5752A"/>
    <w:rsid w:val="00B57D35"/>
    <w:rsid w:val="00B604A5"/>
    <w:rsid w:val="00B61AB4"/>
    <w:rsid w:val="00B70F80"/>
    <w:rsid w:val="00B72CFE"/>
    <w:rsid w:val="00B73D90"/>
    <w:rsid w:val="00B7610E"/>
    <w:rsid w:val="00B90DB6"/>
    <w:rsid w:val="00B94A62"/>
    <w:rsid w:val="00B94F8F"/>
    <w:rsid w:val="00B96907"/>
    <w:rsid w:val="00BA5AF0"/>
    <w:rsid w:val="00BB15E2"/>
    <w:rsid w:val="00BB7240"/>
    <w:rsid w:val="00BC48FC"/>
    <w:rsid w:val="00BC5EFE"/>
    <w:rsid w:val="00BC607A"/>
    <w:rsid w:val="00BC64B2"/>
    <w:rsid w:val="00BC64D7"/>
    <w:rsid w:val="00BD3E2A"/>
    <w:rsid w:val="00BD3ED5"/>
    <w:rsid w:val="00BF15B7"/>
    <w:rsid w:val="00C01D71"/>
    <w:rsid w:val="00C0561C"/>
    <w:rsid w:val="00C10275"/>
    <w:rsid w:val="00C13B1B"/>
    <w:rsid w:val="00C17C61"/>
    <w:rsid w:val="00C17CB1"/>
    <w:rsid w:val="00C21B91"/>
    <w:rsid w:val="00C230E7"/>
    <w:rsid w:val="00C3710B"/>
    <w:rsid w:val="00C4354D"/>
    <w:rsid w:val="00C5598C"/>
    <w:rsid w:val="00C6184A"/>
    <w:rsid w:val="00C61D5C"/>
    <w:rsid w:val="00C664FD"/>
    <w:rsid w:val="00C70AD0"/>
    <w:rsid w:val="00C73BAC"/>
    <w:rsid w:val="00C75272"/>
    <w:rsid w:val="00C82932"/>
    <w:rsid w:val="00C8423E"/>
    <w:rsid w:val="00C85992"/>
    <w:rsid w:val="00C920CF"/>
    <w:rsid w:val="00C9609D"/>
    <w:rsid w:val="00CA2B46"/>
    <w:rsid w:val="00CA300E"/>
    <w:rsid w:val="00CA4D89"/>
    <w:rsid w:val="00CA553E"/>
    <w:rsid w:val="00CB04C1"/>
    <w:rsid w:val="00CB1560"/>
    <w:rsid w:val="00CB2BB3"/>
    <w:rsid w:val="00CB333B"/>
    <w:rsid w:val="00CB3F23"/>
    <w:rsid w:val="00CB6AF5"/>
    <w:rsid w:val="00CC46BF"/>
    <w:rsid w:val="00CC4DA2"/>
    <w:rsid w:val="00CC5918"/>
    <w:rsid w:val="00CD1322"/>
    <w:rsid w:val="00CD3CCA"/>
    <w:rsid w:val="00CE6A1A"/>
    <w:rsid w:val="00CE6EDF"/>
    <w:rsid w:val="00D01FD1"/>
    <w:rsid w:val="00D109BB"/>
    <w:rsid w:val="00D11CAC"/>
    <w:rsid w:val="00D242B9"/>
    <w:rsid w:val="00D244B2"/>
    <w:rsid w:val="00D2454A"/>
    <w:rsid w:val="00D30A20"/>
    <w:rsid w:val="00D369D4"/>
    <w:rsid w:val="00D42D5A"/>
    <w:rsid w:val="00D4447B"/>
    <w:rsid w:val="00D44DC9"/>
    <w:rsid w:val="00D469B2"/>
    <w:rsid w:val="00D5465C"/>
    <w:rsid w:val="00D5466F"/>
    <w:rsid w:val="00D601C8"/>
    <w:rsid w:val="00D60F45"/>
    <w:rsid w:val="00D66015"/>
    <w:rsid w:val="00D66E4E"/>
    <w:rsid w:val="00D70392"/>
    <w:rsid w:val="00D7123D"/>
    <w:rsid w:val="00D8425D"/>
    <w:rsid w:val="00D84AA6"/>
    <w:rsid w:val="00D85A62"/>
    <w:rsid w:val="00D860C6"/>
    <w:rsid w:val="00D90B5E"/>
    <w:rsid w:val="00D92DE7"/>
    <w:rsid w:val="00DA1991"/>
    <w:rsid w:val="00DA3258"/>
    <w:rsid w:val="00DB13FB"/>
    <w:rsid w:val="00DB4706"/>
    <w:rsid w:val="00DC58F5"/>
    <w:rsid w:val="00DD0C6C"/>
    <w:rsid w:val="00DD3A4C"/>
    <w:rsid w:val="00DD4050"/>
    <w:rsid w:val="00DE18F6"/>
    <w:rsid w:val="00DE2949"/>
    <w:rsid w:val="00DE764D"/>
    <w:rsid w:val="00DF0475"/>
    <w:rsid w:val="00DF77D4"/>
    <w:rsid w:val="00E13016"/>
    <w:rsid w:val="00E15DD5"/>
    <w:rsid w:val="00E16A6C"/>
    <w:rsid w:val="00E25CF5"/>
    <w:rsid w:val="00E36740"/>
    <w:rsid w:val="00E454FF"/>
    <w:rsid w:val="00E455DA"/>
    <w:rsid w:val="00E47DB5"/>
    <w:rsid w:val="00E57BEE"/>
    <w:rsid w:val="00E57F02"/>
    <w:rsid w:val="00E60444"/>
    <w:rsid w:val="00E63393"/>
    <w:rsid w:val="00E67493"/>
    <w:rsid w:val="00E703FB"/>
    <w:rsid w:val="00E74D36"/>
    <w:rsid w:val="00E80E86"/>
    <w:rsid w:val="00E87DB1"/>
    <w:rsid w:val="00E92604"/>
    <w:rsid w:val="00E94A2C"/>
    <w:rsid w:val="00E97293"/>
    <w:rsid w:val="00EA1776"/>
    <w:rsid w:val="00EA3CDD"/>
    <w:rsid w:val="00EA6F73"/>
    <w:rsid w:val="00EB1102"/>
    <w:rsid w:val="00EB3893"/>
    <w:rsid w:val="00EB6106"/>
    <w:rsid w:val="00EB72F6"/>
    <w:rsid w:val="00EC0199"/>
    <w:rsid w:val="00EC6E16"/>
    <w:rsid w:val="00ED4C34"/>
    <w:rsid w:val="00ED4FD5"/>
    <w:rsid w:val="00ED6507"/>
    <w:rsid w:val="00ED69D4"/>
    <w:rsid w:val="00ED7225"/>
    <w:rsid w:val="00EF292B"/>
    <w:rsid w:val="00EF4362"/>
    <w:rsid w:val="00EF4561"/>
    <w:rsid w:val="00EF5613"/>
    <w:rsid w:val="00F00420"/>
    <w:rsid w:val="00F0227E"/>
    <w:rsid w:val="00F04E1A"/>
    <w:rsid w:val="00F04EBF"/>
    <w:rsid w:val="00F06CC9"/>
    <w:rsid w:val="00F06D26"/>
    <w:rsid w:val="00F12117"/>
    <w:rsid w:val="00F14530"/>
    <w:rsid w:val="00F14E46"/>
    <w:rsid w:val="00F17729"/>
    <w:rsid w:val="00F21E2C"/>
    <w:rsid w:val="00F22645"/>
    <w:rsid w:val="00F2369D"/>
    <w:rsid w:val="00F43069"/>
    <w:rsid w:val="00F44A9B"/>
    <w:rsid w:val="00F469DF"/>
    <w:rsid w:val="00F52036"/>
    <w:rsid w:val="00F525E8"/>
    <w:rsid w:val="00F60224"/>
    <w:rsid w:val="00F604AA"/>
    <w:rsid w:val="00F61900"/>
    <w:rsid w:val="00F7273C"/>
    <w:rsid w:val="00F80D6B"/>
    <w:rsid w:val="00F85179"/>
    <w:rsid w:val="00FA1CB8"/>
    <w:rsid w:val="00FA74EE"/>
    <w:rsid w:val="00FB7CF7"/>
    <w:rsid w:val="00FC3E57"/>
    <w:rsid w:val="00FC6E66"/>
    <w:rsid w:val="00FD50C3"/>
    <w:rsid w:val="00FD60DA"/>
    <w:rsid w:val="00FD7FC4"/>
    <w:rsid w:val="00FE3761"/>
    <w:rsid w:val="00FF0D7F"/>
    <w:rsid w:val="00FF7B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C02A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C02AB"/>
    <w:rPr>
      <w:sz w:val="18"/>
      <w:szCs w:val="18"/>
    </w:rPr>
  </w:style>
  <w:style w:type="paragraph" w:styleId="a4">
    <w:name w:val="footer"/>
    <w:basedOn w:val="a"/>
    <w:link w:val="Char0"/>
    <w:uiPriority w:val="99"/>
    <w:unhideWhenUsed/>
    <w:rsid w:val="009C02AB"/>
    <w:pPr>
      <w:tabs>
        <w:tab w:val="center" w:pos="4153"/>
        <w:tab w:val="right" w:pos="8306"/>
      </w:tabs>
      <w:snapToGrid w:val="0"/>
      <w:jc w:val="left"/>
    </w:pPr>
    <w:rPr>
      <w:sz w:val="18"/>
      <w:szCs w:val="18"/>
    </w:rPr>
  </w:style>
  <w:style w:type="character" w:customStyle="1" w:styleId="Char0">
    <w:name w:val="页脚 Char"/>
    <w:basedOn w:val="a0"/>
    <w:link w:val="a4"/>
    <w:uiPriority w:val="99"/>
    <w:rsid w:val="009C02AB"/>
    <w:rPr>
      <w:sz w:val="18"/>
      <w:szCs w:val="18"/>
    </w:rPr>
  </w:style>
  <w:style w:type="paragraph" w:styleId="a5">
    <w:name w:val="Balloon Text"/>
    <w:basedOn w:val="a"/>
    <w:link w:val="Char1"/>
    <w:uiPriority w:val="99"/>
    <w:semiHidden/>
    <w:unhideWhenUsed/>
    <w:rsid w:val="006A17F3"/>
    <w:rPr>
      <w:sz w:val="18"/>
      <w:szCs w:val="18"/>
    </w:rPr>
  </w:style>
  <w:style w:type="character" w:customStyle="1" w:styleId="Char1">
    <w:name w:val="批注框文本 Char"/>
    <w:basedOn w:val="a0"/>
    <w:link w:val="a5"/>
    <w:uiPriority w:val="99"/>
    <w:semiHidden/>
    <w:rsid w:val="006A17F3"/>
    <w:rPr>
      <w:sz w:val="18"/>
      <w:szCs w:val="18"/>
    </w:rPr>
  </w:style>
  <w:style w:type="table" w:styleId="a6">
    <w:name w:val="Table Grid"/>
    <w:basedOn w:val="a1"/>
    <w:uiPriority w:val="39"/>
    <w:rsid w:val="00BD3E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rsid w:val="002C2735"/>
    <w:rPr>
      <w:color w:val="0000FF" w:themeColor="hyperlink"/>
      <w:u w:val="single"/>
    </w:rPr>
  </w:style>
  <w:style w:type="character" w:styleId="a8">
    <w:name w:val="line number"/>
    <w:basedOn w:val="a0"/>
    <w:uiPriority w:val="99"/>
    <w:semiHidden/>
    <w:unhideWhenUsed/>
    <w:rsid w:val="00586496"/>
  </w:style>
  <w:style w:type="paragraph" w:styleId="a9">
    <w:name w:val="List Paragraph"/>
    <w:basedOn w:val="a"/>
    <w:uiPriority w:val="34"/>
    <w:qFormat/>
    <w:rsid w:val="00AC5CF0"/>
    <w:pPr>
      <w:ind w:firstLineChars="200" w:firstLine="420"/>
    </w:pPr>
  </w:style>
  <w:style w:type="paragraph" w:customStyle="1" w:styleId="EndNoteBibliography">
    <w:name w:val="EndNote Bibliography"/>
    <w:basedOn w:val="a"/>
    <w:link w:val="EndNoteBibliographyChar"/>
    <w:rsid w:val="001230E2"/>
    <w:rPr>
      <w:rFonts w:ascii="Calibri" w:hAnsi="Calibri"/>
      <w:noProof/>
      <w:sz w:val="20"/>
    </w:rPr>
  </w:style>
  <w:style w:type="character" w:customStyle="1" w:styleId="EndNoteBibliographyChar">
    <w:name w:val="EndNote Bibliography Char"/>
    <w:basedOn w:val="a0"/>
    <w:link w:val="EndNoteBibliography"/>
    <w:rsid w:val="001230E2"/>
    <w:rPr>
      <w:rFonts w:ascii="Calibri" w:hAnsi="Calibri"/>
      <w:noProof/>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C02A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C02AB"/>
    <w:rPr>
      <w:sz w:val="18"/>
      <w:szCs w:val="18"/>
    </w:rPr>
  </w:style>
  <w:style w:type="paragraph" w:styleId="a4">
    <w:name w:val="footer"/>
    <w:basedOn w:val="a"/>
    <w:link w:val="Char0"/>
    <w:uiPriority w:val="99"/>
    <w:unhideWhenUsed/>
    <w:rsid w:val="009C02AB"/>
    <w:pPr>
      <w:tabs>
        <w:tab w:val="center" w:pos="4153"/>
        <w:tab w:val="right" w:pos="8306"/>
      </w:tabs>
      <w:snapToGrid w:val="0"/>
      <w:jc w:val="left"/>
    </w:pPr>
    <w:rPr>
      <w:sz w:val="18"/>
      <w:szCs w:val="18"/>
    </w:rPr>
  </w:style>
  <w:style w:type="character" w:customStyle="1" w:styleId="Char0">
    <w:name w:val="页脚 Char"/>
    <w:basedOn w:val="a0"/>
    <w:link w:val="a4"/>
    <w:uiPriority w:val="99"/>
    <w:rsid w:val="009C02AB"/>
    <w:rPr>
      <w:sz w:val="18"/>
      <w:szCs w:val="18"/>
    </w:rPr>
  </w:style>
  <w:style w:type="paragraph" w:styleId="a5">
    <w:name w:val="Balloon Text"/>
    <w:basedOn w:val="a"/>
    <w:link w:val="Char1"/>
    <w:uiPriority w:val="99"/>
    <w:semiHidden/>
    <w:unhideWhenUsed/>
    <w:rsid w:val="006A17F3"/>
    <w:rPr>
      <w:sz w:val="18"/>
      <w:szCs w:val="18"/>
    </w:rPr>
  </w:style>
  <w:style w:type="character" w:customStyle="1" w:styleId="Char1">
    <w:name w:val="批注框文本 Char"/>
    <w:basedOn w:val="a0"/>
    <w:link w:val="a5"/>
    <w:uiPriority w:val="99"/>
    <w:semiHidden/>
    <w:rsid w:val="006A17F3"/>
    <w:rPr>
      <w:sz w:val="18"/>
      <w:szCs w:val="18"/>
    </w:rPr>
  </w:style>
  <w:style w:type="table" w:styleId="a6">
    <w:name w:val="Table Grid"/>
    <w:basedOn w:val="a1"/>
    <w:uiPriority w:val="39"/>
    <w:rsid w:val="00BD3E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rsid w:val="002C2735"/>
    <w:rPr>
      <w:color w:val="0000FF" w:themeColor="hyperlink"/>
      <w:u w:val="single"/>
    </w:rPr>
  </w:style>
  <w:style w:type="character" w:styleId="a8">
    <w:name w:val="line number"/>
    <w:basedOn w:val="a0"/>
    <w:uiPriority w:val="99"/>
    <w:semiHidden/>
    <w:unhideWhenUsed/>
    <w:rsid w:val="00586496"/>
  </w:style>
  <w:style w:type="paragraph" w:styleId="a9">
    <w:name w:val="List Paragraph"/>
    <w:basedOn w:val="a"/>
    <w:uiPriority w:val="34"/>
    <w:qFormat/>
    <w:rsid w:val="00AC5CF0"/>
    <w:pPr>
      <w:ind w:firstLineChars="200" w:firstLine="420"/>
    </w:pPr>
  </w:style>
  <w:style w:type="paragraph" w:customStyle="1" w:styleId="EndNoteBibliography">
    <w:name w:val="EndNote Bibliography"/>
    <w:basedOn w:val="a"/>
    <w:link w:val="EndNoteBibliographyChar"/>
    <w:rsid w:val="001230E2"/>
    <w:rPr>
      <w:rFonts w:ascii="Calibri" w:hAnsi="Calibri"/>
      <w:noProof/>
      <w:sz w:val="20"/>
    </w:rPr>
  </w:style>
  <w:style w:type="character" w:customStyle="1" w:styleId="EndNoteBibliographyChar">
    <w:name w:val="EndNote Bibliography Char"/>
    <w:basedOn w:val="a0"/>
    <w:link w:val="EndNoteBibliography"/>
    <w:rsid w:val="001230E2"/>
    <w:rPr>
      <w:rFonts w:ascii="Calibri" w:hAnsi="Calibr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33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2.wmf"/><Relationship Id="rId22"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872</TotalTime>
  <Pages>11</Pages>
  <Words>2363</Words>
  <Characters>13475</Characters>
  <Application>Microsoft Office Word</Application>
  <DocSecurity>0</DocSecurity>
  <Lines>112</Lines>
  <Paragraphs>31</Paragraphs>
  <ScaleCrop>false</ScaleCrop>
  <Company>issas</Company>
  <LinksUpToDate>false</LinksUpToDate>
  <CharactersWithSpaces>15807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Unknown</cp:lastModifiedBy>
  <cp:revision>36</cp:revision>
  <cp:lastPrinted>2022-09-16T03:54:00Z</cp:lastPrinted>
  <dcterms:created xsi:type="dcterms:W3CDTF">2022-11-15T08:59:00Z</dcterms:created>
  <dcterms:modified xsi:type="dcterms:W3CDTF">2023-11-10T10:41:00Z</dcterms:modified>
</cp:coreProperties>
</file>