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F8ADD" w14:textId="77777777" w:rsidR="00907F04" w:rsidRPr="00415F9A" w:rsidRDefault="00907F04" w:rsidP="00907F0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415F9A">
        <w:rPr>
          <w:rFonts w:ascii="Times New Roman" w:hAnsi="Times New Roman" w:cs="Times New Roman"/>
          <w:b/>
          <w:lang w:val="en-US"/>
        </w:rPr>
        <w:t xml:space="preserve">Appendix 1. Description of the instruments used in the </w:t>
      </w:r>
      <w:proofErr w:type="spellStart"/>
      <w:r w:rsidRPr="00415F9A">
        <w:rPr>
          <w:rFonts w:ascii="Times New Roman" w:hAnsi="Times New Roman" w:cs="Times New Roman"/>
          <w:b/>
          <w:lang w:val="en-US"/>
        </w:rPr>
        <w:t>PriCARE</w:t>
      </w:r>
      <w:proofErr w:type="spellEnd"/>
      <w:r w:rsidRPr="00415F9A">
        <w:rPr>
          <w:rFonts w:ascii="Times New Roman" w:hAnsi="Times New Roman" w:cs="Times New Roman"/>
          <w:b/>
          <w:lang w:val="en-US"/>
        </w:rPr>
        <w:t xml:space="preserve"> research program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134"/>
        <w:gridCol w:w="2906"/>
        <w:gridCol w:w="2906"/>
        <w:gridCol w:w="1559"/>
      </w:tblGrid>
      <w:tr w:rsidR="00907F04" w:rsidRPr="00415F9A" w14:paraId="534709F1" w14:textId="77777777" w:rsidTr="00F61726">
        <w:trPr>
          <w:tblHeader/>
        </w:trPr>
        <w:tc>
          <w:tcPr>
            <w:tcW w:w="1809" w:type="dxa"/>
            <w:vMerge w:val="restart"/>
          </w:tcPr>
          <w:p w14:paraId="372F1495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Variable or</w:t>
            </w:r>
          </w:p>
          <w:p w14:paraId="243558DE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outcome</w:t>
            </w:r>
          </w:p>
        </w:tc>
        <w:tc>
          <w:tcPr>
            <w:tcW w:w="1701" w:type="dxa"/>
            <w:vMerge w:val="restart"/>
            <w:vAlign w:val="center"/>
          </w:tcPr>
          <w:p w14:paraId="2D9F1417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Instrument</w:t>
            </w:r>
          </w:p>
        </w:tc>
        <w:tc>
          <w:tcPr>
            <w:tcW w:w="1134" w:type="dxa"/>
            <w:vMerge w:val="restart"/>
            <w:vAlign w:val="center"/>
          </w:tcPr>
          <w:p w14:paraId="4AD28F38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Number of items</w:t>
            </w:r>
          </w:p>
        </w:tc>
        <w:tc>
          <w:tcPr>
            <w:tcW w:w="5812" w:type="dxa"/>
            <w:gridSpan w:val="2"/>
          </w:tcPr>
          <w:p w14:paraId="0ACD4185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 xml:space="preserve">Psychometrics properties </w:t>
            </w:r>
          </w:p>
        </w:tc>
        <w:tc>
          <w:tcPr>
            <w:tcW w:w="1559" w:type="dxa"/>
            <w:vAlign w:val="center"/>
          </w:tcPr>
          <w:p w14:paraId="7F574D8D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Cognitive interview*</w:t>
            </w:r>
          </w:p>
        </w:tc>
      </w:tr>
      <w:tr w:rsidR="00907F04" w:rsidRPr="00415F9A" w14:paraId="4509206B" w14:textId="77777777" w:rsidTr="00F61726">
        <w:trPr>
          <w:tblHeader/>
        </w:trPr>
        <w:tc>
          <w:tcPr>
            <w:tcW w:w="1809" w:type="dxa"/>
            <w:vMerge/>
          </w:tcPr>
          <w:p w14:paraId="675535CB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701" w:type="dxa"/>
            <w:vMerge/>
            <w:vAlign w:val="center"/>
          </w:tcPr>
          <w:p w14:paraId="4AFDA561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1134" w:type="dxa"/>
            <w:vMerge/>
            <w:vAlign w:val="center"/>
          </w:tcPr>
          <w:p w14:paraId="7FBE6502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</w:p>
        </w:tc>
        <w:tc>
          <w:tcPr>
            <w:tcW w:w="2906" w:type="dxa"/>
          </w:tcPr>
          <w:p w14:paraId="4635F7B6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English-lang</w:t>
            </w:r>
            <w:r w:rsidR="006D504D" w:rsidRPr="00415F9A">
              <w:rPr>
                <w:rFonts w:ascii="Times New Roman" w:hAnsi="Times New Roman" w:cs="Times New Roman"/>
                <w:b/>
                <w:lang w:val="en-CA"/>
              </w:rPr>
              <w:t>u</w:t>
            </w:r>
            <w:r w:rsidRPr="00415F9A">
              <w:rPr>
                <w:rFonts w:ascii="Times New Roman" w:hAnsi="Times New Roman" w:cs="Times New Roman"/>
                <w:b/>
                <w:lang w:val="en-CA"/>
              </w:rPr>
              <w:t>age version</w:t>
            </w:r>
          </w:p>
        </w:tc>
        <w:tc>
          <w:tcPr>
            <w:tcW w:w="2906" w:type="dxa"/>
          </w:tcPr>
          <w:p w14:paraId="1F6CCFDE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  <w:r w:rsidRPr="00415F9A">
              <w:rPr>
                <w:rFonts w:ascii="Times New Roman" w:hAnsi="Times New Roman" w:cs="Times New Roman"/>
                <w:b/>
                <w:lang w:val="en-CA"/>
              </w:rPr>
              <w:t>French-lang</w:t>
            </w:r>
            <w:r w:rsidR="006D504D" w:rsidRPr="00415F9A">
              <w:rPr>
                <w:rFonts w:ascii="Times New Roman" w:hAnsi="Times New Roman" w:cs="Times New Roman"/>
                <w:b/>
                <w:lang w:val="en-CA"/>
              </w:rPr>
              <w:t>u</w:t>
            </w:r>
            <w:r w:rsidRPr="00415F9A">
              <w:rPr>
                <w:rFonts w:ascii="Times New Roman" w:hAnsi="Times New Roman" w:cs="Times New Roman"/>
                <w:b/>
                <w:lang w:val="en-CA"/>
              </w:rPr>
              <w:t>age version</w:t>
            </w:r>
          </w:p>
        </w:tc>
        <w:tc>
          <w:tcPr>
            <w:tcW w:w="1559" w:type="dxa"/>
            <w:vAlign w:val="center"/>
          </w:tcPr>
          <w:p w14:paraId="2C6F4DD1" w14:textId="77777777" w:rsidR="00907F04" w:rsidRPr="00415F9A" w:rsidRDefault="00907F04" w:rsidP="0043600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lang w:val="en-CA"/>
              </w:rPr>
            </w:pPr>
          </w:p>
        </w:tc>
      </w:tr>
      <w:tr w:rsidR="00907F04" w:rsidRPr="00415F9A" w14:paraId="6A0740DE" w14:textId="77777777" w:rsidTr="00F61726">
        <w:tc>
          <w:tcPr>
            <w:tcW w:w="1809" w:type="dxa"/>
          </w:tcPr>
          <w:p w14:paraId="0A2D8C61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Health literacy</w:t>
            </w:r>
          </w:p>
          <w:p w14:paraId="106F211C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1255E7AC" w14:textId="7B3595AB" w:rsidR="00907F04" w:rsidRPr="001B7FBE" w:rsidRDefault="00907F04" w:rsidP="0069554C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1B7FBE">
              <w:rPr>
                <w:rFonts w:ascii="Times New Roman" w:hAnsi="Times New Roman" w:cs="Times New Roman"/>
                <w:bCs/>
              </w:rPr>
              <w:t>Chew</w:t>
            </w:r>
            <w:proofErr w:type="spellEnd"/>
            <w:r w:rsidR="001B7FBE" w:rsidRPr="001B7FBE">
              <w:rPr>
                <w:rFonts w:ascii="Times New Roman" w:hAnsi="Times New Roman" w:cs="Times New Roman"/>
                <w:bCs/>
              </w:rPr>
              <w:t xml:space="preserve"> [</w:t>
            </w:r>
            <w:r w:rsidR="005B109A">
              <w:rPr>
                <w:rFonts w:ascii="Times New Roman" w:hAnsi="Times New Roman" w:cs="Times New Roman"/>
                <w:bCs/>
              </w:rPr>
              <w:t xml:space="preserve">19, </w:t>
            </w:r>
            <w:r w:rsidR="0069554C">
              <w:rPr>
                <w:rFonts w:ascii="Times New Roman" w:hAnsi="Times New Roman" w:cs="Times New Roman"/>
                <w:bCs/>
              </w:rPr>
              <w:t>20</w:t>
            </w:r>
            <w:r w:rsidR="001B7FBE" w:rsidRPr="001B7FBE">
              <w:rPr>
                <w:rFonts w:ascii="Times New Roman" w:hAnsi="Times New Roman" w:cs="Times New Roman"/>
                <w:bCs/>
              </w:rPr>
              <w:t>]</w:t>
            </w:r>
          </w:p>
        </w:tc>
        <w:tc>
          <w:tcPr>
            <w:tcW w:w="1134" w:type="dxa"/>
          </w:tcPr>
          <w:p w14:paraId="04A56351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906" w:type="dxa"/>
          </w:tcPr>
          <w:p w14:paraId="57DFC5E2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Effective in detecting inadequate health literacy (area under the receiver operating characteristic curve ranging from 0.76 – 0.87) </w:t>
            </w:r>
          </w:p>
        </w:tc>
        <w:tc>
          <w:tcPr>
            <w:tcW w:w="2906" w:type="dxa"/>
          </w:tcPr>
          <w:p w14:paraId="3EB7566E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Internal consistency: α: 0.77</w:t>
            </w:r>
          </w:p>
          <w:p w14:paraId="1A7B7FF2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0EE8336B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Test-retest reliability: ICC: 0.69 (95% CI: 0.45 – 0.83)</w:t>
            </w:r>
          </w:p>
        </w:tc>
        <w:tc>
          <w:tcPr>
            <w:tcW w:w="1559" w:type="dxa"/>
          </w:tcPr>
          <w:p w14:paraId="7D0954CD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No</w:t>
            </w:r>
          </w:p>
        </w:tc>
      </w:tr>
      <w:tr w:rsidR="00907F04" w:rsidRPr="00415F9A" w14:paraId="5AF16342" w14:textId="77777777" w:rsidTr="00F61726">
        <w:tc>
          <w:tcPr>
            <w:tcW w:w="1809" w:type="dxa"/>
          </w:tcPr>
          <w:p w14:paraId="3350835A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Multimorbidity</w:t>
            </w:r>
          </w:p>
          <w:p w14:paraId="32CBF374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</w:tc>
        <w:tc>
          <w:tcPr>
            <w:tcW w:w="1701" w:type="dxa"/>
          </w:tcPr>
          <w:p w14:paraId="55478839" w14:textId="374480FD" w:rsidR="00907F04" w:rsidRPr="00415F9A" w:rsidRDefault="00907F04" w:rsidP="0069554C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lang w:val="en-CA"/>
              </w:rPr>
              <w:t>Disease Burden Morbidity Assessment</w:t>
            </w:r>
            <w:r w:rsidR="005D3277" w:rsidRPr="00415F9A">
              <w:rPr>
                <w:rFonts w:ascii="Times New Roman" w:hAnsi="Times New Roman" w:cs="Times New Roman"/>
                <w:lang w:val="en-CA"/>
              </w:rPr>
              <w:t xml:space="preserve"> </w:t>
            </w:r>
            <w:r w:rsidRPr="00415F9A">
              <w:rPr>
                <w:rFonts w:ascii="Times New Roman" w:hAnsi="Times New Roman" w:cs="Times New Roman"/>
                <w:lang w:val="en-CA"/>
              </w:rPr>
              <w:t xml:space="preserve"> (DBMA) </w:t>
            </w:r>
            <w:r w:rsidR="001B7FBE" w:rsidRPr="001B7FBE">
              <w:rPr>
                <w:rFonts w:ascii="Times New Roman" w:hAnsi="Times New Roman" w:cs="Times New Roman"/>
                <w:lang w:val="en-CA"/>
              </w:rPr>
              <w:t>[</w:t>
            </w:r>
            <w:r w:rsidR="005B109A">
              <w:rPr>
                <w:rFonts w:ascii="Times New Roman" w:hAnsi="Times New Roman" w:cs="Times New Roman"/>
                <w:lang w:val="en-CA"/>
              </w:rPr>
              <w:t xml:space="preserve">21, </w:t>
            </w:r>
            <w:r w:rsidR="0069554C">
              <w:rPr>
                <w:rFonts w:ascii="Times New Roman" w:hAnsi="Times New Roman" w:cs="Times New Roman"/>
                <w:lang w:val="en-CA"/>
              </w:rPr>
              <w:lastRenderedPageBreak/>
              <w:t>22</w:t>
            </w:r>
            <w:r w:rsidR="001B7FBE" w:rsidRPr="001B7FBE">
              <w:rPr>
                <w:rFonts w:ascii="Times New Roman" w:hAnsi="Times New Roman" w:cs="Times New Roman"/>
                <w:lang w:val="en-CA"/>
              </w:rPr>
              <w:t>]</w:t>
            </w:r>
          </w:p>
        </w:tc>
        <w:tc>
          <w:tcPr>
            <w:tcW w:w="1134" w:type="dxa"/>
          </w:tcPr>
          <w:p w14:paraId="3441DFCE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lastRenderedPageBreak/>
              <w:t>21</w:t>
            </w:r>
          </w:p>
        </w:tc>
        <w:tc>
          <w:tcPr>
            <w:tcW w:w="2906" w:type="dxa"/>
          </w:tcPr>
          <w:p w14:paraId="5E33A74B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Compared with the chronic disease list in the medical chart as a gold standard:</w:t>
            </w:r>
          </w:p>
          <w:p w14:paraId="7EA5D0B1" w14:textId="68711446" w:rsidR="00907F04" w:rsidRPr="00415F9A" w:rsidRDefault="00907F04" w:rsidP="00907F04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Sensitivity: 75%</w:t>
            </w:r>
          </w:p>
          <w:p w14:paraId="3A441E72" w14:textId="77777777" w:rsidR="00907F04" w:rsidRPr="00415F9A" w:rsidRDefault="006D504D" w:rsidP="00907F04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Specificity: 92%</w:t>
            </w:r>
          </w:p>
          <w:p w14:paraId="6250D6E6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</w:tc>
        <w:tc>
          <w:tcPr>
            <w:tcW w:w="2906" w:type="dxa"/>
          </w:tcPr>
          <w:p w14:paraId="52512D70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lastRenderedPageBreak/>
              <w:t>Compared with the completion of the DBMA based on chart review as gold standard:</w:t>
            </w:r>
          </w:p>
          <w:p w14:paraId="0F491382" w14:textId="77777777" w:rsidR="00907F04" w:rsidRPr="00415F9A" w:rsidRDefault="00907F04" w:rsidP="00907F04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t>Sensitivity: 74%</w:t>
            </w:r>
          </w:p>
          <w:p w14:paraId="017E1256" w14:textId="77777777" w:rsidR="00907F04" w:rsidRPr="00415F9A" w:rsidRDefault="00907F04" w:rsidP="00907F04">
            <w:pPr>
              <w:pStyle w:val="Paragraphedeliste"/>
              <w:numPr>
                <w:ilvl w:val="0"/>
                <w:numId w:val="2"/>
              </w:num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lastRenderedPageBreak/>
              <w:t>Specificity: 92%</w:t>
            </w:r>
          </w:p>
          <w:p w14:paraId="5C9211E1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6AC4DE1F" w14:textId="5523B3C5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t>Test-retest reliability: ICC: 0.86 (95% CI: 0.79</w:t>
            </w:r>
            <w:r w:rsidR="006D504D" w:rsidRPr="00415F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15F9A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="006D504D" w:rsidRPr="00415F9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415F9A">
              <w:rPr>
                <w:rFonts w:ascii="Times New Roman" w:hAnsi="Times New Roman" w:cs="Times New Roman"/>
                <w:bCs/>
                <w:lang w:val="en-US"/>
              </w:rPr>
              <w:t>0.92)</w:t>
            </w:r>
          </w:p>
        </w:tc>
        <w:tc>
          <w:tcPr>
            <w:tcW w:w="1559" w:type="dxa"/>
          </w:tcPr>
          <w:p w14:paraId="1D8A3A75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415F9A">
              <w:rPr>
                <w:rFonts w:ascii="Times New Roman" w:hAnsi="Times New Roman" w:cs="Times New Roman"/>
                <w:bCs/>
              </w:rPr>
              <w:lastRenderedPageBreak/>
              <w:t>Yes</w:t>
            </w:r>
            <w:proofErr w:type="spellEnd"/>
          </w:p>
        </w:tc>
      </w:tr>
      <w:tr w:rsidR="00907F04" w:rsidRPr="00415F9A" w14:paraId="67ADA0A1" w14:textId="77777777" w:rsidTr="00F61726">
        <w:tc>
          <w:tcPr>
            <w:tcW w:w="1809" w:type="dxa"/>
          </w:tcPr>
          <w:p w14:paraId="7979C320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lastRenderedPageBreak/>
              <w:t xml:space="preserve">Care </w:t>
            </w:r>
            <w:proofErr w:type="spellStart"/>
            <w:r w:rsidRPr="00415F9A">
              <w:rPr>
                <w:rFonts w:ascii="Times New Roman" w:hAnsi="Times New Roman" w:cs="Times New Roman"/>
                <w:bCs/>
              </w:rPr>
              <w:t>integration</w:t>
            </w:r>
            <w:proofErr w:type="spellEnd"/>
          </w:p>
          <w:p w14:paraId="4F3F8EE5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5459D32A" w14:textId="7DE32243" w:rsidR="00907F04" w:rsidRPr="00483566" w:rsidRDefault="00483566" w:rsidP="005B109A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83566">
              <w:rPr>
                <w:rFonts w:ascii="Times New Roman" w:hAnsi="Times New Roman" w:cs="Times New Roman"/>
                <w:lang w:val="en-US"/>
              </w:rPr>
              <w:t xml:space="preserve">Patient Experience of Integrated Care Scale </w:t>
            </w:r>
            <w:r w:rsidR="001B7FBE" w:rsidRPr="001B7FBE">
              <w:rPr>
                <w:rFonts w:ascii="Times New Roman" w:hAnsi="Times New Roman" w:cs="Times New Roman"/>
                <w:lang w:val="en-CA"/>
              </w:rPr>
              <w:t>[</w:t>
            </w:r>
            <w:r w:rsidR="0069554C">
              <w:rPr>
                <w:rFonts w:ascii="Times New Roman" w:hAnsi="Times New Roman" w:cs="Times New Roman"/>
                <w:lang w:val="en-CA"/>
              </w:rPr>
              <w:t>23</w:t>
            </w:r>
            <w:r w:rsidR="005B109A">
              <w:rPr>
                <w:rFonts w:ascii="Times New Roman" w:hAnsi="Times New Roman" w:cs="Times New Roman"/>
                <w:lang w:val="en-CA"/>
              </w:rPr>
              <w:t xml:space="preserve">, </w:t>
            </w:r>
            <w:r w:rsidR="0069554C">
              <w:rPr>
                <w:rFonts w:ascii="Times New Roman" w:hAnsi="Times New Roman" w:cs="Times New Roman"/>
                <w:lang w:val="en-CA"/>
              </w:rPr>
              <w:t>24</w:t>
            </w:r>
            <w:r w:rsidR="001B7FBE" w:rsidRPr="001B7FBE">
              <w:rPr>
                <w:rFonts w:ascii="Times New Roman" w:hAnsi="Times New Roman" w:cs="Times New Roman"/>
                <w:lang w:val="en-CA"/>
              </w:rPr>
              <w:t>]</w:t>
            </w:r>
          </w:p>
        </w:tc>
        <w:tc>
          <w:tcPr>
            <w:tcW w:w="1134" w:type="dxa"/>
          </w:tcPr>
          <w:p w14:paraId="1506C249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906" w:type="dxa"/>
          </w:tcPr>
          <w:p w14:paraId="3F581DB2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CA"/>
              </w:rPr>
            </w:pPr>
          </w:p>
        </w:tc>
        <w:tc>
          <w:tcPr>
            <w:tcW w:w="2906" w:type="dxa"/>
          </w:tcPr>
          <w:p w14:paraId="327811D4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Internal consistency</w:t>
            </w:r>
            <w:r w:rsidR="006D504D" w:rsidRPr="00415F9A">
              <w:rPr>
                <w:rFonts w:ascii="Times New Roman" w:hAnsi="Times New Roman" w:cs="Times New Roman"/>
                <w:bCs/>
                <w:lang w:val="en-CA"/>
              </w:rPr>
              <w:t>: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 α: 0.88 </w:t>
            </w:r>
          </w:p>
          <w:p w14:paraId="4350B587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0A50C8C6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Test-retest reliability: ICC: 0.81 (95% CI: 0.64</w:t>
            </w:r>
            <w:r w:rsidR="006D504D" w:rsidRPr="00415F9A">
              <w:rPr>
                <w:rFonts w:ascii="Times New Roman" w:hAnsi="Times New Roman" w:cs="Times New Roman"/>
                <w:bCs/>
                <w:lang w:val="en-CA"/>
              </w:rPr>
              <w:t xml:space="preserve"> - 0.90)</w:t>
            </w:r>
          </w:p>
          <w:p w14:paraId="58330767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38AFF274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Concurrent validity with three dimensions of the 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lastRenderedPageBreak/>
              <w:t xml:space="preserve">Continuity of Care from Multiple Clinicians: </w:t>
            </w:r>
            <w:proofErr w:type="spellStart"/>
            <w:r w:rsidRPr="00415F9A">
              <w:rPr>
                <w:rFonts w:ascii="Times New Roman" w:hAnsi="Times New Roman" w:cs="Times New Roman"/>
                <w:bCs/>
                <w:lang w:val="en-CA"/>
              </w:rPr>
              <w:t>r</w:t>
            </w:r>
            <w:r w:rsidRPr="00415F9A">
              <w:rPr>
                <w:rFonts w:ascii="Times New Roman" w:hAnsi="Times New Roman" w:cs="Times New Roman"/>
                <w:bCs/>
                <w:vertAlign w:val="subscript"/>
                <w:lang w:val="en-CA"/>
              </w:rPr>
              <w:t>s</w:t>
            </w:r>
            <w:proofErr w:type="spellEnd"/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: 0.44 - 0.54 </w:t>
            </w:r>
          </w:p>
        </w:tc>
        <w:tc>
          <w:tcPr>
            <w:tcW w:w="1559" w:type="dxa"/>
          </w:tcPr>
          <w:p w14:paraId="50F52588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415F9A">
              <w:rPr>
                <w:rFonts w:ascii="Times New Roman" w:hAnsi="Times New Roman" w:cs="Times New Roman"/>
                <w:bCs/>
              </w:rPr>
              <w:lastRenderedPageBreak/>
              <w:t>Yes</w:t>
            </w:r>
            <w:proofErr w:type="spellEnd"/>
          </w:p>
        </w:tc>
      </w:tr>
      <w:tr w:rsidR="00907F04" w:rsidRPr="00415F9A" w14:paraId="777E3924" w14:textId="77777777" w:rsidTr="00F61726">
        <w:tc>
          <w:tcPr>
            <w:tcW w:w="1809" w:type="dxa"/>
          </w:tcPr>
          <w:p w14:paraId="0AF8329C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lastRenderedPageBreak/>
              <w:t>Self-management</w:t>
            </w:r>
          </w:p>
          <w:p w14:paraId="6EBA3049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77DB4166" w14:textId="42CB017C" w:rsidR="00907F04" w:rsidRPr="00415F9A" w:rsidRDefault="00907F04" w:rsidP="0069554C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lang w:val="en-US"/>
              </w:rPr>
              <w:t xml:space="preserve">Partners in Health Scale </w:t>
            </w:r>
            <w:r w:rsidR="001B7FBE" w:rsidRPr="001B7FBE">
              <w:rPr>
                <w:rFonts w:ascii="Times New Roman" w:hAnsi="Times New Roman" w:cs="Times New Roman"/>
                <w:lang w:val="en-CA"/>
              </w:rPr>
              <w:t>[</w:t>
            </w:r>
            <w:r w:rsidR="001B7FBE">
              <w:rPr>
                <w:rFonts w:ascii="Times New Roman" w:hAnsi="Times New Roman" w:cs="Times New Roman"/>
                <w:lang w:val="en-CA"/>
              </w:rPr>
              <w:t>2</w:t>
            </w:r>
            <w:r w:rsidR="0069554C">
              <w:rPr>
                <w:rFonts w:ascii="Times New Roman" w:hAnsi="Times New Roman" w:cs="Times New Roman"/>
                <w:lang w:val="en-CA"/>
              </w:rPr>
              <w:t>5</w:t>
            </w:r>
            <w:r w:rsidR="005B109A">
              <w:rPr>
                <w:rFonts w:ascii="Times New Roman" w:hAnsi="Times New Roman" w:cs="Times New Roman"/>
                <w:lang w:val="en-CA"/>
              </w:rPr>
              <w:t xml:space="preserve">, </w:t>
            </w:r>
            <w:r w:rsidR="0069554C">
              <w:rPr>
                <w:rFonts w:ascii="Times New Roman" w:hAnsi="Times New Roman" w:cs="Times New Roman"/>
                <w:lang w:val="en-CA"/>
              </w:rPr>
              <w:t xml:space="preserve"> 26</w:t>
            </w:r>
            <w:r w:rsidR="001B7FBE" w:rsidRPr="001B7FBE">
              <w:rPr>
                <w:rFonts w:ascii="Times New Roman" w:hAnsi="Times New Roman" w:cs="Times New Roman"/>
                <w:lang w:val="en-CA"/>
              </w:rPr>
              <w:t>]</w:t>
            </w:r>
          </w:p>
        </w:tc>
        <w:tc>
          <w:tcPr>
            <w:tcW w:w="1134" w:type="dxa"/>
          </w:tcPr>
          <w:p w14:paraId="3168E103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906" w:type="dxa"/>
          </w:tcPr>
          <w:p w14:paraId="1F8D0CC7" w14:textId="55B46D73" w:rsidR="00907F04" w:rsidRPr="00415F9A" w:rsidRDefault="00907F04" w:rsidP="004956F3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415F9A">
              <w:rPr>
                <w:rFonts w:ascii="Times New Roman" w:hAnsi="Times New Roman" w:cs="Times New Roman"/>
                <w:bCs/>
              </w:rPr>
              <w:t>Internal</w:t>
            </w:r>
            <w:proofErr w:type="spellEnd"/>
            <w:r w:rsidRPr="00415F9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15F9A">
              <w:rPr>
                <w:rFonts w:ascii="Times New Roman" w:hAnsi="Times New Roman" w:cs="Times New Roman"/>
                <w:bCs/>
              </w:rPr>
              <w:t>consistency</w:t>
            </w:r>
            <w:proofErr w:type="spellEnd"/>
            <w:r w:rsidRPr="00415F9A">
              <w:rPr>
                <w:rFonts w:ascii="Times New Roman" w:hAnsi="Times New Roman" w:cs="Times New Roman"/>
                <w:bCs/>
              </w:rPr>
              <w:t>: α: 0.86</w:t>
            </w:r>
          </w:p>
        </w:tc>
        <w:tc>
          <w:tcPr>
            <w:tcW w:w="2906" w:type="dxa"/>
          </w:tcPr>
          <w:p w14:paraId="012FFC39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t xml:space="preserve">Internal consistency: </w:t>
            </w:r>
            <w:r w:rsidRPr="00415F9A">
              <w:rPr>
                <w:rFonts w:ascii="Times New Roman" w:hAnsi="Times New Roman" w:cs="Times New Roman"/>
                <w:bCs/>
              </w:rPr>
              <w:t>α</w:t>
            </w:r>
            <w:r w:rsidRPr="00415F9A">
              <w:rPr>
                <w:rFonts w:ascii="Times New Roman" w:hAnsi="Times New Roman" w:cs="Times New Roman"/>
                <w:bCs/>
                <w:lang w:val="en-US"/>
              </w:rPr>
              <w:t xml:space="preserve">: 0.85 </w:t>
            </w:r>
          </w:p>
          <w:p w14:paraId="28EBC697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782E44F4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Test-retest reliability: ICC: 0.77 (95% CI: 0.58</w:t>
            </w:r>
            <w:r w:rsidR="006D504D" w:rsidRPr="00415F9A">
              <w:rPr>
                <w:rFonts w:ascii="Times New Roman" w:hAnsi="Times New Roman" w:cs="Times New Roman"/>
                <w:bCs/>
                <w:lang w:val="en-CA"/>
              </w:rPr>
              <w:t xml:space="preserve"> 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t>- 0.87)</w:t>
            </w:r>
          </w:p>
          <w:p w14:paraId="22182F87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</w:p>
          <w:p w14:paraId="14E4190D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t>Concurrent validity with:</w:t>
            </w:r>
          </w:p>
          <w:p w14:paraId="0DA1B462" w14:textId="05D7A94D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t xml:space="preserve">Self-efficacy for Managing Chronic </w:t>
            </w:r>
            <w:r w:rsidRPr="00415F9A">
              <w:rPr>
                <w:rFonts w:ascii="Times New Roman" w:hAnsi="Times New Roman" w:cs="Times New Roman"/>
                <w:bCs/>
                <w:lang w:val="en-US"/>
              </w:rPr>
              <w:lastRenderedPageBreak/>
              <w:t xml:space="preserve">Disease: </w:t>
            </w:r>
            <w:proofErr w:type="spellStart"/>
            <w:r w:rsidRPr="00415F9A">
              <w:rPr>
                <w:rFonts w:ascii="Times New Roman" w:hAnsi="Times New Roman" w:cs="Times New Roman"/>
                <w:bCs/>
                <w:lang w:val="en-US"/>
              </w:rPr>
              <w:t>r</w:t>
            </w:r>
            <w:r w:rsidRPr="00415F9A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s</w:t>
            </w:r>
            <w:proofErr w:type="spellEnd"/>
            <w:r w:rsidR="006D504D" w:rsidRPr="00415F9A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r w:rsidRPr="00415F9A">
              <w:rPr>
                <w:rFonts w:ascii="Times New Roman" w:hAnsi="Times New Roman" w:cs="Times New Roman"/>
                <w:bCs/>
                <w:lang w:val="en-US"/>
              </w:rPr>
              <w:t>0.68</w:t>
            </w:r>
          </w:p>
          <w:p w14:paraId="0F91D0F9" w14:textId="3D869E41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415F9A">
              <w:rPr>
                <w:rFonts w:ascii="Times New Roman" w:hAnsi="Times New Roman" w:cs="Times New Roman"/>
                <w:bCs/>
                <w:lang w:val="en-US"/>
              </w:rPr>
              <w:t xml:space="preserve">Patient Activation Measure: </w:t>
            </w:r>
            <w:proofErr w:type="spellStart"/>
            <w:r w:rsidRPr="00415F9A">
              <w:rPr>
                <w:rFonts w:ascii="Times New Roman" w:hAnsi="Times New Roman" w:cs="Times New Roman"/>
                <w:bCs/>
                <w:lang w:val="en-US"/>
              </w:rPr>
              <w:t>r</w:t>
            </w:r>
            <w:r w:rsidRPr="00415F9A">
              <w:rPr>
                <w:rFonts w:ascii="Times New Roman" w:hAnsi="Times New Roman" w:cs="Times New Roman"/>
                <w:bCs/>
                <w:vertAlign w:val="subscript"/>
                <w:lang w:val="en-US"/>
              </w:rPr>
              <w:t>s</w:t>
            </w:r>
            <w:proofErr w:type="spellEnd"/>
            <w:r w:rsidR="006D504D" w:rsidRPr="00415F9A">
              <w:rPr>
                <w:rFonts w:ascii="Times New Roman" w:hAnsi="Times New Roman" w:cs="Times New Roman"/>
                <w:bCs/>
                <w:lang w:val="en-US"/>
              </w:rPr>
              <w:t xml:space="preserve">: </w:t>
            </w:r>
            <w:r w:rsidRPr="00415F9A">
              <w:rPr>
                <w:rFonts w:ascii="Times New Roman" w:hAnsi="Times New Roman" w:cs="Times New Roman"/>
                <w:bCs/>
                <w:lang w:val="en-US"/>
              </w:rPr>
              <w:t>0.61</w:t>
            </w:r>
          </w:p>
        </w:tc>
        <w:tc>
          <w:tcPr>
            <w:tcW w:w="1559" w:type="dxa"/>
          </w:tcPr>
          <w:p w14:paraId="680A8ADD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415F9A">
              <w:rPr>
                <w:rFonts w:ascii="Times New Roman" w:hAnsi="Times New Roman" w:cs="Times New Roman"/>
                <w:bCs/>
              </w:rPr>
              <w:lastRenderedPageBreak/>
              <w:t>Yes</w:t>
            </w:r>
            <w:proofErr w:type="spellEnd"/>
          </w:p>
        </w:tc>
      </w:tr>
      <w:tr w:rsidR="00907F04" w:rsidRPr="00415F9A" w14:paraId="2E18A903" w14:textId="77777777" w:rsidTr="00F61726">
        <w:tc>
          <w:tcPr>
            <w:tcW w:w="1809" w:type="dxa"/>
          </w:tcPr>
          <w:p w14:paraId="406319C2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415F9A">
              <w:rPr>
                <w:rFonts w:ascii="Times New Roman" w:hAnsi="Times New Roman" w:cs="Times New Roman"/>
                <w:bCs/>
              </w:rPr>
              <w:lastRenderedPageBreak/>
              <w:t>Quality</w:t>
            </w:r>
            <w:proofErr w:type="spellEnd"/>
            <w:r w:rsidRPr="00415F9A">
              <w:rPr>
                <w:rFonts w:ascii="Times New Roman" w:hAnsi="Times New Roman" w:cs="Times New Roman"/>
                <w:bCs/>
              </w:rPr>
              <w:t xml:space="preserve"> of life</w:t>
            </w:r>
          </w:p>
          <w:p w14:paraId="34DFEEBC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0DD6722C" w14:textId="269D84B8" w:rsidR="00907F04" w:rsidRPr="00415F9A" w:rsidRDefault="00907F04" w:rsidP="0069554C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lang w:val="en-US"/>
              </w:rPr>
              <w:t xml:space="preserve">SF-12v2 </w:t>
            </w:r>
            <w:r w:rsidR="00B041A5" w:rsidRPr="001B7FBE">
              <w:rPr>
                <w:rFonts w:ascii="Times New Roman" w:hAnsi="Times New Roman" w:cs="Times New Roman"/>
                <w:lang w:val="en-CA"/>
              </w:rPr>
              <w:t>[</w:t>
            </w:r>
            <w:r w:rsidR="005B109A">
              <w:rPr>
                <w:rFonts w:ascii="Times New Roman" w:hAnsi="Times New Roman" w:cs="Times New Roman"/>
                <w:lang w:val="en-CA"/>
              </w:rPr>
              <w:t xml:space="preserve">27, </w:t>
            </w:r>
            <w:r w:rsidR="0069554C">
              <w:rPr>
                <w:rFonts w:ascii="Times New Roman" w:hAnsi="Times New Roman" w:cs="Times New Roman"/>
                <w:lang w:val="en-CA"/>
              </w:rPr>
              <w:t>28</w:t>
            </w:r>
            <w:r w:rsidR="00B041A5" w:rsidRPr="001B7FBE">
              <w:rPr>
                <w:rFonts w:ascii="Times New Roman" w:hAnsi="Times New Roman" w:cs="Times New Roman"/>
                <w:lang w:val="en-CA"/>
              </w:rPr>
              <w:t>]</w:t>
            </w:r>
          </w:p>
        </w:tc>
        <w:tc>
          <w:tcPr>
            <w:tcW w:w="1134" w:type="dxa"/>
          </w:tcPr>
          <w:p w14:paraId="76E6CD96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r w:rsidRPr="00415F9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906" w:type="dxa"/>
          </w:tcPr>
          <w:p w14:paraId="0F69D7E6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Internal consistency for each subscale:</w:t>
            </w:r>
          </w:p>
          <w:p w14:paraId="6A8C5550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PCS: </w:t>
            </w:r>
            <w:r w:rsidRPr="00415F9A">
              <w:rPr>
                <w:rFonts w:ascii="Times New Roman" w:hAnsi="Times New Roman" w:cs="Times New Roman"/>
                <w:bCs/>
              </w:rPr>
              <w:t>α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t>: 0.88</w:t>
            </w:r>
          </w:p>
          <w:p w14:paraId="24B1D833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MCS:</w:t>
            </w:r>
            <w:r w:rsidRPr="00415F9A">
              <w:rPr>
                <w:lang w:val="en-CA"/>
              </w:rPr>
              <w:t xml:space="preserve"> 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α: 0.82 </w:t>
            </w:r>
          </w:p>
          <w:p w14:paraId="55BFD2D9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3B08C31F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Test-retest reliability for each subscale:</w:t>
            </w:r>
          </w:p>
          <w:p w14:paraId="5A325281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PCS: ICC: 0.78</w:t>
            </w:r>
          </w:p>
          <w:p w14:paraId="5793FB53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MCS: ICC: 0.60</w:t>
            </w:r>
          </w:p>
          <w:p w14:paraId="631D7E89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7D8C305F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Convergent validity for PCS with EQ-5D items (except selfcare) and physical health status: </w:t>
            </w:r>
            <w:proofErr w:type="spellStart"/>
            <w:r w:rsidRPr="00415F9A">
              <w:rPr>
                <w:rFonts w:ascii="Times New Roman" w:hAnsi="Times New Roman" w:cs="Times New Roman"/>
                <w:lang w:val="en-CA"/>
              </w:rPr>
              <w:t>r</w:t>
            </w:r>
            <w:r w:rsidRPr="00415F9A">
              <w:rPr>
                <w:rFonts w:ascii="Times New Roman" w:hAnsi="Times New Roman" w:cs="Times New Roman"/>
                <w:vertAlign w:val="subscript"/>
                <w:lang w:val="en-CA"/>
              </w:rPr>
              <w:t>s</w:t>
            </w:r>
            <w:proofErr w:type="spellEnd"/>
            <w:r w:rsidRPr="00415F9A">
              <w:rPr>
                <w:rFonts w:ascii="Times New Roman" w:hAnsi="Times New Roman" w:cs="Times New Roman"/>
                <w:bCs/>
                <w:lang w:val="en-CA"/>
              </w:rPr>
              <w:t>: 0.56 -</w:t>
            </w:r>
            <w:r w:rsidR="006D504D" w:rsidRPr="00415F9A">
              <w:rPr>
                <w:rFonts w:ascii="Times New Roman" w:hAnsi="Times New Roman" w:cs="Times New Roman"/>
                <w:bCs/>
                <w:lang w:val="en-CA"/>
              </w:rPr>
              <w:t xml:space="preserve"> 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0.61 </w:t>
            </w:r>
          </w:p>
          <w:p w14:paraId="0628AE37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32013903" w14:textId="77777777" w:rsidR="00907F04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 xml:space="preserve">Convergent validity for MCS with the anxiety/depression item on the EQ-5D: </w:t>
            </w:r>
            <w:proofErr w:type="spellStart"/>
            <w:r w:rsidRPr="00415F9A">
              <w:rPr>
                <w:rFonts w:ascii="Times New Roman" w:hAnsi="Times New Roman" w:cs="Times New Roman"/>
                <w:lang w:val="en-CA"/>
              </w:rPr>
              <w:t>r</w:t>
            </w:r>
            <w:r w:rsidRPr="00415F9A">
              <w:rPr>
                <w:rFonts w:ascii="Times New Roman" w:hAnsi="Times New Roman" w:cs="Times New Roman"/>
                <w:vertAlign w:val="subscript"/>
                <w:lang w:val="en-CA"/>
              </w:rPr>
              <w:t>s</w:t>
            </w:r>
            <w:proofErr w:type="spellEnd"/>
            <w:r w:rsidRPr="00415F9A">
              <w:rPr>
                <w:rFonts w:ascii="Times New Roman" w:hAnsi="Times New Roman" w:cs="Times New Roman"/>
                <w:bCs/>
                <w:lang w:val="en-CA"/>
              </w:rPr>
              <w:t>: 0.61</w:t>
            </w:r>
          </w:p>
          <w:p w14:paraId="61B037A4" w14:textId="77777777" w:rsidR="00FF4D77" w:rsidRPr="00415F9A" w:rsidRDefault="00FF4D77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bookmarkStart w:id="0" w:name="_GoBack"/>
            <w:bookmarkEnd w:id="0"/>
          </w:p>
        </w:tc>
        <w:tc>
          <w:tcPr>
            <w:tcW w:w="2906" w:type="dxa"/>
          </w:tcPr>
          <w:p w14:paraId="4053693E" w14:textId="35DA9845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lastRenderedPageBreak/>
              <w:t>Internal consistency for each domain</w:t>
            </w:r>
            <w:r w:rsidR="004306E4">
              <w:rPr>
                <w:rFonts w:ascii="Times New Roman" w:hAnsi="Times New Roman" w:cs="Times New Roman"/>
                <w:bCs/>
                <w:lang w:val="en-CA"/>
              </w:rPr>
              <w:t>**</w:t>
            </w:r>
            <w:r w:rsidRPr="00415F9A">
              <w:rPr>
                <w:rFonts w:ascii="Times New Roman" w:hAnsi="Times New Roman" w:cs="Times New Roman"/>
                <w:bCs/>
                <w:lang w:val="en-CA"/>
              </w:rPr>
              <w:t>:</w:t>
            </w:r>
          </w:p>
          <w:p w14:paraId="5AF9411E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Physical functioning: α: 0.94</w:t>
            </w:r>
          </w:p>
          <w:p w14:paraId="274414AF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Role physical: α: 0.88</w:t>
            </w:r>
          </w:p>
          <w:p w14:paraId="79DA4FEB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Bodily pain: α: 0.94</w:t>
            </w:r>
          </w:p>
          <w:p w14:paraId="4738DC1D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General health: α: 0.83</w:t>
            </w:r>
          </w:p>
          <w:p w14:paraId="6B61142E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lastRenderedPageBreak/>
              <w:t>Vitality: α: 0.80</w:t>
            </w:r>
          </w:p>
          <w:p w14:paraId="06502C24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Social functioning: α: 0.84</w:t>
            </w:r>
          </w:p>
          <w:p w14:paraId="4CBA0545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Role emotional: α: 0.92</w:t>
            </w:r>
          </w:p>
          <w:p w14:paraId="1768F7A5" w14:textId="77777777" w:rsidR="00907F04" w:rsidRPr="00415F9A" w:rsidRDefault="00907F04" w:rsidP="00907F04">
            <w:pPr>
              <w:pStyle w:val="Paragraphedeliste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Mental health: α: 0.82</w:t>
            </w:r>
          </w:p>
        </w:tc>
        <w:tc>
          <w:tcPr>
            <w:tcW w:w="1559" w:type="dxa"/>
          </w:tcPr>
          <w:p w14:paraId="30F124AC" w14:textId="77777777" w:rsidR="00907F04" w:rsidRPr="00415F9A" w:rsidRDefault="00907F04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lastRenderedPageBreak/>
              <w:t>Yes</w:t>
            </w:r>
          </w:p>
        </w:tc>
      </w:tr>
      <w:tr w:rsidR="0069554C" w:rsidRPr="00FF4D77" w14:paraId="0B4ADF2B" w14:textId="77777777" w:rsidTr="00F61726">
        <w:tc>
          <w:tcPr>
            <w:tcW w:w="1809" w:type="dxa"/>
          </w:tcPr>
          <w:p w14:paraId="520C67D7" w14:textId="52602E77" w:rsidR="0069554C" w:rsidRPr="00415F9A" w:rsidRDefault="0069554C" w:rsidP="00436006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lastRenderedPageBreak/>
              <w:t>Psychological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distress</w:t>
            </w:r>
            <w:proofErr w:type="spellEnd"/>
          </w:p>
        </w:tc>
        <w:tc>
          <w:tcPr>
            <w:tcW w:w="1701" w:type="dxa"/>
          </w:tcPr>
          <w:p w14:paraId="40F87680" w14:textId="42293480" w:rsidR="0069554C" w:rsidRPr="00415F9A" w:rsidRDefault="0069554C" w:rsidP="0069554C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 w:rsidRPr="0069554C">
              <w:rPr>
                <w:rFonts w:ascii="Times New Roman" w:hAnsi="Times New Roman" w:cs="Times New Roman"/>
                <w:lang w:val="en-US"/>
              </w:rPr>
              <w:t>Kessler Psychological Distress Scale – 6 items (K6)</w:t>
            </w:r>
            <w:r w:rsidR="005B109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B109A">
              <w:rPr>
                <w:rFonts w:ascii="Calibri" w:hAnsi="Calibri" w:cs="Times New Roman"/>
                <w:lang w:val="en-US"/>
              </w:rPr>
              <w:t>[</w:t>
            </w:r>
            <w:r w:rsidR="005B109A">
              <w:rPr>
                <w:rFonts w:ascii="Times New Roman" w:hAnsi="Times New Roman" w:cs="Times New Roman"/>
                <w:lang w:val="en-US"/>
              </w:rPr>
              <w:t>29, 30</w:t>
            </w:r>
            <w:r w:rsidR="005B109A">
              <w:rPr>
                <w:rFonts w:ascii="Calibri" w:hAnsi="Calibri" w:cs="Times New Roman"/>
                <w:lang w:val="en-US"/>
              </w:rPr>
              <w:t>]</w:t>
            </w:r>
          </w:p>
        </w:tc>
        <w:tc>
          <w:tcPr>
            <w:tcW w:w="1134" w:type="dxa"/>
          </w:tcPr>
          <w:p w14:paraId="16E6ECB6" w14:textId="6C22009B" w:rsidR="0069554C" w:rsidRPr="00415F9A" w:rsidRDefault="0069554C" w:rsidP="0069554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06" w:type="dxa"/>
          </w:tcPr>
          <w:p w14:paraId="0F1C23F6" w14:textId="77777777" w:rsidR="0069554C" w:rsidRDefault="005B109A" w:rsidP="0094421C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Internal consistency:</w:t>
            </w:r>
            <w:r>
              <w:rPr>
                <w:rFonts w:ascii="Times New Roman" w:hAnsi="Times New Roman" w:cs="Times New Roman"/>
                <w:bCs/>
                <w:lang w:val="en-CA"/>
              </w:rPr>
              <w:t xml:space="preserve"> α: 0.89</w:t>
            </w:r>
          </w:p>
          <w:p w14:paraId="6EB8513D" w14:textId="77777777" w:rsidR="005B109A" w:rsidRDefault="005B109A" w:rsidP="005B109A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3413BE49" w14:textId="6AEA9400" w:rsidR="005B109A" w:rsidRPr="00415F9A" w:rsidRDefault="005B109A" w:rsidP="00AC0142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5B109A">
              <w:rPr>
                <w:rFonts w:ascii="Times New Roman" w:hAnsi="Times New Roman" w:cs="Times New Roman"/>
                <w:bCs/>
                <w:lang w:val="en-CA"/>
              </w:rPr>
              <w:t xml:space="preserve">Effective in detecting </w:t>
            </w:r>
            <w:r w:rsidR="00AC0142">
              <w:rPr>
                <w:rFonts w:ascii="Times New Roman" w:hAnsi="Times New Roman" w:cs="Times New Roman"/>
                <w:bCs/>
                <w:lang w:val="en-CA"/>
              </w:rPr>
              <w:t>mental disorders</w:t>
            </w:r>
            <w:r w:rsidRPr="005B109A">
              <w:rPr>
                <w:rFonts w:ascii="Times New Roman" w:hAnsi="Times New Roman" w:cs="Times New Roman"/>
                <w:bCs/>
                <w:lang w:val="en-CA"/>
              </w:rPr>
              <w:t xml:space="preserve"> (area under the receiver operating characteristic curve ranging from 0.</w:t>
            </w:r>
            <w:r w:rsidR="00AC0142">
              <w:rPr>
                <w:rFonts w:ascii="Times New Roman" w:hAnsi="Times New Roman" w:cs="Times New Roman"/>
                <w:bCs/>
                <w:lang w:val="en-CA"/>
              </w:rPr>
              <w:t>88 – 0.96</w:t>
            </w:r>
            <w:r w:rsidRPr="005B109A">
              <w:rPr>
                <w:rFonts w:ascii="Times New Roman" w:hAnsi="Times New Roman" w:cs="Times New Roman"/>
                <w:bCs/>
                <w:lang w:val="en-CA"/>
              </w:rPr>
              <w:t xml:space="preserve">) </w:t>
            </w:r>
          </w:p>
        </w:tc>
        <w:tc>
          <w:tcPr>
            <w:tcW w:w="2906" w:type="dxa"/>
          </w:tcPr>
          <w:p w14:paraId="13F8F4C8" w14:textId="61EEA4BA" w:rsidR="0066729F" w:rsidRDefault="0066729F" w:rsidP="0066729F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415F9A">
              <w:rPr>
                <w:rFonts w:ascii="Times New Roman" w:hAnsi="Times New Roman" w:cs="Times New Roman"/>
                <w:bCs/>
                <w:lang w:val="en-CA"/>
              </w:rPr>
              <w:t>Internal consistency:</w:t>
            </w:r>
            <w:r>
              <w:rPr>
                <w:rFonts w:ascii="Times New Roman" w:hAnsi="Times New Roman" w:cs="Times New Roman"/>
                <w:bCs/>
                <w:lang w:val="en-CA"/>
              </w:rPr>
              <w:t xml:space="preserve"> α: </w:t>
            </w:r>
            <w:r w:rsidRPr="0066729F">
              <w:rPr>
                <w:rFonts w:ascii="Times New Roman" w:hAnsi="Times New Roman" w:cs="Times New Roman"/>
                <w:bCs/>
                <w:lang w:val="en-CA"/>
              </w:rPr>
              <w:t>0.76</w:t>
            </w:r>
          </w:p>
          <w:p w14:paraId="3A802272" w14:textId="77777777" w:rsidR="0066729F" w:rsidRDefault="0066729F" w:rsidP="0066729F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  <w:p w14:paraId="60B649B3" w14:textId="6514FB93" w:rsidR="0066729F" w:rsidRDefault="0066729F" w:rsidP="0066729F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  <w:r w:rsidRPr="0066729F">
              <w:rPr>
                <w:rFonts w:ascii="Times New Roman" w:hAnsi="Times New Roman" w:cs="Times New Roman"/>
                <w:bCs/>
                <w:lang w:val="en-CA"/>
              </w:rPr>
              <w:t xml:space="preserve">Effective in detecting </w:t>
            </w:r>
            <w:r w:rsidR="001226DD" w:rsidRPr="001226DD">
              <w:rPr>
                <w:rFonts w:ascii="Times New Roman" w:hAnsi="Times New Roman" w:cs="Times New Roman"/>
                <w:bCs/>
                <w:lang w:val="en-CA"/>
              </w:rPr>
              <w:t xml:space="preserve">depressive symptomatology </w:t>
            </w:r>
            <w:r w:rsidRPr="0066729F">
              <w:rPr>
                <w:rFonts w:ascii="Times New Roman" w:hAnsi="Times New Roman" w:cs="Times New Roman"/>
                <w:bCs/>
                <w:lang w:val="en-CA"/>
              </w:rPr>
              <w:t xml:space="preserve">(area under the receiver operating characteristic curve </w:t>
            </w:r>
            <w:r w:rsidR="001226DD">
              <w:rPr>
                <w:rFonts w:ascii="Times New Roman" w:hAnsi="Times New Roman" w:cs="Times New Roman"/>
                <w:bCs/>
                <w:lang w:val="en-CA"/>
              </w:rPr>
              <w:t>0.87</w:t>
            </w:r>
            <w:r w:rsidRPr="0066729F">
              <w:rPr>
                <w:rFonts w:ascii="Times New Roman" w:hAnsi="Times New Roman" w:cs="Times New Roman"/>
                <w:bCs/>
                <w:lang w:val="en-CA"/>
              </w:rPr>
              <w:t>)</w:t>
            </w:r>
          </w:p>
          <w:p w14:paraId="7477CAE3" w14:textId="77777777" w:rsidR="0069554C" w:rsidRPr="00415F9A" w:rsidRDefault="0069554C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</w:tc>
        <w:tc>
          <w:tcPr>
            <w:tcW w:w="1559" w:type="dxa"/>
          </w:tcPr>
          <w:p w14:paraId="32AF5489" w14:textId="77777777" w:rsidR="0069554C" w:rsidRPr="00415F9A" w:rsidRDefault="0069554C" w:rsidP="00436006">
            <w:pPr>
              <w:spacing w:line="480" w:lineRule="auto"/>
              <w:rPr>
                <w:rFonts w:ascii="Times New Roman" w:hAnsi="Times New Roman" w:cs="Times New Roman"/>
                <w:bCs/>
                <w:lang w:val="en-CA"/>
              </w:rPr>
            </w:pPr>
          </w:p>
        </w:tc>
      </w:tr>
    </w:tbl>
    <w:p w14:paraId="6DB466CD" w14:textId="77777777" w:rsidR="0040003F" w:rsidRDefault="005D3277">
      <w:pPr>
        <w:rPr>
          <w:rFonts w:ascii="Times New Roman" w:hAnsi="Times New Roman" w:cs="Times New Roman"/>
          <w:bCs/>
        </w:rPr>
      </w:pPr>
      <w:proofErr w:type="gramStart"/>
      <w:r w:rsidRPr="00415F9A">
        <w:rPr>
          <w:rFonts w:ascii="Times New Roman" w:hAnsi="Times New Roman" w:cs="Times New Roman"/>
          <w:bCs/>
          <w:lang w:val="en-CA"/>
        </w:rPr>
        <w:t>α</w:t>
      </w:r>
      <w:r w:rsidRPr="00415F9A">
        <w:rPr>
          <w:rFonts w:ascii="Times New Roman" w:hAnsi="Times New Roman" w:cs="Times New Roman"/>
        </w:rPr>
        <w:t xml:space="preserve"> :</w:t>
      </w:r>
      <w:proofErr w:type="gramEnd"/>
      <w:r w:rsidRPr="00415F9A">
        <w:rPr>
          <w:rFonts w:ascii="Times New Roman" w:hAnsi="Times New Roman" w:cs="Times New Roman"/>
        </w:rPr>
        <w:t xml:space="preserve"> </w:t>
      </w:r>
      <w:proofErr w:type="spellStart"/>
      <w:r w:rsidRPr="00415F9A">
        <w:rPr>
          <w:rFonts w:ascii="Times New Roman" w:hAnsi="Times New Roman" w:cs="Times New Roman"/>
        </w:rPr>
        <w:t>Cronbach’s</w:t>
      </w:r>
      <w:proofErr w:type="spellEnd"/>
      <w:r w:rsidRPr="00415F9A">
        <w:rPr>
          <w:rFonts w:ascii="Times New Roman" w:hAnsi="Times New Roman" w:cs="Times New Roman"/>
        </w:rPr>
        <w:t xml:space="preserve"> alpha coefficient; CI: Confidence </w:t>
      </w:r>
      <w:proofErr w:type="spellStart"/>
      <w:r w:rsidRPr="00415F9A">
        <w:rPr>
          <w:rFonts w:ascii="Times New Roman" w:hAnsi="Times New Roman" w:cs="Times New Roman"/>
        </w:rPr>
        <w:t>interval</w:t>
      </w:r>
      <w:proofErr w:type="spellEnd"/>
      <w:r w:rsidRPr="00415F9A">
        <w:rPr>
          <w:rFonts w:ascii="Times New Roman" w:hAnsi="Times New Roman" w:cs="Times New Roman"/>
        </w:rPr>
        <w:t xml:space="preserve">; ICC: </w:t>
      </w:r>
      <w:proofErr w:type="spellStart"/>
      <w:r w:rsidRPr="00415F9A">
        <w:rPr>
          <w:rFonts w:ascii="Times New Roman" w:hAnsi="Times New Roman" w:cs="Times New Roman"/>
        </w:rPr>
        <w:t>intraclass</w:t>
      </w:r>
      <w:proofErr w:type="spellEnd"/>
      <w:r w:rsidRPr="00415F9A">
        <w:rPr>
          <w:rFonts w:ascii="Times New Roman" w:hAnsi="Times New Roman" w:cs="Times New Roman"/>
        </w:rPr>
        <w:t xml:space="preserve"> </w:t>
      </w:r>
      <w:proofErr w:type="spellStart"/>
      <w:r w:rsidRPr="00415F9A">
        <w:rPr>
          <w:rFonts w:ascii="Times New Roman" w:hAnsi="Times New Roman" w:cs="Times New Roman"/>
        </w:rPr>
        <w:t>correlation</w:t>
      </w:r>
      <w:proofErr w:type="spellEnd"/>
      <w:r w:rsidRPr="00415F9A">
        <w:rPr>
          <w:rFonts w:ascii="Times New Roman" w:hAnsi="Times New Roman" w:cs="Times New Roman"/>
        </w:rPr>
        <w:t xml:space="preserve"> coefficient; MCS : mental </w:t>
      </w:r>
      <w:r w:rsidRPr="00415F9A">
        <w:rPr>
          <w:rFonts w:ascii="Times New Roman" w:hAnsi="Times New Roman" w:cs="Times New Roman"/>
          <w:bCs/>
        </w:rPr>
        <w:t xml:space="preserve">component </w:t>
      </w:r>
      <w:proofErr w:type="spellStart"/>
      <w:r w:rsidRPr="00415F9A">
        <w:rPr>
          <w:rFonts w:ascii="Times New Roman" w:hAnsi="Times New Roman" w:cs="Times New Roman"/>
          <w:bCs/>
        </w:rPr>
        <w:t>summary</w:t>
      </w:r>
      <w:proofErr w:type="spellEnd"/>
      <w:r w:rsidRPr="00415F9A">
        <w:rPr>
          <w:rFonts w:ascii="Times New Roman" w:hAnsi="Times New Roman" w:cs="Times New Roman"/>
          <w:bCs/>
        </w:rPr>
        <w:t xml:space="preserve">; PCS: </w:t>
      </w:r>
      <w:proofErr w:type="spellStart"/>
      <w:r w:rsidRPr="00415F9A">
        <w:rPr>
          <w:rFonts w:ascii="Times New Roman" w:hAnsi="Times New Roman" w:cs="Times New Roman"/>
          <w:bCs/>
        </w:rPr>
        <w:t>physical</w:t>
      </w:r>
      <w:proofErr w:type="spellEnd"/>
      <w:r w:rsidRPr="00415F9A">
        <w:rPr>
          <w:rFonts w:ascii="Times New Roman" w:hAnsi="Times New Roman" w:cs="Times New Roman"/>
          <w:bCs/>
        </w:rPr>
        <w:t xml:space="preserve"> component </w:t>
      </w:r>
      <w:proofErr w:type="spellStart"/>
      <w:r w:rsidRPr="00415F9A">
        <w:rPr>
          <w:rFonts w:ascii="Times New Roman" w:hAnsi="Times New Roman" w:cs="Times New Roman"/>
          <w:bCs/>
        </w:rPr>
        <w:t>summary</w:t>
      </w:r>
      <w:proofErr w:type="spellEnd"/>
      <w:r w:rsidRPr="00415F9A">
        <w:rPr>
          <w:rFonts w:ascii="Times New Roman" w:hAnsi="Times New Roman" w:cs="Times New Roman"/>
          <w:bCs/>
        </w:rPr>
        <w:t xml:space="preserve">; </w:t>
      </w:r>
      <w:proofErr w:type="spellStart"/>
      <w:r w:rsidRPr="00415F9A">
        <w:rPr>
          <w:rFonts w:ascii="Times New Roman" w:hAnsi="Times New Roman" w:cs="Times New Roman"/>
          <w:bCs/>
        </w:rPr>
        <w:t>r</w:t>
      </w:r>
      <w:r w:rsidRPr="00415F9A">
        <w:rPr>
          <w:rFonts w:ascii="Times New Roman" w:hAnsi="Times New Roman" w:cs="Times New Roman"/>
          <w:bCs/>
          <w:vertAlign w:val="subscript"/>
        </w:rPr>
        <w:t>s</w:t>
      </w:r>
      <w:proofErr w:type="spellEnd"/>
      <w:r w:rsidRPr="00415F9A">
        <w:rPr>
          <w:rFonts w:ascii="Times New Roman" w:hAnsi="Times New Roman" w:cs="Times New Roman"/>
          <w:bCs/>
        </w:rPr>
        <w:t>:</w:t>
      </w:r>
      <w:r w:rsidRPr="00415F9A">
        <w:t xml:space="preserve"> </w:t>
      </w:r>
      <w:proofErr w:type="spellStart"/>
      <w:r w:rsidRPr="00415F9A">
        <w:rPr>
          <w:rFonts w:ascii="Times New Roman" w:hAnsi="Times New Roman" w:cs="Times New Roman"/>
          <w:bCs/>
        </w:rPr>
        <w:t>Spearman</w:t>
      </w:r>
      <w:r w:rsidR="0040003F">
        <w:rPr>
          <w:rFonts w:ascii="Times New Roman" w:hAnsi="Times New Roman" w:cs="Times New Roman"/>
          <w:bCs/>
        </w:rPr>
        <w:t>'s</w:t>
      </w:r>
      <w:proofErr w:type="spellEnd"/>
      <w:r w:rsidR="0040003F">
        <w:rPr>
          <w:rFonts w:ascii="Times New Roman" w:hAnsi="Times New Roman" w:cs="Times New Roman"/>
          <w:bCs/>
        </w:rPr>
        <w:t xml:space="preserve"> </w:t>
      </w:r>
      <w:proofErr w:type="spellStart"/>
      <w:r w:rsidR="0040003F">
        <w:rPr>
          <w:rFonts w:ascii="Times New Roman" w:hAnsi="Times New Roman" w:cs="Times New Roman"/>
          <w:bCs/>
        </w:rPr>
        <w:t>rank</w:t>
      </w:r>
      <w:proofErr w:type="spellEnd"/>
      <w:r w:rsidR="0040003F">
        <w:rPr>
          <w:rFonts w:ascii="Times New Roman" w:hAnsi="Times New Roman" w:cs="Times New Roman"/>
          <w:bCs/>
        </w:rPr>
        <w:t xml:space="preserve"> </w:t>
      </w:r>
      <w:proofErr w:type="spellStart"/>
      <w:r w:rsidR="0040003F">
        <w:rPr>
          <w:rFonts w:ascii="Times New Roman" w:hAnsi="Times New Roman" w:cs="Times New Roman"/>
          <w:bCs/>
        </w:rPr>
        <w:t>correlation</w:t>
      </w:r>
      <w:proofErr w:type="spellEnd"/>
      <w:r w:rsidR="0040003F">
        <w:rPr>
          <w:rFonts w:ascii="Times New Roman" w:hAnsi="Times New Roman" w:cs="Times New Roman"/>
          <w:bCs/>
        </w:rPr>
        <w:t xml:space="preserve"> coefficient.</w:t>
      </w:r>
    </w:p>
    <w:p w14:paraId="74B8336B" w14:textId="77777777" w:rsidR="004306E4" w:rsidRDefault="0040003F" w:rsidP="0040003F">
      <w:pPr>
        <w:rPr>
          <w:rFonts w:ascii="Times New Roman" w:hAnsi="Times New Roman" w:cs="Times New Roman"/>
          <w:lang w:val="en-CA"/>
        </w:rPr>
      </w:pPr>
      <w:r w:rsidRPr="0040003F">
        <w:rPr>
          <w:rFonts w:ascii="Times New Roman" w:hAnsi="Times New Roman" w:cs="Times New Roman"/>
          <w:bCs/>
          <w:lang w:val="en-CA"/>
        </w:rPr>
        <w:t xml:space="preserve">* It is a qualitative method which consists of conducting interviews with individuals before final validation to analyze how participants understand the questions in a way to ensure the quality and accuracy of the </w:t>
      </w:r>
      <w:proofErr w:type="spellStart"/>
      <w:r w:rsidRPr="0040003F">
        <w:rPr>
          <w:rFonts w:ascii="Times New Roman" w:hAnsi="Times New Roman" w:cs="Times New Roman"/>
          <w:bCs/>
          <w:lang w:val="en-CA"/>
        </w:rPr>
        <w:t>questionnaire.</w:t>
      </w:r>
      <w:r w:rsidRPr="003529BC">
        <w:rPr>
          <w:rFonts w:ascii="Times New Roman" w:hAnsi="Times New Roman" w:cs="Times New Roman"/>
          <w:lang w:val="en-CA"/>
        </w:rPr>
        <w:t>This</w:t>
      </w:r>
      <w:proofErr w:type="spellEnd"/>
      <w:r w:rsidRPr="003529BC">
        <w:rPr>
          <w:rFonts w:ascii="Times New Roman" w:hAnsi="Times New Roman" w:cs="Times New Roman"/>
          <w:lang w:val="en-CA"/>
        </w:rPr>
        <w:t xml:space="preserve"> method is recommended by international guidance on PROM development [2, 3].</w:t>
      </w:r>
    </w:p>
    <w:p w14:paraId="534E33DA" w14:textId="5999892E" w:rsidR="004306E4" w:rsidRPr="0040003F" w:rsidRDefault="004306E4" w:rsidP="0040003F">
      <w:pPr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**</w:t>
      </w:r>
      <w:r w:rsidRPr="004306E4">
        <w:rPr>
          <w:rFonts w:ascii="Times New Roman" w:hAnsi="Times New Roman" w:cs="Times New Roman"/>
          <w:lang w:val="en-CA"/>
        </w:rPr>
        <w:t>Psychometric proprieties came from a validation study on the SF-36 among a French-Canadian population.</w:t>
      </w:r>
    </w:p>
    <w:sectPr w:rsidR="004306E4" w:rsidRPr="0040003F" w:rsidSect="00907F0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63C6"/>
    <w:multiLevelType w:val="hybridMultilevel"/>
    <w:tmpl w:val="968CDD1E"/>
    <w:lvl w:ilvl="0" w:tplc="A37408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F5B86"/>
    <w:multiLevelType w:val="hybridMultilevel"/>
    <w:tmpl w:val="040A64A0"/>
    <w:lvl w:ilvl="0" w:tplc="0F801CB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C749B"/>
    <w:multiLevelType w:val="hybridMultilevel"/>
    <w:tmpl w:val="AC0489DA"/>
    <w:lvl w:ilvl="0" w:tplc="09C2AD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D7A0E"/>
    <w:multiLevelType w:val="hybridMultilevel"/>
    <w:tmpl w:val="31001A10"/>
    <w:lvl w:ilvl="0" w:tplc="8BA472C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04"/>
    <w:rsid w:val="001226DD"/>
    <w:rsid w:val="001B7FBE"/>
    <w:rsid w:val="00383DA3"/>
    <w:rsid w:val="0040003F"/>
    <w:rsid w:val="00415F9A"/>
    <w:rsid w:val="004306E4"/>
    <w:rsid w:val="00483566"/>
    <w:rsid w:val="004956F3"/>
    <w:rsid w:val="005B109A"/>
    <w:rsid w:val="005D3277"/>
    <w:rsid w:val="0066729F"/>
    <w:rsid w:val="0069554C"/>
    <w:rsid w:val="006D504D"/>
    <w:rsid w:val="00700DF1"/>
    <w:rsid w:val="00907F04"/>
    <w:rsid w:val="0094421C"/>
    <w:rsid w:val="00AC0142"/>
    <w:rsid w:val="00B041A5"/>
    <w:rsid w:val="00B703D6"/>
    <w:rsid w:val="00B90C82"/>
    <w:rsid w:val="00D17553"/>
    <w:rsid w:val="00D2238C"/>
    <w:rsid w:val="00DF600C"/>
    <w:rsid w:val="00F61726"/>
    <w:rsid w:val="00FF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58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04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7F04"/>
    <w:pPr>
      <w:ind w:left="720"/>
      <w:contextualSpacing/>
    </w:pPr>
  </w:style>
  <w:style w:type="table" w:styleId="Grilledutableau">
    <w:name w:val="Table Grid"/>
    <w:basedOn w:val="TableauNormal"/>
    <w:uiPriority w:val="39"/>
    <w:rsid w:val="00907F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956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56F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56F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56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56F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56F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6F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04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7F04"/>
    <w:pPr>
      <w:ind w:left="720"/>
      <w:contextualSpacing/>
    </w:pPr>
  </w:style>
  <w:style w:type="table" w:styleId="Grilledutableau">
    <w:name w:val="Table Grid"/>
    <w:basedOn w:val="TableauNormal"/>
    <w:uiPriority w:val="39"/>
    <w:rsid w:val="00907F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4956F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56F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956F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56F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56F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56F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5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468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CSSS REG02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Mireille Lambert-Harvey</dc:creator>
  <cp:lastModifiedBy>Mireille Lambert-Harvey</cp:lastModifiedBy>
  <cp:revision>12</cp:revision>
  <dcterms:created xsi:type="dcterms:W3CDTF">2021-03-16T13:29:00Z</dcterms:created>
  <dcterms:modified xsi:type="dcterms:W3CDTF">2021-03-23T15:57:00Z</dcterms:modified>
</cp:coreProperties>
</file>