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55181D" w14:textId="07E5E172" w:rsidR="00433348" w:rsidRDefault="00DF1825">
      <w:pPr>
        <w:rPr>
          <w:b/>
          <w:lang w:val="en-GB"/>
        </w:rPr>
      </w:pPr>
      <w:r w:rsidRPr="004116C6">
        <w:rPr>
          <w:b/>
          <w:lang w:val="en-GB"/>
        </w:rPr>
        <w:t>A</w:t>
      </w:r>
      <w:r>
        <w:rPr>
          <w:b/>
          <w:lang w:val="en-GB"/>
        </w:rPr>
        <w:t xml:space="preserve">dditional </w:t>
      </w:r>
      <w:r w:rsidR="00591418">
        <w:rPr>
          <w:b/>
          <w:lang w:val="en-GB"/>
        </w:rPr>
        <w:t>file</w:t>
      </w:r>
      <w:r w:rsidRPr="004116C6">
        <w:rPr>
          <w:b/>
          <w:lang w:val="en-GB"/>
        </w:rPr>
        <w:t xml:space="preserve"> </w:t>
      </w:r>
      <w:r w:rsidR="00886932">
        <w:rPr>
          <w:b/>
          <w:lang w:val="en-GB"/>
        </w:rPr>
        <w:t>2</w:t>
      </w:r>
      <w:r w:rsidRPr="004116C6">
        <w:rPr>
          <w:b/>
          <w:lang w:val="en-GB"/>
        </w:rPr>
        <w:t xml:space="preserve"> </w:t>
      </w:r>
      <w:r w:rsidR="00886932" w:rsidRPr="00886932">
        <w:rPr>
          <w:bCs/>
          <w:lang w:val="en-GB"/>
        </w:rPr>
        <w:t>Recommendations reformulated after 2 rounds of rating and virtual discussion</w:t>
      </w:r>
    </w:p>
    <w:tbl>
      <w:tblPr>
        <w:tblStyle w:val="Tablaconcuadrcula"/>
        <w:tblW w:w="0" w:type="auto"/>
        <w:tblInd w:w="0" w:type="dxa"/>
        <w:tblLook w:val="04A0" w:firstRow="1" w:lastRow="0" w:firstColumn="1" w:lastColumn="0" w:noHBand="0" w:noVBand="1"/>
      </w:tblPr>
      <w:tblGrid>
        <w:gridCol w:w="4247"/>
        <w:gridCol w:w="4247"/>
      </w:tblGrid>
      <w:tr w:rsidR="00097D13" w:rsidRPr="004116C6" w14:paraId="05402DA8" w14:textId="77777777" w:rsidTr="008A0CD7">
        <w:tc>
          <w:tcPr>
            <w:tcW w:w="4322" w:type="dxa"/>
            <w:shd w:val="clear" w:color="auto" w:fill="00B050"/>
          </w:tcPr>
          <w:p w14:paraId="7FE8EA1F" w14:textId="77777777" w:rsidR="00097D13" w:rsidRPr="004116C6" w:rsidRDefault="00097D13" w:rsidP="008A0CD7">
            <w:pPr>
              <w:jc w:val="center"/>
              <w:rPr>
                <w:b/>
                <w:color w:val="FFFFFF" w:themeColor="background1"/>
                <w:lang w:val="en-GB"/>
              </w:rPr>
            </w:pPr>
            <w:r w:rsidRPr="004116C6">
              <w:rPr>
                <w:b/>
                <w:color w:val="FFFFFF" w:themeColor="background1"/>
                <w:lang w:val="en-GB"/>
              </w:rPr>
              <w:t>Original</w:t>
            </w:r>
          </w:p>
        </w:tc>
        <w:tc>
          <w:tcPr>
            <w:tcW w:w="4322" w:type="dxa"/>
            <w:shd w:val="clear" w:color="auto" w:fill="00B050"/>
          </w:tcPr>
          <w:p w14:paraId="256A976E" w14:textId="77777777" w:rsidR="00097D13" w:rsidRPr="004116C6" w:rsidRDefault="00097D13" w:rsidP="008A0CD7">
            <w:pPr>
              <w:jc w:val="center"/>
              <w:rPr>
                <w:b/>
                <w:color w:val="FFFFFF" w:themeColor="background1"/>
                <w:lang w:val="en-GB"/>
              </w:rPr>
            </w:pPr>
            <w:r w:rsidRPr="004116C6">
              <w:rPr>
                <w:b/>
                <w:color w:val="FFFFFF" w:themeColor="background1"/>
                <w:lang w:val="en-GB"/>
              </w:rPr>
              <w:t>Final</w:t>
            </w:r>
          </w:p>
        </w:tc>
      </w:tr>
      <w:tr w:rsidR="00097D13" w:rsidRPr="00591418" w14:paraId="089562AB" w14:textId="77777777" w:rsidTr="008A0CD7">
        <w:tc>
          <w:tcPr>
            <w:tcW w:w="4322" w:type="dxa"/>
          </w:tcPr>
          <w:p w14:paraId="0A243F94" w14:textId="77777777" w:rsidR="00097D13" w:rsidRPr="004116C6" w:rsidRDefault="00097D13" w:rsidP="008A0CD7">
            <w:pPr>
              <w:jc w:val="both"/>
              <w:rPr>
                <w:lang w:val="en-GB"/>
              </w:rPr>
            </w:pPr>
            <w:r w:rsidRPr="004116C6">
              <w:rPr>
                <w:lang w:val="en-GB"/>
              </w:rPr>
              <w:t>2.2. Feedback should be obtained at all stages:</w:t>
            </w:r>
          </w:p>
          <w:p w14:paraId="2BA7D76D" w14:textId="77777777" w:rsidR="00097D13" w:rsidRPr="004116C6" w:rsidRDefault="00097D13" w:rsidP="00097D13">
            <w:pPr>
              <w:pStyle w:val="Prrafodelista"/>
              <w:numPr>
                <w:ilvl w:val="0"/>
                <w:numId w:val="2"/>
              </w:numPr>
              <w:spacing w:after="0" w:line="240" w:lineRule="auto"/>
              <w:jc w:val="both"/>
              <w:rPr>
                <w:lang w:val="en-GB"/>
              </w:rPr>
            </w:pPr>
            <w:r w:rsidRPr="004116C6">
              <w:rPr>
                <w:lang w:val="en-GB"/>
              </w:rPr>
              <w:t>About the experience before starting the study (to get during the first month of participation</w:t>
            </w:r>
            <w:proofErr w:type="gramStart"/>
            <w:r w:rsidRPr="004116C6">
              <w:rPr>
                <w:lang w:val="en-GB"/>
              </w:rPr>
              <w:t>);</w:t>
            </w:r>
            <w:proofErr w:type="gramEnd"/>
          </w:p>
          <w:p w14:paraId="61002F16" w14:textId="77777777" w:rsidR="00097D13" w:rsidRPr="004116C6" w:rsidRDefault="00097D13" w:rsidP="00097D13">
            <w:pPr>
              <w:pStyle w:val="Prrafodelista"/>
              <w:numPr>
                <w:ilvl w:val="0"/>
                <w:numId w:val="2"/>
              </w:numPr>
              <w:spacing w:after="0" w:line="240" w:lineRule="auto"/>
              <w:jc w:val="both"/>
              <w:rPr>
                <w:lang w:val="en-GB"/>
              </w:rPr>
            </w:pPr>
            <w:r w:rsidRPr="004116C6">
              <w:rPr>
                <w:lang w:val="en-GB"/>
              </w:rPr>
              <w:t>About the experience during the study (to get during the trial progress</w:t>
            </w:r>
            <w:proofErr w:type="gramStart"/>
            <w:r w:rsidRPr="004116C6">
              <w:rPr>
                <w:lang w:val="en-GB"/>
              </w:rPr>
              <w:t>);</w:t>
            </w:r>
            <w:proofErr w:type="gramEnd"/>
          </w:p>
          <w:p w14:paraId="5F1B4B90" w14:textId="77777777" w:rsidR="00097D13" w:rsidRPr="004116C6" w:rsidRDefault="00097D13" w:rsidP="00097D13">
            <w:pPr>
              <w:pStyle w:val="Prrafodelista"/>
              <w:numPr>
                <w:ilvl w:val="0"/>
                <w:numId w:val="2"/>
              </w:numPr>
              <w:spacing w:after="0" w:line="240" w:lineRule="auto"/>
              <w:jc w:val="both"/>
              <w:rPr>
                <w:lang w:val="en-GB"/>
              </w:rPr>
            </w:pPr>
            <w:r w:rsidRPr="004116C6">
              <w:rPr>
                <w:lang w:val="en-GB"/>
              </w:rPr>
              <w:t>About the experience at the end of the study (to get during the last visit).</w:t>
            </w:r>
          </w:p>
        </w:tc>
        <w:tc>
          <w:tcPr>
            <w:tcW w:w="4322" w:type="dxa"/>
          </w:tcPr>
          <w:p w14:paraId="352EB4B8" w14:textId="77777777" w:rsidR="00097D13" w:rsidRPr="004116C6" w:rsidRDefault="00097D13" w:rsidP="008A0CD7">
            <w:pPr>
              <w:jc w:val="both"/>
              <w:rPr>
                <w:lang w:val="en-GB"/>
              </w:rPr>
            </w:pPr>
            <w:r w:rsidRPr="004116C6">
              <w:rPr>
                <w:lang w:val="en-GB"/>
              </w:rPr>
              <w:t xml:space="preserve">2.2. Feedback should be obtained at all </w:t>
            </w:r>
            <w:proofErr w:type="gramStart"/>
            <w:r w:rsidRPr="004116C6">
              <w:rPr>
                <w:lang w:val="en-GB"/>
              </w:rPr>
              <w:t>stages</w:t>
            </w:r>
            <w:proofErr w:type="gramEnd"/>
            <w:r w:rsidRPr="004116C6">
              <w:rPr>
                <w:lang w:val="en-GB"/>
              </w:rPr>
              <w:t xml:space="preserve"> </w:t>
            </w:r>
          </w:p>
          <w:p w14:paraId="5BD7D5C7" w14:textId="77777777" w:rsidR="00097D13" w:rsidRPr="004116C6" w:rsidRDefault="00097D13" w:rsidP="00097D13">
            <w:pPr>
              <w:pStyle w:val="Prrafodelista"/>
              <w:numPr>
                <w:ilvl w:val="0"/>
                <w:numId w:val="2"/>
              </w:numPr>
              <w:spacing w:after="0" w:line="240" w:lineRule="auto"/>
              <w:jc w:val="both"/>
              <w:rPr>
                <w:lang w:val="en-GB"/>
              </w:rPr>
            </w:pPr>
            <w:r w:rsidRPr="004116C6">
              <w:rPr>
                <w:lang w:val="en-GB"/>
              </w:rPr>
              <w:t>About the experience before starting the study (to get during the first month of participation</w:t>
            </w:r>
            <w:proofErr w:type="gramStart"/>
            <w:r w:rsidRPr="004116C6">
              <w:rPr>
                <w:lang w:val="en-GB"/>
              </w:rPr>
              <w:t>);</w:t>
            </w:r>
            <w:proofErr w:type="gramEnd"/>
          </w:p>
          <w:p w14:paraId="02311275" w14:textId="77777777" w:rsidR="00097D13" w:rsidRPr="004116C6" w:rsidRDefault="00097D13" w:rsidP="00097D13">
            <w:pPr>
              <w:pStyle w:val="Prrafodelista"/>
              <w:numPr>
                <w:ilvl w:val="0"/>
                <w:numId w:val="2"/>
              </w:numPr>
              <w:spacing w:after="0" w:line="240" w:lineRule="auto"/>
              <w:jc w:val="both"/>
              <w:rPr>
                <w:lang w:val="en-GB"/>
              </w:rPr>
            </w:pPr>
            <w:r w:rsidRPr="004116C6">
              <w:rPr>
                <w:lang w:val="en-GB"/>
              </w:rPr>
              <w:t>About the experience during the study (to get during the trial progress</w:t>
            </w:r>
            <w:proofErr w:type="gramStart"/>
            <w:r w:rsidRPr="004116C6">
              <w:rPr>
                <w:lang w:val="en-GB"/>
              </w:rPr>
              <w:t>);</w:t>
            </w:r>
            <w:proofErr w:type="gramEnd"/>
          </w:p>
          <w:p w14:paraId="2F9DB9D8" w14:textId="77777777" w:rsidR="00097D13" w:rsidRPr="004116C6" w:rsidRDefault="00097D13" w:rsidP="00097D13">
            <w:pPr>
              <w:pStyle w:val="Prrafodelista"/>
              <w:numPr>
                <w:ilvl w:val="0"/>
                <w:numId w:val="2"/>
              </w:numPr>
              <w:spacing w:after="0" w:line="240" w:lineRule="auto"/>
              <w:jc w:val="both"/>
              <w:rPr>
                <w:lang w:val="en-GB"/>
              </w:rPr>
            </w:pPr>
            <w:r w:rsidRPr="004116C6">
              <w:rPr>
                <w:lang w:val="en-GB"/>
              </w:rPr>
              <w:t>About the experience at the end of the study (to get during the last visit).</w:t>
            </w:r>
          </w:p>
          <w:p w14:paraId="50EF54CF" w14:textId="77777777" w:rsidR="00097D13" w:rsidRPr="004116C6" w:rsidRDefault="00097D13" w:rsidP="008A0CD7">
            <w:pPr>
              <w:jc w:val="both"/>
              <w:rPr>
                <w:lang w:val="en-GB"/>
              </w:rPr>
            </w:pPr>
            <w:r w:rsidRPr="004116C6">
              <w:rPr>
                <w:rStyle w:val="jlqj4b"/>
                <w:lang w:val="en-GB"/>
              </w:rPr>
              <w:t>Feedback should be obtained in a way that avoids overloading investigators and/or participants</w:t>
            </w:r>
          </w:p>
        </w:tc>
      </w:tr>
      <w:tr w:rsidR="00097D13" w:rsidRPr="00591418" w14:paraId="723EFB04" w14:textId="77777777" w:rsidTr="008A0CD7">
        <w:tc>
          <w:tcPr>
            <w:tcW w:w="4322" w:type="dxa"/>
          </w:tcPr>
          <w:p w14:paraId="65F6E8F3" w14:textId="77777777" w:rsidR="00097D13" w:rsidRPr="004116C6" w:rsidRDefault="00097D13" w:rsidP="008A0CD7">
            <w:pPr>
              <w:rPr>
                <w:lang w:val="en-GB"/>
              </w:rPr>
            </w:pPr>
            <w:r w:rsidRPr="004116C6">
              <w:rPr>
                <w:lang w:val="en-GB"/>
              </w:rPr>
              <w:t>4. Digital and health literacy:</w:t>
            </w:r>
          </w:p>
        </w:tc>
        <w:tc>
          <w:tcPr>
            <w:tcW w:w="4322" w:type="dxa"/>
          </w:tcPr>
          <w:p w14:paraId="4C53A046" w14:textId="77777777" w:rsidR="00097D13" w:rsidRPr="004116C6" w:rsidRDefault="00097D13" w:rsidP="008A0CD7">
            <w:pPr>
              <w:rPr>
                <w:lang w:val="en-GB"/>
              </w:rPr>
            </w:pPr>
            <w:r w:rsidRPr="004116C6">
              <w:rPr>
                <w:lang w:val="en-GB"/>
              </w:rPr>
              <w:t xml:space="preserve">4. Digital and health literacy: </w:t>
            </w:r>
          </w:p>
          <w:p w14:paraId="3F3869C8" w14:textId="77777777" w:rsidR="00097D13" w:rsidRPr="004116C6" w:rsidRDefault="00097D13" w:rsidP="008A0CD7">
            <w:pPr>
              <w:rPr>
                <w:lang w:val="en-GB"/>
              </w:rPr>
            </w:pPr>
            <w:r w:rsidRPr="004116C6">
              <w:rPr>
                <w:lang w:val="en-GB"/>
              </w:rPr>
              <w:t xml:space="preserve">Study information should be adapted to the health literacy level of the potential participant to enable them to make an appropriate decision about </w:t>
            </w:r>
            <w:proofErr w:type="gramStart"/>
            <w:r w:rsidRPr="004116C6">
              <w:rPr>
                <w:lang w:val="en-GB"/>
              </w:rPr>
              <w:t>whether or not</w:t>
            </w:r>
            <w:proofErr w:type="gramEnd"/>
            <w:r w:rsidRPr="004116C6">
              <w:rPr>
                <w:lang w:val="en-GB"/>
              </w:rPr>
              <w:t xml:space="preserve"> to take part.</w:t>
            </w:r>
            <w:r w:rsidRPr="004116C6">
              <w:rPr>
                <w:rStyle w:val="jlqj4b"/>
                <w:lang w:val="en-GB"/>
              </w:rPr>
              <w:t xml:space="preserve"> </w:t>
            </w:r>
            <w:r w:rsidRPr="004116C6">
              <w:rPr>
                <w:lang w:val="en-GB"/>
              </w:rPr>
              <w:t>ICP also provides a unique opportunity to improve potential participant’s health and digital literacy.</w:t>
            </w:r>
          </w:p>
        </w:tc>
      </w:tr>
      <w:tr w:rsidR="00097D13" w:rsidRPr="00591418" w14:paraId="4F75E28E" w14:textId="77777777" w:rsidTr="008A0CD7">
        <w:tc>
          <w:tcPr>
            <w:tcW w:w="4322" w:type="dxa"/>
          </w:tcPr>
          <w:p w14:paraId="7530AEBA" w14:textId="77777777" w:rsidR="00097D13" w:rsidRPr="004116C6" w:rsidRDefault="00097D13" w:rsidP="008A0CD7">
            <w:pPr>
              <w:rPr>
                <w:lang w:val="en-GB"/>
              </w:rPr>
            </w:pPr>
            <w:r w:rsidRPr="004116C6">
              <w:rPr>
                <w:lang w:val="en-GB"/>
              </w:rPr>
              <w:t>11. Provided references to reliable sources of information.</w:t>
            </w:r>
          </w:p>
        </w:tc>
        <w:tc>
          <w:tcPr>
            <w:tcW w:w="4322" w:type="dxa"/>
          </w:tcPr>
          <w:p w14:paraId="67AC1386" w14:textId="77777777" w:rsidR="00097D13" w:rsidRPr="004116C6" w:rsidRDefault="00097D13" w:rsidP="008A0CD7">
            <w:pPr>
              <w:rPr>
                <w:lang w:val="en-GB"/>
              </w:rPr>
            </w:pPr>
            <w:r w:rsidRPr="004116C6">
              <w:rPr>
                <w:rStyle w:val="jlqj4b"/>
                <w:lang w:val="en-GB"/>
              </w:rPr>
              <w:t>11. The materials must be easy to understand and as complete as possible, so that it is not necessary to consult external information.</w:t>
            </w:r>
            <w:r w:rsidRPr="004116C6">
              <w:rPr>
                <w:rStyle w:val="viiyi"/>
                <w:lang w:val="en-GB"/>
              </w:rPr>
              <w:t xml:space="preserve"> </w:t>
            </w:r>
            <w:r w:rsidRPr="004116C6">
              <w:rPr>
                <w:rStyle w:val="jlqj4b"/>
                <w:lang w:val="en-GB"/>
              </w:rPr>
              <w:t>Even so, it is recommended to provide references to reliable sources of information for people who want to dig deeper.</w:t>
            </w:r>
          </w:p>
        </w:tc>
      </w:tr>
      <w:tr w:rsidR="00097D13" w:rsidRPr="00591418" w14:paraId="68C7D28D" w14:textId="77777777" w:rsidTr="008A0CD7">
        <w:tc>
          <w:tcPr>
            <w:tcW w:w="4322" w:type="dxa"/>
          </w:tcPr>
          <w:p w14:paraId="78814A7B" w14:textId="77777777" w:rsidR="00097D13" w:rsidRPr="004116C6" w:rsidRDefault="00097D13" w:rsidP="008A0CD7">
            <w:pPr>
              <w:jc w:val="both"/>
              <w:rPr>
                <w:lang w:val="en-GB"/>
              </w:rPr>
            </w:pPr>
            <w:r w:rsidRPr="004116C6">
              <w:rPr>
                <w:lang w:val="en-GB"/>
              </w:rPr>
              <w:t>13. Due to its growing use among the population and the appearance of Decentralised Clinical Trials, consider:</w:t>
            </w:r>
          </w:p>
        </w:tc>
        <w:tc>
          <w:tcPr>
            <w:tcW w:w="4322" w:type="dxa"/>
          </w:tcPr>
          <w:p w14:paraId="13135C47" w14:textId="77777777" w:rsidR="00097D13" w:rsidRPr="004116C6" w:rsidRDefault="00097D13" w:rsidP="008A0CD7">
            <w:pPr>
              <w:rPr>
                <w:rStyle w:val="jlqj4b"/>
                <w:lang w:val="en-GB"/>
              </w:rPr>
            </w:pPr>
            <w:r w:rsidRPr="004116C6">
              <w:rPr>
                <w:lang w:val="en-GB"/>
              </w:rPr>
              <w:t>13. Due to the growing use of social media and Information and Communication Technologies among the population, consider:</w:t>
            </w:r>
          </w:p>
        </w:tc>
      </w:tr>
      <w:tr w:rsidR="00097D13" w:rsidRPr="00591418" w14:paraId="0872F50B" w14:textId="77777777" w:rsidTr="008A0CD7">
        <w:tc>
          <w:tcPr>
            <w:tcW w:w="4322" w:type="dxa"/>
          </w:tcPr>
          <w:p w14:paraId="54E5655B" w14:textId="77777777" w:rsidR="00097D13" w:rsidRPr="004116C6" w:rsidRDefault="00097D13" w:rsidP="008A0CD7">
            <w:pPr>
              <w:jc w:val="both"/>
              <w:rPr>
                <w:lang w:val="en-GB"/>
              </w:rPr>
            </w:pPr>
            <w:r w:rsidRPr="004116C6">
              <w:rPr>
                <w:lang w:val="en-GB"/>
              </w:rPr>
              <w:t>18. Check that potential participants have understood all the study information by:</w:t>
            </w:r>
          </w:p>
          <w:p w14:paraId="7F6E30BE" w14:textId="77777777" w:rsidR="00097D13" w:rsidRPr="004116C6" w:rsidRDefault="00097D13" w:rsidP="00097D13">
            <w:pPr>
              <w:pStyle w:val="Prrafodelista"/>
              <w:numPr>
                <w:ilvl w:val="0"/>
                <w:numId w:val="6"/>
              </w:numPr>
              <w:spacing w:after="0" w:line="240" w:lineRule="auto"/>
              <w:jc w:val="both"/>
              <w:rPr>
                <w:lang w:val="en-GB"/>
              </w:rPr>
            </w:pPr>
            <w:r w:rsidRPr="004116C6">
              <w:rPr>
                <w:lang w:val="en-GB"/>
              </w:rPr>
              <w:t xml:space="preserve">Interview: Teach-back or teach-to-goal methods can be helpful. </w:t>
            </w:r>
          </w:p>
          <w:p w14:paraId="4150DD50" w14:textId="77777777" w:rsidR="00097D13" w:rsidRPr="004116C6" w:rsidRDefault="00097D13" w:rsidP="00097D13">
            <w:pPr>
              <w:pStyle w:val="Prrafodelista"/>
              <w:numPr>
                <w:ilvl w:val="0"/>
                <w:numId w:val="6"/>
              </w:numPr>
              <w:spacing w:after="0" w:line="240" w:lineRule="auto"/>
              <w:jc w:val="both"/>
              <w:rPr>
                <w:lang w:val="en-GB"/>
              </w:rPr>
            </w:pPr>
            <w:r w:rsidRPr="004116C6">
              <w:rPr>
                <w:lang w:val="en-GB"/>
              </w:rPr>
              <w:t xml:space="preserve">Questionnaires: such as the Quality of Informed Consent (QuIC); </w:t>
            </w:r>
            <w:r w:rsidRPr="004116C6">
              <w:rPr>
                <w:lang w:val="en-GB"/>
              </w:rPr>
              <w:lastRenderedPageBreak/>
              <w:t>Deaconess Informed Consent comprehension test (DICCT); or the Brief Informed Consent Evaluation Protocol (BICEP) "</w:t>
            </w:r>
          </w:p>
        </w:tc>
        <w:tc>
          <w:tcPr>
            <w:tcW w:w="4322" w:type="dxa"/>
          </w:tcPr>
          <w:p w14:paraId="56471C4E" w14:textId="77777777" w:rsidR="00097D13" w:rsidRPr="004116C6" w:rsidRDefault="00097D13" w:rsidP="008A0CD7">
            <w:pPr>
              <w:rPr>
                <w:rStyle w:val="jlqj4b"/>
                <w:lang w:val="en-GB"/>
              </w:rPr>
            </w:pPr>
            <w:r w:rsidRPr="004116C6">
              <w:rPr>
                <w:rStyle w:val="jlqj4b"/>
                <w:lang w:val="en-GB"/>
              </w:rPr>
              <w:lastRenderedPageBreak/>
              <w:t xml:space="preserve">18. Verify that potential participants have understood all relevant information about the study through a conversation with the investigator. If the researcher does not have adequate communication skills, it is recommended that he/she reinforces them. </w:t>
            </w:r>
          </w:p>
          <w:p w14:paraId="0115B8CD" w14:textId="77777777" w:rsidR="00097D13" w:rsidRPr="004116C6" w:rsidRDefault="00097D13" w:rsidP="008A0CD7">
            <w:pPr>
              <w:rPr>
                <w:rStyle w:val="jlqj4b"/>
                <w:lang w:val="en-GB"/>
              </w:rPr>
            </w:pPr>
            <w:r w:rsidRPr="004116C6">
              <w:rPr>
                <w:rStyle w:val="jlqj4b"/>
                <w:lang w:val="en-GB"/>
              </w:rPr>
              <w:lastRenderedPageBreak/>
              <w:t>Even so, there are some tools or methods that can be used to assess comprehension, although they are not as recommended as natural conversation, because they can seem artificial and make the potential participant feel evaluated or on an exam.</w:t>
            </w:r>
            <w:r w:rsidRPr="004116C6">
              <w:rPr>
                <w:rStyle w:val="viiyi"/>
                <w:lang w:val="en-GB"/>
              </w:rPr>
              <w:t xml:space="preserve"> </w:t>
            </w:r>
            <w:r w:rsidRPr="004116C6">
              <w:rPr>
                <w:rStyle w:val="jlqj4b"/>
                <w:lang w:val="en-GB"/>
              </w:rPr>
              <w:t xml:space="preserve">Among these tools or </w:t>
            </w:r>
            <w:proofErr w:type="gramStart"/>
            <w:r w:rsidRPr="004116C6">
              <w:rPr>
                <w:rStyle w:val="jlqj4b"/>
                <w:lang w:val="en-GB"/>
              </w:rPr>
              <w:t>methods</w:t>
            </w:r>
            <w:proofErr w:type="gramEnd"/>
            <w:r w:rsidRPr="004116C6">
              <w:rPr>
                <w:rStyle w:val="jlqj4b"/>
                <w:lang w:val="en-GB"/>
              </w:rPr>
              <w:t xml:space="preserve"> we find:</w:t>
            </w:r>
          </w:p>
          <w:p w14:paraId="395F497E" w14:textId="77777777" w:rsidR="00097D13" w:rsidRPr="004116C6" w:rsidRDefault="00097D13" w:rsidP="00097D13">
            <w:pPr>
              <w:pStyle w:val="Prrafodelista"/>
              <w:numPr>
                <w:ilvl w:val="0"/>
                <w:numId w:val="6"/>
              </w:numPr>
              <w:spacing w:after="0" w:line="240" w:lineRule="auto"/>
              <w:jc w:val="both"/>
              <w:rPr>
                <w:lang w:val="en-GB"/>
              </w:rPr>
            </w:pPr>
            <w:r w:rsidRPr="004116C6">
              <w:rPr>
                <w:lang w:val="en-GB"/>
              </w:rPr>
              <w:t xml:space="preserve">Interview: Teach-back or teach-to-goal methods. </w:t>
            </w:r>
          </w:p>
          <w:p w14:paraId="17934962" w14:textId="77777777" w:rsidR="00097D13" w:rsidRPr="004116C6" w:rsidRDefault="00097D13" w:rsidP="00097D13">
            <w:pPr>
              <w:pStyle w:val="Prrafodelista"/>
              <w:numPr>
                <w:ilvl w:val="0"/>
                <w:numId w:val="6"/>
              </w:numPr>
              <w:spacing w:after="0" w:line="240" w:lineRule="auto"/>
              <w:rPr>
                <w:lang w:val="en-GB"/>
              </w:rPr>
            </w:pPr>
            <w:r w:rsidRPr="004116C6">
              <w:rPr>
                <w:lang w:val="en-GB"/>
              </w:rPr>
              <w:t>Questionnaires: such as the Quality of Informed Consent (QuIC); Deaconess Informed Consent comprehension test (DICCT); or the Brief Informed Consent Evaluation Protocol (BICEP) </w:t>
            </w:r>
          </w:p>
        </w:tc>
      </w:tr>
      <w:tr w:rsidR="00097D13" w:rsidRPr="00591418" w14:paraId="38C99712" w14:textId="77777777" w:rsidTr="008A0CD7">
        <w:tc>
          <w:tcPr>
            <w:tcW w:w="4322" w:type="dxa"/>
          </w:tcPr>
          <w:p w14:paraId="3D2F6291" w14:textId="77777777" w:rsidR="00097D13" w:rsidRPr="004116C6" w:rsidRDefault="00097D13" w:rsidP="008A0CD7">
            <w:pPr>
              <w:rPr>
                <w:lang w:val="en-GB"/>
              </w:rPr>
            </w:pPr>
            <w:r w:rsidRPr="004116C6">
              <w:rPr>
                <w:lang w:val="en-GB"/>
              </w:rPr>
              <w:lastRenderedPageBreak/>
              <w:t>23.2. Consider involving participants in the development and review of the summary.</w:t>
            </w:r>
          </w:p>
        </w:tc>
        <w:tc>
          <w:tcPr>
            <w:tcW w:w="4322" w:type="dxa"/>
          </w:tcPr>
          <w:p w14:paraId="5DE517A9" w14:textId="77777777" w:rsidR="00097D13" w:rsidRPr="004116C6" w:rsidRDefault="00097D13" w:rsidP="008A0CD7">
            <w:pPr>
              <w:rPr>
                <w:lang w:val="en-GB"/>
              </w:rPr>
            </w:pPr>
            <w:r w:rsidRPr="004116C6">
              <w:rPr>
                <w:rStyle w:val="jlqj4b"/>
                <w:lang w:val="en-GB"/>
              </w:rPr>
              <w:t>23.2. Involve participants in the development and review of the summary of results</w:t>
            </w:r>
          </w:p>
        </w:tc>
      </w:tr>
      <w:tr w:rsidR="00097D13" w:rsidRPr="00591418" w14:paraId="749106BB" w14:textId="77777777" w:rsidTr="008A0CD7">
        <w:tc>
          <w:tcPr>
            <w:tcW w:w="4322" w:type="dxa"/>
          </w:tcPr>
          <w:p w14:paraId="28B55DDD" w14:textId="77777777" w:rsidR="00097D13" w:rsidRPr="004116C6" w:rsidRDefault="00097D13" w:rsidP="008A0CD7">
            <w:pPr>
              <w:jc w:val="both"/>
              <w:rPr>
                <w:lang w:val="en-GB"/>
              </w:rPr>
            </w:pPr>
            <w:r w:rsidRPr="004116C6">
              <w:rPr>
                <w:lang w:val="en-GB"/>
              </w:rPr>
              <w:t>29.5. Assess the minor’s capacity and understanding through:</w:t>
            </w:r>
          </w:p>
          <w:p w14:paraId="50DEB655" w14:textId="77777777" w:rsidR="00097D13" w:rsidRPr="004116C6" w:rsidRDefault="00097D13" w:rsidP="00097D13">
            <w:pPr>
              <w:pStyle w:val="Prrafodelista"/>
              <w:numPr>
                <w:ilvl w:val="0"/>
                <w:numId w:val="7"/>
              </w:numPr>
              <w:spacing w:after="0" w:line="240" w:lineRule="auto"/>
              <w:jc w:val="both"/>
              <w:rPr>
                <w:lang w:val="en-GB"/>
              </w:rPr>
            </w:pPr>
            <w:r w:rsidRPr="004116C6">
              <w:rPr>
                <w:lang w:val="en-GB"/>
              </w:rPr>
              <w:t>Dialogue with the investigator (using a tech-back method)</w:t>
            </w:r>
          </w:p>
          <w:p w14:paraId="0B05CCEC" w14:textId="77777777" w:rsidR="00097D13" w:rsidRPr="004116C6" w:rsidRDefault="00097D13" w:rsidP="00097D13">
            <w:pPr>
              <w:pStyle w:val="Prrafodelista"/>
              <w:numPr>
                <w:ilvl w:val="0"/>
                <w:numId w:val="7"/>
              </w:numPr>
              <w:spacing w:after="0" w:line="240" w:lineRule="auto"/>
              <w:jc w:val="both"/>
              <w:rPr>
                <w:lang w:val="en-GB"/>
              </w:rPr>
            </w:pPr>
            <w:r w:rsidRPr="004116C6">
              <w:rPr>
                <w:lang w:val="en-GB"/>
              </w:rPr>
              <w:t>Multiple choices questionnaires and /or open questions</w:t>
            </w:r>
          </w:p>
          <w:p w14:paraId="78933EBD" w14:textId="77777777" w:rsidR="00097D13" w:rsidRPr="004116C6" w:rsidRDefault="00097D13" w:rsidP="00097D13">
            <w:pPr>
              <w:pStyle w:val="Prrafodelista"/>
              <w:numPr>
                <w:ilvl w:val="0"/>
                <w:numId w:val="7"/>
              </w:numPr>
              <w:spacing w:after="0" w:line="240" w:lineRule="auto"/>
              <w:jc w:val="both"/>
              <w:rPr>
                <w:lang w:val="en-GB"/>
              </w:rPr>
            </w:pPr>
            <w:r w:rsidRPr="004116C6">
              <w:rPr>
                <w:lang w:val="en-GB"/>
              </w:rPr>
              <w:t>MacCAT-CR test modified for children and adolescents</w:t>
            </w:r>
          </w:p>
        </w:tc>
        <w:tc>
          <w:tcPr>
            <w:tcW w:w="4322" w:type="dxa"/>
          </w:tcPr>
          <w:p w14:paraId="43DAE407" w14:textId="77777777" w:rsidR="00097D13" w:rsidRPr="004116C6" w:rsidRDefault="00097D13" w:rsidP="008A0CD7">
            <w:pPr>
              <w:rPr>
                <w:rStyle w:val="jlqj4b"/>
                <w:lang w:val="en-GB"/>
              </w:rPr>
            </w:pPr>
            <w:r w:rsidRPr="004116C6">
              <w:rPr>
                <w:rStyle w:val="jlqj4b"/>
                <w:lang w:val="en-GB"/>
              </w:rPr>
              <w:t xml:space="preserve">29.5 </w:t>
            </w:r>
            <w:r w:rsidRPr="004116C6">
              <w:rPr>
                <w:lang w:val="en-GB"/>
              </w:rPr>
              <w:t xml:space="preserve">Assess the minor’s capacity and understanding through </w:t>
            </w:r>
            <w:r w:rsidRPr="004116C6">
              <w:rPr>
                <w:rStyle w:val="jlqj4b"/>
                <w:lang w:val="en-GB"/>
              </w:rPr>
              <w:t xml:space="preserve">a conversation with the investigator. If the researcher does not have adequate communication skills, it is recommended that he/she reinforce them. </w:t>
            </w:r>
          </w:p>
          <w:p w14:paraId="3F6AB4B0" w14:textId="77777777" w:rsidR="00097D13" w:rsidRPr="004116C6" w:rsidRDefault="00097D13" w:rsidP="008A0CD7">
            <w:pPr>
              <w:rPr>
                <w:rStyle w:val="jlqj4b"/>
                <w:lang w:val="en-GB"/>
              </w:rPr>
            </w:pPr>
            <w:r w:rsidRPr="004116C6">
              <w:rPr>
                <w:rStyle w:val="jlqj4b"/>
                <w:lang w:val="en-GB"/>
              </w:rPr>
              <w:t>Even so, there are some methods that can be used, although they are not as recommended as natural conversation, because they can seem artificial and make the minor feel evaluated or on an exam.</w:t>
            </w:r>
            <w:r w:rsidRPr="004116C6">
              <w:rPr>
                <w:rStyle w:val="viiyi"/>
                <w:lang w:val="en-GB"/>
              </w:rPr>
              <w:t xml:space="preserve"> </w:t>
            </w:r>
            <w:r w:rsidRPr="004116C6">
              <w:rPr>
                <w:rStyle w:val="jlqj4b"/>
                <w:lang w:val="en-GB"/>
              </w:rPr>
              <w:t>Among these methods we find:</w:t>
            </w:r>
          </w:p>
          <w:p w14:paraId="7BA29D19" w14:textId="77777777" w:rsidR="00097D13" w:rsidRPr="004116C6" w:rsidRDefault="00097D13" w:rsidP="00097D13">
            <w:pPr>
              <w:pStyle w:val="Prrafodelista"/>
              <w:numPr>
                <w:ilvl w:val="0"/>
                <w:numId w:val="7"/>
              </w:numPr>
              <w:spacing w:after="0" w:line="240" w:lineRule="auto"/>
              <w:jc w:val="both"/>
              <w:rPr>
                <w:lang w:val="en-GB"/>
              </w:rPr>
            </w:pPr>
            <w:r w:rsidRPr="004116C6">
              <w:rPr>
                <w:lang w:val="en-GB"/>
              </w:rPr>
              <w:t>Dialogue with the investigator (using a tech-back method)</w:t>
            </w:r>
          </w:p>
          <w:p w14:paraId="2871CE21" w14:textId="77777777" w:rsidR="00097D13" w:rsidRPr="004116C6" w:rsidRDefault="00097D13" w:rsidP="00097D13">
            <w:pPr>
              <w:pStyle w:val="Prrafodelista"/>
              <w:numPr>
                <w:ilvl w:val="0"/>
                <w:numId w:val="7"/>
              </w:numPr>
              <w:spacing w:after="0" w:line="240" w:lineRule="auto"/>
              <w:jc w:val="both"/>
              <w:rPr>
                <w:lang w:val="en-GB"/>
              </w:rPr>
            </w:pPr>
            <w:r w:rsidRPr="004116C6">
              <w:rPr>
                <w:lang w:val="en-GB"/>
              </w:rPr>
              <w:t>Multiple choices questionnaires and /or open questions</w:t>
            </w:r>
          </w:p>
          <w:p w14:paraId="30FDA02E" w14:textId="77777777" w:rsidR="00097D13" w:rsidRPr="004116C6" w:rsidRDefault="00097D13" w:rsidP="008A0CD7">
            <w:pPr>
              <w:rPr>
                <w:rStyle w:val="jlqj4b"/>
                <w:lang w:val="en-GB"/>
              </w:rPr>
            </w:pPr>
          </w:p>
          <w:p w14:paraId="0CF6D689" w14:textId="77777777" w:rsidR="00097D13" w:rsidRPr="004116C6" w:rsidRDefault="00097D13" w:rsidP="008A0CD7">
            <w:pPr>
              <w:rPr>
                <w:lang w:val="en-GB"/>
              </w:rPr>
            </w:pPr>
          </w:p>
        </w:tc>
      </w:tr>
    </w:tbl>
    <w:p w14:paraId="7BE3BD63" w14:textId="77777777" w:rsidR="00DF1825" w:rsidRPr="00E253B6" w:rsidRDefault="00DF1825">
      <w:pPr>
        <w:rPr>
          <w:lang w:val="en-US"/>
        </w:rPr>
      </w:pPr>
    </w:p>
    <w:sectPr w:rsidR="00DF1825" w:rsidRPr="00E253B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DF67F1"/>
    <w:multiLevelType w:val="hybridMultilevel"/>
    <w:tmpl w:val="CAD856E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97D663D"/>
    <w:multiLevelType w:val="hybridMultilevel"/>
    <w:tmpl w:val="6D141070"/>
    <w:lvl w:ilvl="0" w:tplc="0C0A0001">
      <w:start w:val="1"/>
      <w:numFmt w:val="bullet"/>
      <w:lvlText w:val=""/>
      <w:lvlJc w:val="left"/>
      <w:pPr>
        <w:ind w:left="720" w:hanging="360"/>
      </w:pPr>
      <w:rPr>
        <w:rFonts w:ascii="Symbol" w:hAnsi="Symbol" w:hint="default"/>
      </w:rPr>
    </w:lvl>
    <w:lvl w:ilvl="1" w:tplc="0958C254">
      <w:start w:val="29"/>
      <w:numFmt w:val="bullet"/>
      <w:lvlText w:val="·"/>
      <w:lvlJc w:val="left"/>
      <w:pPr>
        <w:ind w:left="1440" w:hanging="360"/>
      </w:pPr>
      <w:rPr>
        <w:rFonts w:ascii="Calibri" w:eastAsiaTheme="minorHAnsi" w:hAnsi="Calibri" w:cs="Calibri"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5A957B0"/>
    <w:multiLevelType w:val="hybridMultilevel"/>
    <w:tmpl w:val="9C8A03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B206DE9"/>
    <w:multiLevelType w:val="hybridMultilevel"/>
    <w:tmpl w:val="C9FC71B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565B37D3"/>
    <w:multiLevelType w:val="hybridMultilevel"/>
    <w:tmpl w:val="CA4084F8"/>
    <w:lvl w:ilvl="0" w:tplc="0C0A0001">
      <w:start w:val="1"/>
      <w:numFmt w:val="bullet"/>
      <w:lvlText w:val=""/>
      <w:lvlJc w:val="left"/>
      <w:pPr>
        <w:ind w:left="766" w:hanging="360"/>
      </w:pPr>
      <w:rPr>
        <w:rFonts w:ascii="Symbol" w:hAnsi="Symbol" w:hint="default"/>
      </w:rPr>
    </w:lvl>
    <w:lvl w:ilvl="1" w:tplc="0C0A0003" w:tentative="1">
      <w:start w:val="1"/>
      <w:numFmt w:val="bullet"/>
      <w:lvlText w:val="o"/>
      <w:lvlJc w:val="left"/>
      <w:pPr>
        <w:ind w:left="1486" w:hanging="360"/>
      </w:pPr>
      <w:rPr>
        <w:rFonts w:ascii="Courier New" w:hAnsi="Courier New" w:cs="Courier New" w:hint="default"/>
      </w:rPr>
    </w:lvl>
    <w:lvl w:ilvl="2" w:tplc="0C0A0005" w:tentative="1">
      <w:start w:val="1"/>
      <w:numFmt w:val="bullet"/>
      <w:lvlText w:val=""/>
      <w:lvlJc w:val="left"/>
      <w:pPr>
        <w:ind w:left="2206" w:hanging="360"/>
      </w:pPr>
      <w:rPr>
        <w:rFonts w:ascii="Wingdings" w:hAnsi="Wingdings" w:hint="default"/>
      </w:rPr>
    </w:lvl>
    <w:lvl w:ilvl="3" w:tplc="0C0A0001" w:tentative="1">
      <w:start w:val="1"/>
      <w:numFmt w:val="bullet"/>
      <w:lvlText w:val=""/>
      <w:lvlJc w:val="left"/>
      <w:pPr>
        <w:ind w:left="2926" w:hanging="360"/>
      </w:pPr>
      <w:rPr>
        <w:rFonts w:ascii="Symbol" w:hAnsi="Symbol" w:hint="default"/>
      </w:rPr>
    </w:lvl>
    <w:lvl w:ilvl="4" w:tplc="0C0A0003" w:tentative="1">
      <w:start w:val="1"/>
      <w:numFmt w:val="bullet"/>
      <w:lvlText w:val="o"/>
      <w:lvlJc w:val="left"/>
      <w:pPr>
        <w:ind w:left="3646" w:hanging="360"/>
      </w:pPr>
      <w:rPr>
        <w:rFonts w:ascii="Courier New" w:hAnsi="Courier New" w:cs="Courier New" w:hint="default"/>
      </w:rPr>
    </w:lvl>
    <w:lvl w:ilvl="5" w:tplc="0C0A0005" w:tentative="1">
      <w:start w:val="1"/>
      <w:numFmt w:val="bullet"/>
      <w:lvlText w:val=""/>
      <w:lvlJc w:val="left"/>
      <w:pPr>
        <w:ind w:left="4366" w:hanging="360"/>
      </w:pPr>
      <w:rPr>
        <w:rFonts w:ascii="Wingdings" w:hAnsi="Wingdings" w:hint="default"/>
      </w:rPr>
    </w:lvl>
    <w:lvl w:ilvl="6" w:tplc="0C0A0001" w:tentative="1">
      <w:start w:val="1"/>
      <w:numFmt w:val="bullet"/>
      <w:lvlText w:val=""/>
      <w:lvlJc w:val="left"/>
      <w:pPr>
        <w:ind w:left="5086" w:hanging="360"/>
      </w:pPr>
      <w:rPr>
        <w:rFonts w:ascii="Symbol" w:hAnsi="Symbol" w:hint="default"/>
      </w:rPr>
    </w:lvl>
    <w:lvl w:ilvl="7" w:tplc="0C0A0003" w:tentative="1">
      <w:start w:val="1"/>
      <w:numFmt w:val="bullet"/>
      <w:lvlText w:val="o"/>
      <w:lvlJc w:val="left"/>
      <w:pPr>
        <w:ind w:left="5806" w:hanging="360"/>
      </w:pPr>
      <w:rPr>
        <w:rFonts w:ascii="Courier New" w:hAnsi="Courier New" w:cs="Courier New" w:hint="default"/>
      </w:rPr>
    </w:lvl>
    <w:lvl w:ilvl="8" w:tplc="0C0A0005" w:tentative="1">
      <w:start w:val="1"/>
      <w:numFmt w:val="bullet"/>
      <w:lvlText w:val=""/>
      <w:lvlJc w:val="left"/>
      <w:pPr>
        <w:ind w:left="6526" w:hanging="360"/>
      </w:pPr>
      <w:rPr>
        <w:rFonts w:ascii="Wingdings" w:hAnsi="Wingdings" w:hint="default"/>
      </w:rPr>
    </w:lvl>
  </w:abstractNum>
  <w:abstractNum w:abstractNumId="5" w15:restartNumberingAfterBreak="0">
    <w:nsid w:val="5F840FB6"/>
    <w:multiLevelType w:val="hybridMultilevel"/>
    <w:tmpl w:val="2566FEF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677A1012"/>
    <w:multiLevelType w:val="hybridMultilevel"/>
    <w:tmpl w:val="72EC34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7A4B50BF"/>
    <w:multiLevelType w:val="hybridMultilevel"/>
    <w:tmpl w:val="D62E34E2"/>
    <w:lvl w:ilvl="0" w:tplc="D98A10E6">
      <w:start w:val="1"/>
      <w:numFmt w:val="bullet"/>
      <w:pStyle w:val="Bullets"/>
      <w:lvlText w:val=""/>
      <w:lvlJc w:val="left"/>
      <w:pPr>
        <w:ind w:left="1080" w:hanging="360"/>
      </w:pPr>
      <w:rPr>
        <w:rFonts w:ascii="Symbol" w:hAnsi="Symbol" w:hint="default"/>
        <w:color w:val="auto"/>
        <w:sz w:val="20"/>
        <w:szCs w:val="20"/>
      </w:rPr>
    </w:lvl>
    <w:lvl w:ilvl="1" w:tplc="0C0A0003">
      <w:start w:val="1"/>
      <w:numFmt w:val="bullet"/>
      <w:lvlText w:val="o"/>
      <w:lvlJc w:val="left"/>
      <w:pPr>
        <w:ind w:left="1800" w:hanging="360"/>
      </w:pPr>
      <w:rPr>
        <w:rFonts w:ascii="Courier New" w:hAnsi="Courier New" w:cs="Courier New" w:hint="default"/>
      </w:rPr>
    </w:lvl>
    <w:lvl w:ilvl="2" w:tplc="0C0A0005">
      <w:start w:val="1"/>
      <w:numFmt w:val="bullet"/>
      <w:lvlText w:val=""/>
      <w:lvlJc w:val="left"/>
      <w:pPr>
        <w:ind w:left="2520" w:hanging="360"/>
      </w:pPr>
      <w:rPr>
        <w:rFonts w:ascii="Wingdings" w:hAnsi="Wingdings" w:hint="default"/>
      </w:rPr>
    </w:lvl>
    <w:lvl w:ilvl="3" w:tplc="0C0A0001">
      <w:start w:val="1"/>
      <w:numFmt w:val="bullet"/>
      <w:lvlText w:val=""/>
      <w:lvlJc w:val="left"/>
      <w:pPr>
        <w:ind w:left="3240" w:hanging="360"/>
      </w:pPr>
      <w:rPr>
        <w:rFonts w:ascii="Symbol" w:hAnsi="Symbol" w:hint="default"/>
      </w:rPr>
    </w:lvl>
    <w:lvl w:ilvl="4" w:tplc="0C0A0003">
      <w:start w:val="1"/>
      <w:numFmt w:val="bullet"/>
      <w:lvlText w:val="o"/>
      <w:lvlJc w:val="left"/>
      <w:pPr>
        <w:ind w:left="3960" w:hanging="360"/>
      </w:pPr>
      <w:rPr>
        <w:rFonts w:ascii="Courier New" w:hAnsi="Courier New" w:cs="Courier New" w:hint="default"/>
      </w:rPr>
    </w:lvl>
    <w:lvl w:ilvl="5" w:tplc="0C0A0005">
      <w:start w:val="1"/>
      <w:numFmt w:val="bullet"/>
      <w:lvlText w:val=""/>
      <w:lvlJc w:val="left"/>
      <w:pPr>
        <w:ind w:left="4680" w:hanging="360"/>
      </w:pPr>
      <w:rPr>
        <w:rFonts w:ascii="Wingdings" w:hAnsi="Wingdings" w:hint="default"/>
      </w:rPr>
    </w:lvl>
    <w:lvl w:ilvl="6" w:tplc="0C0A0001">
      <w:start w:val="1"/>
      <w:numFmt w:val="bullet"/>
      <w:lvlText w:val=""/>
      <w:lvlJc w:val="left"/>
      <w:pPr>
        <w:ind w:left="5400" w:hanging="360"/>
      </w:pPr>
      <w:rPr>
        <w:rFonts w:ascii="Symbol" w:hAnsi="Symbol" w:hint="default"/>
      </w:rPr>
    </w:lvl>
    <w:lvl w:ilvl="7" w:tplc="0C0A0003">
      <w:start w:val="1"/>
      <w:numFmt w:val="bullet"/>
      <w:lvlText w:val="o"/>
      <w:lvlJc w:val="left"/>
      <w:pPr>
        <w:ind w:left="6120" w:hanging="360"/>
      </w:pPr>
      <w:rPr>
        <w:rFonts w:ascii="Courier New" w:hAnsi="Courier New" w:cs="Courier New" w:hint="default"/>
      </w:rPr>
    </w:lvl>
    <w:lvl w:ilvl="8" w:tplc="0C0A0005">
      <w:start w:val="1"/>
      <w:numFmt w:val="bullet"/>
      <w:lvlText w:val=""/>
      <w:lvlJc w:val="left"/>
      <w:pPr>
        <w:ind w:left="6840" w:hanging="360"/>
      </w:pPr>
      <w:rPr>
        <w:rFonts w:ascii="Wingdings" w:hAnsi="Wingdings" w:hint="default"/>
      </w:rPr>
    </w:lvl>
  </w:abstractNum>
  <w:num w:numId="1">
    <w:abstractNumId w:val="7"/>
  </w:num>
  <w:num w:numId="2">
    <w:abstractNumId w:val="1"/>
  </w:num>
  <w:num w:numId="3">
    <w:abstractNumId w:val="6"/>
  </w:num>
  <w:num w:numId="4">
    <w:abstractNumId w:val="2"/>
  </w:num>
  <w:num w:numId="5">
    <w:abstractNumId w:val="5"/>
  </w:num>
  <w:num w:numId="6">
    <w:abstractNumId w:val="4"/>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439"/>
    <w:rsid w:val="00017456"/>
    <w:rsid w:val="00017E75"/>
    <w:rsid w:val="00097D13"/>
    <w:rsid w:val="001369B5"/>
    <w:rsid w:val="00213E53"/>
    <w:rsid w:val="003E46EF"/>
    <w:rsid w:val="00433348"/>
    <w:rsid w:val="00434477"/>
    <w:rsid w:val="004A7B6E"/>
    <w:rsid w:val="0057577B"/>
    <w:rsid w:val="00591418"/>
    <w:rsid w:val="0078067A"/>
    <w:rsid w:val="00886932"/>
    <w:rsid w:val="00C61439"/>
    <w:rsid w:val="00DF1825"/>
    <w:rsid w:val="00E253B6"/>
    <w:rsid w:val="00EF4DD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628127"/>
  <w15:chartTrackingRefBased/>
  <w15:docId w15:val="{80E2D027-9AD6-4A4B-8E09-F01D91F71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067A"/>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ullets">
    <w:name w:val="Bullets"/>
    <w:basedOn w:val="Normal"/>
    <w:rsid w:val="0078067A"/>
    <w:pPr>
      <w:numPr>
        <w:numId w:val="1"/>
      </w:numPr>
    </w:pPr>
  </w:style>
  <w:style w:type="table" w:styleId="Tablaconcuadrcula">
    <w:name w:val="Table Grid"/>
    <w:basedOn w:val="Tablanormal"/>
    <w:uiPriority w:val="59"/>
    <w:rsid w:val="0078067A"/>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jlqj4b">
    <w:name w:val="jlqj4b"/>
    <w:basedOn w:val="Fuentedeprrafopredeter"/>
    <w:rsid w:val="00E253B6"/>
  </w:style>
  <w:style w:type="paragraph" w:styleId="Prrafodelista">
    <w:name w:val="List Paragraph"/>
    <w:basedOn w:val="Normal"/>
    <w:uiPriority w:val="34"/>
    <w:qFormat/>
    <w:rsid w:val="00E253B6"/>
    <w:pPr>
      <w:ind w:left="720"/>
      <w:contextualSpacing/>
    </w:pPr>
  </w:style>
  <w:style w:type="character" w:customStyle="1" w:styleId="viiyi">
    <w:name w:val="viiyi"/>
    <w:basedOn w:val="Fuentedeprrafopredeter"/>
    <w:rsid w:val="00097D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572</Words>
  <Characters>3152</Characters>
  <Application>Microsoft Office Word</Application>
  <DocSecurity>0</DocSecurity>
  <Lines>26</Lines>
  <Paragraphs>7</Paragraphs>
  <ScaleCrop>false</ScaleCrop>
  <Company/>
  <LinksUpToDate>false</LinksUpToDate>
  <CharactersWithSpaces>3717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MSC_VL</dc:creator>
  <cp:keywords/>
  <dc:description/>
  <cp:lastModifiedBy>MSC_VL</cp:lastModifiedBy>
  <cp:revision>6</cp:revision>
  <dcterms:created xsi:type="dcterms:W3CDTF">2021-03-02T12:13:00Z</dcterms:created>
  <dcterms:modified xsi:type="dcterms:W3CDTF">2021-03-24T15:16:00Z</dcterms:modified>
</cp:coreProperties>
</file>