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1952D" w14:textId="635A64C7" w:rsidR="003175ED" w:rsidRDefault="00666CC5" w:rsidP="004349D4">
      <w:pPr>
        <w:spacing w:line="360" w:lineRule="auto"/>
        <w:rPr>
          <w:b/>
        </w:rPr>
      </w:pPr>
      <w:r w:rsidRPr="00666CC5">
        <w:rPr>
          <w:b/>
        </w:rPr>
        <w:t>A list of the supplemental materials:</w:t>
      </w:r>
    </w:p>
    <w:p w14:paraId="1DD91111" w14:textId="2B708CCC" w:rsidR="00666CC5" w:rsidRDefault="00666CC5" w:rsidP="004349D4">
      <w:pPr>
        <w:spacing w:line="360" w:lineRule="auto"/>
        <w:rPr>
          <w:b/>
        </w:rPr>
      </w:pPr>
    </w:p>
    <w:p w14:paraId="17D63CDD" w14:textId="10E99A18" w:rsidR="00666CC5" w:rsidRDefault="00666CC5" w:rsidP="004349D4">
      <w:pPr>
        <w:spacing w:line="360" w:lineRule="auto"/>
        <w:rPr>
          <w:b/>
        </w:rPr>
      </w:pPr>
    </w:p>
    <w:p w14:paraId="6CC939D9" w14:textId="3A97592D" w:rsidR="00666CC5" w:rsidRDefault="00666CC5" w:rsidP="004349D4">
      <w:pPr>
        <w:spacing w:line="360" w:lineRule="auto"/>
        <w:rPr>
          <w:bCs/>
        </w:rPr>
      </w:pPr>
      <w:r w:rsidRPr="00095AF1">
        <w:rPr>
          <w:b/>
        </w:rPr>
        <w:t xml:space="preserve">Table </w:t>
      </w:r>
      <w:r w:rsidR="009A411F">
        <w:rPr>
          <w:b/>
        </w:rPr>
        <w:t>S</w:t>
      </w:r>
      <w:r w:rsidRPr="00095AF1">
        <w:rPr>
          <w:b/>
        </w:rPr>
        <w:t>1.</w:t>
      </w:r>
      <w:r w:rsidRPr="00666CC5">
        <w:rPr>
          <w:bCs/>
        </w:rPr>
        <w:t xml:space="preserve"> Basic characteristics and spirometry parameters of healthy subjects and COPD patients from our larger research.</w:t>
      </w:r>
    </w:p>
    <w:p w14:paraId="30BBFD68" w14:textId="77777777" w:rsidR="00666CC5" w:rsidRPr="00666CC5" w:rsidRDefault="00666CC5" w:rsidP="004349D4">
      <w:pPr>
        <w:spacing w:line="360" w:lineRule="auto"/>
        <w:rPr>
          <w:bCs/>
        </w:rPr>
      </w:pPr>
    </w:p>
    <w:p w14:paraId="1758B106" w14:textId="5B44ED56" w:rsidR="00666CC5" w:rsidRDefault="00666CC5" w:rsidP="004349D4">
      <w:pPr>
        <w:spacing w:line="360" w:lineRule="auto"/>
        <w:rPr>
          <w:bCs/>
        </w:rPr>
      </w:pPr>
      <w:r w:rsidRPr="00095AF1">
        <w:rPr>
          <w:b/>
        </w:rPr>
        <w:t xml:space="preserve">Table </w:t>
      </w:r>
      <w:r w:rsidR="009A411F">
        <w:rPr>
          <w:b/>
        </w:rPr>
        <w:t>S</w:t>
      </w:r>
      <w:r w:rsidRPr="00095AF1">
        <w:rPr>
          <w:b/>
        </w:rPr>
        <w:t>2.</w:t>
      </w:r>
      <w:r w:rsidRPr="00666CC5">
        <w:rPr>
          <w:bCs/>
        </w:rPr>
        <w:t xml:space="preserve"> Concentrations of eHsp70, eATP and IL-1β in plasma of healthy control group and COPD patients group from our larger research.</w:t>
      </w:r>
    </w:p>
    <w:p w14:paraId="7A22624A" w14:textId="77777777" w:rsidR="00666CC5" w:rsidRDefault="00666CC5" w:rsidP="004349D4">
      <w:pPr>
        <w:spacing w:line="360" w:lineRule="auto"/>
        <w:rPr>
          <w:bCs/>
        </w:rPr>
      </w:pPr>
    </w:p>
    <w:p w14:paraId="5AF3C0B3" w14:textId="7E51DBD9" w:rsidR="00666CC5" w:rsidRDefault="00666CC5" w:rsidP="004349D4">
      <w:pPr>
        <w:spacing w:line="360" w:lineRule="auto"/>
        <w:rPr>
          <w:bCs/>
        </w:rPr>
      </w:pPr>
      <w:r w:rsidRPr="00095AF1">
        <w:rPr>
          <w:b/>
        </w:rPr>
        <w:t xml:space="preserve">Table </w:t>
      </w:r>
      <w:r w:rsidR="009A411F">
        <w:rPr>
          <w:b/>
        </w:rPr>
        <w:t>S</w:t>
      </w:r>
      <w:r w:rsidRPr="00095AF1">
        <w:rPr>
          <w:b/>
        </w:rPr>
        <w:t>3.</w:t>
      </w:r>
      <w:r w:rsidRPr="00666CC5">
        <w:rPr>
          <w:bCs/>
        </w:rPr>
        <w:t xml:space="preserve"> Relative expression of genes encoding eHsp70 receptors and eATP receptors in healthy control group and COPD patients group from our larger research.</w:t>
      </w:r>
    </w:p>
    <w:p w14:paraId="694BE4EA" w14:textId="77777777" w:rsidR="00666CC5" w:rsidRDefault="00666CC5" w:rsidP="004349D4">
      <w:pPr>
        <w:spacing w:line="360" w:lineRule="auto"/>
        <w:rPr>
          <w:bCs/>
        </w:rPr>
      </w:pPr>
    </w:p>
    <w:p w14:paraId="7339C94D" w14:textId="256C0B58" w:rsidR="00666CC5" w:rsidRPr="00666CC5" w:rsidRDefault="00666CC5" w:rsidP="00666CC5">
      <w:pPr>
        <w:rPr>
          <w:bCs/>
        </w:rPr>
      </w:pPr>
      <w:r w:rsidRPr="00095AF1">
        <w:rPr>
          <w:b/>
        </w:rPr>
        <w:t xml:space="preserve">Table </w:t>
      </w:r>
      <w:r w:rsidR="009A411F">
        <w:rPr>
          <w:b/>
        </w:rPr>
        <w:t>S</w:t>
      </w:r>
      <w:r w:rsidRPr="00095AF1">
        <w:rPr>
          <w:b/>
        </w:rPr>
        <w:t>4.</w:t>
      </w:r>
      <w:r w:rsidRPr="00666CC5">
        <w:rPr>
          <w:bCs/>
        </w:rPr>
        <w:t xml:space="preserve"> Relative expression of genes encoding IL-1β and NLRP3 inflammasome components in healthy control group and COPD patients group from our larger research.</w:t>
      </w:r>
    </w:p>
    <w:p w14:paraId="650FDAA3" w14:textId="77777777" w:rsidR="00666CC5" w:rsidRPr="00666CC5" w:rsidRDefault="00666CC5" w:rsidP="004349D4">
      <w:pPr>
        <w:spacing w:line="360" w:lineRule="auto"/>
        <w:rPr>
          <w:bCs/>
        </w:rPr>
      </w:pPr>
    </w:p>
    <w:p w14:paraId="66C3EDD2" w14:textId="0587861B" w:rsidR="00666CC5" w:rsidRDefault="00666CC5" w:rsidP="004349D4">
      <w:pPr>
        <w:spacing w:line="360" w:lineRule="auto"/>
        <w:rPr>
          <w:b/>
        </w:rPr>
      </w:pPr>
    </w:p>
    <w:p w14:paraId="3B30741A" w14:textId="4CE2EF6C" w:rsidR="00666CC5" w:rsidRDefault="00666CC5" w:rsidP="004349D4">
      <w:pPr>
        <w:spacing w:line="360" w:lineRule="auto"/>
        <w:rPr>
          <w:b/>
        </w:rPr>
      </w:pPr>
    </w:p>
    <w:p w14:paraId="3907E43E" w14:textId="7ECBE879" w:rsidR="00666CC5" w:rsidRDefault="00666CC5" w:rsidP="004349D4">
      <w:pPr>
        <w:spacing w:line="360" w:lineRule="auto"/>
        <w:rPr>
          <w:b/>
        </w:rPr>
      </w:pPr>
    </w:p>
    <w:p w14:paraId="6FA274DF" w14:textId="466A8639" w:rsidR="00666CC5" w:rsidRDefault="00666CC5" w:rsidP="004349D4">
      <w:pPr>
        <w:spacing w:line="360" w:lineRule="auto"/>
        <w:rPr>
          <w:b/>
        </w:rPr>
      </w:pPr>
    </w:p>
    <w:p w14:paraId="7FAC123E" w14:textId="0744D70D" w:rsidR="00666CC5" w:rsidRDefault="00666CC5" w:rsidP="004349D4">
      <w:pPr>
        <w:spacing w:line="360" w:lineRule="auto"/>
        <w:rPr>
          <w:b/>
        </w:rPr>
      </w:pPr>
    </w:p>
    <w:p w14:paraId="76FAD161" w14:textId="0F3F7745" w:rsidR="00666CC5" w:rsidRDefault="00666CC5" w:rsidP="004349D4">
      <w:pPr>
        <w:spacing w:line="360" w:lineRule="auto"/>
        <w:rPr>
          <w:b/>
        </w:rPr>
      </w:pPr>
    </w:p>
    <w:p w14:paraId="10CF3D74" w14:textId="79754522" w:rsidR="00666CC5" w:rsidRDefault="00666CC5" w:rsidP="004349D4">
      <w:pPr>
        <w:spacing w:line="360" w:lineRule="auto"/>
        <w:rPr>
          <w:b/>
        </w:rPr>
      </w:pPr>
    </w:p>
    <w:p w14:paraId="22EA19D2" w14:textId="09ED597F" w:rsidR="00666CC5" w:rsidRDefault="00666CC5" w:rsidP="004349D4">
      <w:pPr>
        <w:spacing w:line="360" w:lineRule="auto"/>
        <w:rPr>
          <w:b/>
        </w:rPr>
      </w:pPr>
    </w:p>
    <w:p w14:paraId="718F0632" w14:textId="16ED9AB0" w:rsidR="00666CC5" w:rsidRDefault="00666CC5" w:rsidP="004349D4">
      <w:pPr>
        <w:spacing w:line="360" w:lineRule="auto"/>
        <w:rPr>
          <w:b/>
        </w:rPr>
      </w:pPr>
    </w:p>
    <w:p w14:paraId="3454026B" w14:textId="15ED8A5B" w:rsidR="00666CC5" w:rsidRDefault="00666CC5" w:rsidP="004349D4">
      <w:pPr>
        <w:spacing w:line="360" w:lineRule="auto"/>
        <w:rPr>
          <w:b/>
        </w:rPr>
      </w:pPr>
    </w:p>
    <w:p w14:paraId="54E18379" w14:textId="6A7D9E8F" w:rsidR="00666CC5" w:rsidRDefault="00666CC5" w:rsidP="004349D4">
      <w:pPr>
        <w:spacing w:line="360" w:lineRule="auto"/>
        <w:rPr>
          <w:b/>
        </w:rPr>
      </w:pPr>
    </w:p>
    <w:p w14:paraId="7038B979" w14:textId="4B305BE1" w:rsidR="00666CC5" w:rsidRDefault="00666CC5" w:rsidP="004349D4">
      <w:pPr>
        <w:spacing w:line="360" w:lineRule="auto"/>
        <w:rPr>
          <w:b/>
        </w:rPr>
      </w:pPr>
    </w:p>
    <w:p w14:paraId="1941A992" w14:textId="07130FEC" w:rsidR="00666CC5" w:rsidRDefault="00666CC5" w:rsidP="004349D4">
      <w:pPr>
        <w:spacing w:line="360" w:lineRule="auto"/>
        <w:rPr>
          <w:b/>
        </w:rPr>
      </w:pPr>
    </w:p>
    <w:p w14:paraId="015687F6" w14:textId="6FAA96D2" w:rsidR="00666CC5" w:rsidRDefault="00666CC5" w:rsidP="004349D4">
      <w:pPr>
        <w:spacing w:line="360" w:lineRule="auto"/>
        <w:rPr>
          <w:b/>
        </w:rPr>
      </w:pPr>
    </w:p>
    <w:p w14:paraId="7E68E7CE" w14:textId="1991B669" w:rsidR="00666CC5" w:rsidRDefault="00666CC5" w:rsidP="004349D4">
      <w:pPr>
        <w:spacing w:line="360" w:lineRule="auto"/>
        <w:rPr>
          <w:b/>
        </w:rPr>
      </w:pPr>
    </w:p>
    <w:p w14:paraId="060F9544" w14:textId="1EDE113F" w:rsidR="00666CC5" w:rsidRDefault="00666CC5" w:rsidP="004349D4">
      <w:pPr>
        <w:spacing w:line="360" w:lineRule="auto"/>
        <w:rPr>
          <w:b/>
        </w:rPr>
      </w:pPr>
    </w:p>
    <w:p w14:paraId="48485290" w14:textId="19942C64" w:rsidR="00666CC5" w:rsidRDefault="00666CC5" w:rsidP="004349D4">
      <w:pPr>
        <w:spacing w:line="360" w:lineRule="auto"/>
        <w:rPr>
          <w:b/>
        </w:rPr>
      </w:pPr>
    </w:p>
    <w:p w14:paraId="6477B624" w14:textId="5F937DA9" w:rsidR="00666CC5" w:rsidRDefault="00666CC5" w:rsidP="004349D4">
      <w:pPr>
        <w:spacing w:line="360" w:lineRule="auto"/>
        <w:rPr>
          <w:b/>
        </w:rPr>
      </w:pPr>
    </w:p>
    <w:p w14:paraId="38489C87" w14:textId="54A9C29B" w:rsidR="00666CC5" w:rsidRDefault="00666CC5" w:rsidP="004349D4">
      <w:pPr>
        <w:spacing w:line="360" w:lineRule="auto"/>
        <w:rPr>
          <w:b/>
        </w:rPr>
      </w:pPr>
    </w:p>
    <w:p w14:paraId="4006C3D4" w14:textId="03415575" w:rsidR="00666CC5" w:rsidRDefault="00666CC5" w:rsidP="004349D4">
      <w:pPr>
        <w:spacing w:line="360" w:lineRule="auto"/>
        <w:rPr>
          <w:b/>
        </w:rPr>
      </w:pPr>
      <w:r w:rsidRPr="00666CC5">
        <w:rPr>
          <w:b/>
        </w:rPr>
        <w:lastRenderedPageBreak/>
        <w:t>Supplementary data</w:t>
      </w:r>
    </w:p>
    <w:p w14:paraId="5C6D4997" w14:textId="77777777" w:rsidR="00666CC5" w:rsidRPr="004349D4" w:rsidRDefault="00666CC5" w:rsidP="004349D4">
      <w:pPr>
        <w:spacing w:line="360" w:lineRule="auto"/>
        <w:rPr>
          <w:b/>
        </w:rPr>
      </w:pPr>
    </w:p>
    <w:p w14:paraId="6514076D" w14:textId="3CFBFE05" w:rsidR="005D1E3F" w:rsidRPr="004349D4" w:rsidRDefault="005D1E3F" w:rsidP="004349D4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095AF1">
        <w:rPr>
          <w:b/>
          <w:bCs/>
        </w:rPr>
        <w:t xml:space="preserve">Table </w:t>
      </w:r>
      <w:r w:rsidR="009A411F">
        <w:rPr>
          <w:b/>
          <w:bCs/>
        </w:rPr>
        <w:t>S</w:t>
      </w:r>
      <w:r w:rsidRPr="00095AF1">
        <w:rPr>
          <w:b/>
          <w:bCs/>
        </w:rPr>
        <w:t>1.</w:t>
      </w:r>
      <w:r w:rsidRPr="004349D4">
        <w:t xml:space="preserve"> Basic </w:t>
      </w:r>
      <w:r w:rsidRPr="00666CC5">
        <w:t>characteristics</w:t>
      </w:r>
      <w:r w:rsidR="004D79DD" w:rsidRPr="00666CC5">
        <w:t xml:space="preserve"> and spirometry parameters of </w:t>
      </w:r>
      <w:r w:rsidRPr="00666CC5">
        <w:t xml:space="preserve">healthy </w:t>
      </w:r>
      <w:r w:rsidR="00D23C1E" w:rsidRPr="00666CC5">
        <w:t>subjects</w:t>
      </w:r>
      <w:r w:rsidRPr="00666CC5">
        <w:t xml:space="preserve"> and COPD patients from our larger research.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2160"/>
        <w:gridCol w:w="1980"/>
        <w:gridCol w:w="1890"/>
      </w:tblGrid>
      <w:tr w:rsidR="004349D4" w:rsidRPr="004349D4" w14:paraId="17B847D7" w14:textId="77777777" w:rsidTr="005941E6">
        <w:tc>
          <w:tcPr>
            <w:tcW w:w="27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6DBF88" w14:textId="77777777" w:rsidR="005D1E3F" w:rsidRPr="00E248FD" w:rsidRDefault="005D1E3F" w:rsidP="004349D4">
            <w:pPr>
              <w:spacing w:line="360" w:lineRule="auto"/>
              <w:jc w:val="both"/>
              <w:rPr>
                <w:b/>
              </w:rPr>
            </w:pPr>
            <w:r w:rsidRPr="00E248FD">
              <w:rPr>
                <w:b/>
              </w:rPr>
              <w:t>parameter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59A391" w14:textId="77777777" w:rsidR="005D1E3F" w:rsidRPr="00E248FD" w:rsidRDefault="005D1E3F" w:rsidP="004349D4">
            <w:pPr>
              <w:spacing w:line="360" w:lineRule="auto"/>
              <w:jc w:val="center"/>
              <w:rPr>
                <w:b/>
              </w:rPr>
            </w:pPr>
            <w:r w:rsidRPr="00E248FD">
              <w:rPr>
                <w:b/>
              </w:rPr>
              <w:t>controls</w:t>
            </w:r>
          </w:p>
          <w:p w14:paraId="6EE4BF60" w14:textId="77777777" w:rsidR="005D1E3F" w:rsidRPr="00E248FD" w:rsidRDefault="005D1E3F" w:rsidP="004349D4">
            <w:pPr>
              <w:spacing w:line="360" w:lineRule="auto"/>
              <w:jc w:val="center"/>
            </w:pPr>
            <w:r w:rsidRPr="00E248FD">
              <w:t>(n = 95)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8EAD93" w14:textId="77777777" w:rsidR="005D1E3F" w:rsidRPr="00E248FD" w:rsidRDefault="005D1E3F" w:rsidP="004349D4">
            <w:pPr>
              <w:spacing w:line="360" w:lineRule="auto"/>
              <w:jc w:val="center"/>
              <w:rPr>
                <w:b/>
              </w:rPr>
            </w:pPr>
            <w:r w:rsidRPr="00E248FD">
              <w:rPr>
                <w:b/>
              </w:rPr>
              <w:t>COPD patients</w:t>
            </w:r>
          </w:p>
          <w:p w14:paraId="74A5C939" w14:textId="77777777" w:rsidR="005D1E3F" w:rsidRPr="00E248FD" w:rsidRDefault="005D1E3F" w:rsidP="004349D4">
            <w:pPr>
              <w:spacing w:line="360" w:lineRule="auto"/>
              <w:jc w:val="center"/>
            </w:pPr>
            <w:r w:rsidRPr="00E248FD">
              <w:t>(n = 109)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259455" w14:textId="77777777" w:rsidR="005D1E3F" w:rsidRPr="004349D4" w:rsidRDefault="005D1E3F" w:rsidP="004349D4">
            <w:pPr>
              <w:spacing w:line="360" w:lineRule="auto"/>
              <w:jc w:val="center"/>
              <w:rPr>
                <w:b/>
              </w:rPr>
            </w:pPr>
            <w:r w:rsidRPr="00E248FD">
              <w:rPr>
                <w:b/>
              </w:rPr>
              <w:t>P-value</w:t>
            </w:r>
          </w:p>
        </w:tc>
      </w:tr>
      <w:tr w:rsidR="004349D4" w:rsidRPr="004349D4" w14:paraId="520D3500" w14:textId="77777777" w:rsidTr="005941E6">
        <w:tc>
          <w:tcPr>
            <w:tcW w:w="2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A8B71C" w14:textId="77777777" w:rsidR="005D1E3F" w:rsidRPr="004349D4" w:rsidRDefault="005D1E3F" w:rsidP="004349D4">
            <w:pPr>
              <w:spacing w:line="360" w:lineRule="auto"/>
              <w:jc w:val="both"/>
              <w:rPr>
                <w:b/>
              </w:rPr>
            </w:pPr>
            <w:r w:rsidRPr="004349D4">
              <w:rPr>
                <w:b/>
              </w:rPr>
              <w:t>age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8562E5" w14:textId="77777777" w:rsidR="005D1E3F" w:rsidRPr="004349D4" w:rsidRDefault="005D1E3F" w:rsidP="004349D4">
            <w:pPr>
              <w:spacing w:line="360" w:lineRule="auto"/>
              <w:jc w:val="center"/>
            </w:pPr>
            <w:r w:rsidRPr="004349D4">
              <w:t>64</w:t>
            </w:r>
            <w:r w:rsidRPr="004349D4">
              <w:br/>
              <w:t>(46 – 83)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2FCE18" w14:textId="77777777" w:rsidR="005D1E3F" w:rsidRPr="004349D4" w:rsidRDefault="005D1E3F" w:rsidP="004349D4">
            <w:pPr>
              <w:spacing w:line="360" w:lineRule="auto"/>
              <w:jc w:val="center"/>
            </w:pPr>
            <w:r w:rsidRPr="004349D4">
              <w:t xml:space="preserve">65 </w:t>
            </w:r>
            <w:r w:rsidRPr="004349D4">
              <w:br/>
              <w:t>(45 – 87)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0265EF" w14:textId="77777777" w:rsidR="005D1E3F" w:rsidRPr="004349D4" w:rsidRDefault="005D1E3F" w:rsidP="004349D4">
            <w:pPr>
              <w:spacing w:line="360" w:lineRule="auto"/>
              <w:jc w:val="center"/>
            </w:pPr>
            <w:r w:rsidRPr="004349D4">
              <w:t>0.069</w:t>
            </w:r>
          </w:p>
        </w:tc>
      </w:tr>
      <w:tr w:rsidR="004349D4" w:rsidRPr="004349D4" w14:paraId="6FD6E172" w14:textId="77777777" w:rsidTr="005941E6">
        <w:trPr>
          <w:trHeight w:val="669"/>
        </w:trPr>
        <w:tc>
          <w:tcPr>
            <w:tcW w:w="271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B71D29" w14:textId="77777777" w:rsidR="005D1E3F" w:rsidRPr="00E248FD" w:rsidRDefault="005D1E3F" w:rsidP="004349D4">
            <w:pPr>
              <w:spacing w:line="360" w:lineRule="auto"/>
              <w:jc w:val="both"/>
            </w:pPr>
            <w:r w:rsidRPr="00E248FD">
              <w:rPr>
                <w:b/>
              </w:rPr>
              <w:t>sex</w:t>
            </w:r>
            <w:r w:rsidRPr="00E248FD">
              <w:br/>
              <w:t>male</w:t>
            </w:r>
            <w:r w:rsidRPr="00E248FD">
              <w:br/>
              <w:t>female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E697C6" w14:textId="77777777" w:rsidR="005D1E3F" w:rsidRPr="00E248FD" w:rsidRDefault="005D1E3F" w:rsidP="004349D4">
            <w:pPr>
              <w:spacing w:line="360" w:lineRule="auto"/>
              <w:jc w:val="center"/>
            </w:pPr>
          </w:p>
          <w:p w14:paraId="3F592D4B" w14:textId="77777777" w:rsidR="005D1E3F" w:rsidRPr="00E248FD" w:rsidRDefault="005D1E3F" w:rsidP="004349D4">
            <w:pPr>
              <w:spacing w:line="360" w:lineRule="auto"/>
              <w:jc w:val="center"/>
            </w:pPr>
            <w:r w:rsidRPr="00E248FD">
              <w:t>49</w:t>
            </w:r>
          </w:p>
          <w:p w14:paraId="5B2B7015" w14:textId="77777777" w:rsidR="005D1E3F" w:rsidRPr="00E248FD" w:rsidRDefault="005D1E3F" w:rsidP="004349D4">
            <w:pPr>
              <w:spacing w:line="360" w:lineRule="auto"/>
              <w:jc w:val="center"/>
            </w:pPr>
            <w:r w:rsidRPr="00E248FD">
              <w:t>46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77CDAA" w14:textId="77777777" w:rsidR="005D1E3F" w:rsidRPr="00E248FD" w:rsidRDefault="005D1E3F" w:rsidP="004349D4">
            <w:pPr>
              <w:spacing w:line="360" w:lineRule="auto"/>
              <w:jc w:val="center"/>
            </w:pPr>
          </w:p>
          <w:p w14:paraId="0B19CC27" w14:textId="77777777" w:rsidR="005D1E3F" w:rsidRPr="00E248FD" w:rsidRDefault="005D1E3F" w:rsidP="004349D4">
            <w:pPr>
              <w:spacing w:line="360" w:lineRule="auto"/>
              <w:jc w:val="center"/>
            </w:pPr>
            <w:r w:rsidRPr="00E248FD">
              <w:t>69</w:t>
            </w:r>
          </w:p>
          <w:p w14:paraId="77B99C07" w14:textId="77777777" w:rsidR="005D1E3F" w:rsidRPr="004349D4" w:rsidRDefault="005D1E3F" w:rsidP="004349D4">
            <w:pPr>
              <w:spacing w:line="360" w:lineRule="auto"/>
              <w:jc w:val="center"/>
            </w:pPr>
            <w:r w:rsidRPr="00E248FD">
              <w:t>40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6A3AAA9" w14:textId="77777777" w:rsidR="005D1E3F" w:rsidRPr="004349D4" w:rsidRDefault="005D1E3F" w:rsidP="004349D4">
            <w:pPr>
              <w:spacing w:line="360" w:lineRule="auto"/>
              <w:jc w:val="center"/>
            </w:pPr>
          </w:p>
        </w:tc>
      </w:tr>
      <w:tr w:rsidR="004349D4" w:rsidRPr="004349D4" w14:paraId="12E8092D" w14:textId="77777777" w:rsidTr="005941E6">
        <w:trPr>
          <w:trHeight w:val="1346"/>
        </w:trPr>
        <w:tc>
          <w:tcPr>
            <w:tcW w:w="2718" w:type="dxa"/>
            <w:vMerge/>
            <w:shd w:val="clear" w:color="auto" w:fill="auto"/>
            <w:vAlign w:val="center"/>
          </w:tcPr>
          <w:p w14:paraId="2193BA44" w14:textId="77777777" w:rsidR="005D1E3F" w:rsidRPr="004349D4" w:rsidRDefault="005D1E3F" w:rsidP="004349D4">
            <w:pPr>
              <w:spacing w:line="360" w:lineRule="auto"/>
              <w:jc w:val="both"/>
            </w:pPr>
          </w:p>
        </w:tc>
        <w:tc>
          <w:tcPr>
            <w:tcW w:w="2160" w:type="dxa"/>
            <w:vMerge/>
            <w:shd w:val="clear" w:color="auto" w:fill="auto"/>
            <w:vAlign w:val="center"/>
          </w:tcPr>
          <w:p w14:paraId="3B5D9340" w14:textId="77777777" w:rsidR="005D1E3F" w:rsidRPr="004349D4" w:rsidRDefault="005D1E3F" w:rsidP="004349D4">
            <w:pPr>
              <w:spacing w:line="360" w:lineRule="auto"/>
              <w:jc w:val="center"/>
            </w:pPr>
          </w:p>
        </w:tc>
        <w:tc>
          <w:tcPr>
            <w:tcW w:w="1980" w:type="dxa"/>
            <w:vMerge/>
            <w:shd w:val="clear" w:color="auto" w:fill="auto"/>
            <w:vAlign w:val="center"/>
          </w:tcPr>
          <w:p w14:paraId="0FE6E235" w14:textId="77777777" w:rsidR="005D1E3F" w:rsidRPr="004349D4" w:rsidRDefault="005D1E3F" w:rsidP="004349D4">
            <w:pPr>
              <w:spacing w:line="360" w:lineRule="auto"/>
              <w:jc w:val="center"/>
            </w:pPr>
          </w:p>
        </w:tc>
        <w:tc>
          <w:tcPr>
            <w:tcW w:w="1890" w:type="dxa"/>
            <w:tcBorders>
              <w:top w:val="nil"/>
            </w:tcBorders>
            <w:shd w:val="clear" w:color="auto" w:fill="auto"/>
            <w:vAlign w:val="center"/>
          </w:tcPr>
          <w:p w14:paraId="2780CA92" w14:textId="77777777" w:rsidR="005D1E3F" w:rsidRPr="004349D4" w:rsidRDefault="005D1E3F" w:rsidP="004349D4">
            <w:pPr>
              <w:spacing w:line="360" w:lineRule="auto"/>
              <w:jc w:val="center"/>
            </w:pPr>
            <w:r w:rsidRPr="004349D4">
              <w:t>0.121</w:t>
            </w:r>
          </w:p>
        </w:tc>
      </w:tr>
      <w:tr w:rsidR="004349D4" w:rsidRPr="004349D4" w14:paraId="2FDAEB14" w14:textId="77777777" w:rsidTr="005941E6">
        <w:tc>
          <w:tcPr>
            <w:tcW w:w="2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B4B76C" w14:textId="77777777" w:rsidR="005D1E3F" w:rsidRPr="004349D4" w:rsidRDefault="005D1E3F" w:rsidP="004349D4">
            <w:pPr>
              <w:spacing w:line="360" w:lineRule="auto"/>
              <w:jc w:val="both"/>
              <w:rPr>
                <w:b/>
              </w:rPr>
            </w:pPr>
            <w:r w:rsidRPr="004349D4">
              <w:rPr>
                <w:b/>
              </w:rPr>
              <w:t>smoking status</w:t>
            </w:r>
          </w:p>
          <w:p w14:paraId="31ED8D4A" w14:textId="77777777" w:rsidR="005D1E3F" w:rsidRPr="004349D4" w:rsidRDefault="005D1E3F" w:rsidP="004349D4">
            <w:pPr>
              <w:spacing w:line="360" w:lineRule="auto"/>
              <w:jc w:val="both"/>
            </w:pPr>
            <w:r w:rsidRPr="004349D4">
              <w:t xml:space="preserve">current smokers                                </w:t>
            </w:r>
          </w:p>
          <w:p w14:paraId="01522EAC" w14:textId="77777777" w:rsidR="005D1E3F" w:rsidRPr="004349D4" w:rsidRDefault="005D1E3F" w:rsidP="004349D4">
            <w:pPr>
              <w:spacing w:line="360" w:lineRule="auto"/>
              <w:jc w:val="both"/>
            </w:pPr>
            <w:r w:rsidRPr="004349D4">
              <w:t xml:space="preserve">former smokers           </w:t>
            </w:r>
          </w:p>
          <w:p w14:paraId="48D52758" w14:textId="77777777" w:rsidR="005D1E3F" w:rsidRPr="004349D4" w:rsidRDefault="005D1E3F" w:rsidP="004349D4">
            <w:pPr>
              <w:spacing w:line="360" w:lineRule="auto"/>
              <w:jc w:val="both"/>
            </w:pPr>
            <w:r w:rsidRPr="004349D4">
              <w:t xml:space="preserve">never smokers          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5330EA" w14:textId="77777777" w:rsidR="005D1E3F" w:rsidRPr="004349D4" w:rsidRDefault="005D1E3F" w:rsidP="004349D4">
            <w:pPr>
              <w:spacing w:line="360" w:lineRule="auto"/>
              <w:jc w:val="center"/>
              <w:rPr>
                <w:rStyle w:val="result"/>
                <w:color w:val="auto"/>
              </w:rPr>
            </w:pPr>
          </w:p>
          <w:p w14:paraId="76884D0F" w14:textId="77777777" w:rsidR="005D1E3F" w:rsidRPr="004349D4" w:rsidRDefault="005D1E3F" w:rsidP="004349D4">
            <w:pPr>
              <w:spacing w:line="360" w:lineRule="auto"/>
              <w:jc w:val="center"/>
              <w:rPr>
                <w:rStyle w:val="result"/>
                <w:color w:val="auto"/>
              </w:rPr>
            </w:pPr>
            <w:r w:rsidRPr="004349D4">
              <w:rPr>
                <w:rStyle w:val="result"/>
                <w:color w:val="auto"/>
              </w:rPr>
              <w:t>47</w:t>
            </w:r>
          </w:p>
          <w:p w14:paraId="6601204C" w14:textId="77777777" w:rsidR="005D1E3F" w:rsidRPr="004349D4" w:rsidRDefault="005D1E3F" w:rsidP="004349D4">
            <w:pPr>
              <w:spacing w:line="360" w:lineRule="auto"/>
              <w:jc w:val="center"/>
              <w:rPr>
                <w:rStyle w:val="result"/>
                <w:color w:val="auto"/>
              </w:rPr>
            </w:pPr>
            <w:r w:rsidRPr="004349D4">
              <w:rPr>
                <w:rStyle w:val="result"/>
                <w:color w:val="auto"/>
              </w:rPr>
              <w:t>0</w:t>
            </w:r>
          </w:p>
          <w:p w14:paraId="5440FA85" w14:textId="77777777" w:rsidR="005D1E3F" w:rsidRPr="004349D4" w:rsidRDefault="005D1E3F" w:rsidP="004349D4">
            <w:pPr>
              <w:spacing w:line="360" w:lineRule="auto"/>
              <w:jc w:val="center"/>
              <w:rPr>
                <w:rStyle w:val="result"/>
                <w:color w:val="auto"/>
              </w:rPr>
            </w:pPr>
            <w:r w:rsidRPr="004349D4">
              <w:rPr>
                <w:rStyle w:val="result"/>
                <w:color w:val="auto"/>
              </w:rPr>
              <w:t>48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D7A445" w14:textId="77777777" w:rsidR="005D1E3F" w:rsidRPr="004349D4" w:rsidRDefault="005D1E3F" w:rsidP="004349D4">
            <w:pPr>
              <w:spacing w:line="360" w:lineRule="auto"/>
              <w:jc w:val="center"/>
              <w:rPr>
                <w:rStyle w:val="result"/>
                <w:color w:val="auto"/>
              </w:rPr>
            </w:pPr>
          </w:p>
          <w:p w14:paraId="7AC5D0BE" w14:textId="2FD9F9FB" w:rsidR="005D1E3F" w:rsidRPr="001E2E86" w:rsidRDefault="00E248FD" w:rsidP="004349D4">
            <w:pPr>
              <w:spacing w:line="360" w:lineRule="auto"/>
              <w:jc w:val="center"/>
              <w:rPr>
                <w:rStyle w:val="result"/>
                <w:color w:val="auto"/>
              </w:rPr>
            </w:pPr>
            <w:r w:rsidRPr="001E2E86">
              <w:rPr>
                <w:rStyle w:val="result"/>
                <w:color w:val="auto"/>
              </w:rPr>
              <w:t>29</w:t>
            </w:r>
          </w:p>
          <w:p w14:paraId="11E5F586" w14:textId="25EDE7BE" w:rsidR="005D1E3F" w:rsidRPr="001E2E86" w:rsidRDefault="00E248FD" w:rsidP="004349D4">
            <w:pPr>
              <w:spacing w:line="360" w:lineRule="auto"/>
              <w:jc w:val="center"/>
              <w:rPr>
                <w:rStyle w:val="result"/>
                <w:color w:val="auto"/>
              </w:rPr>
            </w:pPr>
            <w:r w:rsidRPr="001E2E86">
              <w:rPr>
                <w:rStyle w:val="result"/>
                <w:color w:val="auto"/>
              </w:rPr>
              <w:t>75</w:t>
            </w:r>
          </w:p>
          <w:p w14:paraId="3E08C9C1" w14:textId="5A69A1E5" w:rsidR="005D1E3F" w:rsidRPr="004349D4" w:rsidRDefault="00E248FD" w:rsidP="004349D4">
            <w:pPr>
              <w:spacing w:line="360" w:lineRule="auto"/>
              <w:jc w:val="center"/>
              <w:rPr>
                <w:rStyle w:val="result"/>
                <w:color w:val="auto"/>
              </w:rPr>
            </w:pPr>
            <w:r w:rsidRPr="001E2E86">
              <w:rPr>
                <w:rStyle w:val="result"/>
                <w:color w:val="auto"/>
              </w:rPr>
              <w:t>5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30D42A" w14:textId="77777777" w:rsidR="005D1E3F" w:rsidRPr="00C36D89" w:rsidRDefault="005D1E3F" w:rsidP="004349D4">
            <w:pPr>
              <w:spacing w:line="360" w:lineRule="auto"/>
              <w:jc w:val="center"/>
              <w:rPr>
                <w:rStyle w:val="result"/>
                <w:color w:val="auto"/>
              </w:rPr>
            </w:pPr>
          </w:p>
          <w:p w14:paraId="56485468" w14:textId="77777777" w:rsidR="005D1E3F" w:rsidRPr="00C36D89" w:rsidRDefault="005D1E3F" w:rsidP="004349D4">
            <w:pPr>
              <w:spacing w:line="360" w:lineRule="auto"/>
              <w:jc w:val="center"/>
              <w:rPr>
                <w:rStyle w:val="result"/>
                <w:color w:val="auto"/>
              </w:rPr>
            </w:pPr>
            <w:r w:rsidRPr="00C36D89">
              <w:rPr>
                <w:rStyle w:val="result"/>
                <w:color w:val="auto"/>
              </w:rPr>
              <w:t>&lt;0.001</w:t>
            </w:r>
          </w:p>
        </w:tc>
      </w:tr>
      <w:tr w:rsidR="004349D4" w:rsidRPr="00666CC5" w14:paraId="1BC6E1C3" w14:textId="77777777" w:rsidTr="005941E6">
        <w:tc>
          <w:tcPr>
            <w:tcW w:w="2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793B2C" w14:textId="77777777" w:rsidR="005D1E3F" w:rsidRPr="00666CC5" w:rsidRDefault="005D1E3F" w:rsidP="004349D4">
            <w:pPr>
              <w:spacing w:line="360" w:lineRule="auto"/>
              <w:jc w:val="both"/>
              <w:rPr>
                <w:b/>
              </w:rPr>
            </w:pPr>
            <w:r w:rsidRPr="00666CC5">
              <w:rPr>
                <w:b/>
              </w:rPr>
              <w:t>FEV</w:t>
            </w:r>
            <w:r w:rsidRPr="00666CC5">
              <w:rPr>
                <w:b/>
                <w:vertAlign w:val="subscript"/>
              </w:rPr>
              <w:t>1</w:t>
            </w:r>
            <w:r w:rsidRPr="00666CC5">
              <w:rPr>
                <w:b/>
              </w:rPr>
              <w:t xml:space="preserve"> (L)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0102D" w14:textId="77777777" w:rsidR="005D1E3F" w:rsidRPr="00666CC5" w:rsidRDefault="005D1E3F" w:rsidP="004349D4">
            <w:pPr>
              <w:spacing w:line="360" w:lineRule="auto"/>
              <w:jc w:val="center"/>
            </w:pPr>
            <w:r w:rsidRPr="00666CC5">
              <w:t>2.60</w:t>
            </w:r>
            <w:r w:rsidRPr="00666CC5">
              <w:br/>
              <w:t>(2.12 – 3.19)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D97EAB" w14:textId="77777777" w:rsidR="005D1E3F" w:rsidRPr="00666CC5" w:rsidRDefault="005D1E3F" w:rsidP="004349D4">
            <w:pPr>
              <w:spacing w:line="360" w:lineRule="auto"/>
              <w:jc w:val="center"/>
            </w:pPr>
            <w:r w:rsidRPr="00666CC5">
              <w:t>1.08</w:t>
            </w:r>
            <w:r w:rsidRPr="00666CC5">
              <w:br/>
              <w:t>(0.69 – 1.60)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DD2451" w14:textId="77777777" w:rsidR="005D1E3F" w:rsidRPr="00666CC5" w:rsidRDefault="005D1E3F" w:rsidP="004349D4">
            <w:pPr>
              <w:spacing w:line="360" w:lineRule="auto"/>
              <w:jc w:val="center"/>
              <w:rPr>
                <w:bCs/>
              </w:rPr>
            </w:pPr>
            <w:r w:rsidRPr="00666CC5">
              <w:rPr>
                <w:bCs/>
              </w:rPr>
              <w:t>&lt;0.001</w:t>
            </w:r>
          </w:p>
        </w:tc>
      </w:tr>
      <w:tr w:rsidR="004349D4" w:rsidRPr="00666CC5" w14:paraId="6CCF5C85" w14:textId="77777777" w:rsidTr="005941E6">
        <w:tc>
          <w:tcPr>
            <w:tcW w:w="2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CFC15F" w14:textId="77777777" w:rsidR="005D1E3F" w:rsidRPr="00666CC5" w:rsidRDefault="005D1E3F" w:rsidP="004349D4">
            <w:pPr>
              <w:spacing w:line="360" w:lineRule="auto"/>
              <w:jc w:val="both"/>
              <w:rPr>
                <w:b/>
              </w:rPr>
            </w:pPr>
            <w:r w:rsidRPr="00666CC5">
              <w:rPr>
                <w:b/>
              </w:rPr>
              <w:t>FVC (L)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3A2796" w14:textId="77777777" w:rsidR="005D1E3F" w:rsidRPr="00666CC5" w:rsidRDefault="005D1E3F" w:rsidP="004349D4">
            <w:pPr>
              <w:spacing w:line="360" w:lineRule="auto"/>
              <w:jc w:val="center"/>
            </w:pPr>
            <w:r w:rsidRPr="00666CC5">
              <w:t>3.35</w:t>
            </w:r>
            <w:r w:rsidRPr="00666CC5">
              <w:br/>
              <w:t>(2.77 – 4.16)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0D89AC" w14:textId="77777777" w:rsidR="005D1E3F" w:rsidRPr="00666CC5" w:rsidRDefault="005D1E3F" w:rsidP="004349D4">
            <w:pPr>
              <w:spacing w:line="360" w:lineRule="auto"/>
              <w:jc w:val="center"/>
            </w:pPr>
            <w:r w:rsidRPr="00666CC5">
              <w:t>2.28</w:t>
            </w:r>
            <w:r w:rsidRPr="00666CC5">
              <w:br/>
              <w:t>(1.74 – 2.77)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675FB4" w14:textId="77777777" w:rsidR="005D1E3F" w:rsidRPr="00666CC5" w:rsidRDefault="005D1E3F" w:rsidP="004349D4">
            <w:pPr>
              <w:spacing w:line="360" w:lineRule="auto"/>
              <w:jc w:val="center"/>
              <w:rPr>
                <w:bCs/>
              </w:rPr>
            </w:pPr>
            <w:r w:rsidRPr="00666CC5">
              <w:rPr>
                <w:bCs/>
              </w:rPr>
              <w:t>&lt;0.001</w:t>
            </w:r>
          </w:p>
        </w:tc>
      </w:tr>
      <w:tr w:rsidR="004349D4" w:rsidRPr="00666CC5" w14:paraId="3BE2B22C" w14:textId="77777777" w:rsidTr="005941E6">
        <w:tc>
          <w:tcPr>
            <w:tcW w:w="2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1D5C3D" w14:textId="77777777" w:rsidR="005D1E3F" w:rsidRPr="00666CC5" w:rsidRDefault="005D1E3F" w:rsidP="004349D4">
            <w:pPr>
              <w:spacing w:line="360" w:lineRule="auto"/>
              <w:jc w:val="both"/>
              <w:rPr>
                <w:b/>
              </w:rPr>
            </w:pPr>
            <w:r w:rsidRPr="00666CC5">
              <w:rPr>
                <w:b/>
              </w:rPr>
              <w:t>FEV</w:t>
            </w:r>
            <w:r w:rsidRPr="00666CC5">
              <w:rPr>
                <w:b/>
                <w:vertAlign w:val="subscript"/>
              </w:rPr>
              <w:t>1</w:t>
            </w:r>
            <w:r w:rsidRPr="00666CC5">
              <w:rPr>
                <w:b/>
              </w:rPr>
              <w:t xml:space="preserve"> (% pred.)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688F2B" w14:textId="77777777" w:rsidR="005D1E3F" w:rsidRPr="00666CC5" w:rsidRDefault="005D1E3F" w:rsidP="004349D4">
            <w:pPr>
              <w:spacing w:line="360" w:lineRule="auto"/>
              <w:jc w:val="center"/>
            </w:pPr>
            <w:r w:rsidRPr="00666CC5">
              <w:t>93.3</w:t>
            </w:r>
            <w:r w:rsidRPr="00666CC5">
              <w:br/>
              <w:t>(86.4 – 104.2)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491386" w14:textId="77777777" w:rsidR="005D1E3F" w:rsidRPr="00666CC5" w:rsidRDefault="005D1E3F" w:rsidP="004349D4">
            <w:pPr>
              <w:spacing w:line="360" w:lineRule="auto"/>
              <w:jc w:val="center"/>
            </w:pPr>
            <w:r w:rsidRPr="00666CC5">
              <w:t>40.8</w:t>
            </w:r>
            <w:r w:rsidRPr="00666CC5">
              <w:br/>
              <w:t>(27.9 – 61.7)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7EF0A4" w14:textId="77777777" w:rsidR="005D1E3F" w:rsidRPr="00666CC5" w:rsidRDefault="005D1E3F" w:rsidP="004349D4">
            <w:pPr>
              <w:spacing w:line="360" w:lineRule="auto"/>
              <w:jc w:val="center"/>
              <w:rPr>
                <w:bCs/>
              </w:rPr>
            </w:pPr>
            <w:r w:rsidRPr="00666CC5">
              <w:rPr>
                <w:bCs/>
              </w:rPr>
              <w:t>&lt;0.001</w:t>
            </w:r>
          </w:p>
        </w:tc>
      </w:tr>
      <w:tr w:rsidR="004349D4" w:rsidRPr="00666CC5" w14:paraId="3D94C66F" w14:textId="77777777" w:rsidTr="005941E6">
        <w:tc>
          <w:tcPr>
            <w:tcW w:w="2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DA1FB9" w14:textId="77777777" w:rsidR="005D1E3F" w:rsidRPr="00666CC5" w:rsidRDefault="005D1E3F" w:rsidP="004349D4">
            <w:pPr>
              <w:spacing w:line="360" w:lineRule="auto"/>
              <w:jc w:val="both"/>
              <w:rPr>
                <w:b/>
              </w:rPr>
            </w:pPr>
            <w:r w:rsidRPr="00666CC5">
              <w:rPr>
                <w:b/>
              </w:rPr>
              <w:t>FEV</w:t>
            </w:r>
            <w:r w:rsidRPr="00666CC5">
              <w:rPr>
                <w:b/>
                <w:vertAlign w:val="subscript"/>
              </w:rPr>
              <w:t>1</w:t>
            </w:r>
            <w:r w:rsidRPr="00666CC5">
              <w:rPr>
                <w:b/>
              </w:rPr>
              <w:t>/FVC (%)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FFB89A" w14:textId="77777777" w:rsidR="005D1E3F" w:rsidRPr="00666CC5" w:rsidRDefault="005D1E3F" w:rsidP="004349D4">
            <w:pPr>
              <w:spacing w:line="360" w:lineRule="auto"/>
              <w:jc w:val="center"/>
            </w:pPr>
            <w:r w:rsidRPr="00666CC5">
              <w:t>80.6</w:t>
            </w:r>
            <w:r w:rsidRPr="00666CC5">
              <w:br/>
              <w:t>(76.8 – 87.6)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59AEDB" w14:textId="77777777" w:rsidR="005D1E3F" w:rsidRPr="00666CC5" w:rsidRDefault="005D1E3F" w:rsidP="004349D4">
            <w:pPr>
              <w:spacing w:line="360" w:lineRule="auto"/>
              <w:jc w:val="center"/>
            </w:pPr>
            <w:r w:rsidRPr="00666CC5">
              <w:t>51.3</w:t>
            </w:r>
            <w:r w:rsidRPr="00666CC5">
              <w:br/>
              <w:t>(40.7 – 58.7)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960042" w14:textId="77777777" w:rsidR="005D1E3F" w:rsidRPr="00666CC5" w:rsidRDefault="005D1E3F" w:rsidP="004349D4">
            <w:pPr>
              <w:spacing w:line="360" w:lineRule="auto"/>
              <w:jc w:val="center"/>
              <w:rPr>
                <w:bCs/>
              </w:rPr>
            </w:pPr>
            <w:r w:rsidRPr="00666CC5">
              <w:rPr>
                <w:bCs/>
              </w:rPr>
              <w:t>&lt;0.001</w:t>
            </w:r>
          </w:p>
        </w:tc>
      </w:tr>
    </w:tbl>
    <w:p w14:paraId="0F8D5DBA" w14:textId="77777777" w:rsidR="00F90D4D" w:rsidRPr="004349D4" w:rsidRDefault="00F90D4D" w:rsidP="004349D4">
      <w:pPr>
        <w:pStyle w:val="NormalWeb"/>
        <w:shd w:val="clear" w:color="auto" w:fill="FFFFFF"/>
        <w:spacing w:before="0" w:after="0" w:line="360" w:lineRule="auto"/>
        <w:rPr>
          <w:rFonts w:ascii="Times New Roman" w:hAnsi="Times New Roman" w:cs="Times New Roman"/>
          <w:color w:val="auto"/>
          <w:shd w:val="clear" w:color="auto" w:fill="FFFFFF"/>
          <w:lang w:val="en-GB"/>
        </w:rPr>
      </w:pPr>
    </w:p>
    <w:p w14:paraId="3D517466" w14:textId="77777777" w:rsidR="00F90D4D" w:rsidRPr="004349D4" w:rsidRDefault="00F90D4D" w:rsidP="004349D4">
      <w:pPr>
        <w:pStyle w:val="NormalWeb"/>
        <w:shd w:val="clear" w:color="auto" w:fill="FFFFFF"/>
        <w:spacing w:before="0"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GB"/>
        </w:rPr>
      </w:pPr>
      <w:r w:rsidRPr="004349D4">
        <w:rPr>
          <w:rFonts w:ascii="Times New Roman" w:hAnsi="Times New Roman" w:cs="Times New Roman"/>
          <w:color w:val="auto"/>
          <w:shd w:val="clear" w:color="auto" w:fill="FFFFFF"/>
          <w:lang w:val="en-GB"/>
        </w:rPr>
        <w:t>FEV</w:t>
      </w:r>
      <w:r w:rsidRPr="004349D4">
        <w:rPr>
          <w:rFonts w:ascii="Times New Roman" w:hAnsi="Times New Roman" w:cs="Times New Roman"/>
          <w:color w:val="auto"/>
          <w:shd w:val="clear" w:color="auto" w:fill="FFFFFF"/>
          <w:vertAlign w:val="subscript"/>
          <w:lang w:val="en-GB"/>
        </w:rPr>
        <w:t>1</w:t>
      </w:r>
      <w:r w:rsidRPr="004349D4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– forced expiratory volume in the first seco</w:t>
      </w:r>
      <w:r w:rsidR="004D79DD" w:rsidRPr="004349D4">
        <w:rPr>
          <w:rFonts w:ascii="Times New Roman" w:hAnsi="Times New Roman" w:cs="Times New Roman"/>
          <w:color w:val="auto"/>
          <w:shd w:val="clear" w:color="auto" w:fill="FFFFFF"/>
          <w:lang w:val="en-GB"/>
        </w:rPr>
        <w:t>nd; FVC – forced vital capacity</w:t>
      </w:r>
      <w:r w:rsidRPr="004349D4">
        <w:rPr>
          <w:rFonts w:ascii="Times New Roman" w:hAnsi="Times New Roman" w:cs="Times New Roman"/>
          <w:color w:val="auto"/>
          <w:shd w:val="clear" w:color="auto" w:fill="FFFFFF"/>
          <w:lang w:val="en-GB"/>
        </w:rPr>
        <w:t>.</w:t>
      </w:r>
    </w:p>
    <w:p w14:paraId="78EB3FFF" w14:textId="77777777" w:rsidR="005D1E3F" w:rsidRPr="004349D4" w:rsidRDefault="005D1E3F" w:rsidP="004349D4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  <w:r w:rsidRPr="004349D4">
        <w:rPr>
          <w:rFonts w:ascii="Times New Roman" w:hAnsi="Times New Roman" w:cs="Times New Roman"/>
        </w:rPr>
        <w:t xml:space="preserve">Age is presented as median with minimum and maximum, and sex is presented as an absolute number. Other parameters were shown </w:t>
      </w:r>
      <w:r w:rsidR="00F90D4D" w:rsidRPr="004349D4">
        <w:rPr>
          <w:rFonts w:ascii="Times New Roman" w:hAnsi="Times New Roman" w:cs="Times New Roman"/>
        </w:rPr>
        <w:t>as median with interquartile range</w:t>
      </w:r>
      <w:r w:rsidRPr="004349D4">
        <w:rPr>
          <w:rFonts w:ascii="Times New Roman" w:hAnsi="Times New Roman" w:cs="Times New Roman"/>
        </w:rPr>
        <w:t>. Data was analysed by Chi-squ</w:t>
      </w:r>
      <w:r w:rsidR="00F90D4D" w:rsidRPr="004349D4">
        <w:rPr>
          <w:rFonts w:ascii="Times New Roman" w:hAnsi="Times New Roman" w:cs="Times New Roman"/>
        </w:rPr>
        <w:t>ared or Mann-Whitney test. Results were statistically significant when P &lt; 0.05.</w:t>
      </w:r>
    </w:p>
    <w:p w14:paraId="74031CC2" w14:textId="77777777" w:rsidR="005D1E3F" w:rsidRPr="004349D4" w:rsidRDefault="005D1E3F" w:rsidP="004349D4">
      <w:pPr>
        <w:spacing w:line="360" w:lineRule="auto"/>
        <w:rPr>
          <w:rFonts w:eastAsiaTheme="minorHAnsi"/>
          <w:lang w:eastAsia="en-US"/>
        </w:rPr>
      </w:pPr>
      <w:r w:rsidRPr="004349D4">
        <w:rPr>
          <w:rFonts w:eastAsiaTheme="minorHAnsi"/>
          <w:lang w:eastAsia="en-US"/>
        </w:rPr>
        <w:br w:type="page"/>
      </w:r>
    </w:p>
    <w:p w14:paraId="367339E2" w14:textId="2A4CD17F" w:rsidR="00F90D4D" w:rsidRPr="004349D4" w:rsidRDefault="00F90D4D" w:rsidP="004349D4">
      <w:pPr>
        <w:pStyle w:val="NormalWeb"/>
        <w:shd w:val="clear" w:color="auto" w:fill="FFFFFF"/>
        <w:spacing w:before="0" w:after="0" w:line="360" w:lineRule="auto"/>
        <w:jc w:val="both"/>
        <w:rPr>
          <w:rFonts w:ascii="Times New Roman" w:eastAsia="Times New Roman" w:hAnsi="Times New Roman" w:cs="Times New Roman"/>
          <w:color w:val="auto"/>
          <w:lang w:val="en-GB" w:eastAsia="en-GB" w:bidi="ar-SA"/>
        </w:rPr>
      </w:pPr>
      <w:r w:rsidRPr="00095AF1">
        <w:rPr>
          <w:rFonts w:ascii="Times New Roman" w:eastAsia="Times New Roman" w:hAnsi="Times New Roman" w:cs="Times New Roman"/>
          <w:b/>
          <w:bCs/>
          <w:color w:val="auto"/>
          <w:lang w:val="en-GB" w:eastAsia="en-GB" w:bidi="ar-SA"/>
        </w:rPr>
        <w:lastRenderedPageBreak/>
        <w:t xml:space="preserve">Table </w:t>
      </w:r>
      <w:r w:rsidR="009A411F">
        <w:rPr>
          <w:rFonts w:ascii="Times New Roman" w:eastAsia="Times New Roman" w:hAnsi="Times New Roman" w:cs="Times New Roman"/>
          <w:b/>
          <w:bCs/>
          <w:color w:val="auto"/>
          <w:lang w:val="en-GB" w:eastAsia="en-GB" w:bidi="ar-SA"/>
        </w:rPr>
        <w:t>S</w:t>
      </w:r>
      <w:r w:rsidRPr="00095AF1">
        <w:rPr>
          <w:rFonts w:ascii="Times New Roman" w:eastAsia="Times New Roman" w:hAnsi="Times New Roman" w:cs="Times New Roman"/>
          <w:b/>
          <w:bCs/>
          <w:color w:val="auto"/>
          <w:lang w:val="en-GB" w:eastAsia="en-GB" w:bidi="ar-SA"/>
        </w:rPr>
        <w:t>2</w:t>
      </w:r>
      <w:r w:rsidRPr="004349D4">
        <w:rPr>
          <w:rFonts w:ascii="Times New Roman" w:eastAsia="Times New Roman" w:hAnsi="Times New Roman" w:cs="Times New Roman"/>
          <w:color w:val="auto"/>
          <w:lang w:val="en-GB" w:eastAsia="en-GB" w:bidi="ar-SA"/>
        </w:rPr>
        <w:t xml:space="preserve">. </w:t>
      </w:r>
      <w:r w:rsidRPr="004349D4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Concentrations of eHsp70, eATP and IL-1β in plasma of </w:t>
      </w:r>
      <w:r w:rsidRPr="004349D4">
        <w:rPr>
          <w:rFonts w:ascii="Times New Roman" w:hAnsi="Times New Roman" w:cs="Times New Roman"/>
          <w:color w:val="auto"/>
          <w:lang w:val="en-GB"/>
        </w:rPr>
        <w:t xml:space="preserve">healthy control group and COPD patients group </w:t>
      </w:r>
      <w:r w:rsidRPr="00666CC5">
        <w:rPr>
          <w:rFonts w:ascii="Times New Roman" w:hAnsi="Times New Roman" w:cs="Times New Roman"/>
          <w:color w:val="auto"/>
          <w:lang w:val="en-GB"/>
        </w:rPr>
        <w:t>from our larger research</w:t>
      </w:r>
      <w:r w:rsidRPr="00666CC5">
        <w:rPr>
          <w:rFonts w:ascii="Times New Roman" w:hAnsi="Times New Roman" w:cs="Times New Roman"/>
          <w:color w:val="auto"/>
          <w:shd w:val="clear" w:color="auto" w:fill="FFFFFF"/>
          <w:lang w:val="en-GB"/>
        </w:rPr>
        <w:t>.</w:t>
      </w:r>
    </w:p>
    <w:p w14:paraId="7D80733B" w14:textId="77777777" w:rsidR="00F90D4D" w:rsidRPr="004349D4" w:rsidRDefault="00F90D4D" w:rsidP="004349D4">
      <w:pPr>
        <w:pStyle w:val="NormalWeb"/>
        <w:shd w:val="clear" w:color="auto" w:fill="FFFFFF"/>
        <w:spacing w:before="0" w:after="0" w:line="360" w:lineRule="auto"/>
        <w:rPr>
          <w:rFonts w:ascii="Times New Roman" w:hAnsi="Times New Roman" w:cs="Times New Roman"/>
          <w:color w:val="auto"/>
          <w:lang w:val="en-GB"/>
        </w:rPr>
      </w:pPr>
    </w:p>
    <w:tbl>
      <w:tblPr>
        <w:tblStyle w:val="PlainTable2"/>
        <w:tblW w:w="8640" w:type="dxa"/>
        <w:tblLook w:val="0420" w:firstRow="1" w:lastRow="0" w:firstColumn="0" w:lastColumn="0" w:noHBand="0" w:noVBand="1"/>
      </w:tblPr>
      <w:tblGrid>
        <w:gridCol w:w="1985"/>
        <w:gridCol w:w="2295"/>
        <w:gridCol w:w="2620"/>
        <w:gridCol w:w="1740"/>
      </w:tblGrid>
      <w:tr w:rsidR="004349D4" w:rsidRPr="004349D4" w14:paraId="0A88BF88" w14:textId="77777777" w:rsidTr="005941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4"/>
        </w:trPr>
        <w:tc>
          <w:tcPr>
            <w:tcW w:w="1985" w:type="dxa"/>
          </w:tcPr>
          <w:p w14:paraId="43D1A05C" w14:textId="77777777" w:rsidR="00F90D4D" w:rsidRPr="00E248FD" w:rsidRDefault="00F90D4D" w:rsidP="004349D4">
            <w:pPr>
              <w:pStyle w:val="Standard"/>
              <w:spacing w:line="360" w:lineRule="auto"/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E248FD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parameter</w:t>
            </w:r>
          </w:p>
        </w:tc>
        <w:tc>
          <w:tcPr>
            <w:tcW w:w="2295" w:type="dxa"/>
          </w:tcPr>
          <w:p w14:paraId="5C01C210" w14:textId="77777777" w:rsidR="00F90D4D" w:rsidRPr="00E248FD" w:rsidRDefault="00F90D4D" w:rsidP="004349D4">
            <w:pPr>
              <w:spacing w:line="360" w:lineRule="auto"/>
              <w:jc w:val="center"/>
            </w:pPr>
            <w:r w:rsidRPr="00E248FD">
              <w:t>controls</w:t>
            </w:r>
          </w:p>
          <w:p w14:paraId="4A7EB515" w14:textId="77777777" w:rsidR="00F90D4D" w:rsidRPr="00E248FD" w:rsidRDefault="00F90D4D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auto"/>
                <w:lang w:val="en-GB"/>
              </w:rPr>
            </w:pPr>
            <w:r w:rsidRPr="00E248FD">
              <w:rPr>
                <w:rFonts w:ascii="Times New Roman" w:hAnsi="Times New Roman" w:cs="Times New Roman"/>
                <w:b w:val="0"/>
                <w:color w:val="auto"/>
                <w:lang w:val="en-GB"/>
              </w:rPr>
              <w:t>(n = 95)</w:t>
            </w:r>
          </w:p>
        </w:tc>
        <w:tc>
          <w:tcPr>
            <w:tcW w:w="2620" w:type="dxa"/>
          </w:tcPr>
          <w:p w14:paraId="79F5B53A" w14:textId="77777777" w:rsidR="00F90D4D" w:rsidRPr="00E248FD" w:rsidRDefault="00F90D4D" w:rsidP="004349D4">
            <w:pPr>
              <w:spacing w:line="360" w:lineRule="auto"/>
              <w:jc w:val="center"/>
            </w:pPr>
            <w:r w:rsidRPr="00E248FD">
              <w:t>COPD patients</w:t>
            </w:r>
          </w:p>
          <w:p w14:paraId="623660AA" w14:textId="77777777" w:rsidR="00F90D4D" w:rsidRPr="00E248FD" w:rsidRDefault="00F90D4D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auto"/>
                <w:lang w:val="en-GB"/>
              </w:rPr>
            </w:pPr>
            <w:r w:rsidRPr="00E248FD">
              <w:rPr>
                <w:rFonts w:ascii="Times New Roman" w:hAnsi="Times New Roman" w:cs="Times New Roman"/>
                <w:b w:val="0"/>
                <w:color w:val="auto"/>
                <w:lang w:val="en-GB"/>
              </w:rPr>
              <w:t>(n = 109)</w:t>
            </w:r>
          </w:p>
        </w:tc>
        <w:tc>
          <w:tcPr>
            <w:tcW w:w="1740" w:type="dxa"/>
          </w:tcPr>
          <w:p w14:paraId="5B27377E" w14:textId="77777777" w:rsidR="00F90D4D" w:rsidRPr="004349D4" w:rsidRDefault="00F90D4D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E248FD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P-value</w:t>
            </w:r>
          </w:p>
        </w:tc>
      </w:tr>
      <w:tr w:rsidR="004349D4" w:rsidRPr="004349D4" w14:paraId="3F4AFD22" w14:textId="77777777" w:rsidTr="005941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4"/>
        </w:trPr>
        <w:tc>
          <w:tcPr>
            <w:tcW w:w="1985" w:type="dxa"/>
          </w:tcPr>
          <w:p w14:paraId="3B288751" w14:textId="77777777" w:rsidR="00F90D4D" w:rsidRPr="004349D4" w:rsidRDefault="00F90D4D" w:rsidP="004349D4">
            <w:pPr>
              <w:pStyle w:val="Standard"/>
              <w:spacing w:line="360" w:lineRule="auto"/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4349D4">
              <w:rPr>
                <w:rFonts w:ascii="Times New Roman" w:hAnsi="Times New Roman" w:cs="Times New Roman"/>
                <w:b/>
                <w:bCs/>
                <w:color w:val="auto"/>
                <w:shd w:val="clear" w:color="auto" w:fill="FFFFFF"/>
                <w:lang w:val="en-GB"/>
              </w:rPr>
              <w:t>eHsp70 (ng/mL)</w:t>
            </w:r>
          </w:p>
        </w:tc>
        <w:tc>
          <w:tcPr>
            <w:tcW w:w="2295" w:type="dxa"/>
          </w:tcPr>
          <w:p w14:paraId="1CDC1022" w14:textId="77777777" w:rsidR="004D79DD" w:rsidRPr="004349D4" w:rsidRDefault="004D79DD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iCs/>
                <w:color w:val="auto"/>
                <w:lang w:val="en-GB"/>
              </w:rPr>
            </w:pPr>
            <w:r w:rsidRPr="004349D4">
              <w:rPr>
                <w:rFonts w:ascii="Times New Roman" w:hAnsi="Times New Roman" w:cs="Times New Roman"/>
                <w:iCs/>
                <w:color w:val="auto"/>
                <w:lang w:val="en-GB"/>
              </w:rPr>
              <w:t>0.98</w:t>
            </w:r>
          </w:p>
          <w:p w14:paraId="4163BCCC" w14:textId="77777777" w:rsidR="00F90D4D" w:rsidRPr="004349D4" w:rsidRDefault="004D79DD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</w:pPr>
            <w:r w:rsidRPr="004349D4">
              <w:rPr>
                <w:rFonts w:ascii="Times New Roman" w:hAnsi="Times New Roman" w:cs="Times New Roman"/>
                <w:iCs/>
                <w:color w:val="auto"/>
                <w:lang w:val="en-GB"/>
              </w:rPr>
              <w:t>(0.63 – 1.29)</w:t>
            </w:r>
          </w:p>
        </w:tc>
        <w:tc>
          <w:tcPr>
            <w:tcW w:w="2620" w:type="dxa"/>
          </w:tcPr>
          <w:p w14:paraId="2A4EACC9" w14:textId="77777777" w:rsidR="004D79DD" w:rsidRPr="004349D4" w:rsidRDefault="004D79DD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iCs/>
                <w:color w:val="auto"/>
                <w:lang w:val="en-GB"/>
              </w:rPr>
            </w:pPr>
            <w:r w:rsidRPr="004349D4">
              <w:rPr>
                <w:rFonts w:ascii="Times New Roman" w:hAnsi="Times New Roman" w:cs="Times New Roman"/>
                <w:iCs/>
                <w:color w:val="auto"/>
                <w:lang w:val="en-GB"/>
              </w:rPr>
              <w:t>0.37</w:t>
            </w:r>
          </w:p>
          <w:p w14:paraId="27476A38" w14:textId="77777777" w:rsidR="00F90D4D" w:rsidRPr="004349D4" w:rsidRDefault="004D79DD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</w:pPr>
            <w:r w:rsidRPr="004349D4">
              <w:rPr>
                <w:rFonts w:ascii="Times New Roman" w:hAnsi="Times New Roman" w:cs="Times New Roman"/>
                <w:iCs/>
                <w:color w:val="auto"/>
                <w:lang w:val="en-GB"/>
              </w:rPr>
              <w:t>(0.25 – 0.63)</w:t>
            </w:r>
          </w:p>
        </w:tc>
        <w:tc>
          <w:tcPr>
            <w:tcW w:w="1740" w:type="dxa"/>
          </w:tcPr>
          <w:p w14:paraId="79C2BFF4" w14:textId="77777777" w:rsidR="00F90D4D" w:rsidRPr="00C36D89" w:rsidRDefault="004D79DD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C36D89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&lt; 0.001</w:t>
            </w:r>
          </w:p>
        </w:tc>
      </w:tr>
      <w:tr w:rsidR="004349D4" w:rsidRPr="004349D4" w14:paraId="0A4EA8F3" w14:textId="77777777" w:rsidTr="005941E6">
        <w:trPr>
          <w:trHeight w:val="874"/>
        </w:trPr>
        <w:tc>
          <w:tcPr>
            <w:tcW w:w="1985" w:type="dxa"/>
          </w:tcPr>
          <w:p w14:paraId="3ADDE72E" w14:textId="77777777" w:rsidR="00F90D4D" w:rsidRPr="004349D4" w:rsidRDefault="00F90D4D" w:rsidP="004349D4">
            <w:pPr>
              <w:pStyle w:val="Standard"/>
              <w:spacing w:line="360" w:lineRule="auto"/>
              <w:rPr>
                <w:rFonts w:ascii="Times New Roman" w:hAnsi="Times New Roman" w:cs="Times New Roman"/>
                <w:b/>
                <w:bCs/>
                <w:color w:val="auto"/>
                <w:shd w:val="clear" w:color="auto" w:fill="FFFFFF"/>
                <w:lang w:val="en-GB"/>
              </w:rPr>
            </w:pPr>
            <w:r w:rsidRPr="004349D4">
              <w:rPr>
                <w:rFonts w:ascii="Times New Roman" w:hAnsi="Times New Roman" w:cs="Times New Roman"/>
                <w:b/>
                <w:bCs/>
                <w:color w:val="auto"/>
                <w:shd w:val="clear" w:color="auto" w:fill="FFFFFF"/>
                <w:lang w:val="en-GB"/>
              </w:rPr>
              <w:t>eATP (µM)</w:t>
            </w:r>
          </w:p>
        </w:tc>
        <w:tc>
          <w:tcPr>
            <w:tcW w:w="2295" w:type="dxa"/>
          </w:tcPr>
          <w:p w14:paraId="6DFAA3C7" w14:textId="77777777" w:rsidR="004D79DD" w:rsidRPr="004349D4" w:rsidRDefault="004D79DD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4349D4">
              <w:rPr>
                <w:rFonts w:ascii="Times New Roman" w:hAnsi="Times New Roman" w:cs="Times New Roman"/>
                <w:color w:val="auto"/>
                <w:lang w:val="en-GB"/>
              </w:rPr>
              <w:t>0.88</w:t>
            </w:r>
          </w:p>
          <w:p w14:paraId="436A01DA" w14:textId="77777777" w:rsidR="00F90D4D" w:rsidRPr="004349D4" w:rsidRDefault="004D79DD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</w:pPr>
            <w:r w:rsidRPr="004349D4">
              <w:rPr>
                <w:rFonts w:ascii="Times New Roman" w:hAnsi="Times New Roman" w:cs="Times New Roman"/>
                <w:color w:val="auto"/>
                <w:lang w:val="en-GB"/>
              </w:rPr>
              <w:t>(0.70 – 1.07)</w:t>
            </w:r>
          </w:p>
        </w:tc>
        <w:tc>
          <w:tcPr>
            <w:tcW w:w="2620" w:type="dxa"/>
          </w:tcPr>
          <w:p w14:paraId="54D5EC13" w14:textId="77777777" w:rsidR="004D79DD" w:rsidRPr="004349D4" w:rsidRDefault="004D79DD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4349D4">
              <w:rPr>
                <w:rFonts w:ascii="Times New Roman" w:hAnsi="Times New Roman" w:cs="Times New Roman"/>
                <w:color w:val="auto"/>
                <w:lang w:val="en-GB"/>
              </w:rPr>
              <w:t>1.88</w:t>
            </w:r>
          </w:p>
          <w:p w14:paraId="2DCE739D" w14:textId="77777777" w:rsidR="00F90D4D" w:rsidRPr="004349D4" w:rsidRDefault="004D79DD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</w:pPr>
            <w:r w:rsidRPr="004349D4">
              <w:rPr>
                <w:rFonts w:ascii="Times New Roman" w:hAnsi="Times New Roman" w:cs="Times New Roman"/>
                <w:color w:val="auto"/>
                <w:lang w:val="en-GB"/>
              </w:rPr>
              <w:t>(1.26 – 2.89)</w:t>
            </w:r>
          </w:p>
        </w:tc>
        <w:tc>
          <w:tcPr>
            <w:tcW w:w="1740" w:type="dxa"/>
          </w:tcPr>
          <w:p w14:paraId="6436184A" w14:textId="77777777" w:rsidR="00F90D4D" w:rsidRPr="00C36D89" w:rsidRDefault="00F90D4D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</w:pPr>
            <w:r w:rsidRPr="00C36D89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&lt; 0.001</w:t>
            </w:r>
          </w:p>
        </w:tc>
      </w:tr>
      <w:tr w:rsidR="004349D4" w:rsidRPr="004349D4" w14:paraId="2C06CCFF" w14:textId="77777777" w:rsidTr="005941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4"/>
        </w:trPr>
        <w:tc>
          <w:tcPr>
            <w:tcW w:w="1985" w:type="dxa"/>
          </w:tcPr>
          <w:p w14:paraId="06B4327F" w14:textId="77777777" w:rsidR="00F90D4D" w:rsidRPr="004349D4" w:rsidRDefault="00F90D4D" w:rsidP="004349D4">
            <w:pPr>
              <w:pStyle w:val="Standard"/>
              <w:spacing w:line="360" w:lineRule="auto"/>
              <w:rPr>
                <w:rFonts w:ascii="Times New Roman" w:hAnsi="Times New Roman" w:cs="Times New Roman"/>
                <w:b/>
                <w:bCs/>
                <w:color w:val="auto"/>
                <w:shd w:val="clear" w:color="auto" w:fill="FFFFFF"/>
                <w:lang w:val="en-GB"/>
              </w:rPr>
            </w:pPr>
            <w:r w:rsidRPr="004349D4">
              <w:rPr>
                <w:rFonts w:ascii="Times New Roman" w:hAnsi="Times New Roman" w:cs="Times New Roman"/>
                <w:b/>
                <w:bCs/>
                <w:color w:val="auto"/>
                <w:shd w:val="clear" w:color="auto" w:fill="FFFFFF"/>
                <w:lang w:val="en-GB"/>
              </w:rPr>
              <w:t>IL-1β (pg/mL)</w:t>
            </w:r>
          </w:p>
        </w:tc>
        <w:tc>
          <w:tcPr>
            <w:tcW w:w="2295" w:type="dxa"/>
          </w:tcPr>
          <w:p w14:paraId="4A01D8CD" w14:textId="77777777" w:rsidR="00F90D4D" w:rsidRPr="004349D4" w:rsidRDefault="004D79DD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</w:pPr>
            <w:r w:rsidRPr="004349D4"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  <w:t>0.10</w:t>
            </w:r>
            <w:r w:rsidRPr="004349D4"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  <w:br/>
              <w:t>(0.10 - 0.61)</w:t>
            </w:r>
          </w:p>
        </w:tc>
        <w:tc>
          <w:tcPr>
            <w:tcW w:w="2620" w:type="dxa"/>
          </w:tcPr>
          <w:p w14:paraId="43E6FFD2" w14:textId="77777777" w:rsidR="00F90D4D" w:rsidRPr="004349D4" w:rsidRDefault="004D79DD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</w:pPr>
            <w:r w:rsidRPr="004349D4"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  <w:t>6.90</w:t>
            </w:r>
            <w:r w:rsidRPr="004349D4">
              <w:rPr>
                <w:rFonts w:ascii="Times New Roman" w:eastAsia="Calibri" w:hAnsi="Times New Roman" w:cs="Times New Roman"/>
                <w:color w:val="auto"/>
                <w:lang w:val="en-GB" w:eastAsia="en-US"/>
              </w:rPr>
              <w:br/>
              <w:t>(0.61 – 23.91)</w:t>
            </w:r>
          </w:p>
        </w:tc>
        <w:tc>
          <w:tcPr>
            <w:tcW w:w="1740" w:type="dxa"/>
          </w:tcPr>
          <w:p w14:paraId="0FF102D8" w14:textId="77777777" w:rsidR="00F90D4D" w:rsidRPr="00C36D89" w:rsidRDefault="002202D8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</w:pPr>
            <w:r w:rsidRPr="00C36D89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&lt; 0.001</w:t>
            </w:r>
          </w:p>
        </w:tc>
      </w:tr>
    </w:tbl>
    <w:p w14:paraId="1BF312C7" w14:textId="77777777" w:rsidR="00F90D4D" w:rsidRPr="004349D4" w:rsidRDefault="00F90D4D" w:rsidP="004349D4">
      <w:pPr>
        <w:pStyle w:val="NormalWeb"/>
        <w:shd w:val="clear" w:color="auto" w:fill="FFFFFF"/>
        <w:spacing w:before="0" w:after="0" w:line="360" w:lineRule="auto"/>
        <w:rPr>
          <w:rFonts w:ascii="Times New Roman" w:hAnsi="Times New Roman" w:cs="Times New Roman"/>
          <w:color w:val="auto"/>
          <w:shd w:val="clear" w:color="auto" w:fill="FFFFFF"/>
          <w:lang w:val="en-GB"/>
        </w:rPr>
      </w:pPr>
    </w:p>
    <w:p w14:paraId="5724225A" w14:textId="77777777" w:rsidR="00F90D4D" w:rsidRPr="004349D4" w:rsidRDefault="00F90D4D" w:rsidP="004349D4">
      <w:pPr>
        <w:pStyle w:val="NormalWeb"/>
        <w:shd w:val="clear" w:color="auto" w:fill="FFFFFF"/>
        <w:spacing w:before="0" w:after="0" w:line="360" w:lineRule="auto"/>
        <w:jc w:val="both"/>
        <w:rPr>
          <w:rFonts w:ascii="Times New Roman" w:eastAsia="Times New Roman" w:hAnsi="Times New Roman" w:cs="Times New Roman"/>
          <w:color w:val="auto"/>
          <w:lang w:val="en-GB" w:eastAsia="en-GB" w:bidi="ar-SA"/>
        </w:rPr>
      </w:pPr>
      <w:r w:rsidRPr="004349D4">
        <w:rPr>
          <w:rFonts w:ascii="Times New Roman" w:hAnsi="Times New Roman" w:cs="Times New Roman"/>
          <w:color w:val="auto"/>
          <w:shd w:val="clear" w:color="auto" w:fill="FFFFFF"/>
          <w:lang w:val="en-GB"/>
        </w:rPr>
        <w:t>eHsp70 – extracellular heat shock protein 70; eATP – extracellular adenosine triphosphate; IL-1β – interleukin 1β</w:t>
      </w:r>
      <w:r w:rsidRPr="004349D4">
        <w:rPr>
          <w:rFonts w:ascii="Times New Roman" w:eastAsia="Times New Roman" w:hAnsi="Times New Roman" w:cs="Times New Roman"/>
          <w:color w:val="auto"/>
          <w:lang w:val="en-GB" w:eastAsia="en-GB" w:bidi="ar-SA"/>
        </w:rPr>
        <w:t>.</w:t>
      </w:r>
    </w:p>
    <w:p w14:paraId="2046AA2B" w14:textId="77777777" w:rsidR="00F90D4D" w:rsidRPr="004349D4" w:rsidRDefault="00F90D4D" w:rsidP="004349D4">
      <w:pPr>
        <w:pStyle w:val="NormalWeb"/>
        <w:shd w:val="clear" w:color="auto" w:fill="FFFFFF"/>
        <w:spacing w:before="0" w:after="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  <w:lang w:val="en-GB"/>
        </w:rPr>
      </w:pPr>
      <w:r w:rsidRPr="004349D4">
        <w:rPr>
          <w:rFonts w:ascii="Times New Roman" w:hAnsi="Times New Roman" w:cs="Times New Roman"/>
          <w:color w:val="auto"/>
          <w:lang w:val="en-GB"/>
        </w:rPr>
        <w:t>Data were analysed by Mann-Whitney test</w:t>
      </w:r>
      <w:r w:rsidR="004D79DD" w:rsidRPr="004349D4">
        <w:rPr>
          <w:rFonts w:ascii="Times New Roman" w:hAnsi="Times New Roman" w:cs="Times New Roman"/>
          <w:color w:val="auto"/>
          <w:lang w:val="en-GB"/>
        </w:rPr>
        <w:t xml:space="preserve"> </w:t>
      </w:r>
      <w:r w:rsidRPr="004349D4">
        <w:rPr>
          <w:rFonts w:ascii="Times New Roman" w:hAnsi="Times New Roman" w:cs="Times New Roman"/>
          <w:color w:val="auto"/>
          <w:lang w:val="en-GB"/>
        </w:rPr>
        <w:t>and shown as median with interquartile range. Results were statistically significant when P &lt; 0.05.</w:t>
      </w:r>
    </w:p>
    <w:p w14:paraId="51FAF46F" w14:textId="77777777" w:rsidR="00F90D4D" w:rsidRPr="004349D4" w:rsidRDefault="00F90D4D" w:rsidP="004349D4">
      <w:pPr>
        <w:spacing w:line="360" w:lineRule="auto"/>
        <w:jc w:val="both"/>
        <w:rPr>
          <w:rStyle w:val="result"/>
          <w:rFonts w:eastAsia="SimSun"/>
          <w:color w:val="auto"/>
          <w:lang w:eastAsia="zh-CN" w:bidi="hi-IN"/>
        </w:rPr>
      </w:pPr>
      <w:r w:rsidRPr="004349D4">
        <w:rPr>
          <w:rStyle w:val="result"/>
          <w:rFonts w:eastAsia="Microsoft YaHei"/>
          <w:color w:val="auto"/>
        </w:rPr>
        <w:br w:type="page"/>
      </w:r>
    </w:p>
    <w:p w14:paraId="238024BC" w14:textId="600DBA25" w:rsidR="00F90D4D" w:rsidRPr="004349D4" w:rsidRDefault="00F90D4D" w:rsidP="004349D4">
      <w:pPr>
        <w:pStyle w:val="NormalWeb"/>
        <w:shd w:val="clear" w:color="auto" w:fill="FFFFFF"/>
        <w:spacing w:before="0" w:after="0" w:line="360" w:lineRule="auto"/>
        <w:jc w:val="both"/>
        <w:rPr>
          <w:rFonts w:ascii="Times New Roman" w:eastAsia="Times New Roman" w:hAnsi="Times New Roman" w:cs="Times New Roman"/>
          <w:color w:val="auto"/>
          <w:lang w:val="en-GB" w:eastAsia="en-GB" w:bidi="ar-SA"/>
        </w:rPr>
      </w:pPr>
      <w:bookmarkStart w:id="0" w:name="_Hlk132135566"/>
      <w:r w:rsidRPr="00095AF1">
        <w:rPr>
          <w:rFonts w:ascii="Times New Roman" w:eastAsia="Times New Roman" w:hAnsi="Times New Roman" w:cs="Times New Roman"/>
          <w:b/>
          <w:bCs/>
          <w:color w:val="auto"/>
          <w:lang w:val="en-GB" w:eastAsia="en-GB" w:bidi="ar-SA"/>
        </w:rPr>
        <w:lastRenderedPageBreak/>
        <w:t xml:space="preserve">Table </w:t>
      </w:r>
      <w:r w:rsidR="009A411F">
        <w:rPr>
          <w:rFonts w:ascii="Times New Roman" w:eastAsia="Times New Roman" w:hAnsi="Times New Roman" w:cs="Times New Roman"/>
          <w:b/>
          <w:bCs/>
          <w:color w:val="auto"/>
          <w:lang w:val="en-GB" w:eastAsia="en-GB" w:bidi="ar-SA"/>
        </w:rPr>
        <w:t>S</w:t>
      </w:r>
      <w:r w:rsidRPr="00095AF1">
        <w:rPr>
          <w:rFonts w:ascii="Times New Roman" w:eastAsia="Times New Roman" w:hAnsi="Times New Roman" w:cs="Times New Roman"/>
          <w:b/>
          <w:bCs/>
          <w:color w:val="auto"/>
          <w:lang w:val="en-GB" w:eastAsia="en-GB" w:bidi="ar-SA"/>
        </w:rPr>
        <w:t>3.</w:t>
      </w:r>
      <w:r w:rsidRPr="004349D4">
        <w:rPr>
          <w:rFonts w:ascii="Times New Roman" w:eastAsia="Times New Roman" w:hAnsi="Times New Roman" w:cs="Times New Roman"/>
          <w:color w:val="auto"/>
          <w:lang w:val="en-GB" w:eastAsia="en-GB" w:bidi="ar-SA"/>
        </w:rPr>
        <w:t xml:space="preserve"> Relative </w:t>
      </w:r>
      <w:r w:rsidRPr="004349D4">
        <w:rPr>
          <w:rFonts w:ascii="Times New Roman" w:hAnsi="Times New Roman" w:cs="Times New Roman"/>
          <w:color w:val="auto"/>
          <w:shd w:val="clear" w:color="auto" w:fill="FFFFFF"/>
          <w:lang w:val="en-GB"/>
        </w:rPr>
        <w:t>expression of g</w:t>
      </w:r>
      <w:r w:rsidR="00D23C1E" w:rsidRPr="004349D4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enes encoding eHsp70 receptors and eATP receptors </w:t>
      </w:r>
      <w:r w:rsidRPr="004349D4">
        <w:rPr>
          <w:rFonts w:ascii="Times New Roman" w:hAnsi="Times New Roman" w:cs="Times New Roman"/>
          <w:color w:val="auto"/>
          <w:lang w:val="en-GB"/>
        </w:rPr>
        <w:t xml:space="preserve">in healthy control group and COPD patients group </w:t>
      </w:r>
      <w:r w:rsidRPr="00666CC5">
        <w:rPr>
          <w:rFonts w:ascii="Times New Roman" w:hAnsi="Times New Roman" w:cs="Times New Roman"/>
          <w:color w:val="auto"/>
          <w:lang w:val="en-GB"/>
        </w:rPr>
        <w:t>from our larger research</w:t>
      </w:r>
      <w:r w:rsidR="00666CC5" w:rsidRPr="00666CC5">
        <w:rPr>
          <w:rFonts w:ascii="Times New Roman" w:hAnsi="Times New Roman" w:cs="Times New Roman"/>
          <w:color w:val="auto"/>
          <w:lang w:val="en-GB"/>
        </w:rPr>
        <w:t>.</w:t>
      </w:r>
    </w:p>
    <w:bookmarkEnd w:id="0"/>
    <w:p w14:paraId="060E150B" w14:textId="77777777" w:rsidR="00F90D4D" w:rsidRPr="004349D4" w:rsidRDefault="00F90D4D" w:rsidP="004349D4">
      <w:pPr>
        <w:pStyle w:val="NormalWeb"/>
        <w:shd w:val="clear" w:color="auto" w:fill="FFFFFF"/>
        <w:spacing w:before="0" w:after="0" w:line="360" w:lineRule="auto"/>
        <w:rPr>
          <w:rFonts w:ascii="Times New Roman" w:hAnsi="Times New Roman" w:cs="Times New Roman"/>
          <w:color w:val="auto"/>
          <w:lang w:val="en-GB"/>
        </w:rPr>
      </w:pPr>
    </w:p>
    <w:tbl>
      <w:tblPr>
        <w:tblStyle w:val="PlainTable2"/>
        <w:tblW w:w="8640" w:type="dxa"/>
        <w:tblLook w:val="0420" w:firstRow="1" w:lastRow="0" w:firstColumn="0" w:lastColumn="0" w:noHBand="0" w:noVBand="1"/>
      </w:tblPr>
      <w:tblGrid>
        <w:gridCol w:w="1820"/>
        <w:gridCol w:w="2460"/>
        <w:gridCol w:w="2620"/>
        <w:gridCol w:w="1740"/>
      </w:tblGrid>
      <w:tr w:rsidR="004349D4" w:rsidRPr="004349D4" w14:paraId="6F7F3081" w14:textId="77777777" w:rsidTr="005941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4"/>
        </w:trPr>
        <w:tc>
          <w:tcPr>
            <w:tcW w:w="1820" w:type="dxa"/>
          </w:tcPr>
          <w:p w14:paraId="654A0B2E" w14:textId="77777777" w:rsidR="00F90D4D" w:rsidRPr="00E248FD" w:rsidRDefault="00F90D4D" w:rsidP="004349D4">
            <w:pPr>
              <w:pStyle w:val="Standard"/>
              <w:spacing w:line="360" w:lineRule="auto"/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E248FD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parameter</w:t>
            </w:r>
          </w:p>
        </w:tc>
        <w:tc>
          <w:tcPr>
            <w:tcW w:w="2460" w:type="dxa"/>
          </w:tcPr>
          <w:p w14:paraId="649BC8CA" w14:textId="77777777" w:rsidR="00F90D4D" w:rsidRPr="00E248FD" w:rsidRDefault="00F90D4D" w:rsidP="004349D4">
            <w:pPr>
              <w:spacing w:line="360" w:lineRule="auto"/>
              <w:jc w:val="center"/>
            </w:pPr>
            <w:r w:rsidRPr="00E248FD">
              <w:t>controls</w:t>
            </w:r>
          </w:p>
          <w:p w14:paraId="4772C87F" w14:textId="77777777" w:rsidR="00F90D4D" w:rsidRPr="00E248FD" w:rsidRDefault="00F90D4D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auto"/>
                <w:lang w:val="en-GB"/>
              </w:rPr>
            </w:pPr>
            <w:r w:rsidRPr="00E248FD">
              <w:rPr>
                <w:rFonts w:ascii="Times New Roman" w:hAnsi="Times New Roman" w:cs="Times New Roman"/>
                <w:b w:val="0"/>
                <w:color w:val="auto"/>
                <w:lang w:val="en-GB"/>
              </w:rPr>
              <w:t>(n = 95)</w:t>
            </w:r>
          </w:p>
        </w:tc>
        <w:tc>
          <w:tcPr>
            <w:tcW w:w="2620" w:type="dxa"/>
          </w:tcPr>
          <w:p w14:paraId="1982852F" w14:textId="77777777" w:rsidR="00F90D4D" w:rsidRPr="00E248FD" w:rsidRDefault="00F90D4D" w:rsidP="004349D4">
            <w:pPr>
              <w:spacing w:line="360" w:lineRule="auto"/>
              <w:jc w:val="center"/>
            </w:pPr>
            <w:r w:rsidRPr="00E248FD">
              <w:t>COPD patients</w:t>
            </w:r>
          </w:p>
          <w:p w14:paraId="3F3C15C5" w14:textId="77777777" w:rsidR="00F90D4D" w:rsidRPr="00E248FD" w:rsidRDefault="00F90D4D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auto"/>
                <w:lang w:val="en-GB"/>
              </w:rPr>
            </w:pPr>
            <w:r w:rsidRPr="00E248FD">
              <w:rPr>
                <w:rFonts w:ascii="Times New Roman" w:hAnsi="Times New Roman" w:cs="Times New Roman"/>
                <w:b w:val="0"/>
                <w:color w:val="auto"/>
                <w:lang w:val="en-GB"/>
              </w:rPr>
              <w:t>(n = 109)</w:t>
            </w:r>
          </w:p>
        </w:tc>
        <w:tc>
          <w:tcPr>
            <w:tcW w:w="1740" w:type="dxa"/>
          </w:tcPr>
          <w:p w14:paraId="7F1BFB28" w14:textId="77777777" w:rsidR="00F90D4D" w:rsidRPr="004349D4" w:rsidRDefault="00F90D4D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E248FD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P-value</w:t>
            </w:r>
          </w:p>
        </w:tc>
      </w:tr>
      <w:tr w:rsidR="004349D4" w:rsidRPr="004349D4" w14:paraId="48E21345" w14:textId="77777777" w:rsidTr="005941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4"/>
        </w:trPr>
        <w:tc>
          <w:tcPr>
            <w:tcW w:w="1820" w:type="dxa"/>
          </w:tcPr>
          <w:p w14:paraId="7D74B22E" w14:textId="77777777" w:rsidR="00F90D4D" w:rsidRPr="004349D4" w:rsidRDefault="00F90D4D" w:rsidP="004349D4">
            <w:pPr>
              <w:pStyle w:val="Standard"/>
              <w:spacing w:line="360" w:lineRule="auto"/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4349D4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hd w:val="clear" w:color="auto" w:fill="FFFFFF"/>
                <w:lang w:val="en-GB"/>
              </w:rPr>
              <w:t>TLR2</w:t>
            </w:r>
          </w:p>
        </w:tc>
        <w:tc>
          <w:tcPr>
            <w:tcW w:w="2460" w:type="dxa"/>
          </w:tcPr>
          <w:p w14:paraId="00E48F84" w14:textId="77777777" w:rsidR="00F90D4D" w:rsidRPr="004349D4" w:rsidRDefault="002202D8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1.03</w:t>
            </w:r>
          </w:p>
          <w:p w14:paraId="5B6277B8" w14:textId="77777777" w:rsidR="00F90D4D" w:rsidRPr="004349D4" w:rsidRDefault="00F90D4D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</w:pP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(</w:t>
            </w:r>
            <w:r w:rsidR="002202D8"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0.70</w:t>
            </w: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 xml:space="preserve"> – </w:t>
            </w:r>
            <w:r w:rsidR="002202D8"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2.65</w:t>
            </w: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)</w:t>
            </w:r>
          </w:p>
        </w:tc>
        <w:tc>
          <w:tcPr>
            <w:tcW w:w="2620" w:type="dxa"/>
          </w:tcPr>
          <w:p w14:paraId="6B97B398" w14:textId="77777777" w:rsidR="00F90D4D" w:rsidRPr="004349D4" w:rsidRDefault="002202D8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1.89</w:t>
            </w:r>
          </w:p>
          <w:p w14:paraId="35D1CD26" w14:textId="77777777" w:rsidR="00F90D4D" w:rsidRPr="004349D4" w:rsidRDefault="002202D8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</w:pP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(0.87</w:t>
            </w:r>
            <w:r w:rsidR="00F90D4D"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 xml:space="preserve"> – </w:t>
            </w: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8.41</w:t>
            </w:r>
            <w:r w:rsidR="00F90D4D"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)</w:t>
            </w:r>
          </w:p>
        </w:tc>
        <w:tc>
          <w:tcPr>
            <w:tcW w:w="1740" w:type="dxa"/>
          </w:tcPr>
          <w:p w14:paraId="4CB7F941" w14:textId="77777777" w:rsidR="00F90D4D" w:rsidRPr="00C36D89" w:rsidRDefault="002202D8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C36D89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0.010</w:t>
            </w:r>
          </w:p>
        </w:tc>
      </w:tr>
      <w:tr w:rsidR="004349D4" w:rsidRPr="004349D4" w14:paraId="12E576ED" w14:textId="77777777" w:rsidTr="005941E6">
        <w:trPr>
          <w:trHeight w:val="874"/>
        </w:trPr>
        <w:tc>
          <w:tcPr>
            <w:tcW w:w="1820" w:type="dxa"/>
          </w:tcPr>
          <w:p w14:paraId="240A240C" w14:textId="77777777" w:rsidR="00F90D4D" w:rsidRPr="004349D4" w:rsidRDefault="00F90D4D" w:rsidP="004349D4">
            <w:pPr>
              <w:pStyle w:val="Standard"/>
              <w:spacing w:line="360" w:lineRule="auto"/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4349D4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hd w:val="clear" w:color="auto" w:fill="FFFFFF"/>
                <w:lang w:val="en-GB"/>
              </w:rPr>
              <w:t>TLR4</w:t>
            </w:r>
          </w:p>
        </w:tc>
        <w:tc>
          <w:tcPr>
            <w:tcW w:w="2460" w:type="dxa"/>
          </w:tcPr>
          <w:p w14:paraId="34159C01" w14:textId="77777777" w:rsidR="00F90D4D" w:rsidRPr="004349D4" w:rsidRDefault="002202D8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0.72</w:t>
            </w:r>
          </w:p>
          <w:p w14:paraId="3C0E9C51" w14:textId="77777777" w:rsidR="00F90D4D" w:rsidRPr="004349D4" w:rsidRDefault="00F90D4D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</w:pP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(</w:t>
            </w:r>
            <w:r w:rsidR="002202D8"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0.56</w:t>
            </w: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 xml:space="preserve"> – </w:t>
            </w:r>
            <w:r w:rsidR="002202D8"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0.94</w:t>
            </w: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)</w:t>
            </w:r>
          </w:p>
        </w:tc>
        <w:tc>
          <w:tcPr>
            <w:tcW w:w="2620" w:type="dxa"/>
          </w:tcPr>
          <w:p w14:paraId="178FB3FB" w14:textId="77777777" w:rsidR="00F90D4D" w:rsidRPr="004349D4" w:rsidRDefault="00F90D4D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0.</w:t>
            </w:r>
            <w:r w:rsidR="002202D8"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74</w:t>
            </w:r>
          </w:p>
          <w:p w14:paraId="7EF874E1" w14:textId="77777777" w:rsidR="00F90D4D" w:rsidRPr="004349D4" w:rsidRDefault="002202D8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</w:pP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(0.56</w:t>
            </w:r>
            <w:r w:rsidR="00F90D4D"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 xml:space="preserve"> – </w:t>
            </w: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0.98</w:t>
            </w:r>
            <w:r w:rsidR="00F90D4D"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)</w:t>
            </w:r>
          </w:p>
        </w:tc>
        <w:tc>
          <w:tcPr>
            <w:tcW w:w="1740" w:type="dxa"/>
          </w:tcPr>
          <w:p w14:paraId="1CA8CDA2" w14:textId="77777777" w:rsidR="00F90D4D" w:rsidRPr="004349D4" w:rsidRDefault="002202D8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0.780</w:t>
            </w:r>
          </w:p>
        </w:tc>
      </w:tr>
      <w:tr w:rsidR="004349D4" w:rsidRPr="004349D4" w14:paraId="6649FB9A" w14:textId="77777777" w:rsidTr="005941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4"/>
        </w:trPr>
        <w:tc>
          <w:tcPr>
            <w:tcW w:w="1820" w:type="dxa"/>
          </w:tcPr>
          <w:p w14:paraId="081028FC" w14:textId="77777777" w:rsidR="00F90D4D" w:rsidRPr="004349D4" w:rsidRDefault="00F90D4D" w:rsidP="004349D4">
            <w:pPr>
              <w:pStyle w:val="Standard"/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hd w:val="clear" w:color="auto" w:fill="FFFFFF"/>
                <w:lang w:val="en-GB"/>
              </w:rPr>
            </w:pPr>
            <w:r w:rsidRPr="004349D4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hd w:val="clear" w:color="auto" w:fill="FFFFFF"/>
                <w:lang w:val="en-GB"/>
              </w:rPr>
              <w:t>P2X7R</w:t>
            </w:r>
          </w:p>
        </w:tc>
        <w:tc>
          <w:tcPr>
            <w:tcW w:w="2460" w:type="dxa"/>
          </w:tcPr>
          <w:p w14:paraId="6F00F894" w14:textId="77777777" w:rsidR="00F90D4D" w:rsidRPr="004349D4" w:rsidRDefault="002202D8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</w:pP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2.08</w:t>
            </w:r>
          </w:p>
          <w:p w14:paraId="134D25FA" w14:textId="77777777" w:rsidR="00F90D4D" w:rsidRPr="004349D4" w:rsidRDefault="00F90D4D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</w:pP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(</w:t>
            </w:r>
            <w:r w:rsidR="002202D8"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1.75</w:t>
            </w: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 xml:space="preserve"> – </w:t>
            </w:r>
            <w:r w:rsidR="002202D8"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2.73</w:t>
            </w: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)</w:t>
            </w:r>
          </w:p>
        </w:tc>
        <w:tc>
          <w:tcPr>
            <w:tcW w:w="2620" w:type="dxa"/>
          </w:tcPr>
          <w:p w14:paraId="11B6A3FE" w14:textId="77777777" w:rsidR="00F90D4D" w:rsidRPr="004349D4" w:rsidRDefault="00F90D4D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</w:pP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2.07</w:t>
            </w:r>
          </w:p>
          <w:p w14:paraId="26BDF548" w14:textId="77777777" w:rsidR="00F90D4D" w:rsidRPr="004349D4" w:rsidRDefault="00F90D4D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</w:pP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(1.</w:t>
            </w:r>
            <w:r w:rsidR="002202D8"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56 – 2.81</w:t>
            </w: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)</w:t>
            </w:r>
          </w:p>
        </w:tc>
        <w:tc>
          <w:tcPr>
            <w:tcW w:w="1740" w:type="dxa"/>
          </w:tcPr>
          <w:p w14:paraId="607792DC" w14:textId="77777777" w:rsidR="00F90D4D" w:rsidRPr="004349D4" w:rsidRDefault="00F90D4D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</w:pP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0.</w:t>
            </w:r>
            <w:r w:rsidR="002202D8"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662</w:t>
            </w:r>
          </w:p>
        </w:tc>
      </w:tr>
      <w:tr w:rsidR="004349D4" w:rsidRPr="004349D4" w14:paraId="42595597" w14:textId="77777777" w:rsidTr="005941E6">
        <w:trPr>
          <w:trHeight w:val="874"/>
        </w:trPr>
        <w:tc>
          <w:tcPr>
            <w:tcW w:w="1820" w:type="dxa"/>
          </w:tcPr>
          <w:p w14:paraId="3F46428C" w14:textId="77777777" w:rsidR="00F90D4D" w:rsidRPr="004349D4" w:rsidRDefault="00F90D4D" w:rsidP="004349D4">
            <w:pPr>
              <w:pStyle w:val="Standard"/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hd w:val="clear" w:color="auto" w:fill="FFFFFF"/>
                <w:lang w:val="en-GB"/>
              </w:rPr>
            </w:pPr>
            <w:r w:rsidRPr="004349D4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hd w:val="clear" w:color="auto" w:fill="FFFFFF"/>
                <w:lang w:val="en-GB"/>
              </w:rPr>
              <w:t>P2Y2R</w:t>
            </w:r>
          </w:p>
        </w:tc>
        <w:tc>
          <w:tcPr>
            <w:tcW w:w="2460" w:type="dxa"/>
          </w:tcPr>
          <w:p w14:paraId="0573DB84" w14:textId="77777777" w:rsidR="00F90D4D" w:rsidRPr="004349D4" w:rsidRDefault="002202D8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</w:pP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4.65</w:t>
            </w:r>
          </w:p>
          <w:p w14:paraId="48B90496" w14:textId="77777777" w:rsidR="00F90D4D" w:rsidRPr="004349D4" w:rsidRDefault="00F90D4D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</w:pP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(</w:t>
            </w:r>
            <w:r w:rsidR="002202D8"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2.90</w:t>
            </w: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 xml:space="preserve"> – </w:t>
            </w:r>
            <w:r w:rsidR="002202D8"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15.56</w:t>
            </w: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)</w:t>
            </w:r>
          </w:p>
        </w:tc>
        <w:tc>
          <w:tcPr>
            <w:tcW w:w="2620" w:type="dxa"/>
          </w:tcPr>
          <w:p w14:paraId="7CF1B9B8" w14:textId="77777777" w:rsidR="00F90D4D" w:rsidRPr="004349D4" w:rsidRDefault="002202D8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</w:pP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10.49</w:t>
            </w:r>
          </w:p>
          <w:p w14:paraId="606EAFC5" w14:textId="77777777" w:rsidR="00F90D4D" w:rsidRPr="004349D4" w:rsidRDefault="00F90D4D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</w:pP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(</w:t>
            </w:r>
            <w:r w:rsidR="002202D8"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5.26</w:t>
            </w: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 xml:space="preserve"> – </w:t>
            </w:r>
            <w:r w:rsidR="002202D8"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64.23</w:t>
            </w: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)</w:t>
            </w:r>
          </w:p>
        </w:tc>
        <w:tc>
          <w:tcPr>
            <w:tcW w:w="1740" w:type="dxa"/>
          </w:tcPr>
          <w:p w14:paraId="1159F003" w14:textId="77777777" w:rsidR="00F90D4D" w:rsidRPr="00C36D89" w:rsidRDefault="00F90D4D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</w:pPr>
            <w:r w:rsidRPr="00C36D89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&lt; 0.001</w:t>
            </w:r>
          </w:p>
        </w:tc>
      </w:tr>
    </w:tbl>
    <w:p w14:paraId="78356C07" w14:textId="77777777" w:rsidR="00F90D4D" w:rsidRPr="004349D4" w:rsidRDefault="00F90D4D" w:rsidP="004349D4">
      <w:pPr>
        <w:pStyle w:val="NormalWeb"/>
        <w:shd w:val="clear" w:color="auto" w:fill="FFFFFF"/>
        <w:spacing w:before="0" w:after="0" w:line="360" w:lineRule="auto"/>
        <w:rPr>
          <w:rFonts w:ascii="Times New Roman" w:hAnsi="Times New Roman" w:cs="Times New Roman"/>
          <w:color w:val="auto"/>
          <w:shd w:val="clear" w:color="auto" w:fill="FFFFFF"/>
          <w:lang w:val="en-GB"/>
        </w:rPr>
      </w:pPr>
    </w:p>
    <w:p w14:paraId="347E3125" w14:textId="77777777" w:rsidR="00F90D4D" w:rsidRPr="004349D4" w:rsidRDefault="00F90D4D" w:rsidP="004349D4">
      <w:pPr>
        <w:pStyle w:val="NormalWeb"/>
        <w:shd w:val="clear" w:color="auto" w:fill="FFFFFF"/>
        <w:spacing w:before="0" w:after="0" w:line="360" w:lineRule="auto"/>
        <w:jc w:val="both"/>
        <w:rPr>
          <w:rFonts w:ascii="Times New Roman" w:eastAsia="Times New Roman" w:hAnsi="Times New Roman" w:cs="Times New Roman"/>
          <w:color w:val="auto"/>
          <w:lang w:val="en-GB" w:eastAsia="en-GB" w:bidi="ar-SA"/>
        </w:rPr>
      </w:pPr>
      <w:r w:rsidRPr="004349D4">
        <w:rPr>
          <w:rFonts w:ascii="Times New Roman" w:hAnsi="Times New Roman" w:cs="Times New Roman"/>
          <w:i/>
          <w:iCs/>
          <w:color w:val="auto"/>
          <w:shd w:val="clear" w:color="auto" w:fill="FFFFFF"/>
          <w:lang w:val="en-GB"/>
        </w:rPr>
        <w:t>TLR2</w:t>
      </w:r>
      <w:r w:rsidRPr="004349D4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– Toll-like receptor 2; </w:t>
      </w:r>
      <w:r w:rsidRPr="004349D4">
        <w:rPr>
          <w:rFonts w:ascii="Times New Roman" w:hAnsi="Times New Roman" w:cs="Times New Roman"/>
          <w:i/>
          <w:iCs/>
          <w:color w:val="auto"/>
          <w:shd w:val="clear" w:color="auto" w:fill="FFFFFF"/>
          <w:lang w:val="en-GB"/>
        </w:rPr>
        <w:t>TLR4</w:t>
      </w:r>
      <w:r w:rsidRPr="004349D4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– Toll-like receptor 4; </w:t>
      </w:r>
      <w:r w:rsidRPr="004349D4">
        <w:rPr>
          <w:rFonts w:ascii="Times New Roman" w:hAnsi="Times New Roman" w:cs="Times New Roman"/>
          <w:i/>
          <w:color w:val="auto"/>
          <w:shd w:val="clear" w:color="auto" w:fill="FFFFFF"/>
          <w:lang w:val="en-GB"/>
        </w:rPr>
        <w:t>P2X7R</w:t>
      </w:r>
      <w:r w:rsidRPr="004349D4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– P2X7 </w:t>
      </w:r>
      <w:r w:rsidRPr="004349D4">
        <w:rPr>
          <w:rFonts w:ascii="Times New Roman" w:hAnsi="Times New Roman" w:cs="Times New Roman"/>
          <w:color w:val="auto"/>
          <w:lang w:val="en-GB"/>
        </w:rPr>
        <w:t>purinergic receptor</w:t>
      </w:r>
      <w:r w:rsidRPr="004349D4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; </w:t>
      </w:r>
      <w:r w:rsidRPr="004349D4">
        <w:rPr>
          <w:rFonts w:ascii="Times New Roman" w:hAnsi="Times New Roman" w:cs="Times New Roman"/>
          <w:i/>
          <w:color w:val="auto"/>
          <w:shd w:val="clear" w:color="auto" w:fill="FFFFFF"/>
          <w:lang w:val="en-GB"/>
        </w:rPr>
        <w:t>P2Y2R</w:t>
      </w:r>
      <w:r w:rsidRPr="004349D4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– P2Y2 </w:t>
      </w:r>
      <w:r w:rsidR="00D23C1E" w:rsidRPr="004349D4">
        <w:rPr>
          <w:rFonts w:ascii="Times New Roman" w:hAnsi="Times New Roman" w:cs="Times New Roman"/>
          <w:color w:val="auto"/>
          <w:lang w:val="en-GB"/>
        </w:rPr>
        <w:t>purinergic receptor</w:t>
      </w:r>
      <w:r w:rsidRPr="004349D4">
        <w:rPr>
          <w:rFonts w:ascii="Times New Roman" w:eastAsia="Times New Roman" w:hAnsi="Times New Roman" w:cs="Times New Roman"/>
          <w:color w:val="auto"/>
          <w:lang w:val="en-GB" w:eastAsia="en-GB" w:bidi="ar-SA"/>
        </w:rPr>
        <w:t>.</w:t>
      </w:r>
    </w:p>
    <w:p w14:paraId="683021CB" w14:textId="77777777" w:rsidR="00F90D4D" w:rsidRPr="004349D4" w:rsidRDefault="00F90D4D" w:rsidP="004349D4">
      <w:pPr>
        <w:pStyle w:val="NormalWeb"/>
        <w:shd w:val="clear" w:color="auto" w:fill="FFFFFF"/>
        <w:spacing w:before="0" w:after="0" w:line="360" w:lineRule="auto"/>
        <w:jc w:val="both"/>
        <w:rPr>
          <w:rFonts w:ascii="Times New Roman" w:hAnsi="Times New Roman" w:cs="Times New Roman"/>
          <w:color w:val="auto"/>
          <w:lang w:val="en-GB"/>
        </w:rPr>
      </w:pPr>
      <w:r w:rsidRPr="004349D4">
        <w:rPr>
          <w:rFonts w:ascii="Times New Roman" w:hAnsi="Times New Roman" w:cs="Times New Roman"/>
          <w:color w:val="auto"/>
          <w:lang w:val="en-GB"/>
        </w:rPr>
        <w:t>Data were analysed by Mann-Whitney test and shown as median with interquartile range. Results were statistically significant when P &lt; 0.05.</w:t>
      </w:r>
    </w:p>
    <w:p w14:paraId="198D6248" w14:textId="77777777" w:rsidR="00F90D4D" w:rsidRPr="004349D4" w:rsidRDefault="00F90D4D" w:rsidP="004349D4">
      <w:pPr>
        <w:spacing w:line="360" w:lineRule="auto"/>
      </w:pPr>
      <w:r w:rsidRPr="004349D4">
        <w:br w:type="page"/>
      </w:r>
    </w:p>
    <w:p w14:paraId="60002F75" w14:textId="09AB0273" w:rsidR="00F90D4D" w:rsidRPr="004349D4" w:rsidRDefault="00F90D4D" w:rsidP="004349D4">
      <w:pPr>
        <w:pStyle w:val="NormalWeb"/>
        <w:shd w:val="clear" w:color="auto" w:fill="FFFFFF"/>
        <w:spacing w:before="0" w:after="0" w:line="360" w:lineRule="auto"/>
        <w:jc w:val="both"/>
        <w:rPr>
          <w:rFonts w:ascii="Times New Roman" w:eastAsia="Times New Roman" w:hAnsi="Times New Roman" w:cs="Times New Roman"/>
          <w:color w:val="auto"/>
          <w:lang w:val="en-GB" w:eastAsia="en-GB" w:bidi="ar-SA"/>
        </w:rPr>
      </w:pPr>
      <w:r w:rsidRPr="00095AF1">
        <w:rPr>
          <w:rFonts w:ascii="Times New Roman" w:eastAsia="Times New Roman" w:hAnsi="Times New Roman" w:cs="Times New Roman"/>
          <w:b/>
          <w:bCs/>
          <w:color w:val="auto"/>
          <w:lang w:val="en-GB" w:eastAsia="en-GB" w:bidi="ar-SA"/>
        </w:rPr>
        <w:lastRenderedPageBreak/>
        <w:t xml:space="preserve">Table </w:t>
      </w:r>
      <w:r w:rsidR="009A411F">
        <w:rPr>
          <w:rFonts w:ascii="Times New Roman" w:eastAsia="Times New Roman" w:hAnsi="Times New Roman" w:cs="Times New Roman"/>
          <w:b/>
          <w:bCs/>
          <w:color w:val="auto"/>
          <w:lang w:val="en-GB" w:eastAsia="en-GB" w:bidi="ar-SA"/>
        </w:rPr>
        <w:t>S</w:t>
      </w:r>
      <w:r w:rsidRPr="00095AF1">
        <w:rPr>
          <w:rFonts w:ascii="Times New Roman" w:eastAsia="Times New Roman" w:hAnsi="Times New Roman" w:cs="Times New Roman"/>
          <w:b/>
          <w:bCs/>
          <w:color w:val="auto"/>
          <w:lang w:val="en-GB" w:eastAsia="en-GB" w:bidi="ar-SA"/>
        </w:rPr>
        <w:t>4.</w:t>
      </w:r>
      <w:r w:rsidRPr="004349D4">
        <w:rPr>
          <w:rFonts w:ascii="Times New Roman" w:eastAsia="Times New Roman" w:hAnsi="Times New Roman" w:cs="Times New Roman"/>
          <w:color w:val="auto"/>
          <w:lang w:val="en-GB" w:eastAsia="en-GB" w:bidi="ar-SA"/>
        </w:rPr>
        <w:t xml:space="preserve"> Relative </w:t>
      </w:r>
      <w:r w:rsidRPr="004349D4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expression of genes encoding IL-1β and NLRP3 inflammasome components </w:t>
      </w:r>
      <w:r w:rsidRPr="004349D4">
        <w:rPr>
          <w:rFonts w:ascii="Times New Roman" w:hAnsi="Times New Roman" w:cs="Times New Roman"/>
          <w:color w:val="auto"/>
          <w:lang w:val="en-GB"/>
        </w:rPr>
        <w:t xml:space="preserve">in healthy control group and COPD patients group </w:t>
      </w:r>
      <w:r w:rsidRPr="00666CC5">
        <w:rPr>
          <w:rFonts w:ascii="Times New Roman" w:hAnsi="Times New Roman" w:cs="Times New Roman"/>
          <w:color w:val="auto"/>
          <w:lang w:val="en-GB"/>
        </w:rPr>
        <w:t>from our larger research</w:t>
      </w:r>
      <w:r w:rsidRPr="00666CC5">
        <w:rPr>
          <w:rFonts w:ascii="Times New Roman" w:hAnsi="Times New Roman" w:cs="Times New Roman"/>
          <w:color w:val="auto"/>
          <w:shd w:val="clear" w:color="auto" w:fill="FFFFFF"/>
          <w:lang w:val="en-GB"/>
        </w:rPr>
        <w:t>.</w:t>
      </w:r>
    </w:p>
    <w:p w14:paraId="02298A67" w14:textId="77777777" w:rsidR="00F90D4D" w:rsidRPr="004349D4" w:rsidRDefault="00F90D4D" w:rsidP="004349D4">
      <w:pPr>
        <w:pStyle w:val="NormalWeb"/>
        <w:shd w:val="clear" w:color="auto" w:fill="FFFFFF"/>
        <w:spacing w:before="0" w:after="0" w:line="360" w:lineRule="auto"/>
        <w:rPr>
          <w:rFonts w:ascii="Times New Roman" w:hAnsi="Times New Roman" w:cs="Times New Roman"/>
          <w:color w:val="auto"/>
          <w:lang w:val="en-GB"/>
        </w:rPr>
      </w:pPr>
    </w:p>
    <w:tbl>
      <w:tblPr>
        <w:tblStyle w:val="PlainTable2"/>
        <w:tblW w:w="8640" w:type="dxa"/>
        <w:tblLook w:val="0420" w:firstRow="1" w:lastRow="0" w:firstColumn="0" w:lastColumn="0" w:noHBand="0" w:noVBand="1"/>
      </w:tblPr>
      <w:tblGrid>
        <w:gridCol w:w="1820"/>
        <w:gridCol w:w="2460"/>
        <w:gridCol w:w="2620"/>
        <w:gridCol w:w="1740"/>
      </w:tblGrid>
      <w:tr w:rsidR="004349D4" w:rsidRPr="004349D4" w14:paraId="6DA9CB0A" w14:textId="77777777" w:rsidTr="005941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4"/>
        </w:trPr>
        <w:tc>
          <w:tcPr>
            <w:tcW w:w="1820" w:type="dxa"/>
          </w:tcPr>
          <w:p w14:paraId="0EAF3E4E" w14:textId="77777777" w:rsidR="00F90D4D" w:rsidRPr="00E248FD" w:rsidRDefault="00F90D4D" w:rsidP="004349D4">
            <w:pPr>
              <w:pStyle w:val="Standard"/>
              <w:spacing w:line="360" w:lineRule="auto"/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E248FD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parameter</w:t>
            </w:r>
          </w:p>
        </w:tc>
        <w:tc>
          <w:tcPr>
            <w:tcW w:w="2460" w:type="dxa"/>
          </w:tcPr>
          <w:p w14:paraId="73F5E23E" w14:textId="77777777" w:rsidR="00F90D4D" w:rsidRPr="00E248FD" w:rsidRDefault="00F90D4D" w:rsidP="004349D4">
            <w:pPr>
              <w:spacing w:line="360" w:lineRule="auto"/>
              <w:jc w:val="center"/>
            </w:pPr>
            <w:r w:rsidRPr="00E248FD">
              <w:t>controls</w:t>
            </w:r>
          </w:p>
          <w:p w14:paraId="3AF5664D" w14:textId="77777777" w:rsidR="00F90D4D" w:rsidRPr="00E248FD" w:rsidRDefault="00F90D4D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auto"/>
                <w:lang w:val="en-GB"/>
              </w:rPr>
            </w:pPr>
            <w:r w:rsidRPr="00E248FD">
              <w:rPr>
                <w:rFonts w:ascii="Times New Roman" w:hAnsi="Times New Roman" w:cs="Times New Roman"/>
                <w:b w:val="0"/>
                <w:color w:val="auto"/>
                <w:lang w:val="en-GB"/>
              </w:rPr>
              <w:t>(n = 95)</w:t>
            </w:r>
          </w:p>
        </w:tc>
        <w:tc>
          <w:tcPr>
            <w:tcW w:w="2620" w:type="dxa"/>
          </w:tcPr>
          <w:p w14:paraId="73626286" w14:textId="77777777" w:rsidR="00F90D4D" w:rsidRPr="00E248FD" w:rsidRDefault="00F90D4D" w:rsidP="004349D4">
            <w:pPr>
              <w:spacing w:line="360" w:lineRule="auto"/>
              <w:jc w:val="center"/>
            </w:pPr>
            <w:r w:rsidRPr="00E248FD">
              <w:t>COPD patients</w:t>
            </w:r>
          </w:p>
          <w:p w14:paraId="206AA49E" w14:textId="77777777" w:rsidR="00F90D4D" w:rsidRPr="00E248FD" w:rsidRDefault="00F90D4D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auto"/>
                <w:lang w:val="en-GB"/>
              </w:rPr>
            </w:pPr>
            <w:r w:rsidRPr="00E248FD">
              <w:rPr>
                <w:rFonts w:ascii="Times New Roman" w:hAnsi="Times New Roman" w:cs="Times New Roman"/>
                <w:b w:val="0"/>
                <w:color w:val="auto"/>
                <w:lang w:val="en-GB"/>
              </w:rPr>
              <w:t>(n = 109)</w:t>
            </w:r>
          </w:p>
        </w:tc>
        <w:tc>
          <w:tcPr>
            <w:tcW w:w="1740" w:type="dxa"/>
          </w:tcPr>
          <w:p w14:paraId="363A17A4" w14:textId="77777777" w:rsidR="00F90D4D" w:rsidRPr="004349D4" w:rsidRDefault="00F90D4D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E248FD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P-value</w:t>
            </w:r>
          </w:p>
        </w:tc>
      </w:tr>
      <w:tr w:rsidR="004349D4" w:rsidRPr="004349D4" w14:paraId="21C18A67" w14:textId="77777777" w:rsidTr="005941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4"/>
        </w:trPr>
        <w:tc>
          <w:tcPr>
            <w:tcW w:w="1820" w:type="dxa"/>
          </w:tcPr>
          <w:p w14:paraId="25DF1E05" w14:textId="77777777" w:rsidR="00F90D4D" w:rsidRPr="004349D4" w:rsidRDefault="00F90D4D" w:rsidP="004349D4">
            <w:pPr>
              <w:pStyle w:val="Standard"/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hd w:val="clear" w:color="auto" w:fill="FFFFFF"/>
                <w:lang w:val="en-GB"/>
              </w:rPr>
            </w:pPr>
            <w:r w:rsidRPr="004349D4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hd w:val="clear" w:color="auto" w:fill="FFFFFF"/>
                <w:lang w:val="en-GB"/>
              </w:rPr>
              <w:t>IL1B</w:t>
            </w:r>
          </w:p>
        </w:tc>
        <w:tc>
          <w:tcPr>
            <w:tcW w:w="2460" w:type="dxa"/>
          </w:tcPr>
          <w:p w14:paraId="7B8F6221" w14:textId="77777777" w:rsidR="00F90D4D" w:rsidRPr="004349D4" w:rsidRDefault="002202D8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0.50</w:t>
            </w:r>
          </w:p>
          <w:p w14:paraId="46B494A8" w14:textId="77777777" w:rsidR="00F90D4D" w:rsidRPr="004349D4" w:rsidRDefault="00F90D4D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</w:pP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(</w:t>
            </w:r>
            <w:r w:rsidR="002202D8"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0.34</w:t>
            </w: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 xml:space="preserve"> – </w:t>
            </w:r>
            <w:r w:rsidR="002202D8"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0.78</w:t>
            </w: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)</w:t>
            </w:r>
          </w:p>
        </w:tc>
        <w:tc>
          <w:tcPr>
            <w:tcW w:w="2620" w:type="dxa"/>
          </w:tcPr>
          <w:p w14:paraId="18B7D6DD" w14:textId="77777777" w:rsidR="00F90D4D" w:rsidRPr="004349D4" w:rsidRDefault="00F90D4D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0.</w:t>
            </w:r>
            <w:r w:rsidR="002202D8"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66</w:t>
            </w:r>
          </w:p>
          <w:p w14:paraId="5FBA89FD" w14:textId="77777777" w:rsidR="00F90D4D" w:rsidRPr="004349D4" w:rsidRDefault="004349D4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</w:pP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(0.49</w:t>
            </w:r>
            <w:r w:rsidR="00F90D4D"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 xml:space="preserve"> – </w:t>
            </w: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1.01</w:t>
            </w:r>
            <w:r w:rsidR="00F90D4D"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)</w:t>
            </w:r>
          </w:p>
        </w:tc>
        <w:tc>
          <w:tcPr>
            <w:tcW w:w="1740" w:type="dxa"/>
          </w:tcPr>
          <w:p w14:paraId="124CA779" w14:textId="77777777" w:rsidR="00F90D4D" w:rsidRPr="00C36D89" w:rsidRDefault="00F90D4D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</w:pPr>
            <w:r w:rsidRPr="00C36D89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0.00</w:t>
            </w:r>
            <w:r w:rsidR="004349D4" w:rsidRPr="00C36D89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1</w:t>
            </w:r>
          </w:p>
        </w:tc>
      </w:tr>
      <w:tr w:rsidR="004349D4" w:rsidRPr="004349D4" w14:paraId="44A98861" w14:textId="77777777" w:rsidTr="005941E6">
        <w:trPr>
          <w:trHeight w:val="874"/>
        </w:trPr>
        <w:tc>
          <w:tcPr>
            <w:tcW w:w="1820" w:type="dxa"/>
          </w:tcPr>
          <w:p w14:paraId="18E742CC" w14:textId="77777777" w:rsidR="00F90D4D" w:rsidRPr="004349D4" w:rsidRDefault="00F90D4D" w:rsidP="004349D4">
            <w:pPr>
              <w:pStyle w:val="Standard"/>
              <w:spacing w:line="360" w:lineRule="auto"/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4349D4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hd w:val="clear" w:color="auto" w:fill="FFFFFF"/>
                <w:lang w:val="en-GB"/>
              </w:rPr>
              <w:t>NLRP3</w:t>
            </w:r>
          </w:p>
        </w:tc>
        <w:tc>
          <w:tcPr>
            <w:tcW w:w="2460" w:type="dxa"/>
          </w:tcPr>
          <w:p w14:paraId="7AFA5A7B" w14:textId="77777777" w:rsidR="00F90D4D" w:rsidRPr="004349D4" w:rsidRDefault="004349D4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1.16</w:t>
            </w:r>
          </w:p>
          <w:p w14:paraId="716E20BC" w14:textId="77777777" w:rsidR="00F90D4D" w:rsidRPr="004349D4" w:rsidRDefault="00F90D4D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(</w:t>
            </w:r>
            <w:r w:rsidR="004349D4"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0.99</w:t>
            </w: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 xml:space="preserve"> – </w:t>
            </w:r>
            <w:r w:rsidR="004349D4"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1.54</w:t>
            </w: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)</w:t>
            </w:r>
          </w:p>
        </w:tc>
        <w:tc>
          <w:tcPr>
            <w:tcW w:w="2620" w:type="dxa"/>
          </w:tcPr>
          <w:p w14:paraId="28EAB679" w14:textId="77777777" w:rsidR="00F90D4D" w:rsidRPr="004349D4" w:rsidRDefault="00F90D4D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1.</w:t>
            </w:r>
            <w:r w:rsidR="004349D4"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63</w:t>
            </w:r>
          </w:p>
          <w:p w14:paraId="4F670245" w14:textId="77777777" w:rsidR="00F90D4D" w:rsidRPr="004349D4" w:rsidRDefault="00F90D4D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</w:pP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(1.</w:t>
            </w:r>
            <w:r w:rsidR="004349D4"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31</w:t>
            </w: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 xml:space="preserve"> – </w:t>
            </w:r>
            <w:r w:rsidR="004349D4"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1.92</w:t>
            </w: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)</w:t>
            </w:r>
          </w:p>
        </w:tc>
        <w:tc>
          <w:tcPr>
            <w:tcW w:w="1740" w:type="dxa"/>
          </w:tcPr>
          <w:p w14:paraId="3DCEE164" w14:textId="77777777" w:rsidR="00F90D4D" w:rsidRPr="00C36D89" w:rsidRDefault="004349D4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C36D89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&lt; 0.001</w:t>
            </w:r>
          </w:p>
        </w:tc>
      </w:tr>
      <w:tr w:rsidR="004349D4" w:rsidRPr="004349D4" w14:paraId="0FF24002" w14:textId="77777777" w:rsidTr="005941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4"/>
        </w:trPr>
        <w:tc>
          <w:tcPr>
            <w:tcW w:w="1820" w:type="dxa"/>
          </w:tcPr>
          <w:p w14:paraId="36E1BCEB" w14:textId="77777777" w:rsidR="00F90D4D" w:rsidRPr="004349D4" w:rsidRDefault="00F90D4D" w:rsidP="004349D4">
            <w:pPr>
              <w:pStyle w:val="Standard"/>
              <w:spacing w:line="360" w:lineRule="auto"/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4349D4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hd w:val="clear" w:color="auto" w:fill="FFFFFF"/>
                <w:lang w:val="en-GB"/>
              </w:rPr>
              <w:t>CASP1</w:t>
            </w:r>
          </w:p>
        </w:tc>
        <w:tc>
          <w:tcPr>
            <w:tcW w:w="2460" w:type="dxa"/>
          </w:tcPr>
          <w:p w14:paraId="0D194862" w14:textId="77777777" w:rsidR="00F90D4D" w:rsidRPr="004349D4" w:rsidRDefault="004349D4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1.27</w:t>
            </w:r>
          </w:p>
          <w:p w14:paraId="1DFA963E" w14:textId="77777777" w:rsidR="00F90D4D" w:rsidRPr="004349D4" w:rsidRDefault="00F90D4D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(</w:t>
            </w:r>
            <w:r w:rsidR="004349D4"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1.05</w:t>
            </w: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 xml:space="preserve"> – </w:t>
            </w:r>
            <w:r w:rsidR="004349D4"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1.60</w:t>
            </w: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)</w:t>
            </w:r>
          </w:p>
        </w:tc>
        <w:tc>
          <w:tcPr>
            <w:tcW w:w="2620" w:type="dxa"/>
          </w:tcPr>
          <w:p w14:paraId="31629CAB" w14:textId="77777777" w:rsidR="00F90D4D" w:rsidRPr="004349D4" w:rsidRDefault="00F90D4D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1.</w:t>
            </w:r>
            <w:r w:rsidR="004349D4"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71</w:t>
            </w:r>
          </w:p>
          <w:p w14:paraId="2F21254A" w14:textId="77777777" w:rsidR="00F90D4D" w:rsidRPr="004349D4" w:rsidRDefault="00F90D4D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(</w:t>
            </w:r>
            <w:r w:rsidR="004349D4"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1.29</w:t>
            </w: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 xml:space="preserve"> – </w:t>
            </w:r>
            <w:r w:rsidR="004349D4"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2.37</w:t>
            </w:r>
            <w:r w:rsidRPr="004349D4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)</w:t>
            </w:r>
          </w:p>
        </w:tc>
        <w:tc>
          <w:tcPr>
            <w:tcW w:w="1740" w:type="dxa"/>
          </w:tcPr>
          <w:p w14:paraId="25A04134" w14:textId="77777777" w:rsidR="00F90D4D" w:rsidRPr="00C36D89" w:rsidRDefault="004349D4" w:rsidP="004349D4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C36D89">
              <w:rPr>
                <w:rFonts w:ascii="Times New Roman" w:hAnsi="Times New Roman" w:cs="Times New Roman"/>
                <w:color w:val="auto"/>
                <w:shd w:val="clear" w:color="auto" w:fill="FFFFFF"/>
                <w:lang w:val="en-GB"/>
              </w:rPr>
              <w:t>&lt; 0.001</w:t>
            </w:r>
          </w:p>
        </w:tc>
      </w:tr>
    </w:tbl>
    <w:p w14:paraId="5B8E5794" w14:textId="77777777" w:rsidR="00F90D4D" w:rsidRPr="004349D4" w:rsidRDefault="00F90D4D" w:rsidP="004349D4">
      <w:pPr>
        <w:pStyle w:val="NormalWeb"/>
        <w:shd w:val="clear" w:color="auto" w:fill="FFFFFF"/>
        <w:spacing w:before="0" w:after="0" w:line="360" w:lineRule="auto"/>
        <w:rPr>
          <w:rFonts w:ascii="Times New Roman" w:hAnsi="Times New Roman" w:cs="Times New Roman"/>
          <w:color w:val="auto"/>
          <w:shd w:val="clear" w:color="auto" w:fill="FFFFFF"/>
          <w:lang w:val="en-GB"/>
        </w:rPr>
      </w:pPr>
    </w:p>
    <w:p w14:paraId="7EC2B436" w14:textId="77777777" w:rsidR="00F90D4D" w:rsidRPr="004349D4" w:rsidRDefault="00F90D4D" w:rsidP="004349D4">
      <w:pPr>
        <w:pStyle w:val="NormalWeb"/>
        <w:shd w:val="clear" w:color="auto" w:fill="FFFFFF"/>
        <w:spacing w:before="0" w:after="0" w:line="360" w:lineRule="auto"/>
        <w:jc w:val="both"/>
        <w:rPr>
          <w:rFonts w:ascii="Times New Roman" w:eastAsia="Times New Roman" w:hAnsi="Times New Roman" w:cs="Times New Roman"/>
          <w:color w:val="auto"/>
          <w:lang w:val="en-GB" w:eastAsia="en-GB" w:bidi="ar-SA"/>
        </w:rPr>
      </w:pPr>
      <w:r w:rsidRPr="004349D4">
        <w:rPr>
          <w:rFonts w:ascii="Times New Roman" w:eastAsia="Times New Roman" w:hAnsi="Times New Roman" w:cs="Times New Roman"/>
          <w:i/>
          <w:iCs/>
          <w:color w:val="auto"/>
          <w:lang w:val="en-GB" w:eastAsia="en-GB" w:bidi="ar-SA"/>
        </w:rPr>
        <w:t xml:space="preserve">IL1B </w:t>
      </w:r>
      <w:r w:rsidRPr="004349D4">
        <w:rPr>
          <w:rFonts w:ascii="Times New Roman" w:eastAsia="Times New Roman" w:hAnsi="Times New Roman" w:cs="Times New Roman"/>
          <w:color w:val="auto"/>
          <w:lang w:val="en-GB" w:eastAsia="en-GB" w:bidi="ar-SA"/>
        </w:rPr>
        <w:t>– interleukin-1</w:t>
      </w:r>
      <w:r w:rsidRPr="004349D4">
        <w:rPr>
          <w:rFonts w:ascii="Cambria Math" w:eastAsia="Times New Roman" w:hAnsi="Cambria Math" w:cs="Cambria Math"/>
          <w:color w:val="auto"/>
          <w:lang w:val="en-GB" w:eastAsia="en-GB" w:bidi="ar-SA"/>
        </w:rPr>
        <w:t>𝛽</w:t>
      </w:r>
      <w:r w:rsidRPr="004349D4">
        <w:rPr>
          <w:rFonts w:ascii="Times New Roman" w:eastAsia="Times New Roman" w:hAnsi="Times New Roman" w:cs="Times New Roman"/>
          <w:color w:val="auto"/>
          <w:lang w:val="en-GB" w:eastAsia="en-GB" w:bidi="ar-SA"/>
        </w:rPr>
        <w:t>;</w:t>
      </w:r>
      <w:r w:rsidRPr="004349D4">
        <w:rPr>
          <w:rFonts w:ascii="Times New Roman" w:hAnsi="Times New Roman" w:cs="Times New Roman"/>
          <w:color w:val="auto"/>
          <w:shd w:val="clear" w:color="auto" w:fill="FFFFFF"/>
          <w:lang w:val="en-GB"/>
        </w:rPr>
        <w:t xml:space="preserve"> </w:t>
      </w:r>
      <w:r w:rsidRPr="004349D4">
        <w:rPr>
          <w:rFonts w:ascii="Times New Roman" w:eastAsia="Times New Roman" w:hAnsi="Times New Roman" w:cs="Times New Roman"/>
          <w:i/>
          <w:iCs/>
          <w:color w:val="auto"/>
          <w:lang w:val="en-GB" w:eastAsia="en-GB" w:bidi="ar-SA"/>
        </w:rPr>
        <w:t xml:space="preserve">NLRP3 </w:t>
      </w:r>
      <w:r w:rsidRPr="004349D4">
        <w:rPr>
          <w:rFonts w:ascii="Times New Roman" w:eastAsia="Times New Roman" w:hAnsi="Times New Roman" w:cs="Times New Roman"/>
          <w:color w:val="auto"/>
          <w:lang w:val="en-GB" w:eastAsia="en-GB" w:bidi="ar-SA"/>
        </w:rPr>
        <w:t xml:space="preserve">– </w:t>
      </w:r>
      <w:r w:rsidRPr="004349D4">
        <w:rPr>
          <w:rFonts w:ascii="Times New Roman" w:hAnsi="Times New Roman" w:cs="Times New Roman"/>
          <w:color w:val="auto"/>
          <w:lang w:val="en-GB"/>
        </w:rPr>
        <w:t>NOD-, LRR- and pyrin domain-containing protein 3</w:t>
      </w:r>
      <w:r w:rsidRPr="004349D4">
        <w:rPr>
          <w:rFonts w:ascii="Times New Roman" w:eastAsia="Times New Roman" w:hAnsi="Times New Roman" w:cs="Times New Roman"/>
          <w:color w:val="auto"/>
          <w:lang w:val="en-GB" w:eastAsia="en-GB" w:bidi="ar-SA"/>
        </w:rPr>
        <w:t xml:space="preserve">; </w:t>
      </w:r>
      <w:r w:rsidRPr="004349D4">
        <w:rPr>
          <w:rFonts w:ascii="Times New Roman" w:eastAsia="Times New Roman" w:hAnsi="Times New Roman" w:cs="Times New Roman"/>
          <w:i/>
          <w:iCs/>
          <w:color w:val="auto"/>
          <w:lang w:val="en-GB" w:eastAsia="en-GB" w:bidi="ar-SA"/>
        </w:rPr>
        <w:t xml:space="preserve">CASP1 </w:t>
      </w:r>
      <w:r w:rsidRPr="004349D4">
        <w:rPr>
          <w:rFonts w:ascii="Times New Roman" w:eastAsia="Times New Roman" w:hAnsi="Times New Roman" w:cs="Times New Roman"/>
          <w:color w:val="auto"/>
          <w:lang w:val="en-GB" w:eastAsia="en-GB" w:bidi="ar-SA"/>
        </w:rPr>
        <w:t>– caspase-1.</w:t>
      </w:r>
    </w:p>
    <w:p w14:paraId="0E886798" w14:textId="77777777" w:rsidR="00F90D4D" w:rsidRPr="004349D4" w:rsidRDefault="00F90D4D" w:rsidP="004349D4">
      <w:pPr>
        <w:pStyle w:val="NormalWeb"/>
        <w:shd w:val="clear" w:color="auto" w:fill="FFFFFF"/>
        <w:spacing w:before="0" w:after="0" w:line="360" w:lineRule="auto"/>
        <w:jc w:val="both"/>
        <w:rPr>
          <w:rFonts w:ascii="Times New Roman" w:hAnsi="Times New Roman" w:cs="Times New Roman"/>
          <w:color w:val="auto"/>
          <w:lang w:val="en-GB"/>
        </w:rPr>
      </w:pPr>
      <w:r w:rsidRPr="004349D4">
        <w:rPr>
          <w:rFonts w:ascii="Times New Roman" w:hAnsi="Times New Roman" w:cs="Times New Roman"/>
          <w:color w:val="auto"/>
          <w:lang w:val="en-GB"/>
        </w:rPr>
        <w:t>Data were analysed by Mann-Whitney test and shown as median with interquartile range. Results were statistically significant when P &lt; 0.05.</w:t>
      </w:r>
    </w:p>
    <w:p w14:paraId="21FADBF5" w14:textId="77777777" w:rsidR="005D1E3F" w:rsidRPr="004349D4" w:rsidRDefault="005D1E3F" w:rsidP="004349D4">
      <w:pPr>
        <w:spacing w:line="360" w:lineRule="auto"/>
      </w:pPr>
    </w:p>
    <w:sectPr w:rsidR="005D1E3F" w:rsidRPr="004349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E3F"/>
    <w:rsid w:val="00044916"/>
    <w:rsid w:val="00095AF1"/>
    <w:rsid w:val="001E2E86"/>
    <w:rsid w:val="002202D8"/>
    <w:rsid w:val="003175ED"/>
    <w:rsid w:val="004349D4"/>
    <w:rsid w:val="004D79DD"/>
    <w:rsid w:val="005D1E3F"/>
    <w:rsid w:val="00666CC5"/>
    <w:rsid w:val="00776072"/>
    <w:rsid w:val="009A411F"/>
    <w:rsid w:val="009E06FA"/>
    <w:rsid w:val="00C36D89"/>
    <w:rsid w:val="00D23C1E"/>
    <w:rsid w:val="00E248FD"/>
    <w:rsid w:val="00F9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389D9"/>
  <w15:chartTrackingRefBased/>
  <w15:docId w15:val="{55FC710A-FB1A-43E5-8C94-1B755F76E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E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1E3F"/>
    <w:pPr>
      <w:spacing w:after="0" w:line="240" w:lineRule="auto"/>
    </w:pPr>
    <w:rPr>
      <w:sz w:val="24"/>
      <w:szCs w:val="24"/>
    </w:rPr>
  </w:style>
  <w:style w:type="character" w:customStyle="1" w:styleId="result">
    <w:name w:val="result"/>
    <w:qFormat/>
    <w:rsid w:val="005D1E3F"/>
    <w:rPr>
      <w:color w:val="000080"/>
    </w:rPr>
  </w:style>
  <w:style w:type="paragraph" w:customStyle="1" w:styleId="Standard">
    <w:name w:val="Standard"/>
    <w:qFormat/>
    <w:rsid w:val="00F90D4D"/>
    <w:pPr>
      <w:suppressAutoHyphens/>
      <w:spacing w:after="0" w:line="240" w:lineRule="auto"/>
      <w:textAlignment w:val="baseline"/>
    </w:pPr>
    <w:rPr>
      <w:rFonts w:ascii="Liberation Serif" w:eastAsia="SimSun" w:hAnsi="Liberation Serif" w:cs="Lucida Sans"/>
      <w:color w:val="00000A"/>
      <w:sz w:val="24"/>
      <w:szCs w:val="24"/>
      <w:lang w:val="hr-HR" w:eastAsia="zh-CN" w:bidi="hi-IN"/>
    </w:rPr>
  </w:style>
  <w:style w:type="paragraph" w:styleId="NormalWeb">
    <w:name w:val="Normal (Web)"/>
    <w:basedOn w:val="Standard"/>
    <w:uiPriority w:val="99"/>
    <w:qFormat/>
    <w:rsid w:val="00F90D4D"/>
    <w:pPr>
      <w:spacing w:before="280" w:after="280"/>
    </w:pPr>
  </w:style>
  <w:style w:type="table" w:styleId="PlainTable2">
    <w:name w:val="Plain Table 2"/>
    <w:basedOn w:val="TableNormal"/>
    <w:uiPriority w:val="42"/>
    <w:rsid w:val="00F90D4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Andrea Vukić Dugac</cp:lastModifiedBy>
  <cp:revision>3</cp:revision>
  <dcterms:created xsi:type="dcterms:W3CDTF">2023-11-19T17:16:00Z</dcterms:created>
  <dcterms:modified xsi:type="dcterms:W3CDTF">2023-11-21T10:49:00Z</dcterms:modified>
</cp:coreProperties>
</file>