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C38C" w14:textId="77777777" w:rsidR="0057465B" w:rsidRDefault="0057465B" w:rsidP="0057465B">
      <w:pPr>
        <w:spacing w:after="160" w:line="360" w:lineRule="auto"/>
        <w:ind w:firstLineChars="0" w:firstLine="0"/>
        <w:jc w:val="left"/>
        <w:rPr>
          <w:rFonts w:eastAsia="宋体"/>
          <w:b/>
          <w:szCs w:val="24"/>
        </w:rPr>
      </w:pPr>
      <w:bookmarkStart w:id="0" w:name="OLE_LINK87"/>
      <w:r>
        <w:rPr>
          <w:rFonts w:eastAsia="宋体"/>
          <w:b/>
          <w:szCs w:val="24"/>
        </w:rPr>
        <w:t>Supporting Information</w:t>
      </w:r>
    </w:p>
    <w:p w14:paraId="0C9FB0DF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b/>
          <w:bCs/>
          <w:sz w:val="21"/>
        </w:rPr>
      </w:pPr>
      <w:r>
        <w:rPr>
          <w:b/>
          <w:bCs/>
          <w:sz w:val="21"/>
        </w:rPr>
        <w:t>Figure</w:t>
      </w:r>
    </w:p>
    <w:p w14:paraId="65511AC6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kern w:val="0"/>
          <w:sz w:val="21"/>
        </w:rPr>
      </w:pPr>
      <w:r>
        <w:rPr>
          <w:b/>
          <w:bCs/>
          <w:sz w:val="21"/>
        </w:rPr>
        <w:t>Fig. S1.</w:t>
      </w:r>
      <w:r>
        <w:rPr>
          <w:sz w:val="21"/>
        </w:rPr>
        <w:t xml:space="preserve"> (A) Predicted </w:t>
      </w:r>
      <w:r>
        <w:rPr>
          <w:kern w:val="0"/>
          <w:sz w:val="21"/>
        </w:rPr>
        <w:t xml:space="preserve">OsJAZ5 protein transmembrane region and (B) the secretory signal peptide </w:t>
      </w:r>
      <w:r>
        <w:rPr>
          <w:b/>
          <w:bCs/>
          <w:kern w:val="0"/>
          <w:sz w:val="21"/>
        </w:rPr>
        <w:t>Fig. S2.</w:t>
      </w:r>
      <w:r>
        <w:rPr>
          <w:kern w:val="0"/>
          <w:sz w:val="21"/>
        </w:rPr>
        <w:t xml:space="preserve"> Bioinformatics analysis</w:t>
      </w:r>
    </w:p>
    <w:p w14:paraId="737D0DDF" w14:textId="77777777" w:rsidR="0057465B" w:rsidRDefault="0057465B" w:rsidP="0057465B">
      <w:pPr>
        <w:widowControl/>
        <w:spacing w:line="240" w:lineRule="auto"/>
        <w:ind w:firstLineChars="0" w:firstLine="0"/>
        <w:rPr>
          <w:sz w:val="21"/>
        </w:rPr>
      </w:pPr>
      <w:r>
        <w:rPr>
          <w:b/>
          <w:bCs/>
          <w:sz w:val="21"/>
        </w:rPr>
        <w:t>Fig. S3.</w:t>
      </w:r>
      <w:r>
        <w:rPr>
          <w:sz w:val="21"/>
        </w:rPr>
        <w:t xml:space="preserve"> Predicted OsJAZ5 interaction in the protein regulatory network</w:t>
      </w:r>
    </w:p>
    <w:p w14:paraId="1F8A0C17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b/>
          <w:bCs/>
          <w:sz w:val="21"/>
        </w:rPr>
      </w:pPr>
      <w:r>
        <w:rPr>
          <w:b/>
          <w:bCs/>
          <w:sz w:val="21"/>
        </w:rPr>
        <w:t>Table</w:t>
      </w:r>
    </w:p>
    <w:p w14:paraId="0DFE8D60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sz w:val="21"/>
        </w:rPr>
      </w:pPr>
      <w:bookmarkStart w:id="1" w:name="OLE_LINK139"/>
      <w:r>
        <w:rPr>
          <w:b/>
          <w:bCs/>
          <w:sz w:val="21"/>
        </w:rPr>
        <w:t xml:space="preserve">Table. S1 </w:t>
      </w:r>
      <w:r>
        <w:rPr>
          <w:sz w:val="21"/>
        </w:rPr>
        <w:t>Gene expression analysis primers for the validation data.</w:t>
      </w:r>
    </w:p>
    <w:bookmarkEnd w:id="0"/>
    <w:bookmarkEnd w:id="1"/>
    <w:p w14:paraId="79824622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kern w:val="0"/>
          <w:sz w:val="21"/>
        </w:rPr>
        <w:sectPr w:rsidR="0057465B"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26"/>
        </w:sectPr>
      </w:pPr>
    </w:p>
    <w:p w14:paraId="15C97147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kern w:val="0"/>
          <w:sz w:val="21"/>
        </w:rPr>
      </w:pPr>
      <w:r>
        <w:rPr>
          <w:b/>
          <w:bCs/>
          <w:sz w:val="21"/>
        </w:rPr>
        <w:lastRenderedPageBreak/>
        <w:t>Fig. S1.</w:t>
      </w:r>
      <w:r>
        <w:rPr>
          <w:sz w:val="21"/>
        </w:rPr>
        <w:t xml:space="preserve"> (A) Prediction of </w:t>
      </w:r>
      <w:r>
        <w:rPr>
          <w:kern w:val="0"/>
          <w:sz w:val="21"/>
        </w:rPr>
        <w:t xml:space="preserve">OsJAZ5 protein transmembrane region and (B) secretory signal peptide </w:t>
      </w:r>
    </w:p>
    <w:p w14:paraId="6C0B6C0F" w14:textId="77777777" w:rsidR="0057465B" w:rsidRDefault="0057465B" w:rsidP="0057465B">
      <w:pPr>
        <w:widowControl/>
        <w:spacing w:line="240" w:lineRule="auto"/>
        <w:ind w:firstLineChars="0" w:firstLine="0"/>
        <w:rPr>
          <w:sz w:val="21"/>
        </w:rPr>
      </w:pPr>
      <w:r>
        <w:rPr>
          <w:noProof/>
          <w:sz w:val="21"/>
          <w:lang w:val="en-IN" w:eastAsia="en-IN"/>
        </w:rPr>
        <w:drawing>
          <wp:inline distT="0" distB="0" distL="0" distR="0" wp14:anchorId="54471146" wp14:editId="456E8804">
            <wp:extent cx="5486400" cy="2161540"/>
            <wp:effectExtent l="0" t="0" r="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D6F4B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kern w:val="0"/>
          <w:sz w:val="21"/>
        </w:rPr>
        <w:sectPr w:rsidR="0057465B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8E33CD5" w14:textId="77777777" w:rsidR="0057465B" w:rsidRDefault="0057465B" w:rsidP="0057465B">
      <w:pPr>
        <w:widowControl/>
        <w:spacing w:line="240" w:lineRule="auto"/>
        <w:ind w:firstLineChars="0" w:firstLine="0"/>
        <w:rPr>
          <w:kern w:val="0"/>
          <w:sz w:val="21"/>
        </w:rPr>
      </w:pPr>
      <w:r>
        <w:rPr>
          <w:b/>
          <w:bCs/>
          <w:sz w:val="21"/>
        </w:rPr>
        <w:lastRenderedPageBreak/>
        <w:t>Fig. S2.</w:t>
      </w:r>
      <w:r>
        <w:rPr>
          <w:sz w:val="21"/>
        </w:rPr>
        <w:t xml:space="preserve"> Bioinformatics analysis. (A) Prediction of tertiary structure of </w:t>
      </w:r>
      <w:r>
        <w:rPr>
          <w:kern w:val="0"/>
          <w:sz w:val="21"/>
        </w:rPr>
        <w:t>OsJAZ5 encoded protein. (B) Subcellular localization prediction for OsJAZ5 protein. (C) Secondary domain analysis of the OsJAZ5 protein</w:t>
      </w:r>
    </w:p>
    <w:p w14:paraId="10A16DC8" w14:textId="77777777" w:rsidR="0057465B" w:rsidRDefault="0057465B" w:rsidP="0057465B">
      <w:pPr>
        <w:widowControl/>
        <w:spacing w:line="240" w:lineRule="auto"/>
        <w:ind w:firstLineChars="0" w:firstLine="0"/>
        <w:jc w:val="center"/>
        <w:rPr>
          <w:sz w:val="21"/>
        </w:rPr>
      </w:pPr>
      <w:r>
        <w:rPr>
          <w:noProof/>
          <w:sz w:val="21"/>
          <w:lang w:val="en-IN" w:eastAsia="en-IN"/>
        </w:rPr>
        <w:drawing>
          <wp:inline distT="0" distB="0" distL="0" distR="0" wp14:anchorId="3C64D646" wp14:editId="037D0696">
            <wp:extent cx="5379085" cy="3237230"/>
            <wp:effectExtent l="0" t="0" r="0" b="127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w:br w:type="page"/>
      </w:r>
    </w:p>
    <w:p w14:paraId="1BFD4030" w14:textId="77777777" w:rsidR="0057465B" w:rsidRDefault="0057465B" w:rsidP="0057465B">
      <w:pPr>
        <w:widowControl/>
        <w:spacing w:line="240" w:lineRule="auto"/>
        <w:ind w:firstLineChars="0" w:firstLine="0"/>
        <w:rPr>
          <w:sz w:val="21"/>
        </w:rPr>
      </w:pPr>
      <w:r>
        <w:rPr>
          <w:b/>
          <w:bCs/>
          <w:sz w:val="21"/>
        </w:rPr>
        <w:lastRenderedPageBreak/>
        <w:t>Fig. S3.</w:t>
      </w:r>
      <w:r>
        <w:rPr>
          <w:sz w:val="21"/>
        </w:rPr>
        <w:t xml:space="preserve"> Predicted OsJAZ5 protein regulatory network interactions</w:t>
      </w:r>
    </w:p>
    <w:p w14:paraId="5D94438F" w14:textId="77777777" w:rsidR="0057465B" w:rsidRDefault="0057465B" w:rsidP="0057465B">
      <w:pPr>
        <w:widowControl/>
        <w:spacing w:line="240" w:lineRule="auto"/>
        <w:ind w:firstLineChars="0" w:firstLine="0"/>
        <w:rPr>
          <w:sz w:val="21"/>
        </w:rPr>
      </w:pPr>
      <w:r>
        <w:rPr>
          <w:rFonts w:ascii="等线" w:hAnsi="等线"/>
          <w:noProof/>
          <w:sz w:val="21"/>
          <w:lang w:val="en-IN" w:eastAsia="en-IN"/>
        </w:rPr>
        <w:drawing>
          <wp:inline distT="0" distB="0" distL="0" distR="0" wp14:anchorId="6E726315" wp14:editId="35501E7B">
            <wp:extent cx="5276215" cy="3324860"/>
            <wp:effectExtent l="0" t="0" r="635" b="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w:br w:type="page"/>
      </w:r>
    </w:p>
    <w:p w14:paraId="1BF0A1CA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sz w:val="21"/>
        </w:rPr>
      </w:pPr>
      <w:r>
        <w:rPr>
          <w:b/>
          <w:bCs/>
          <w:sz w:val="21"/>
        </w:rPr>
        <w:lastRenderedPageBreak/>
        <w:t>Table S1</w:t>
      </w:r>
      <w:r>
        <w:rPr>
          <w:sz w:val="21"/>
        </w:rPr>
        <w:t xml:space="preserve"> </w:t>
      </w:r>
    </w:p>
    <w:p w14:paraId="797B77E1" w14:textId="77777777" w:rsidR="0057465B" w:rsidRDefault="0057465B" w:rsidP="0057465B">
      <w:pPr>
        <w:widowControl/>
        <w:spacing w:line="240" w:lineRule="auto"/>
        <w:ind w:firstLineChars="0" w:firstLine="0"/>
        <w:jc w:val="left"/>
        <w:rPr>
          <w:sz w:val="21"/>
        </w:rPr>
      </w:pPr>
      <w:r>
        <w:rPr>
          <w:sz w:val="21"/>
        </w:rPr>
        <w:t>Gene expression analysis primers for the validation data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50"/>
        <w:gridCol w:w="1739"/>
        <w:gridCol w:w="3267"/>
        <w:gridCol w:w="1583"/>
      </w:tblGrid>
      <w:tr w:rsidR="0057465B" w14:paraId="1CD3006E" w14:textId="77777777" w:rsidTr="004E642A">
        <w:trPr>
          <w:trHeight w:val="5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2E71B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8ADBB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DBE3D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Primer sequence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82C29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Product size (bp)</w:t>
            </w:r>
          </w:p>
        </w:tc>
      </w:tr>
      <w:tr w:rsidR="0057465B" w14:paraId="22F401F1" w14:textId="77777777" w:rsidTr="004E642A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4623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OsJAZ5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3A62D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LOC_Os04g32480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DCAD0AF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212121"/>
                <w:kern w:val="0"/>
                <w:sz w:val="20"/>
                <w:szCs w:val="20"/>
              </w:rPr>
            </w:pPr>
            <w:r>
              <w:rPr>
                <w:color w:val="212121"/>
                <w:kern w:val="0"/>
                <w:sz w:val="20"/>
                <w:szCs w:val="20"/>
              </w:rPr>
              <w:t>F: CTCCGATGACGCTCTTCTAC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4963A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163</w:t>
            </w:r>
          </w:p>
        </w:tc>
      </w:tr>
      <w:tr w:rsidR="0057465B" w14:paraId="5A0B0269" w14:textId="77777777" w:rsidTr="004E642A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FB5059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4618FD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394D4B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212121"/>
                <w:kern w:val="0"/>
                <w:sz w:val="20"/>
                <w:szCs w:val="20"/>
              </w:rPr>
            </w:pPr>
            <w:r>
              <w:rPr>
                <w:color w:val="212121"/>
                <w:kern w:val="0"/>
                <w:sz w:val="20"/>
                <w:szCs w:val="20"/>
              </w:rPr>
              <w:t>R: GTTCTTGTGAGTGGCTCTTTG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57169A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7465B" w14:paraId="612731B9" w14:textId="77777777" w:rsidTr="004E642A">
        <w:trPr>
          <w:trHeight w:val="280"/>
        </w:trPr>
        <w:tc>
          <w:tcPr>
            <w:tcW w:w="0" w:type="auto"/>
            <w:vMerge w:val="restart"/>
            <w:noWrap/>
            <w:vAlign w:val="center"/>
            <w:hideMark/>
          </w:tcPr>
          <w:p w14:paraId="736868A2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OsDhn1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782FDAD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LOC_Os02g44870</w:t>
            </w:r>
          </w:p>
        </w:tc>
        <w:tc>
          <w:tcPr>
            <w:tcW w:w="0" w:type="auto"/>
            <w:noWrap/>
            <w:vAlign w:val="center"/>
            <w:hideMark/>
          </w:tcPr>
          <w:p w14:paraId="474A7BD6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F: GCAGGAAGAAGGACGATCAG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F7D9E1B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204</w:t>
            </w:r>
          </w:p>
        </w:tc>
      </w:tr>
      <w:tr w:rsidR="0057465B" w14:paraId="60E8780E" w14:textId="77777777" w:rsidTr="004E642A">
        <w:trPr>
          <w:trHeight w:val="280"/>
        </w:trPr>
        <w:tc>
          <w:tcPr>
            <w:tcW w:w="0" w:type="auto"/>
            <w:vMerge/>
            <w:vAlign w:val="center"/>
            <w:hideMark/>
          </w:tcPr>
          <w:p w14:paraId="37AB5DB9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37620A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B8FFB0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R: TGTCATCGATCACCTCCTCT</w:t>
            </w:r>
          </w:p>
        </w:tc>
        <w:tc>
          <w:tcPr>
            <w:tcW w:w="0" w:type="auto"/>
            <w:vMerge/>
            <w:vAlign w:val="center"/>
            <w:hideMark/>
          </w:tcPr>
          <w:p w14:paraId="2335C58D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7465B" w14:paraId="1BB997CD" w14:textId="77777777" w:rsidTr="004E642A">
        <w:trPr>
          <w:trHeight w:val="280"/>
        </w:trPr>
        <w:tc>
          <w:tcPr>
            <w:tcW w:w="0" w:type="auto"/>
            <w:vMerge w:val="restart"/>
            <w:noWrap/>
            <w:vAlign w:val="center"/>
            <w:hideMark/>
          </w:tcPr>
          <w:p w14:paraId="51529603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OsbZIP23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851E4A1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LOC_Os02g52780</w:t>
            </w:r>
          </w:p>
        </w:tc>
        <w:tc>
          <w:tcPr>
            <w:tcW w:w="0" w:type="auto"/>
            <w:noWrap/>
            <w:vAlign w:val="center"/>
            <w:hideMark/>
          </w:tcPr>
          <w:p w14:paraId="28BCD1C7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F: GAAGGTTGTCGAGAGAAGA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EC8783C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166</w:t>
            </w:r>
          </w:p>
        </w:tc>
      </w:tr>
      <w:tr w:rsidR="0057465B" w14:paraId="168AF022" w14:textId="77777777" w:rsidTr="004E642A">
        <w:trPr>
          <w:trHeight w:val="280"/>
        </w:trPr>
        <w:tc>
          <w:tcPr>
            <w:tcW w:w="0" w:type="auto"/>
            <w:vMerge/>
            <w:vAlign w:val="center"/>
            <w:hideMark/>
          </w:tcPr>
          <w:p w14:paraId="3A014CA5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E6201E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6B185C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R: CTGCTCCAACATTTCATCC</w:t>
            </w:r>
          </w:p>
        </w:tc>
        <w:tc>
          <w:tcPr>
            <w:tcW w:w="0" w:type="auto"/>
            <w:vMerge/>
            <w:vAlign w:val="center"/>
            <w:hideMark/>
          </w:tcPr>
          <w:p w14:paraId="509245C1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7465B" w14:paraId="34165F5A" w14:textId="77777777" w:rsidTr="004E642A">
        <w:trPr>
          <w:trHeight w:val="280"/>
        </w:trPr>
        <w:tc>
          <w:tcPr>
            <w:tcW w:w="0" w:type="auto"/>
            <w:vMerge w:val="restart"/>
            <w:noWrap/>
            <w:vAlign w:val="center"/>
            <w:hideMark/>
          </w:tcPr>
          <w:p w14:paraId="6B2AF4DB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Oshox22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A0071B6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LOC_Os04g45810</w:t>
            </w:r>
          </w:p>
        </w:tc>
        <w:tc>
          <w:tcPr>
            <w:tcW w:w="0" w:type="auto"/>
            <w:noWrap/>
            <w:vAlign w:val="center"/>
            <w:hideMark/>
          </w:tcPr>
          <w:p w14:paraId="2E175292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F: CTAGGATCGCCATGGATCG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FC783C1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216</w:t>
            </w:r>
          </w:p>
        </w:tc>
      </w:tr>
      <w:tr w:rsidR="0057465B" w14:paraId="30F38FE7" w14:textId="77777777" w:rsidTr="004E642A">
        <w:trPr>
          <w:trHeight w:val="280"/>
        </w:trPr>
        <w:tc>
          <w:tcPr>
            <w:tcW w:w="0" w:type="auto"/>
            <w:vMerge/>
            <w:vAlign w:val="center"/>
            <w:hideMark/>
          </w:tcPr>
          <w:p w14:paraId="5954CA2C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DCE8F5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E1B2DB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R: GTATCTGCTCCTCCGTGAAC</w:t>
            </w:r>
          </w:p>
        </w:tc>
        <w:tc>
          <w:tcPr>
            <w:tcW w:w="0" w:type="auto"/>
            <w:vMerge/>
            <w:vAlign w:val="center"/>
            <w:hideMark/>
          </w:tcPr>
          <w:p w14:paraId="729749B5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7465B" w14:paraId="049AB5B9" w14:textId="77777777" w:rsidTr="004E642A">
        <w:trPr>
          <w:trHeight w:val="280"/>
        </w:trPr>
        <w:tc>
          <w:tcPr>
            <w:tcW w:w="0" w:type="auto"/>
            <w:vMerge w:val="restart"/>
            <w:noWrap/>
            <w:vAlign w:val="center"/>
            <w:hideMark/>
          </w:tcPr>
          <w:p w14:paraId="0AE4612B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OsAMTR1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67076B3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LOC_Os05g39770</w:t>
            </w:r>
          </w:p>
        </w:tc>
        <w:tc>
          <w:tcPr>
            <w:tcW w:w="0" w:type="auto"/>
            <w:noWrap/>
            <w:vAlign w:val="center"/>
            <w:hideMark/>
          </w:tcPr>
          <w:p w14:paraId="5386A730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F: TACAGGGAGTGGGTGGAATA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FC8C782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</w:p>
        </w:tc>
      </w:tr>
      <w:tr w:rsidR="0057465B" w14:paraId="060E28B5" w14:textId="77777777" w:rsidTr="004E642A">
        <w:trPr>
          <w:trHeight w:val="280"/>
        </w:trPr>
        <w:tc>
          <w:tcPr>
            <w:tcW w:w="0" w:type="auto"/>
            <w:vMerge/>
            <w:vAlign w:val="center"/>
            <w:hideMark/>
          </w:tcPr>
          <w:p w14:paraId="3E3A3879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95519F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692E88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R: TGCCATTGCCTATACCCTTT</w:t>
            </w:r>
          </w:p>
        </w:tc>
        <w:tc>
          <w:tcPr>
            <w:tcW w:w="0" w:type="auto"/>
            <w:vMerge/>
            <w:vAlign w:val="center"/>
            <w:hideMark/>
          </w:tcPr>
          <w:p w14:paraId="372AF538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7465B" w14:paraId="780E8F95" w14:textId="77777777" w:rsidTr="004E642A">
        <w:trPr>
          <w:trHeight w:val="280"/>
        </w:trPr>
        <w:tc>
          <w:tcPr>
            <w:tcW w:w="0" w:type="auto"/>
            <w:vMerge w:val="restart"/>
            <w:noWrap/>
            <w:vAlign w:val="center"/>
            <w:hideMark/>
          </w:tcPr>
          <w:p w14:paraId="683C668B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OsOPR1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036C493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LOC_Os06g11290</w:t>
            </w:r>
          </w:p>
        </w:tc>
        <w:tc>
          <w:tcPr>
            <w:tcW w:w="0" w:type="auto"/>
            <w:noWrap/>
            <w:vAlign w:val="center"/>
            <w:hideMark/>
          </w:tcPr>
          <w:p w14:paraId="002032B1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F: GGCCATAATCGAAGGACGAA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E456A5E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205</w:t>
            </w:r>
          </w:p>
        </w:tc>
      </w:tr>
      <w:tr w:rsidR="0057465B" w14:paraId="071E5B53" w14:textId="77777777" w:rsidTr="004E642A">
        <w:trPr>
          <w:trHeight w:val="280"/>
        </w:trPr>
        <w:tc>
          <w:tcPr>
            <w:tcW w:w="0" w:type="auto"/>
            <w:vMerge/>
            <w:vAlign w:val="center"/>
            <w:hideMark/>
          </w:tcPr>
          <w:p w14:paraId="61A743E2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E41F93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9C2884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R: TGGTGCGTCAAGCTCAAA</w:t>
            </w:r>
          </w:p>
        </w:tc>
        <w:tc>
          <w:tcPr>
            <w:tcW w:w="0" w:type="auto"/>
            <w:vMerge/>
            <w:vAlign w:val="center"/>
            <w:hideMark/>
          </w:tcPr>
          <w:p w14:paraId="0BCB08D4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7465B" w14:paraId="536BC91C" w14:textId="77777777" w:rsidTr="004E642A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A23C5F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OsPP108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2CB5A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LOC_Os09g15670</w:t>
            </w:r>
          </w:p>
        </w:tc>
        <w:tc>
          <w:tcPr>
            <w:tcW w:w="0" w:type="auto"/>
            <w:noWrap/>
            <w:vAlign w:val="center"/>
            <w:hideMark/>
          </w:tcPr>
          <w:p w14:paraId="416FF012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F: GCTATCCTCCGACCACAAG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59BB1A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205</w:t>
            </w:r>
          </w:p>
        </w:tc>
      </w:tr>
      <w:tr w:rsidR="0057465B" w14:paraId="704A5DF6" w14:textId="77777777" w:rsidTr="004E642A">
        <w:trPr>
          <w:trHeight w:val="28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0F09F7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E3DEC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A3D82" w14:textId="77777777" w:rsidR="0057465B" w:rsidRDefault="0057465B" w:rsidP="004E642A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R: GAGGCACTCGTCGAAGTC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6759A" w14:textId="77777777" w:rsidR="0057465B" w:rsidRDefault="0057465B" w:rsidP="004E642A">
            <w:pPr>
              <w:widowControl/>
              <w:spacing w:line="240" w:lineRule="auto"/>
              <w:ind w:firstLineChars="0" w:firstLine="0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</w:tbl>
    <w:p w14:paraId="43229BCC" w14:textId="77777777" w:rsidR="007A27C5" w:rsidRDefault="007A27C5" w:rsidP="0057465B">
      <w:pPr>
        <w:ind w:firstLineChars="0" w:firstLine="0"/>
        <w:rPr>
          <w:rFonts w:hint="eastAsia"/>
        </w:rPr>
      </w:pPr>
    </w:p>
    <w:sectPr w:rsidR="007A27C5" w:rsidSect="00A4392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5B"/>
    <w:rsid w:val="0057465B"/>
    <w:rsid w:val="007A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2813"/>
  <w15:chartTrackingRefBased/>
  <w15:docId w15:val="{46625B78-CF76-4612-A4E0-4EB57125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65B"/>
    <w:pPr>
      <w:widowControl w:val="0"/>
      <w:spacing w:line="480" w:lineRule="auto"/>
      <w:ind w:firstLineChars="200" w:firstLine="200"/>
      <w:jc w:val="both"/>
    </w:pPr>
    <w:rPr>
      <w:rFonts w:ascii="Times New Roman" w:eastAsia="等线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74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光明 马</dc:creator>
  <cp:keywords/>
  <dc:description/>
  <cp:lastModifiedBy>光明 马</cp:lastModifiedBy>
  <cp:revision>1</cp:revision>
  <dcterms:created xsi:type="dcterms:W3CDTF">2023-11-24T12:34:00Z</dcterms:created>
  <dcterms:modified xsi:type="dcterms:W3CDTF">2023-11-24T12:34:00Z</dcterms:modified>
</cp:coreProperties>
</file>