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D01E4" w14:textId="77777777" w:rsidR="00FE4599" w:rsidRDefault="007E4250">
      <w:pPr>
        <w:spacing w:line="360" w:lineRule="auto"/>
        <w:jc w:val="center"/>
        <w:rPr>
          <w:rFonts w:ascii="Times New Roman" w:hAnsi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hint="eastAsia"/>
          <w:b/>
          <w:bCs/>
          <w:color w:val="000000"/>
          <w:kern w:val="0"/>
          <w:sz w:val="28"/>
          <w:szCs w:val="28"/>
        </w:rPr>
        <w:t>Supplementary Information</w:t>
      </w:r>
    </w:p>
    <w:p w14:paraId="3EC21DFE" w14:textId="42D873F4" w:rsidR="00742402" w:rsidRDefault="00742402" w:rsidP="00742402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Neonicotinoid Insecticides and Their </w:t>
      </w:r>
      <w:r>
        <w:rPr>
          <w:rFonts w:ascii="Times New Roman" w:hAnsi="Times New Roman" w:hint="eastAsia"/>
          <w:b/>
          <w:bCs/>
          <w:sz w:val="28"/>
          <w:szCs w:val="28"/>
        </w:rPr>
        <w:t xml:space="preserve">Characteristic </w:t>
      </w:r>
      <w:r>
        <w:rPr>
          <w:rFonts w:ascii="Times New Roman" w:hAnsi="Times New Roman"/>
          <w:b/>
          <w:bCs/>
          <w:sz w:val="28"/>
          <w:szCs w:val="28"/>
        </w:rPr>
        <w:t xml:space="preserve">Metabolites </w:t>
      </w:r>
      <w:r w:rsidR="006E50F4">
        <w:rPr>
          <w:rFonts w:ascii="Times New Roman" w:hAnsi="Times New Roman"/>
          <w:b/>
          <w:bCs/>
          <w:sz w:val="28"/>
          <w:szCs w:val="28"/>
        </w:rPr>
        <w:t>May Induce Hig</w:t>
      </w:r>
      <w:r w:rsidR="00B856F9">
        <w:rPr>
          <w:rFonts w:ascii="Times New Roman" w:hAnsi="Times New Roman"/>
          <w:b/>
          <w:bCs/>
          <w:sz w:val="28"/>
          <w:szCs w:val="28"/>
        </w:rPr>
        <w:t>h</w:t>
      </w:r>
      <w:r>
        <w:rPr>
          <w:rFonts w:ascii="Times New Roman" w:hAnsi="Times New Roman"/>
          <w:b/>
          <w:bCs/>
          <w:sz w:val="28"/>
          <w:szCs w:val="28"/>
        </w:rPr>
        <w:t xml:space="preserve"> F</w:t>
      </w:r>
      <w:r w:rsidRPr="009F685F">
        <w:rPr>
          <w:rFonts w:ascii="Times New Roman" w:hAnsi="Times New Roman" w:hint="eastAsia"/>
          <w:b/>
          <w:bCs/>
          <w:sz w:val="28"/>
          <w:szCs w:val="28"/>
        </w:rPr>
        <w:t xml:space="preserve">asting </w:t>
      </w:r>
      <w:r>
        <w:rPr>
          <w:rFonts w:ascii="Times New Roman" w:hAnsi="Times New Roman"/>
          <w:b/>
          <w:bCs/>
          <w:sz w:val="28"/>
          <w:szCs w:val="28"/>
        </w:rPr>
        <w:t>B</w:t>
      </w:r>
      <w:r w:rsidRPr="009F685F">
        <w:rPr>
          <w:rFonts w:ascii="Times New Roman" w:hAnsi="Times New Roman" w:hint="eastAsia"/>
          <w:b/>
          <w:bCs/>
          <w:sz w:val="28"/>
          <w:szCs w:val="28"/>
        </w:rPr>
        <w:t xml:space="preserve">lood </w:t>
      </w:r>
      <w:r>
        <w:rPr>
          <w:rFonts w:ascii="Times New Roman" w:hAnsi="Times New Roman"/>
          <w:b/>
          <w:bCs/>
          <w:sz w:val="28"/>
          <w:szCs w:val="28"/>
        </w:rPr>
        <w:t>G</w:t>
      </w:r>
      <w:r w:rsidRPr="009F685F">
        <w:rPr>
          <w:rFonts w:ascii="Times New Roman" w:hAnsi="Times New Roman" w:hint="eastAsia"/>
          <w:b/>
          <w:bCs/>
          <w:sz w:val="28"/>
          <w:szCs w:val="28"/>
        </w:rPr>
        <w:t>lucose</w:t>
      </w:r>
      <w:r>
        <w:rPr>
          <w:rFonts w:ascii="Times New Roman" w:hAnsi="Times New Roman"/>
          <w:b/>
          <w:bCs/>
          <w:sz w:val="28"/>
          <w:szCs w:val="28"/>
        </w:rPr>
        <w:t xml:space="preserve"> and </w:t>
      </w:r>
      <w:r>
        <w:rPr>
          <w:rFonts w:ascii="Times New Roman" w:hAnsi="Times New Roman" w:hint="eastAsia"/>
          <w:b/>
          <w:bCs/>
          <w:sz w:val="28"/>
          <w:szCs w:val="28"/>
        </w:rPr>
        <w:t>O</w:t>
      </w:r>
      <w:r w:rsidR="008D6839">
        <w:rPr>
          <w:rFonts w:ascii="Times New Roman" w:hAnsi="Times New Roman"/>
          <w:b/>
          <w:bCs/>
          <w:sz w:val="28"/>
          <w:szCs w:val="28"/>
        </w:rPr>
        <w:t>bes</w:t>
      </w:r>
      <w:r w:rsidR="00415885">
        <w:rPr>
          <w:rFonts w:ascii="Times New Roman" w:hAnsi="Times New Roman"/>
          <w:b/>
          <w:bCs/>
          <w:sz w:val="28"/>
          <w:szCs w:val="28"/>
        </w:rPr>
        <w:t>it</w:t>
      </w:r>
      <w:r w:rsidR="008D6839">
        <w:rPr>
          <w:rFonts w:ascii="Times New Roman" w:hAnsi="Times New Roman"/>
          <w:b/>
          <w:bCs/>
          <w:sz w:val="28"/>
          <w:szCs w:val="28"/>
        </w:rPr>
        <w:t xml:space="preserve">y </w:t>
      </w:r>
      <w:r w:rsidR="006E50F4">
        <w:rPr>
          <w:rFonts w:ascii="Times New Roman" w:hAnsi="Times New Roman"/>
          <w:b/>
          <w:bCs/>
          <w:sz w:val="28"/>
          <w:szCs w:val="28"/>
        </w:rPr>
        <w:t>in Human</w:t>
      </w:r>
      <w:r w:rsidR="008D6839">
        <w:rPr>
          <w:rFonts w:ascii="Times New Roman" w:hAnsi="Times New Roman"/>
          <w:b/>
          <w:bCs/>
          <w:sz w:val="28"/>
          <w:szCs w:val="28"/>
        </w:rPr>
        <w:t>s</w:t>
      </w:r>
    </w:p>
    <w:p w14:paraId="322349F0" w14:textId="4E4D746F" w:rsidR="00672883" w:rsidRPr="00742402" w:rsidRDefault="00672883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5258B058" w14:textId="77777777" w:rsidR="00672883" w:rsidRDefault="00672883" w:rsidP="00672883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</w:rPr>
        <w:t>Mingyue</w:t>
      </w:r>
      <w:proofErr w:type="spellEnd"/>
      <w:r>
        <w:rPr>
          <w:rFonts w:ascii="Times New Roman" w:hAnsi="Times New Roman"/>
        </w:rPr>
        <w:t xml:space="preserve"> Zhang</w:t>
      </w:r>
      <w:r w:rsidRPr="001430E2">
        <w:rPr>
          <w:rFonts w:ascii="Times New Roman" w:hAnsi="Times New Roman"/>
          <w:vertAlign w:val="superscript"/>
        </w:rPr>
        <w:t>2#</w:t>
      </w:r>
      <w:r>
        <w:rPr>
          <w:rFonts w:ascii="Times New Roman" w:hAnsi="Times New Roman" w:hint="eastAsia"/>
        </w:rPr>
        <w:t>,</w:t>
      </w:r>
      <w:r>
        <w:rPr>
          <w:rFonts w:ascii="Times New Roman" w:hAnsi="Times New Roman"/>
        </w:rPr>
        <w:t xml:space="preserve"> Jing Zhu</w:t>
      </w:r>
      <w:r w:rsidRPr="001430E2">
        <w:rPr>
          <w:rFonts w:ascii="Times New Roman" w:hAnsi="Times New Roman"/>
          <w:vertAlign w:val="superscript"/>
        </w:rPr>
        <w:t>2#</w:t>
      </w:r>
      <w:r>
        <w:rPr>
          <w:rFonts w:ascii="Times New Roman" w:hAnsi="Times New Roman"/>
        </w:rPr>
        <w:t>, Pei Zheng</w:t>
      </w:r>
      <w:r w:rsidRPr="001430E2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Cailv</w:t>
      </w:r>
      <w:proofErr w:type="spellEnd"/>
      <w:r>
        <w:rPr>
          <w:rFonts w:ascii="Times New Roman" w:hAnsi="Times New Roman"/>
        </w:rPr>
        <w:t xml:space="preserve"> Wei</w:t>
      </w:r>
      <w:r w:rsidRPr="001430E2">
        <w:rPr>
          <w:rFonts w:ascii="Times New Roman" w:hAnsi="Times New Roman"/>
          <w:vertAlign w:val="superscript"/>
        </w:rPr>
        <w:t>2,5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Dehai</w:t>
      </w:r>
      <w:proofErr w:type="spellEnd"/>
      <w:r>
        <w:rPr>
          <w:rFonts w:ascii="Times New Roman" w:hAnsi="Times New Roman"/>
        </w:rPr>
        <w:t xml:space="preserve"> Li</w:t>
      </w:r>
      <w:r w:rsidRPr="001430E2">
        <w:rPr>
          <w:rFonts w:ascii="Times New Roman" w:hAnsi="Times New Roman"/>
          <w:vertAlign w:val="superscript"/>
        </w:rPr>
        <w:t>3,4*</w:t>
      </w:r>
      <w:r>
        <w:rPr>
          <w:rFonts w:ascii="Times New Roman" w:hAnsi="Times New Roman"/>
        </w:rPr>
        <w:t>, Qian Wang</w:t>
      </w:r>
      <w:r w:rsidRPr="001430E2">
        <w:rPr>
          <w:rFonts w:ascii="Times New Roman" w:hAnsi="Times New Roman"/>
          <w:vertAlign w:val="superscript"/>
        </w:rPr>
        <w:t>2*</w:t>
      </w:r>
      <w:r>
        <w:rPr>
          <w:rFonts w:ascii="Times New Roman" w:hAnsi="Times New Roman"/>
        </w:rPr>
        <w:t>, Hua Zhang</w:t>
      </w:r>
      <w:r w:rsidRPr="001430E2">
        <w:rPr>
          <w:rFonts w:ascii="Times New Roman" w:hAnsi="Times New Roman"/>
          <w:vertAlign w:val="superscript"/>
        </w:rPr>
        <w:t>1*</w:t>
      </w:r>
    </w:p>
    <w:p w14:paraId="2F720187" w14:textId="77777777" w:rsidR="00672883" w:rsidRDefault="00672883" w:rsidP="0067288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3B15E8D" w14:textId="77777777" w:rsidR="00672883" w:rsidRDefault="00672883" w:rsidP="00672883">
      <w:pPr>
        <w:spacing w:line="276" w:lineRule="auto"/>
        <w:rPr>
          <w:rFonts w:ascii="Times New Roman" w:hAnsi="Times New Roman"/>
        </w:rPr>
      </w:pPr>
      <w:r w:rsidRPr="000C5A16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</w:t>
      </w:r>
      <w:r w:rsidRPr="00E63BAF">
        <w:rPr>
          <w:rFonts w:ascii="Times New Roman" w:hAnsi="Times New Roman"/>
        </w:rPr>
        <w:t>Department of Metabolic and Bariatric Surgery, The First Affiliated Hospital of Jinan University, Guangzhou, China</w:t>
      </w:r>
      <w:r>
        <w:rPr>
          <w:rFonts w:ascii="Times New Roman" w:hAnsi="Times New Roman"/>
        </w:rPr>
        <w:t>.</w:t>
      </w:r>
    </w:p>
    <w:p w14:paraId="06851E25" w14:textId="77777777" w:rsidR="00672883" w:rsidRDefault="00672883" w:rsidP="00672883">
      <w:pPr>
        <w:spacing w:line="276" w:lineRule="auto"/>
        <w:rPr>
          <w:rFonts w:ascii="Times New Roman" w:hAnsi="Times New Roman"/>
        </w:rPr>
      </w:pPr>
      <w:r w:rsidRPr="000C5A16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</w:t>
      </w:r>
      <w:r w:rsidRPr="00E63BAF">
        <w:rPr>
          <w:rFonts w:ascii="Times New Roman" w:hAnsi="Times New Roman"/>
        </w:rPr>
        <w:t>The Biomedical Translational Research Institute, Health Science Center (School of Medicine), Jinan University, Guangzhou, 510632, Guangdong, China</w:t>
      </w:r>
      <w:r>
        <w:rPr>
          <w:rFonts w:ascii="Times New Roman" w:hAnsi="Times New Roman"/>
        </w:rPr>
        <w:t>;</w:t>
      </w:r>
    </w:p>
    <w:p w14:paraId="3BE21987" w14:textId="77777777" w:rsidR="00672883" w:rsidRPr="00AF266A" w:rsidRDefault="00672883" w:rsidP="00672883">
      <w:pPr>
        <w:spacing w:line="276" w:lineRule="auto"/>
        <w:rPr>
          <w:rFonts w:ascii="Times New Roman" w:hAnsi="Times New Roman"/>
        </w:rPr>
      </w:pPr>
      <w:r w:rsidRPr="000C5A16"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 xml:space="preserve"> </w:t>
      </w:r>
      <w:r w:rsidRPr="00AF266A">
        <w:rPr>
          <w:rFonts w:ascii="Times New Roman" w:hAnsi="Times New Roman"/>
        </w:rPr>
        <w:t>Zhuhai Institute of Translational Medicine, Zhuhai People's Hospital (Zhuhai Hospital Affiliated with Jinan University), Jinan University, Zhuhai, Guangdong, 519000, China</w:t>
      </w:r>
      <w:r>
        <w:rPr>
          <w:rFonts w:ascii="Times New Roman" w:hAnsi="Times New Roman"/>
        </w:rPr>
        <w:t>;</w:t>
      </w:r>
    </w:p>
    <w:p w14:paraId="6BFA30B3" w14:textId="77777777" w:rsidR="00672883" w:rsidRDefault="00672883" w:rsidP="00672883">
      <w:pPr>
        <w:spacing w:line="276" w:lineRule="auto"/>
        <w:rPr>
          <w:rFonts w:ascii="Times New Roman" w:hAnsi="Times New Roman"/>
        </w:rPr>
      </w:pPr>
      <w:r w:rsidRPr="000C5A16"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 xml:space="preserve"> </w:t>
      </w:r>
      <w:r w:rsidRPr="00AF266A">
        <w:rPr>
          <w:rFonts w:ascii="Times New Roman" w:hAnsi="Times New Roman"/>
        </w:rPr>
        <w:t>The Biomedical Translational Research Institute, Faculty of Medical Science, Jinan University, Guangzhou, Guangdong, 510632, China</w:t>
      </w:r>
      <w:r>
        <w:rPr>
          <w:rFonts w:ascii="Times New Roman" w:hAnsi="Times New Roman"/>
        </w:rPr>
        <w:t>;</w:t>
      </w:r>
    </w:p>
    <w:p w14:paraId="782B2900" w14:textId="77777777" w:rsidR="00672883" w:rsidRPr="001430E2" w:rsidRDefault="00672883" w:rsidP="00672883">
      <w:pPr>
        <w:spacing w:line="276" w:lineRule="auto"/>
        <w:rPr>
          <w:rFonts w:ascii="Times New Roman" w:hAnsi="Times New Roman"/>
        </w:rPr>
      </w:pPr>
      <w:r w:rsidRPr="000C5A16"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 xml:space="preserve"> </w:t>
      </w:r>
      <w:r w:rsidRPr="005B6013">
        <w:rPr>
          <w:rFonts w:ascii="Times New Roman" w:hAnsi="Times New Roman"/>
        </w:rPr>
        <w:t xml:space="preserve">Guangdong </w:t>
      </w:r>
      <w:proofErr w:type="spellStart"/>
      <w:r w:rsidRPr="005B6013">
        <w:rPr>
          <w:rFonts w:ascii="Times New Roman" w:hAnsi="Times New Roman"/>
        </w:rPr>
        <w:t>JiAnTeBo</w:t>
      </w:r>
      <w:proofErr w:type="spellEnd"/>
      <w:r w:rsidRPr="005B6013">
        <w:rPr>
          <w:rFonts w:ascii="Times New Roman" w:hAnsi="Times New Roman"/>
        </w:rPr>
        <w:t xml:space="preserve"> Biotechnology </w:t>
      </w:r>
      <w:proofErr w:type="spellStart"/>
      <w:proofErr w:type="gramStart"/>
      <w:r w:rsidRPr="005B6013">
        <w:rPr>
          <w:rFonts w:ascii="Times New Roman" w:hAnsi="Times New Roman"/>
        </w:rPr>
        <w:t>Co.,Ltd</w:t>
      </w:r>
      <w:proofErr w:type="spellEnd"/>
      <w:proofErr w:type="gramEnd"/>
      <w:r w:rsidRPr="005B6013">
        <w:rPr>
          <w:rFonts w:ascii="Times New Roman" w:hAnsi="Times New Roman"/>
        </w:rPr>
        <w:t xml:space="preserve"> , Zhongshan</w:t>
      </w:r>
      <w:r>
        <w:rPr>
          <w:rFonts w:ascii="Times New Roman" w:hAnsi="Times New Roman"/>
        </w:rPr>
        <w:t>,</w:t>
      </w:r>
      <w:r w:rsidRPr="002A2848">
        <w:rPr>
          <w:rFonts w:ascii="Times New Roman" w:hAnsi="Times New Roman"/>
        </w:rPr>
        <w:t xml:space="preserve"> </w:t>
      </w:r>
      <w:r w:rsidRPr="005B6013">
        <w:rPr>
          <w:rFonts w:ascii="Times New Roman" w:hAnsi="Times New Roman"/>
        </w:rPr>
        <w:t>Guangdong</w:t>
      </w:r>
      <w:r>
        <w:rPr>
          <w:rFonts w:ascii="Times New Roman" w:hAnsi="Times New Roman"/>
        </w:rPr>
        <w:t>, 528451, China.</w:t>
      </w:r>
    </w:p>
    <w:p w14:paraId="2AD0ED72" w14:textId="77777777" w:rsidR="00672883" w:rsidRPr="002A2848" w:rsidRDefault="00672883" w:rsidP="00672883">
      <w:pPr>
        <w:spacing w:line="276" w:lineRule="auto"/>
        <w:rPr>
          <w:rFonts w:ascii="Times New Roman" w:hAnsi="Times New Roman"/>
        </w:rPr>
      </w:pPr>
    </w:p>
    <w:p w14:paraId="2C31FF6A" w14:textId="77777777" w:rsidR="00672883" w:rsidRPr="002A2848" w:rsidRDefault="00672883" w:rsidP="00672883">
      <w:pPr>
        <w:spacing w:line="360" w:lineRule="auto"/>
        <w:rPr>
          <w:rFonts w:ascii="Times New Roman" w:hAnsi="Times New Roman"/>
          <w:bCs/>
          <w:kern w:val="0"/>
          <w:sz w:val="24"/>
          <w:szCs w:val="24"/>
        </w:rPr>
      </w:pPr>
      <w:r w:rsidRPr="002A2848">
        <w:rPr>
          <w:rFonts w:ascii="Times New Roman" w:hAnsi="Times New Roman"/>
          <w:bCs/>
          <w:kern w:val="0"/>
          <w:sz w:val="24"/>
          <w:szCs w:val="24"/>
        </w:rPr>
        <w:t xml:space="preserve">*Correspondence: </w:t>
      </w:r>
      <w:bookmarkStart w:id="0" w:name="_Hlk47513285"/>
      <w:proofErr w:type="spellStart"/>
      <w:r w:rsidRPr="002A2848">
        <w:rPr>
          <w:rFonts w:ascii="Times New Roman" w:hAnsi="Times New Roman"/>
          <w:bCs/>
          <w:kern w:val="0"/>
          <w:sz w:val="24"/>
          <w:szCs w:val="24"/>
        </w:rPr>
        <w:t>Dehai</w:t>
      </w:r>
      <w:proofErr w:type="spellEnd"/>
      <w:r w:rsidRPr="002A2848">
        <w:rPr>
          <w:rFonts w:ascii="Times New Roman" w:hAnsi="Times New Roman"/>
          <w:bCs/>
          <w:kern w:val="0"/>
          <w:sz w:val="24"/>
          <w:szCs w:val="24"/>
        </w:rPr>
        <w:t xml:space="preserve"> Li e-mail: </w:t>
      </w:r>
      <w:hyperlink r:id="rId7" w:history="1">
        <w:r w:rsidRPr="002A2848">
          <w:rPr>
            <w:rStyle w:val="a4"/>
            <w:rFonts w:ascii="Times New Roman" w:hAnsi="Times New Roman"/>
            <w:sz w:val="24"/>
            <w:szCs w:val="24"/>
          </w:rPr>
          <w:t>dehaili2018@gmail.com</w:t>
        </w:r>
      </w:hyperlink>
      <w:r w:rsidRPr="002A2848">
        <w:rPr>
          <w:rFonts w:ascii="Times New Roman" w:hAnsi="Times New Roman"/>
          <w:sz w:val="24"/>
          <w:szCs w:val="24"/>
        </w:rPr>
        <w:t>;</w:t>
      </w:r>
      <w:r w:rsidRPr="002A2848">
        <w:rPr>
          <w:rFonts w:ascii="Times New Roman" w:hAnsi="Times New Roman"/>
          <w:bCs/>
          <w:kern w:val="0"/>
          <w:sz w:val="24"/>
          <w:szCs w:val="24"/>
        </w:rPr>
        <w:t xml:space="preserve"> Qian Wang e-mail: </w:t>
      </w:r>
      <w:hyperlink r:id="rId8" w:history="1">
        <w:r w:rsidRPr="002A2848">
          <w:rPr>
            <w:rStyle w:val="a4"/>
            <w:rFonts w:ascii="Times New Roman" w:hAnsi="Times New Roman"/>
            <w:bCs/>
            <w:kern w:val="0"/>
            <w:sz w:val="24"/>
            <w:szCs w:val="24"/>
          </w:rPr>
          <w:t>wangqian@jnu.edu.cn</w:t>
        </w:r>
      </w:hyperlink>
      <w:r w:rsidRPr="002A2848">
        <w:rPr>
          <w:rFonts w:ascii="Times New Roman" w:hAnsi="Times New Roman"/>
          <w:bCs/>
          <w:kern w:val="0"/>
          <w:sz w:val="24"/>
          <w:szCs w:val="24"/>
        </w:rPr>
        <w:t xml:space="preserve">; Hua Zhang, e-mail: </w:t>
      </w:r>
      <w:bookmarkStart w:id="1" w:name="_Hlk60044092"/>
      <w:r w:rsidRPr="002A2848">
        <w:fldChar w:fldCharType="begin"/>
      </w:r>
      <w:r w:rsidRPr="002A2848">
        <w:rPr>
          <w:rFonts w:ascii="Times New Roman" w:hAnsi="Times New Roman"/>
          <w:sz w:val="24"/>
          <w:szCs w:val="24"/>
        </w:rPr>
        <w:instrText xml:space="preserve"> HYPERLINK "mailto:zhanghua9201@jnu.edu.cn" </w:instrText>
      </w:r>
      <w:r w:rsidRPr="002A2848">
        <w:fldChar w:fldCharType="separate"/>
      </w:r>
      <w:r w:rsidRPr="002A2848">
        <w:rPr>
          <w:rStyle w:val="a4"/>
          <w:rFonts w:ascii="Times New Roman" w:hAnsi="Times New Roman"/>
          <w:sz w:val="24"/>
          <w:szCs w:val="24"/>
        </w:rPr>
        <w:t>zhanghua9201@jnu.edu.cn</w:t>
      </w:r>
      <w:r w:rsidRPr="002A2848">
        <w:rPr>
          <w:rStyle w:val="a4"/>
          <w:rFonts w:ascii="Times New Roman" w:hAnsi="Times New Roman"/>
          <w:sz w:val="24"/>
          <w:szCs w:val="24"/>
        </w:rPr>
        <w:fldChar w:fldCharType="end"/>
      </w:r>
      <w:bookmarkEnd w:id="0"/>
      <w:bookmarkEnd w:id="1"/>
    </w:p>
    <w:p w14:paraId="1520468C" w14:textId="77777777" w:rsidR="00672883" w:rsidRPr="002A2848" w:rsidRDefault="00672883" w:rsidP="0067288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 w:rsidRPr="002A2848">
        <w:rPr>
          <w:rFonts w:ascii="Times New Roman" w:hAnsi="Times New Roman"/>
          <w:color w:val="000000" w:themeColor="text1"/>
          <w:kern w:val="0"/>
          <w:sz w:val="24"/>
          <w:szCs w:val="24"/>
          <w:vertAlign w:val="superscript"/>
        </w:rPr>
        <w:t>#</w:t>
      </w:r>
      <w:r w:rsidRPr="002A2848">
        <w:rPr>
          <w:rFonts w:ascii="Times New Roman" w:hAnsi="Times New Roman"/>
          <w:color w:val="000000" w:themeColor="text1"/>
          <w:kern w:val="0"/>
          <w:sz w:val="24"/>
          <w:szCs w:val="24"/>
        </w:rPr>
        <w:t>These authors contributed equally to this work.</w:t>
      </w:r>
    </w:p>
    <w:p w14:paraId="123F35D0" w14:textId="77777777" w:rsidR="00672883" w:rsidRPr="000C5A16" w:rsidRDefault="00672883" w:rsidP="0067288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E0034F2" w14:textId="77777777" w:rsidR="00672883" w:rsidRDefault="00672883" w:rsidP="0067288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8FBED3A" w14:textId="458180E5" w:rsidR="00672883" w:rsidRDefault="00672883" w:rsidP="006728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Submission to </w:t>
      </w:r>
      <w:r w:rsidR="00F93329">
        <w:rPr>
          <w:rFonts w:ascii="Times New Roman" w:hAnsi="Times New Roman"/>
          <w:b/>
          <w:bCs/>
          <w:sz w:val="24"/>
          <w:szCs w:val="24"/>
        </w:rPr>
        <w:t>Exposure and Health</w:t>
      </w:r>
    </w:p>
    <w:p w14:paraId="0C78A0D7" w14:textId="4019F85B" w:rsidR="00672883" w:rsidRDefault="00672883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3F59A070" w14:textId="77777777" w:rsidR="00672883" w:rsidRDefault="00672883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2BA263FC" w14:textId="4A441679" w:rsidR="003A4BEA" w:rsidRDefault="003A4BEA">
      <w:pPr>
        <w:widowControl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4A3E5E55" w14:textId="4E75868C" w:rsidR="003A4BEA" w:rsidRPr="003144B3" w:rsidRDefault="003A4BEA" w:rsidP="003144B3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b/>
          <w:bCs/>
          <w:sz w:val="24"/>
          <w:szCs w:val="24"/>
        </w:rPr>
      </w:pPr>
      <w:r w:rsidRPr="003144B3">
        <w:rPr>
          <w:rFonts w:ascii="Times New Roman" w:hAnsi="Times New Roman" w:hint="eastAsia"/>
          <w:b/>
          <w:bCs/>
          <w:sz w:val="24"/>
          <w:szCs w:val="24"/>
        </w:rPr>
        <w:lastRenderedPageBreak/>
        <w:t>Ma</w:t>
      </w:r>
      <w:r w:rsidRPr="003144B3">
        <w:rPr>
          <w:rFonts w:ascii="Times New Roman" w:hAnsi="Times New Roman"/>
          <w:b/>
          <w:bCs/>
          <w:sz w:val="24"/>
          <w:szCs w:val="24"/>
        </w:rPr>
        <w:t>terials and methods</w:t>
      </w:r>
    </w:p>
    <w:p w14:paraId="56251579" w14:textId="11CEEBF2" w:rsidR="003A4BEA" w:rsidRDefault="003A4BEA" w:rsidP="003A4BEA">
      <w:pPr>
        <w:numPr>
          <w:ilvl w:val="1"/>
          <w:numId w:val="1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Chemicals and reagents</w:t>
      </w:r>
    </w:p>
    <w:p w14:paraId="406DA3F0" w14:textId="466DF456" w:rsidR="003A4BEA" w:rsidRDefault="003A4BEA" w:rsidP="003A4BE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standards of six p-NEOs [i.e., DIN (CAS: 165252-70-0), IMI (CAS: 138261-41-3), CLO (CAS: 210880-92-5), THI (CAS: 111988-49-9), THIX (CAS: 153719-23-4) and ACE (CAS: 135410-20-7)] and four m-NEOs [i.e., ACE-dm (CAS: 190604-92-3), DN (CAS:457614-32-3), UF (CAS: 457614-34-5), and Of-IMI (C</w:t>
      </w:r>
      <w:r w:rsidRPr="006E3FB2">
        <w:rPr>
          <w:rFonts w:ascii="Times New Roman" w:hAnsi="Times New Roman"/>
          <w:color w:val="000000" w:themeColor="text1"/>
          <w:sz w:val="24"/>
          <w:szCs w:val="24"/>
        </w:rPr>
        <w:t>AS: 115086-54-9)</w:t>
      </w:r>
      <w:r>
        <w:rPr>
          <w:rFonts w:ascii="Times New Roman" w:hAnsi="Times New Roman"/>
          <w:sz w:val="24"/>
          <w:szCs w:val="24"/>
        </w:rPr>
        <w:t xml:space="preserve">]; purity of over 98.4%, were purchased from Dr. </w:t>
      </w:r>
      <w:proofErr w:type="spellStart"/>
      <w:r>
        <w:rPr>
          <w:rFonts w:ascii="Times New Roman" w:hAnsi="Times New Roman"/>
          <w:sz w:val="24"/>
          <w:szCs w:val="24"/>
        </w:rPr>
        <w:t>Ehrenstorfer</w:t>
      </w:r>
      <w:proofErr w:type="spellEnd"/>
      <w:r>
        <w:rPr>
          <w:rFonts w:ascii="Times New Roman" w:hAnsi="Times New Roman"/>
          <w:sz w:val="24"/>
          <w:szCs w:val="24"/>
        </w:rPr>
        <w:t xml:space="preserve"> (Augsburg, Germany)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standard of 5-</w:t>
      </w:r>
      <w:r>
        <w:rPr>
          <w:rFonts w:ascii="Times New Roman" w:hAnsi="Times New Roman" w:hint="eastAsia"/>
          <w:sz w:val="24"/>
          <w:szCs w:val="24"/>
        </w:rPr>
        <w:t>OH</w:t>
      </w:r>
      <w:r>
        <w:rPr>
          <w:rFonts w:ascii="Times New Roman" w:hAnsi="Times New Roman"/>
          <w:sz w:val="24"/>
          <w:szCs w:val="24"/>
        </w:rPr>
        <w:t>-IMI (CAS: 155802-61-2); purity of 98.6%, was obtained from Bayer Conscience (Research Triangle Park, NC, USA). The corresponding internal standards, [i.e., ACE-d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(CAS: 1353869-35-8), THIX-d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(CAS: 1294048-82-0), DIN-d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(CAS: no available), CLO-d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(CAS: 1262776-24-8), THI-d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(CAS: 1793071-39-2), and IMI-d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(CAS: 1015855-75-0)], &gt; 98.1% purity, were purchased from Sigma-Aldrich (St. Louis, MO, USA). Formic acid, ammonium acetate</w:t>
      </w:r>
      <w:r w:rsidR="00EE2B2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014B6A">
        <w:rPr>
          <w:rFonts w:ascii="Times New Roman" w:hAnsi="Times New Roman"/>
          <w:i/>
          <w:sz w:val="24"/>
          <w:szCs w:val="24"/>
        </w:rPr>
        <w:t>β</w:t>
      </w:r>
      <w:r>
        <w:rPr>
          <w:rFonts w:ascii="Times New Roman" w:hAnsi="Times New Roman"/>
          <w:sz w:val="24"/>
          <w:szCs w:val="24"/>
        </w:rPr>
        <w:t>-glucuronidase were also purchased from Sigma- Aldrich (St. Louis, MO, USA). High-performance liquid chromatography (HPLC)-grade methanol was obtained from Merck (Darmstadt, Germany). Milli-Q water was received from a Milli-pore system (Billerica, MA, USA).</w:t>
      </w:r>
    </w:p>
    <w:p w14:paraId="11FEB61D" w14:textId="22DB0240" w:rsidR="003A4BEA" w:rsidRPr="003A4BEA" w:rsidRDefault="003A4BEA" w:rsidP="003A4BEA">
      <w:pPr>
        <w:spacing w:line="360" w:lineRule="auto"/>
        <w:rPr>
          <w:rFonts w:ascii="Times New Roman" w:hAnsi="Times New Roman"/>
          <w:sz w:val="24"/>
          <w:szCs w:val="24"/>
        </w:rPr>
      </w:pPr>
      <w:r w:rsidRPr="003A4BEA">
        <w:rPr>
          <w:rFonts w:ascii="Times New Roman" w:hAnsi="Times New Roman"/>
          <w:b/>
          <w:bCs/>
          <w:sz w:val="24"/>
          <w:szCs w:val="24"/>
        </w:rPr>
        <w:t>1.2</w:t>
      </w:r>
      <w:r w:rsidR="003144B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Calculation of IMI</w:t>
      </w:r>
      <w:r>
        <w:rPr>
          <w:rFonts w:ascii="Times New Roman" w:hAnsi="Times New Roman"/>
          <w:b/>
          <w:bCs/>
          <w:sz w:val="24"/>
          <w:szCs w:val="24"/>
          <w:vertAlign w:val="subscript"/>
        </w:rPr>
        <w:t>RPF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E2B25">
        <w:rPr>
          <w:rFonts w:ascii="Times New Roman" w:hAnsi="Times New Roman"/>
          <w:b/>
          <w:bCs/>
          <w:sz w:val="24"/>
          <w:szCs w:val="24"/>
        </w:rPr>
        <w:t>based on</w:t>
      </w:r>
      <w:r>
        <w:rPr>
          <w:rFonts w:ascii="Times New Roman" w:hAnsi="Times New Roman"/>
          <w:b/>
          <w:bCs/>
          <w:sz w:val="24"/>
          <w:szCs w:val="24"/>
        </w:rPr>
        <w:t xml:space="preserve"> the relative potency factors (RPF) of NEOs and their metabolites</w:t>
      </w:r>
    </w:p>
    <w:p w14:paraId="739D2450" w14:textId="494B75DC" w:rsidR="003A4BEA" w:rsidRDefault="003A4BEA" w:rsidP="003A4BE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RPF method was applied to value the risks </w:t>
      </w:r>
      <w:r w:rsidR="00EE2B25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human health </w:t>
      </w:r>
      <w:r w:rsidRPr="00A13B70">
        <w:rPr>
          <w:rFonts w:ascii="Times New Roman" w:hAnsi="Times New Roman"/>
          <w:b/>
          <w:bCs/>
          <w:color w:val="FF0000"/>
          <w:sz w:val="24"/>
          <w:szCs w:val="24"/>
        </w:rPr>
        <w:fldChar w:fldCharType="begin">
          <w:fldData xml:space="preserve">PEVuZE5vdGU+PENpdGU+PEF1dGhvcj5MdTwvQXV0aG9yPjxZZWFyPjIwMTg8L1llYXI+PFJlY051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</w:fldData>
        </w:fldChar>
      </w:r>
      <w:r w:rsidRPr="00A13B70">
        <w:rPr>
          <w:rFonts w:ascii="Times New Roman" w:hAnsi="Times New Roman"/>
          <w:b/>
          <w:bCs/>
          <w:color w:val="FF0000"/>
          <w:sz w:val="24"/>
          <w:szCs w:val="24"/>
        </w:rPr>
        <w:instrText xml:space="preserve"> ADDIN EN.CITE </w:instrText>
      </w:r>
      <w:r w:rsidRPr="00A13B70">
        <w:rPr>
          <w:rFonts w:ascii="Times New Roman" w:hAnsi="Times New Roman"/>
          <w:b/>
          <w:bCs/>
          <w:color w:val="FF0000"/>
          <w:sz w:val="24"/>
          <w:szCs w:val="24"/>
        </w:rPr>
        <w:fldChar w:fldCharType="begin">
          <w:fldData xml:space="preserve">PEVuZE5vdGU+PENpdGU+PEF1dGhvcj5MdTwvQXV0aG9yPjxZZWFyPjIwMTg8L1llYXI+PFJlY051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</w:fldData>
        </w:fldChar>
      </w:r>
      <w:r w:rsidRPr="00A13B70">
        <w:rPr>
          <w:rFonts w:ascii="Times New Roman" w:hAnsi="Times New Roman"/>
          <w:b/>
          <w:bCs/>
          <w:color w:val="FF0000"/>
          <w:sz w:val="24"/>
          <w:szCs w:val="24"/>
        </w:rPr>
        <w:instrText xml:space="preserve"> ADDIN EN.CITE.DATA </w:instrText>
      </w:r>
      <w:r w:rsidRPr="00A13B70">
        <w:rPr>
          <w:rFonts w:ascii="Times New Roman" w:hAnsi="Times New Roman"/>
          <w:b/>
          <w:bCs/>
          <w:color w:val="FF0000"/>
          <w:sz w:val="24"/>
          <w:szCs w:val="24"/>
        </w:rPr>
      </w:r>
      <w:r w:rsidRPr="00A13B70">
        <w:rPr>
          <w:rFonts w:ascii="Times New Roman" w:hAnsi="Times New Roman"/>
          <w:b/>
          <w:bCs/>
          <w:color w:val="FF0000"/>
          <w:sz w:val="24"/>
          <w:szCs w:val="24"/>
        </w:rPr>
        <w:fldChar w:fldCharType="end"/>
      </w:r>
      <w:r w:rsidRPr="00A13B70">
        <w:rPr>
          <w:rFonts w:ascii="Times New Roman" w:hAnsi="Times New Roman"/>
          <w:b/>
          <w:bCs/>
          <w:color w:val="FF0000"/>
          <w:sz w:val="24"/>
          <w:szCs w:val="24"/>
        </w:rPr>
      </w:r>
      <w:r w:rsidRPr="00A13B70">
        <w:rPr>
          <w:rFonts w:ascii="Times New Roman" w:hAnsi="Times New Roman"/>
          <w:b/>
          <w:bCs/>
          <w:color w:val="FF0000"/>
          <w:sz w:val="24"/>
          <w:szCs w:val="24"/>
        </w:rPr>
        <w:fldChar w:fldCharType="separate"/>
      </w:r>
      <w:r w:rsidRPr="009F685F">
        <w:rPr>
          <w:rFonts w:ascii="Times New Roman" w:hAnsi="Times New Roman"/>
          <w:b/>
          <w:bCs/>
          <w:color w:val="0432FF"/>
          <w:sz w:val="24"/>
          <w:szCs w:val="24"/>
        </w:rPr>
        <w:t>(Lu et al., 2018; Chen et al., 2020b; Wang et al., 2020)</w:t>
      </w:r>
      <w:r w:rsidRPr="00A13B70">
        <w:rPr>
          <w:rFonts w:ascii="Times New Roman" w:hAnsi="Times New Roman"/>
          <w:b/>
          <w:bCs/>
          <w:color w:val="FF0000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 As shown in Equation (1), the RPFs were calculated on the basis of the chronic reference dose (</w:t>
      </w:r>
      <w:proofErr w:type="spellStart"/>
      <w:r>
        <w:rPr>
          <w:rFonts w:ascii="Times New Roman" w:hAnsi="Times New Roman"/>
          <w:sz w:val="24"/>
          <w:szCs w:val="24"/>
        </w:rPr>
        <w:t>cRfD</w:t>
      </w:r>
      <w:proofErr w:type="spellEnd"/>
      <w:r>
        <w:rPr>
          <w:rFonts w:ascii="Times New Roman" w:hAnsi="Times New Roman"/>
          <w:sz w:val="24"/>
          <w:szCs w:val="24"/>
        </w:rPr>
        <w:t>) (</w:t>
      </w:r>
      <w:bookmarkStart w:id="2" w:name="OLE_LINK5"/>
      <w:bookmarkStart w:id="3" w:name="OLE_LINK4"/>
      <w:r w:rsidRPr="00F26E41">
        <w:rPr>
          <w:rFonts w:ascii="Times New Roman" w:hAnsi="Times New Roman"/>
          <w:b/>
          <w:color w:val="FF0000"/>
          <w:sz w:val="24"/>
          <w:szCs w:val="24"/>
        </w:rPr>
        <w:t>Table</w:t>
      </w:r>
      <w:bookmarkEnd w:id="2"/>
      <w:bookmarkEnd w:id="3"/>
      <w:r w:rsidRPr="00F26E4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F26E41">
        <w:rPr>
          <w:rFonts w:ascii="Times New Roman" w:hAnsi="Times New Roman" w:hint="eastAsia"/>
          <w:b/>
          <w:color w:val="FF0000"/>
          <w:sz w:val="24"/>
          <w:szCs w:val="24"/>
        </w:rPr>
        <w:t>S5</w:t>
      </w:r>
      <w:r>
        <w:rPr>
          <w:rFonts w:ascii="Times New Roman" w:hAnsi="Times New Roman"/>
          <w:sz w:val="24"/>
          <w:szCs w:val="24"/>
        </w:rPr>
        <w:t xml:space="preserve">). </w:t>
      </w:r>
    </w:p>
    <w:p w14:paraId="6E871097" w14:textId="77777777" w:rsidR="003A4BEA" w:rsidRDefault="003A4BEA" w:rsidP="003A4BEA">
      <w:pPr>
        <w:jc w:val="center"/>
        <w:rPr>
          <w:szCs w:val="21"/>
        </w:rPr>
      </w:pPr>
      <m:oMath>
        <m:r>
          <w:rPr>
            <w:rFonts w:ascii="Cambria Math" w:hAnsi="Cambria Math"/>
          </w:rPr>
          <m:t>RPF=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cRfD</m:t>
                </m:r>
              </m:e>
              <m:sub>
                <m:r>
                  <w:rPr>
                    <w:rFonts w:ascii="Cambria Math" w:hAnsi="Cambria Math"/>
                  </w:rPr>
                  <m:t>IMI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cRfD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den>
        </m:f>
      </m:oMath>
      <w:r>
        <w:t xml:space="preserve">  </w:t>
      </w:r>
      <w:r>
        <w:rPr>
          <w:rFonts w:ascii="Times New Roman" w:hAnsi="Times New Roman"/>
        </w:rPr>
        <w:t>(1)</w:t>
      </w:r>
    </w:p>
    <w:p w14:paraId="4E94508A" w14:textId="77777777" w:rsidR="003A4BEA" w:rsidRDefault="003A4BEA" w:rsidP="003A4BE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Furthermore, the </w:t>
      </w:r>
      <w:proofErr w:type="spellStart"/>
      <w:r>
        <w:rPr>
          <w:rFonts w:ascii="Times New Roman" w:hAnsi="Times New Roman"/>
          <w:sz w:val="24"/>
          <w:szCs w:val="24"/>
        </w:rPr>
        <w:t>IMI</w:t>
      </w:r>
      <w:r>
        <w:rPr>
          <w:rFonts w:ascii="Times New Roman" w:hAnsi="Times New Roman"/>
          <w:sz w:val="24"/>
          <w:szCs w:val="24"/>
          <w:vertAlign w:val="subscript"/>
        </w:rPr>
        <w:t>eq</w:t>
      </w:r>
      <w:proofErr w:type="spellEnd"/>
      <w:r>
        <w:rPr>
          <w:rFonts w:ascii="Times New Roman" w:hAnsi="Times New Roman"/>
          <w:sz w:val="24"/>
          <w:szCs w:val="24"/>
        </w:rPr>
        <w:t xml:space="preserve"> were also calculated by Equation (2).</w:t>
      </w:r>
    </w:p>
    <w:p w14:paraId="2AE29653" w14:textId="77777777" w:rsidR="003A4BEA" w:rsidRPr="0029610D" w:rsidRDefault="00000000" w:rsidP="003A4BEA">
      <w:pPr>
        <w:spacing w:line="360" w:lineRule="auto"/>
        <w:rPr>
          <w:szCs w:val="21"/>
        </w:rPr>
      </w:pPr>
      <m:oMath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IMI</m:t>
            </m:r>
          </m:e>
          <m:sub>
            <m:r>
              <w:rPr>
                <w:rFonts w:ascii="Cambria Math" w:hAnsi="Cambria Math"/>
                <w:szCs w:val="21"/>
              </w:rPr>
              <m:t>eq</m:t>
            </m:r>
          </m:sub>
        </m:sSub>
        <m:r>
          <w:rPr>
            <w:rFonts w:ascii="Cambria Math" w:hAnsi="Cambria Math"/>
            <w:szCs w:val="21"/>
          </w:rPr>
          <m:t>(ng/mL)(</m:t>
        </m:r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NEO</m:t>
            </m:r>
          </m:e>
          <m:sub>
            <m:r>
              <w:rPr>
                <w:rFonts w:ascii="Cambria Math" w:hAnsi="Cambria Math"/>
                <w:szCs w:val="21"/>
              </w:rPr>
              <m:t>i</m:t>
            </m:r>
          </m:sub>
        </m:sSub>
        <m:r>
          <w:rPr>
            <w:rFonts w:ascii="Cambria Math" w:hAnsi="Cambria Math"/>
            <w:szCs w:val="21"/>
          </w:rPr>
          <m:t>×</m:t>
        </m:r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REF</m:t>
            </m:r>
          </m:e>
          <m:sub>
            <m:r>
              <w:rPr>
                <w:rFonts w:ascii="Cambria Math" w:hAnsi="Cambria Math"/>
                <w:szCs w:val="21"/>
              </w:rPr>
              <m:t>i</m:t>
            </m:r>
          </m:sub>
        </m:sSub>
        <m:r>
          <w:rPr>
            <w:rFonts w:ascii="Cambria Math" w:hAnsi="Cambria Math"/>
            <w:szCs w:val="21"/>
          </w:rPr>
          <m:t>)= IMI×1.00+THIX×9.50+ACE×0.80+CLO×5.82+DIN×2.85+THI×14.3+ACE-dm×0.80+of-IMI×1.00+5-OH-IMI×1.00+UF×2.85+DN×2.85</m:t>
        </m:r>
      </m:oMath>
      <w:r w:rsidR="003A4BEA">
        <w:rPr>
          <w:rFonts w:ascii="Times New Roman" w:hAnsi="Times New Roman"/>
          <w:sz w:val="24"/>
          <w:szCs w:val="24"/>
        </w:rPr>
        <w:t xml:space="preserve"> (2)</w:t>
      </w:r>
    </w:p>
    <w:p w14:paraId="72E2B3F7" w14:textId="555A7EF5" w:rsidR="00FE4599" w:rsidRPr="003A4BEA" w:rsidRDefault="003A4BEA" w:rsidP="003A4BE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/>
          <w:i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was the individual NEO. Given that the </w:t>
      </w:r>
      <w:proofErr w:type="spellStart"/>
      <w:r>
        <w:rPr>
          <w:rFonts w:ascii="Times New Roman" w:hAnsi="Times New Roman"/>
          <w:sz w:val="24"/>
          <w:szCs w:val="24"/>
        </w:rPr>
        <w:t>cRfDs</w:t>
      </w:r>
      <w:proofErr w:type="spellEnd"/>
      <w:r>
        <w:rPr>
          <w:rFonts w:ascii="Times New Roman" w:hAnsi="Times New Roman"/>
          <w:sz w:val="24"/>
          <w:szCs w:val="24"/>
        </w:rPr>
        <w:t xml:space="preserve"> of ACE-dm, Of-IMI, 5-OH-IMI, DN, and UF were lacking, the same values of RPFs were applied for ACE, IMI and DIN.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13"/>
        <w:gridCol w:w="2219"/>
        <w:gridCol w:w="2774"/>
      </w:tblGrid>
      <w:tr w:rsidR="00FE4599" w14:paraId="71EF117D" w14:textId="77777777" w:rsidTr="007E4250">
        <w:trPr>
          <w:trHeight w:val="413"/>
        </w:trPr>
        <w:tc>
          <w:tcPr>
            <w:tcW w:w="500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1EEF81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7E4250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lastRenderedPageBreak/>
              <w:t>Table S1</w:t>
            </w:r>
            <w:r w:rsidRPr="007E4250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03D733E9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 w:rsidRPr="007E4250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Detailed information of donors in this study.</w:t>
            </w:r>
          </w:p>
        </w:tc>
      </w:tr>
      <w:tr w:rsidR="00FE4599" w14:paraId="2F478B34" w14:textId="77777777" w:rsidTr="007E4250">
        <w:trPr>
          <w:trHeight w:val="308"/>
        </w:trPr>
        <w:tc>
          <w:tcPr>
            <w:tcW w:w="19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B7EC9D0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Characteristic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135DC" w14:textId="79A732AA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Normal (</w:t>
            </w:r>
            <w:r w:rsidRPr="007E4250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n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= </w:t>
            </w:r>
            <w:r w:rsidR="00E1296D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30)</w:t>
            </w: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C1829" w14:textId="6C819C1E" w:rsidR="00FE4599" w:rsidRDefault="008D6839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obestiy</w:t>
            </w:r>
            <w:r w:rsidR="007E4250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(</w:t>
            </w:r>
            <w:r w:rsidR="007E4250" w:rsidRPr="007E4250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n</w:t>
            </w:r>
            <w:r w:rsidR="007E4250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= </w:t>
            </w:r>
            <w:r w:rsidR="00E1296D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 w:rsidR="007E4250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30)</w:t>
            </w:r>
          </w:p>
        </w:tc>
      </w:tr>
      <w:tr w:rsidR="00FE4599" w14:paraId="5EDD58CB" w14:textId="77777777" w:rsidTr="007E4250">
        <w:trPr>
          <w:trHeight w:val="315"/>
        </w:trPr>
        <w:tc>
          <w:tcPr>
            <w:tcW w:w="19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6B4071B" w14:textId="77777777" w:rsidR="00FE4599" w:rsidRDefault="00FE4599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818003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mean (range)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18A777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mean (range)</w:t>
            </w:r>
          </w:p>
        </w:tc>
      </w:tr>
      <w:tr w:rsidR="00FE4599" w14:paraId="2CD9C832" w14:textId="77777777" w:rsidTr="007E4250">
        <w:trPr>
          <w:trHeight w:val="308"/>
        </w:trPr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45868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Age (years)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086DD" w14:textId="23F67356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="00E1296D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(18-6</w:t>
            </w:r>
            <w:r w:rsidR="00E1296D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2BA80" w14:textId="4B681947" w:rsidR="00FE4599" w:rsidRDefault="00E1296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41</w:t>
            </w:r>
            <w:r w:rsidR="007E4250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(25-67)</w:t>
            </w:r>
          </w:p>
        </w:tc>
      </w:tr>
      <w:tr w:rsidR="00FE4599" w14:paraId="45437EC1" w14:textId="77777777" w:rsidTr="007E4250">
        <w:trPr>
          <w:trHeight w:val="308"/>
        </w:trPr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1FE35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Gender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1FB24" w14:textId="77777777" w:rsidR="00FE4599" w:rsidRDefault="00FE4599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C5D48" w14:textId="77777777" w:rsidR="00FE4599" w:rsidRDefault="00FE4599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E4599" w14:paraId="77824655" w14:textId="77777777" w:rsidTr="007E4250">
        <w:trPr>
          <w:trHeight w:val="308"/>
        </w:trPr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285A8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Male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E6C2D" w14:textId="1CDF868B" w:rsidR="00FE4599" w:rsidRDefault="00E0349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8D4A3" w14:textId="14FD07D7" w:rsidR="00FE4599" w:rsidRDefault="0050602B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</w:tr>
      <w:tr w:rsidR="00FE4599" w14:paraId="2357A0EC" w14:textId="77777777" w:rsidTr="007E4250">
        <w:trPr>
          <w:trHeight w:val="308"/>
        </w:trPr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111E7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Female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8C1D3" w14:textId="70387450" w:rsidR="00FE4599" w:rsidRDefault="00E0349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0C5F9" w14:textId="4BF6F1EC" w:rsidR="00FE4599" w:rsidRDefault="0050602B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E4599" w14:paraId="59AA89CD" w14:textId="77777777" w:rsidTr="007E4250">
        <w:trPr>
          <w:trHeight w:val="308"/>
        </w:trPr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551CD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Body weight (kg)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01E08" w14:textId="327786E4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  <w:r w:rsidR="00E1296D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5.2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(4</w:t>
            </w:r>
            <w:r w:rsidR="00E1296D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-7</w:t>
            </w:r>
            <w:r w:rsidR="00E1296D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CFCC8" w14:textId="131365FD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72.6 (5</w:t>
            </w:r>
            <w:r w:rsidR="00E1296D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-100)</w:t>
            </w:r>
          </w:p>
        </w:tc>
      </w:tr>
      <w:tr w:rsidR="00FE4599" w14:paraId="524320F0" w14:textId="77777777" w:rsidTr="007E4250">
        <w:trPr>
          <w:trHeight w:val="308"/>
        </w:trPr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57521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Height (cm)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B7642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162 (152-183)</w:t>
            </w: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4CB2B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163 (144-175)</w:t>
            </w:r>
          </w:p>
        </w:tc>
      </w:tr>
      <w:tr w:rsidR="00FE4599" w14:paraId="2084959B" w14:textId="77777777" w:rsidTr="007E4250">
        <w:trPr>
          <w:trHeight w:val="353"/>
        </w:trPr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37BBD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BMI (kg/m</w:t>
            </w:r>
            <w:r>
              <w:rPr>
                <w:rStyle w:val="font61"/>
                <w:vertAlign w:val="superscript"/>
                <w:lang w:bidi="ar"/>
              </w:rPr>
              <w:t>2</w:t>
            </w:r>
            <w:r>
              <w:rPr>
                <w:rStyle w:val="font51"/>
                <w:lang w:bidi="ar"/>
              </w:rPr>
              <w:t>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EF8B9" w14:textId="4DB01AC2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21.</w:t>
            </w:r>
            <w:r w:rsidR="00E1296D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(19.3-23.84)</w:t>
            </w: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89CCF" w14:textId="1B8FD291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27.</w:t>
            </w:r>
            <w:r w:rsidR="00E1296D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(24.1-35.4)</w:t>
            </w:r>
          </w:p>
        </w:tc>
      </w:tr>
      <w:tr w:rsidR="00FE4599" w14:paraId="7D5176E3" w14:textId="77777777" w:rsidTr="007E4250">
        <w:trPr>
          <w:trHeight w:val="308"/>
        </w:trPr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C1E13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Systolic pressure (mmHg)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A6C4F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115 (100-138)</w:t>
            </w: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9EF62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128 (110-138)</w:t>
            </w:r>
          </w:p>
        </w:tc>
      </w:tr>
      <w:tr w:rsidR="00FE4599" w14:paraId="1CA1A11A" w14:textId="77777777" w:rsidTr="007E4250">
        <w:trPr>
          <w:trHeight w:val="308"/>
        </w:trPr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ADF12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Diastolic pressure (mmHg)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C9214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72.4 (60-88)</w:t>
            </w: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CC941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80.2 (70-89)</w:t>
            </w:r>
          </w:p>
        </w:tc>
      </w:tr>
      <w:tr w:rsidR="00FE4599" w14:paraId="49AEBE26" w14:textId="77777777" w:rsidTr="007E4250">
        <w:trPr>
          <w:trHeight w:val="308"/>
        </w:trPr>
        <w:tc>
          <w:tcPr>
            <w:tcW w:w="1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E17CA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Blood glucose (mmol/L)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3AD2C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5.4 (4.5-6.9)</w:t>
            </w: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75683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6.4 (5.1-6.9)</w:t>
            </w:r>
          </w:p>
        </w:tc>
      </w:tr>
      <w:tr w:rsidR="00FE4599" w14:paraId="6AE9F3BF" w14:textId="77777777" w:rsidTr="007E4250">
        <w:trPr>
          <w:trHeight w:val="315"/>
        </w:trPr>
        <w:tc>
          <w:tcPr>
            <w:tcW w:w="19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C19A7C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Waistline (cm)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50695A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75.8 (68-86)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E68787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94.1 (82-103)</w:t>
            </w:r>
          </w:p>
        </w:tc>
      </w:tr>
    </w:tbl>
    <w:p w14:paraId="51356DA6" w14:textId="77777777" w:rsidR="00FE4599" w:rsidRDefault="00FE4599">
      <w:pPr>
        <w:widowControl/>
        <w:jc w:val="left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09BC6A4D" w14:textId="77777777" w:rsidR="00FE4599" w:rsidRDefault="00FE4599">
      <w:pPr>
        <w:widowControl/>
        <w:jc w:val="left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1C46BC27" w14:textId="77777777" w:rsidR="00FE4599" w:rsidRDefault="007E4250">
      <w:pPr>
        <w:widowControl/>
        <w:jc w:val="left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62"/>
        <w:gridCol w:w="1661"/>
        <w:gridCol w:w="1661"/>
        <w:gridCol w:w="1661"/>
        <w:gridCol w:w="1661"/>
      </w:tblGrid>
      <w:tr w:rsidR="00FE4599" w14:paraId="47CC07ED" w14:textId="77777777">
        <w:trPr>
          <w:trHeight w:val="63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CF623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Table S2</w:t>
            </w:r>
            <w:r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666B91FA" w14:textId="77777777" w:rsidR="00FE4599" w:rsidRDefault="007E4250">
            <w:pPr>
              <w:widowControl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MRM transitions and other LC-MS/MS conditions of NEOs and their metabolites.</w:t>
            </w:r>
          </w:p>
        </w:tc>
      </w:tr>
      <w:tr w:rsidR="00FE4599" w14:paraId="46589351" w14:textId="77777777">
        <w:trPr>
          <w:trHeight w:val="540"/>
        </w:trPr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58DC58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Pesticides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0A2696" w14:textId="77777777" w:rsidR="00FE4599" w:rsidRDefault="007E425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Q1 Mass (Da)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7723D4" w14:textId="77777777" w:rsidR="00FE4599" w:rsidRDefault="007E425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Q3 Mass (Da)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665F7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DP (v) </w:t>
            </w: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A2886E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CE (v) </w:t>
            </w: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  <w:vertAlign w:val="superscript"/>
              </w:rPr>
              <w:t>b</w:t>
            </w:r>
          </w:p>
        </w:tc>
      </w:tr>
      <w:tr w:rsidR="00FE4599" w14:paraId="74A063D2" w14:textId="77777777">
        <w:trPr>
          <w:trHeight w:val="27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85C79" w14:textId="77777777" w:rsidR="00FE4599" w:rsidRDefault="007E4250">
            <w:pPr>
              <w:widowControl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Native standards</w:t>
            </w:r>
          </w:p>
        </w:tc>
      </w:tr>
      <w:tr w:rsidR="00FE4599" w14:paraId="6C23FA7F" w14:textId="77777777">
        <w:trPr>
          <w:trHeight w:val="27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275A3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ACE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7BBEA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223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0E7B5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5F393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E5308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28</w:t>
            </w:r>
          </w:p>
        </w:tc>
      </w:tr>
      <w:tr w:rsidR="00FE4599" w14:paraId="66793E96" w14:textId="77777777">
        <w:trPr>
          <w:trHeight w:val="27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DDADE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IMI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237E9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256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7C77F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D5BE1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AB39C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22</w:t>
            </w:r>
          </w:p>
        </w:tc>
      </w:tr>
      <w:tr w:rsidR="00FE4599" w14:paraId="4E1101E8" w14:textId="77777777">
        <w:trPr>
          <w:trHeight w:val="27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2F54E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CLO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991FE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2A340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DB055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27DCE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17</w:t>
            </w:r>
          </w:p>
        </w:tc>
      </w:tr>
      <w:tr w:rsidR="00FE4599" w14:paraId="3AAAF0DB" w14:textId="77777777">
        <w:trPr>
          <w:trHeight w:val="27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2F25A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THI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85511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43615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B935B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0C7BA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27</w:t>
            </w:r>
          </w:p>
        </w:tc>
      </w:tr>
      <w:tr w:rsidR="00FE4599" w14:paraId="5480DE2F" w14:textId="77777777">
        <w:trPr>
          <w:trHeight w:val="27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6C392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THIX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992DB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394BB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D941D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7EFA2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</w:p>
        </w:tc>
      </w:tr>
      <w:tr w:rsidR="00FE4599" w14:paraId="63B4D8AE" w14:textId="77777777">
        <w:trPr>
          <w:trHeight w:val="27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8A416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DIN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BD93B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95C04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BC60A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95D81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21</w:t>
            </w:r>
          </w:p>
        </w:tc>
      </w:tr>
      <w:tr w:rsidR="00FE4599" w14:paraId="06B998C1" w14:textId="77777777">
        <w:trPr>
          <w:trHeight w:val="27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97B9B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-OH-IMI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7AE78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CFE2B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FA9E3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54375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FE4599" w14:paraId="01031EA8" w14:textId="77777777">
        <w:trPr>
          <w:trHeight w:val="27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5CEE6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F1C87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6521D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91208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57B2C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7</w:t>
            </w:r>
          </w:p>
        </w:tc>
      </w:tr>
      <w:tr w:rsidR="00FE4599" w14:paraId="0BFA279A" w14:textId="77777777">
        <w:trPr>
          <w:trHeight w:val="27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BB412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UF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81AB8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5AD61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94658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C6B39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26</w:t>
            </w:r>
          </w:p>
        </w:tc>
      </w:tr>
      <w:tr w:rsidR="00FE4599" w14:paraId="6EEBD131" w14:textId="77777777">
        <w:trPr>
          <w:trHeight w:val="27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DF3C6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Of-IMI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DA893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254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911B5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8FB6F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2B162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</w:t>
            </w:r>
          </w:p>
        </w:tc>
      </w:tr>
      <w:tr w:rsidR="00FE4599" w14:paraId="6C1F3E77" w14:textId="77777777">
        <w:trPr>
          <w:trHeight w:val="27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547C6" w14:textId="77777777" w:rsidR="00FE4599" w:rsidRDefault="007E4250">
            <w:pPr>
              <w:widowControl/>
              <w:rPr>
                <w:rFonts w:ascii="Times New Roman" w:eastAsia="宋体" w:hAnsi="Times New Roman"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iCs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/>
                <w:iCs/>
                <w:color w:val="000000"/>
                <w:kern w:val="0"/>
                <w:szCs w:val="21"/>
              </w:rPr>
              <w:t>CE-dm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F6441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5C59D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AF41F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42C2A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32</w:t>
            </w:r>
          </w:p>
        </w:tc>
      </w:tr>
      <w:tr w:rsidR="00FE4599" w14:paraId="402E23CB" w14:textId="77777777">
        <w:trPr>
          <w:trHeight w:val="27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C5B10" w14:textId="77777777" w:rsidR="00FE4599" w:rsidRDefault="007E4250">
            <w:pPr>
              <w:widowControl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Internal standards</w:t>
            </w:r>
          </w:p>
        </w:tc>
      </w:tr>
      <w:tr w:rsidR="00FE4599" w14:paraId="7EA60E34" w14:textId="77777777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FF850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ACE-d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5FF88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908E2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67EF9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1EB20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24</w:t>
            </w:r>
          </w:p>
        </w:tc>
      </w:tr>
      <w:tr w:rsidR="00FE4599" w14:paraId="70966F98" w14:textId="77777777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BCA17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IMI-d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4AF17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E0448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732F9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B34D4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27</w:t>
            </w:r>
          </w:p>
        </w:tc>
      </w:tr>
      <w:tr w:rsidR="00FE4599" w14:paraId="6B6D8F2D" w14:textId="77777777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41E77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CLO-d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1AC00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03DA2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9748D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91314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21</w:t>
            </w:r>
          </w:p>
        </w:tc>
      </w:tr>
      <w:tr w:rsidR="00FE4599" w14:paraId="371BFC38" w14:textId="77777777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A91EE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THI-d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D4215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257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D0BAD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5C2D6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08786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37</w:t>
            </w:r>
          </w:p>
        </w:tc>
      </w:tr>
      <w:tr w:rsidR="00FE4599" w14:paraId="354E7BCC" w14:textId="77777777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7B055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THIX-d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48B5E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295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34A80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DD090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709C3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24</w:t>
            </w:r>
          </w:p>
        </w:tc>
      </w:tr>
      <w:tr w:rsidR="00FE4599" w14:paraId="30DB6F7C" w14:textId="77777777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F001A0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DIN-d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B19A9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944DA0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2B5E3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8993C" w14:textId="77777777" w:rsidR="00FE4599" w:rsidRDefault="007E4250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28</w:t>
            </w:r>
          </w:p>
        </w:tc>
      </w:tr>
      <w:tr w:rsidR="00FE4599" w14:paraId="4C61E7B3" w14:textId="77777777">
        <w:trPr>
          <w:trHeight w:val="57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0B5F8" w14:textId="77777777" w:rsidR="00FE4599" w:rsidRDefault="007E4250">
            <w:pPr>
              <w:widowControl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  <w:vertAlign w:val="superscript"/>
              </w:rPr>
              <w:t xml:space="preserve">a </w:t>
            </w: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 xml:space="preserve">DP represents </w:t>
            </w:r>
            <w:proofErr w:type="spellStart"/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declustering</w:t>
            </w:r>
            <w:proofErr w:type="spellEnd"/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 xml:space="preserve"> potential; </w:t>
            </w: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  <w:vertAlign w:val="superscript"/>
              </w:rPr>
              <w:t>b</w:t>
            </w: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 xml:space="preserve"> CE represents collision energy.</w:t>
            </w:r>
          </w:p>
        </w:tc>
      </w:tr>
    </w:tbl>
    <w:p w14:paraId="63029A90" w14:textId="77777777" w:rsidR="00FE4599" w:rsidRDefault="007E4250">
      <w:pPr>
        <w:widowControl/>
        <w:jc w:val="left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21"/>
        <w:gridCol w:w="2258"/>
        <w:gridCol w:w="2320"/>
        <w:gridCol w:w="2307"/>
      </w:tblGrid>
      <w:tr w:rsidR="00FE4599" w14:paraId="5948A740" w14:textId="77777777">
        <w:trPr>
          <w:trHeight w:val="308"/>
        </w:trPr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456D28" w14:textId="77777777" w:rsidR="00FE4599" w:rsidRDefault="007E4250">
            <w:pPr>
              <w:widowControl/>
              <w:jc w:val="left"/>
              <w:rPr>
                <w:rFonts w:ascii="Times New Roman" w:hAnsi="Times New Roman"/>
                <w:b/>
                <w:color w:val="000000"/>
                <w:kern w:val="0"/>
                <w:sz w:val="22"/>
              </w:rPr>
            </w:pPr>
            <w:bookmarkStart w:id="4" w:name="_Hlk59886216"/>
            <w:r>
              <w:rPr>
                <w:rFonts w:ascii="Times New Roman" w:hAnsi="Times New Roman"/>
                <w:b/>
                <w:color w:val="000000"/>
                <w:kern w:val="0"/>
                <w:sz w:val="22"/>
              </w:rPr>
              <w:lastRenderedPageBreak/>
              <w:t>Table S</w:t>
            </w:r>
            <w:r>
              <w:rPr>
                <w:rFonts w:ascii="Times New Roman" w:hAnsi="Times New Roman" w:hint="eastAsia"/>
                <w:b/>
                <w:color w:val="000000"/>
                <w:kern w:val="0"/>
                <w:sz w:val="22"/>
              </w:rPr>
              <w:t>3</w:t>
            </w:r>
          </w:p>
          <w:p w14:paraId="5479A1FF" w14:textId="77777777" w:rsidR="00FE4599" w:rsidRDefault="007E425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Gradient flow of the separation of NEOs and their metabolites </w:t>
            </w:r>
            <w:r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FE4599" w14:paraId="39C26EC4" w14:textId="77777777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452681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Time (min)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EE2FE0E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Flow rate (mL/min)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3914BD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Mobile Phase A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9DD4C3B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Mobile Phase B (%)</w:t>
            </w:r>
          </w:p>
        </w:tc>
      </w:tr>
      <w:tr w:rsidR="00FE4599" w14:paraId="26EE3C82" w14:textId="7777777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02E71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28BB4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64C89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2FCEF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95</w:t>
            </w:r>
          </w:p>
        </w:tc>
      </w:tr>
      <w:tr w:rsidR="00FE4599" w14:paraId="38C38AD5" w14:textId="7777777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41F58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33DD2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78CBD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EF46B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65</w:t>
            </w:r>
          </w:p>
        </w:tc>
      </w:tr>
      <w:tr w:rsidR="00FE4599" w14:paraId="54F9CA6E" w14:textId="7777777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1DEAD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86FC3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4484E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6C89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45</w:t>
            </w:r>
          </w:p>
        </w:tc>
      </w:tr>
      <w:tr w:rsidR="00FE4599" w14:paraId="5AD4EC01" w14:textId="7777777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7B0AF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1F16F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7EA38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13758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65</w:t>
            </w:r>
          </w:p>
        </w:tc>
      </w:tr>
      <w:tr w:rsidR="00FE4599" w14:paraId="1B95CA8F" w14:textId="7777777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ED5AE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83C97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95886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60DA1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95</w:t>
            </w:r>
          </w:p>
        </w:tc>
      </w:tr>
      <w:tr w:rsidR="00FE4599" w14:paraId="39976E82" w14:textId="77777777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888718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B397EE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0D87B1A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F74ED0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95</w:t>
            </w:r>
          </w:p>
        </w:tc>
      </w:tr>
      <w:tr w:rsidR="00FE4599" w14:paraId="5922D5DD" w14:textId="77777777">
        <w:trPr>
          <w:trHeight w:val="278"/>
        </w:trPr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74F1E" w14:textId="77777777" w:rsidR="00FE4599" w:rsidRDefault="007E4250">
            <w:pPr>
              <w:widowControl/>
              <w:jc w:val="left"/>
              <w:rPr>
                <w:rFonts w:ascii="Times New Roman" w:hAnsi="Times New Roman"/>
                <w:i/>
                <w:color w:val="000000"/>
                <w:kern w:val="0"/>
                <w:sz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  <w:proofErr w:type="gramEnd"/>
            <w:r>
              <w:rPr>
                <w:rFonts w:ascii="Times New Roman" w:hAnsi="Times New Roman"/>
                <w:i/>
                <w:color w:val="000000"/>
                <w:kern w:val="0"/>
                <w:sz w:val="22"/>
              </w:rPr>
              <w:t xml:space="preserve"> acetonitrile and 0.1% formic acid in ultrapure water were used as the mobile phase A and B, respectively.</w:t>
            </w:r>
          </w:p>
        </w:tc>
      </w:tr>
      <w:bookmarkEnd w:id="4"/>
    </w:tbl>
    <w:p w14:paraId="28736052" w14:textId="77777777" w:rsidR="00FE4599" w:rsidRDefault="00FE4599"/>
    <w:p w14:paraId="6D42F158" w14:textId="77777777" w:rsidR="00FE4599" w:rsidRDefault="00FE4599"/>
    <w:p w14:paraId="3C31A8B7" w14:textId="77777777" w:rsidR="00FE4599" w:rsidRDefault="00FE4599">
      <w:pPr>
        <w:sectPr w:rsidR="00FE4599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5822561C" w14:textId="77777777" w:rsidR="00FE4599" w:rsidRDefault="00FE4599"/>
    <w:tbl>
      <w:tblPr>
        <w:tblW w:w="0" w:type="auto"/>
        <w:tblLook w:val="04A0" w:firstRow="1" w:lastRow="0" w:firstColumn="1" w:lastColumn="0" w:noHBand="0" w:noVBand="1"/>
      </w:tblPr>
      <w:tblGrid>
        <w:gridCol w:w="1404"/>
        <w:gridCol w:w="1394"/>
        <w:gridCol w:w="1193"/>
        <w:gridCol w:w="1327"/>
        <w:gridCol w:w="258"/>
        <w:gridCol w:w="1394"/>
        <w:gridCol w:w="1193"/>
        <w:gridCol w:w="1327"/>
        <w:gridCol w:w="876"/>
        <w:gridCol w:w="1796"/>
        <w:gridCol w:w="1796"/>
      </w:tblGrid>
      <w:tr w:rsidR="00FE4599" w14:paraId="189F684B" w14:textId="77777777">
        <w:trPr>
          <w:trHeight w:val="660"/>
        </w:trPr>
        <w:tc>
          <w:tcPr>
            <w:tcW w:w="0" w:type="auto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4E6403" w14:textId="77777777" w:rsidR="00FE4599" w:rsidRDefault="007E4250">
            <w:pPr>
              <w:widowControl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  <w:t xml:space="preserve">Table S4 </w:t>
            </w:r>
          </w:p>
          <w:p w14:paraId="325F99E3" w14:textId="77777777" w:rsidR="00FE4599" w:rsidRDefault="007E4250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Recovery (%), correlation coefficient (</w:t>
            </w:r>
            <w:r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), intraday and inter-day precision, LOD and LOQ for the NEOs and their metabolites in blood samples.</w:t>
            </w:r>
          </w:p>
        </w:tc>
      </w:tr>
      <w:tr w:rsidR="00FE4599" w14:paraId="6CA88E16" w14:textId="77777777">
        <w:trPr>
          <w:trHeight w:val="323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670BC0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Analytes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E9DD31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Intraday precision (</w:t>
            </w:r>
            <w:r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= 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75E51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4A2822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Inter-day precision (</w:t>
            </w:r>
            <w:r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= 15)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BF290F8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3B0543D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LOQ (ng/mL)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E9C48FB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LOD (ng/mL)</w:t>
            </w:r>
          </w:p>
        </w:tc>
      </w:tr>
      <w:tr w:rsidR="00FE4599" w14:paraId="0B59D8C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95FD815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F15B4C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Mean recovery, % (RSD,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838E5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BB6B34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Mean recovery, % (RSD, 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C0C84B3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74BCCEE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2016A5B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E4599" w14:paraId="43E3B18B" w14:textId="77777777">
        <w:trPr>
          <w:trHeight w:val="347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0DD710F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470A1C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 ng/mL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5B8B3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 ng/mL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F846D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 ng/mL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C24204" w14:textId="77777777" w:rsidR="00FE4599" w:rsidRDefault="00FE459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6B7396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 ng/mL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3E1D0F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 ng/mL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ED7A94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 ng/mL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1844719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AA860EC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89B2B95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E4599" w14:paraId="4B5EC01C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F071A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02F9B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88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F523A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88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28444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93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8EEA8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8879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84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65631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94 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56154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92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3B0F4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84786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CB314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FE4599" w14:paraId="652A9B7A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CD4B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8D1C2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79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3ED8B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74 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CE72E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96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DA8F3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758EE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77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B7674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87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C31BB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85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CBADC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9615D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905A7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</w:tr>
      <w:tr w:rsidR="00FE4599" w14:paraId="094B5CA7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B7FEC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74A17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72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22787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76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33158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79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8EBDC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D5088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95 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743AE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78 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C2EA0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87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55D61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C475A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A1DF0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FE4599" w14:paraId="69FF9E8B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E2BB1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EE18C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71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F6CD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78 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F1153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89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89736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DC85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93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B5D4A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93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6B5D3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86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A469A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371CF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219AB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0.0003</w:t>
            </w:r>
          </w:p>
        </w:tc>
      </w:tr>
      <w:tr w:rsidR="00FE4599" w14:paraId="659A810F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22A2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THIX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77348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78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E609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73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BFC49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79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A534A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9FE6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96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15197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77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3F316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85 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155AD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0C10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97C83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0.0003</w:t>
            </w:r>
          </w:p>
        </w:tc>
      </w:tr>
      <w:tr w:rsidR="00FE4599" w14:paraId="54633729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60F20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F2BB8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101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D1DAA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76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EB3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89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7320A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75EC2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101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B0A00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79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B6D73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94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2D19D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018D4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5379C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0.015</w:t>
            </w:r>
          </w:p>
        </w:tc>
      </w:tr>
      <w:tr w:rsidR="00FE4599" w14:paraId="5F50E9C8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7F16A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56153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383B3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015A3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ADD1E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185A4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0B1D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2F646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 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E9040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0E9A0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F7B10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.015</w:t>
            </w:r>
          </w:p>
        </w:tc>
      </w:tr>
      <w:tr w:rsidR="00FE4599" w14:paraId="7AF1E888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576BF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UF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9561A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88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8FFAF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94 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5A70E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84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68CB1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03C8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87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E621B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79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66A98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102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41952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C18EE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560DE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0.015</w:t>
            </w:r>
          </w:p>
        </w:tc>
      </w:tr>
      <w:tr w:rsidR="00FE4599" w14:paraId="1672CBFF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298FA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Of-IMI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37422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92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AF081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79 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9488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105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01758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C5CB7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77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DB8D7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93 (17)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8DA37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89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815BE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708D8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B1E36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</w:tr>
      <w:tr w:rsidR="00FE4599" w14:paraId="146BE2CD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8A8F6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-OH-IMI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6CF77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1E9DD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590C3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F5BA2" w14:textId="77777777" w:rsidR="00FE4599" w:rsidRDefault="00FE45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B4B0A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 (19)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A9BC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 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6A5F0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8CC11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986F6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.0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B5C98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.0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FE4599" w14:paraId="1B60BD96" w14:textId="77777777">
        <w:trPr>
          <w:trHeight w:val="30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E89311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ACE-dm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5E9651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89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B98288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78 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184D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86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1A8A9" w14:textId="77777777" w:rsidR="00FE4599" w:rsidRDefault="00FE459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0279A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81 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CBE801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79 (15)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905CE3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92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820F3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4AB65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D02679" w14:textId="77777777" w:rsidR="00FE4599" w:rsidRDefault="007E425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</w:tr>
    </w:tbl>
    <w:p w14:paraId="6955DDDC" w14:textId="77777777" w:rsidR="00FE4599" w:rsidRDefault="00FE4599">
      <w:pPr>
        <w:sectPr w:rsidR="00FE4599">
          <w:pgSz w:w="16838" w:h="11906" w:orient="landscape"/>
          <w:pgMar w:top="1803" w:right="1440" w:bottom="1803" w:left="1440" w:header="851" w:footer="992" w:gutter="0"/>
          <w:lnNumType w:countBy="1" w:restart="continuous"/>
          <w:cols w:space="0"/>
          <w:docGrid w:type="lines" w:linePitch="319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22"/>
        <w:gridCol w:w="600"/>
        <w:gridCol w:w="620"/>
        <w:gridCol w:w="600"/>
        <w:gridCol w:w="600"/>
        <w:gridCol w:w="791"/>
        <w:gridCol w:w="599"/>
        <w:gridCol w:w="870"/>
        <w:gridCol w:w="696"/>
        <w:gridCol w:w="532"/>
        <w:gridCol w:w="528"/>
        <w:gridCol w:w="542"/>
      </w:tblGrid>
      <w:tr w:rsidR="00FE4599" w14:paraId="72A10118" w14:textId="77777777" w:rsidTr="007E4250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E2D2DDF" w14:textId="77777777" w:rsidR="00FE4599" w:rsidRDefault="007E4250"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 w:rsidRPr="007E4250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lastRenderedPageBreak/>
              <w:t>Table S5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  <w:p w14:paraId="46457B89" w14:textId="77777777" w:rsidR="00FE4599" w:rsidRDefault="007E4250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Acceptable dietary intake (ADI), chronic reference dose (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cRfD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), and relative potency factors (RPF) for NEOs</w:t>
            </w:r>
          </w:p>
        </w:tc>
      </w:tr>
      <w:tr w:rsidR="00FE4599" w14:paraId="0A872AEC" w14:textId="77777777" w:rsidTr="007E4250">
        <w:trPr>
          <w:trHeight w:val="285"/>
        </w:trPr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B3FD1E" w14:textId="77777777" w:rsidR="00FE4599" w:rsidRDefault="007E4250">
            <w:pPr>
              <w:widowControl/>
              <w:jc w:val="center"/>
              <w:textAlignment w:val="center"/>
              <w:rPr>
                <w:rFonts w:cs="DengXian"/>
                <w:color w:val="000000"/>
                <w:sz w:val="13"/>
                <w:szCs w:val="13"/>
              </w:rPr>
            </w:pPr>
            <w:r>
              <w:rPr>
                <w:rFonts w:cs="DengXian" w:hint="eastAsia"/>
                <w:color w:val="000000"/>
                <w:kern w:val="0"/>
                <w:sz w:val="13"/>
                <w:szCs w:val="13"/>
                <w:lang w:bidi="ar"/>
              </w:rPr>
              <w:t xml:space="preserve">　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022412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THI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2E748C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THIX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739E692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CLO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4F1C00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ACE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F1DEE1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ACE-dm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6001E07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IMI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D8CC689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5-OH-IMI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A9675C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Of-IMI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9EF1C5A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DIN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1F59C6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DN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EC3D9CC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UF</w:t>
            </w:r>
          </w:p>
        </w:tc>
      </w:tr>
      <w:tr w:rsidR="00FE4599" w14:paraId="55DB6CBE" w14:textId="77777777" w:rsidTr="007E4250">
        <w:trPr>
          <w:trHeight w:val="278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661F8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ADI (mg/kg/day)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956D1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0.01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43CCF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0.08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DA378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51D5F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472C5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3BE51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0.06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8FF97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23FB7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30CB3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AF1DE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D8606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</w:tr>
      <w:tr w:rsidR="00FE4599" w14:paraId="6D6DDCB5" w14:textId="77777777" w:rsidTr="007E4250">
        <w:trPr>
          <w:trHeight w:val="278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7A9AF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cRfD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 xml:space="preserve"> (mg/kg/day)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597A9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0.004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7F641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0.006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ED682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80A3A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0.071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D141C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9431F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0.057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0EB01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4712F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70087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0.02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BF676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AE848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</w:tr>
      <w:tr w:rsidR="00FE4599" w14:paraId="51797C8B" w14:textId="77777777" w:rsidTr="007E4250">
        <w:trPr>
          <w:trHeight w:val="285"/>
        </w:trPr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B901B1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RPF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82B98C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14.25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14E5F5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9.5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C6C764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5.816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0DC0392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0.803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81D360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0.803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696F3D3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814B97E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1D20CA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7FD5B3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2.85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9361895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2.85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B59DCD4" w14:textId="77777777" w:rsidR="00FE4599" w:rsidRDefault="007E42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  <w:lang w:bidi="ar"/>
              </w:rPr>
              <w:t>2.85</w:t>
            </w:r>
          </w:p>
        </w:tc>
      </w:tr>
      <w:tr w:rsidR="00FE4599" w14:paraId="23A240B5" w14:textId="77777777" w:rsidTr="007E4250">
        <w:trPr>
          <w:trHeight w:val="278"/>
        </w:trPr>
        <w:tc>
          <w:tcPr>
            <w:tcW w:w="5000" w:type="pct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BBDEF" w14:textId="77777777" w:rsidR="00FE4599" w:rsidRDefault="007E4250">
            <w:pPr>
              <w:widowControl/>
              <w:jc w:val="left"/>
              <w:textAlignment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a</w:t>
            </w:r>
            <w:r>
              <w:rPr>
                <w:rFonts w:ascii="Times New Roman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 - represents no available data</w:t>
            </w:r>
          </w:p>
        </w:tc>
      </w:tr>
    </w:tbl>
    <w:p w14:paraId="22993327" w14:textId="77777777" w:rsidR="00FE4599" w:rsidRDefault="00FE4599"/>
    <w:p w14:paraId="1487D1D8" w14:textId="77777777" w:rsidR="00EE2B25" w:rsidRDefault="00EE2B25"/>
    <w:p w14:paraId="3F6B0D34" w14:textId="047FB11F" w:rsidR="00EE2B25" w:rsidRDefault="00EE2B25">
      <w:pPr>
        <w:widowControl/>
        <w:jc w:val="left"/>
      </w:pPr>
      <w:r>
        <w:br w:type="page"/>
      </w:r>
    </w:p>
    <w:p w14:paraId="31BAB327" w14:textId="5487EDF3" w:rsidR="00EE2B25" w:rsidRDefault="00EE2B25">
      <w:pPr>
        <w:rPr>
          <w:rFonts w:ascii="Times New Roman" w:hAnsi="Times New Roman"/>
          <w:b/>
          <w:bCs/>
        </w:rPr>
      </w:pPr>
      <w:r w:rsidRPr="00EE2B25">
        <w:rPr>
          <w:rFonts w:ascii="Times New Roman" w:hAnsi="Times New Roman"/>
          <w:b/>
          <w:bCs/>
        </w:rPr>
        <w:lastRenderedPageBreak/>
        <w:t>References</w:t>
      </w:r>
    </w:p>
    <w:p w14:paraId="1EB8885B" w14:textId="73378422" w:rsidR="00EE2B25" w:rsidRDefault="00EE2B25" w:rsidP="00EE2B25">
      <w:pPr>
        <w:pStyle w:val="EndNoteBibliography"/>
        <w:ind w:left="350" w:hangingChars="175" w:hanging="350"/>
        <w:rPr>
          <w:rFonts w:ascii="Times New Roman" w:hAnsi="Times New Roman"/>
        </w:rPr>
      </w:pPr>
      <w:r w:rsidRPr="00644B6A">
        <w:rPr>
          <w:rFonts w:ascii="Times New Roman" w:hAnsi="Times New Roman"/>
        </w:rPr>
        <w:t xml:space="preserve">Chen, D., Zhang, Y., </w:t>
      </w:r>
      <w:proofErr w:type="spellStart"/>
      <w:r w:rsidRPr="00644B6A">
        <w:rPr>
          <w:rFonts w:ascii="Times New Roman" w:hAnsi="Times New Roman"/>
        </w:rPr>
        <w:t>Lv</w:t>
      </w:r>
      <w:proofErr w:type="spellEnd"/>
      <w:r w:rsidRPr="00644B6A">
        <w:rPr>
          <w:rFonts w:ascii="Times New Roman" w:hAnsi="Times New Roman"/>
        </w:rPr>
        <w:t>, B., Liu, Z., Han, J., Li, J., Zhao, Y., Wu, Y., 2020b. Dietary exposure to neonicotinoid insecticides and health risks in the Chinese general population through two consecutive total diet studies. Environ Int 135, 105399.</w:t>
      </w:r>
    </w:p>
    <w:p w14:paraId="525645A6" w14:textId="50A6813B" w:rsidR="00EE2B25" w:rsidRDefault="00EE2B25" w:rsidP="00EE2B25">
      <w:pPr>
        <w:pStyle w:val="EndNoteBibliography"/>
        <w:ind w:left="350" w:hangingChars="175" w:hanging="350"/>
        <w:rPr>
          <w:rFonts w:ascii="Times New Roman" w:hAnsi="Times New Roman"/>
        </w:rPr>
      </w:pPr>
      <w:r w:rsidRPr="00644B6A">
        <w:rPr>
          <w:rFonts w:ascii="Times New Roman" w:hAnsi="Times New Roman"/>
        </w:rPr>
        <w:t>Lu, C., Chang, C.H., Palmer, C., Zhao, M., Zhang, Q., 2018. Neonicotinoid Residues in Fruits and Vegetables: An Integrated Dietary Exposure Assessment Approach. Environ Sci Technol 52, 3175-3184.</w:t>
      </w:r>
    </w:p>
    <w:p w14:paraId="431654BF" w14:textId="5A4DF2D5" w:rsidR="00EE2B25" w:rsidRPr="00EE2B25" w:rsidRDefault="00EE2B25" w:rsidP="00EE2B25">
      <w:pPr>
        <w:pStyle w:val="EndNoteBibliography"/>
        <w:ind w:left="350" w:hangingChars="175" w:hanging="350"/>
        <w:rPr>
          <w:rFonts w:ascii="Times New Roman" w:hAnsi="Times New Roman"/>
        </w:rPr>
      </w:pPr>
      <w:r w:rsidRPr="00644B6A">
        <w:rPr>
          <w:rFonts w:ascii="Times New Roman" w:hAnsi="Times New Roman"/>
        </w:rPr>
        <w:t xml:space="preserve">Wang, A., </w:t>
      </w:r>
      <w:proofErr w:type="spellStart"/>
      <w:r w:rsidRPr="00644B6A">
        <w:rPr>
          <w:rFonts w:ascii="Times New Roman" w:hAnsi="Times New Roman"/>
        </w:rPr>
        <w:t>Mahai</w:t>
      </w:r>
      <w:proofErr w:type="spellEnd"/>
      <w:r w:rsidRPr="00644B6A">
        <w:rPr>
          <w:rFonts w:ascii="Times New Roman" w:hAnsi="Times New Roman"/>
        </w:rPr>
        <w:t>, G., Wan, Y., Yang, Z., He, Z., Xu, S., Xia, W., 2020a. Assessment of imidacloprid</w:t>
      </w:r>
      <w:r>
        <w:rPr>
          <w:rFonts w:ascii="Times New Roman" w:hAnsi="Times New Roman"/>
        </w:rPr>
        <w:t xml:space="preserve"> </w:t>
      </w:r>
      <w:r w:rsidRPr="00644B6A">
        <w:rPr>
          <w:rFonts w:ascii="Times New Roman" w:hAnsi="Times New Roman"/>
        </w:rPr>
        <w:t>related exposure using imidacloprid-olefin and desnitro-imidacloprid: Neonicotinoid insecticides in human urine in Wuhan, China. Environ Int 141, 105785</w:t>
      </w:r>
    </w:p>
    <w:sectPr w:rsidR="00EE2B25" w:rsidRPr="00EE2B25">
      <w:pgSz w:w="11906" w:h="16838"/>
      <w:pgMar w:top="1440" w:right="1803" w:bottom="1440" w:left="1803" w:header="851" w:footer="992" w:gutter="0"/>
      <w:lnNumType w:countBy="1" w:restart="continuous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70D70" w14:textId="77777777" w:rsidR="004D513F" w:rsidRDefault="004D513F" w:rsidP="00672883">
      <w:r>
        <w:separator/>
      </w:r>
    </w:p>
  </w:endnote>
  <w:endnote w:type="continuationSeparator" w:id="0">
    <w:p w14:paraId="6816E9F0" w14:textId="77777777" w:rsidR="004D513F" w:rsidRDefault="004D513F" w:rsidP="0067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BA443" w14:textId="77777777" w:rsidR="004D513F" w:rsidRDefault="004D513F" w:rsidP="00672883">
      <w:r>
        <w:separator/>
      </w:r>
    </w:p>
  </w:footnote>
  <w:footnote w:type="continuationSeparator" w:id="0">
    <w:p w14:paraId="61B26304" w14:textId="77777777" w:rsidR="004D513F" w:rsidRDefault="004D513F" w:rsidP="00672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10A4"/>
    <w:multiLevelType w:val="multilevel"/>
    <w:tmpl w:val="3ABA54D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DengXi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0E4620"/>
    <w:multiLevelType w:val="multilevel"/>
    <w:tmpl w:val="040E46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21153882">
    <w:abstractNumId w:val="0"/>
  </w:num>
  <w:num w:numId="2" w16cid:durableId="964963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embedSystemFonts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yNDQwNjE3M7OwtDBU0lEKTi0uzszPAykwqQUAQPRDJSwAAAA="/>
    <w:docVar w:name="commondata" w:val="eyJoZGlkIjoiYWQ5NzUyYTc0MzcxZWMxMGIxMDVkZjYwM2E5NWYzNTkifQ=="/>
  </w:docVars>
  <w:rsids>
    <w:rsidRoot w:val="1B7137CE"/>
    <w:rsid w:val="0007505B"/>
    <w:rsid w:val="000B6F27"/>
    <w:rsid w:val="001412C5"/>
    <w:rsid w:val="00195F17"/>
    <w:rsid w:val="00256DA2"/>
    <w:rsid w:val="003144B3"/>
    <w:rsid w:val="003A08EA"/>
    <w:rsid w:val="003A4BEA"/>
    <w:rsid w:val="003D45C3"/>
    <w:rsid w:val="003D78EF"/>
    <w:rsid w:val="00415885"/>
    <w:rsid w:val="004D513F"/>
    <w:rsid w:val="0050602B"/>
    <w:rsid w:val="005C2D23"/>
    <w:rsid w:val="005F6885"/>
    <w:rsid w:val="00672883"/>
    <w:rsid w:val="006E106E"/>
    <w:rsid w:val="006E50F4"/>
    <w:rsid w:val="00742402"/>
    <w:rsid w:val="00756D03"/>
    <w:rsid w:val="00770925"/>
    <w:rsid w:val="007E4250"/>
    <w:rsid w:val="0084214A"/>
    <w:rsid w:val="008524EB"/>
    <w:rsid w:val="008D6839"/>
    <w:rsid w:val="00A55E0F"/>
    <w:rsid w:val="00AD4DB2"/>
    <w:rsid w:val="00B7256E"/>
    <w:rsid w:val="00B856F9"/>
    <w:rsid w:val="00D178EE"/>
    <w:rsid w:val="00DA1FB5"/>
    <w:rsid w:val="00E03495"/>
    <w:rsid w:val="00E1296D"/>
    <w:rsid w:val="00E758DD"/>
    <w:rsid w:val="00E97097"/>
    <w:rsid w:val="00EE2B25"/>
    <w:rsid w:val="00F93329"/>
    <w:rsid w:val="00FE4599"/>
    <w:rsid w:val="035F5214"/>
    <w:rsid w:val="1B7137CE"/>
    <w:rsid w:val="1B8623A6"/>
    <w:rsid w:val="22557608"/>
    <w:rsid w:val="3F173B90"/>
    <w:rsid w:val="55652EB2"/>
    <w:rsid w:val="75F5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686AA0"/>
  <w15:docId w15:val="{F4B4F355-F76C-4705-A94E-66C5BCBD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DengXian" w:eastAsia="DengXian" w:hAnsi="DengXi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qFormat/>
    <w:rPr>
      <w:color w:val="0563C1"/>
      <w:u w:val="single"/>
    </w:rPr>
  </w:style>
  <w:style w:type="character" w:customStyle="1" w:styleId="font61">
    <w:name w:val="font6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styleId="a5">
    <w:name w:val="line number"/>
    <w:basedOn w:val="a0"/>
    <w:rsid w:val="00195F17"/>
  </w:style>
  <w:style w:type="paragraph" w:styleId="a6">
    <w:name w:val="header"/>
    <w:basedOn w:val="a"/>
    <w:link w:val="a7"/>
    <w:rsid w:val="00672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672883"/>
    <w:rPr>
      <w:rFonts w:ascii="DengXian" w:eastAsia="DengXian" w:hAnsi="DengXian"/>
      <w:kern w:val="2"/>
      <w:sz w:val="18"/>
      <w:szCs w:val="18"/>
    </w:rPr>
  </w:style>
  <w:style w:type="paragraph" w:styleId="a8">
    <w:name w:val="footer"/>
    <w:basedOn w:val="a"/>
    <w:link w:val="a9"/>
    <w:rsid w:val="006728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672883"/>
    <w:rPr>
      <w:rFonts w:ascii="DengXian" w:eastAsia="DengXian" w:hAnsi="DengXian"/>
      <w:kern w:val="2"/>
      <w:sz w:val="18"/>
      <w:szCs w:val="18"/>
    </w:rPr>
  </w:style>
  <w:style w:type="paragraph" w:styleId="aa">
    <w:name w:val="List Paragraph"/>
    <w:basedOn w:val="a"/>
    <w:uiPriority w:val="99"/>
    <w:rsid w:val="003A4BEA"/>
    <w:pPr>
      <w:ind w:firstLineChars="200" w:firstLine="420"/>
    </w:pPr>
  </w:style>
  <w:style w:type="paragraph" w:customStyle="1" w:styleId="EndNoteBibliography">
    <w:name w:val="EndNote Bibliography"/>
    <w:basedOn w:val="a"/>
    <w:link w:val="EndNoteBibliography0"/>
    <w:qFormat/>
    <w:rsid w:val="00EE2B25"/>
    <w:rPr>
      <w:sz w:val="20"/>
    </w:rPr>
  </w:style>
  <w:style w:type="character" w:customStyle="1" w:styleId="EndNoteBibliography0">
    <w:name w:val="EndNote Bibliography 字符"/>
    <w:link w:val="EndNoteBibliography"/>
    <w:qFormat/>
    <w:rsid w:val="00EE2B25"/>
    <w:rPr>
      <w:rFonts w:ascii="DengXian" w:eastAsia="DengXian" w:hAnsi="DengXian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qian@jn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haili201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1042</Words>
  <Characters>5942</Characters>
  <Application>Microsoft Office Word</Application>
  <DocSecurity>0</DocSecurity>
  <Lines>49</Lines>
  <Paragraphs>13</Paragraphs>
  <ScaleCrop>false</ScaleCrop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张华</dc:creator>
  <cp:lastModifiedBy>Shiming Song</cp:lastModifiedBy>
  <cp:revision>5</cp:revision>
  <dcterms:created xsi:type="dcterms:W3CDTF">2023-11-16T07:16:00Z</dcterms:created>
  <dcterms:modified xsi:type="dcterms:W3CDTF">2023-11-24T14:38:00Z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EB14A9E7FD374A8D88E235A6E31CDE0A</vt:lpwstr>
  </property>
</Properties>
</file>