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B7B294" w14:textId="77777777" w:rsidR="00BA7C84" w:rsidRPr="004C640E" w:rsidRDefault="00BA7C84" w:rsidP="00BA7C84">
      <w:pPr>
        <w:pStyle w:val="SMcaption"/>
        <w:jc w:val="both"/>
        <w:rPr>
          <w:b/>
          <w:bCs/>
          <w:i/>
          <w:iCs/>
        </w:rPr>
      </w:pPr>
      <w:r>
        <w:rPr>
          <w:b/>
          <w:bCs/>
          <w:i/>
          <w:iCs/>
        </w:rPr>
        <w:t>Additional figures and tables</w:t>
      </w:r>
    </w:p>
    <w:p w14:paraId="234AD7E5" w14:textId="77777777" w:rsidR="00BA7C84" w:rsidRDefault="00BA7C84" w:rsidP="00BA7C84">
      <w:pPr>
        <w:pStyle w:val="SMcaption"/>
        <w:jc w:val="both"/>
      </w:pPr>
    </w:p>
    <w:p w14:paraId="0949370C" w14:textId="77777777" w:rsidR="00BA7C84" w:rsidRDefault="00BA7C84" w:rsidP="00BA7C84">
      <w:pPr>
        <w:pStyle w:val="SMcaption"/>
        <w:jc w:val="center"/>
      </w:pPr>
      <w:r>
        <w:rPr>
          <w:noProof/>
        </w:rPr>
        <w:drawing>
          <wp:inline distT="0" distB="0" distL="0" distR="0" wp14:anchorId="63AEB714" wp14:editId="40B2668A">
            <wp:extent cx="2838450" cy="2412379"/>
            <wp:effectExtent l="0" t="0" r="0" b="698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2846138" cy="2418913"/>
                    </a:xfrm>
                    <a:prstGeom prst="rect">
                      <a:avLst/>
                    </a:prstGeom>
                  </pic:spPr>
                </pic:pic>
              </a:graphicData>
            </a:graphic>
          </wp:inline>
        </w:drawing>
      </w:r>
    </w:p>
    <w:p w14:paraId="58D18C71" w14:textId="77777777" w:rsidR="00BA7C84" w:rsidRPr="00355362" w:rsidRDefault="00BA7C84" w:rsidP="00BA7C84">
      <w:pPr>
        <w:pStyle w:val="SMHeading"/>
        <w:jc w:val="both"/>
      </w:pPr>
      <w:r w:rsidRPr="00355362">
        <w:t>Fig. S1.</w:t>
      </w:r>
    </w:p>
    <w:p w14:paraId="7A05B705" w14:textId="77777777" w:rsidR="00BA7C84" w:rsidRDefault="00BA7C84" w:rsidP="00BA7C84">
      <w:pPr>
        <w:pStyle w:val="SMcaption"/>
        <w:jc w:val="both"/>
      </w:pPr>
      <w:r w:rsidRPr="006138C0">
        <w:t>Visual representation of innovation production. Innovators draw ideas from a Pareto idea quality distribution (the blue line). The idea quality provides a signal about the value of the innovation that might result from the idea. To pursue an idea, the innovator incurs a cost (red vertical line). Only ideas for which the quality is high enough are pursued (solid black line). Prior to the subsidy, all ideas in the light-blue-shaded area are pursued. The subsidy pushes down the cost, and therefore the idea quality threshold (now the dotted black line), resulting in additional ideas being pursued into innovations (ideas in the the dark-blue-shaded area). The returns to the subsidy are determined by the total cost of the subsidy (which scales with the cost threshold of the field), the mass of ideas present below the quality threshold (which depends on the shape parameter of the Pareto distribution), and the expected spillover value those ideas generate (which is approximated by the spillovers created by observed innovations of relatively small private value).</w:t>
      </w:r>
    </w:p>
    <w:p w14:paraId="484B3134" w14:textId="77777777" w:rsidR="00BA7C84" w:rsidRDefault="00BA7C84" w:rsidP="00BA7C84">
      <w:pPr>
        <w:jc w:val="both"/>
      </w:pPr>
      <w:r>
        <w:br w:type="page"/>
      </w:r>
    </w:p>
    <w:p w14:paraId="07AB716F" w14:textId="77777777" w:rsidR="00BA7C84" w:rsidRDefault="00BA7C84" w:rsidP="00BA7C84">
      <w:pPr>
        <w:pStyle w:val="SMcaption"/>
        <w:jc w:val="both"/>
      </w:pPr>
      <w:r>
        <w:lastRenderedPageBreak/>
        <w:t xml:space="preserve">                      (A) Semiconductors                                           (B) Organic fine chemistry</w:t>
      </w:r>
    </w:p>
    <w:p w14:paraId="572B651F" w14:textId="77777777" w:rsidR="00BA7C84" w:rsidRDefault="00BA7C84" w:rsidP="00BA7C84">
      <w:pPr>
        <w:pStyle w:val="SMHeading"/>
        <w:jc w:val="both"/>
      </w:pPr>
      <w:r>
        <w:rPr>
          <w:noProof/>
        </w:rPr>
        <w:drawing>
          <wp:inline distT="0" distB="0" distL="0" distR="0" wp14:anchorId="171481AB" wp14:editId="08BF462E">
            <wp:extent cx="2907102" cy="2057334"/>
            <wp:effectExtent l="0" t="0" r="762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
                    <a:srcRect t="8722" b="-8722"/>
                    <a:stretch/>
                  </pic:blipFill>
                  <pic:spPr>
                    <a:xfrm>
                      <a:off x="0" y="0"/>
                      <a:ext cx="2916118" cy="2063715"/>
                    </a:xfrm>
                    <a:prstGeom prst="rect">
                      <a:avLst/>
                    </a:prstGeom>
                  </pic:spPr>
                </pic:pic>
              </a:graphicData>
            </a:graphic>
          </wp:inline>
        </w:drawing>
      </w:r>
      <w:r w:rsidRPr="00CC1D2F">
        <w:rPr>
          <w:noProof/>
        </w:rPr>
        <w:t xml:space="preserve"> </w:t>
      </w:r>
      <w:r>
        <w:rPr>
          <w:noProof/>
        </w:rPr>
        <w:drawing>
          <wp:inline distT="0" distB="0" distL="0" distR="0" wp14:anchorId="2CF40A02" wp14:editId="2930CA84">
            <wp:extent cx="2872596" cy="2042736"/>
            <wp:effectExtent l="0" t="0" r="4445"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
                    <a:srcRect t="8768" b="-8768"/>
                    <a:stretch/>
                  </pic:blipFill>
                  <pic:spPr>
                    <a:xfrm>
                      <a:off x="0" y="0"/>
                      <a:ext cx="2886963" cy="2052953"/>
                    </a:xfrm>
                    <a:prstGeom prst="rect">
                      <a:avLst/>
                    </a:prstGeom>
                  </pic:spPr>
                </pic:pic>
              </a:graphicData>
            </a:graphic>
          </wp:inline>
        </w:drawing>
      </w:r>
    </w:p>
    <w:p w14:paraId="36D34023" w14:textId="77777777" w:rsidR="00BA7C84" w:rsidRPr="00355362" w:rsidRDefault="00BA7C84" w:rsidP="00BA7C84">
      <w:pPr>
        <w:pStyle w:val="SMHeading"/>
        <w:jc w:val="both"/>
      </w:pPr>
      <w:r w:rsidRPr="00355362">
        <w:t>Fig. S2</w:t>
      </w:r>
      <w:r>
        <w:t>.</w:t>
      </w:r>
    </w:p>
    <w:p w14:paraId="61504B71" w14:textId="77777777" w:rsidR="00BA7C84" w:rsidRPr="00076121" w:rsidRDefault="00BA7C84" w:rsidP="00BA7C84">
      <w:pPr>
        <w:pStyle w:val="SMcaption"/>
        <w:jc w:val="both"/>
      </w:pPr>
      <w:r w:rsidRPr="00E55771">
        <w:t xml:space="preserve">Comparison of actual and modeled private value distributions for the two fields with the lowest </w:t>
      </w:r>
      <w:r>
        <w:t>(A)</w:t>
      </w:r>
      <w:r w:rsidRPr="00E55771">
        <w:t xml:space="preserve"> and highest </w:t>
      </w:r>
      <w:r>
        <w:t>(B)</w:t>
      </w:r>
      <w:r w:rsidRPr="00E55771">
        <w:t xml:space="preserve"> estimated cost. The histogram plots the actual private value distribution in the field, and the blue line shows the modeled density. Cost (</w:t>
      </w:r>
      <m:oMath>
        <m:r>
          <w:rPr>
            <w:rFonts w:ascii="Cambria Math" w:hAnsi="Cambria Math"/>
          </w:rPr>
          <m:t>c</m:t>
        </m:r>
      </m:oMath>
      <w:r w:rsidRPr="00E55771">
        <w:t>) and alpha (</w:t>
      </w:r>
      <m:oMath>
        <m:r>
          <m:rPr>
            <m:sty m:val="p"/>
          </m:rPr>
          <w:rPr>
            <w:rFonts w:ascii="Cambria Math" w:hAnsi="Cambria Math"/>
          </w:rPr>
          <m:t>α</m:t>
        </m:r>
      </m:oMath>
      <w:r w:rsidRPr="00E55771">
        <w:t>) are estimated for each field (41) and year (10) combination. Plotted examples are based on the year 2010.</w:t>
      </w:r>
    </w:p>
    <w:p w14:paraId="606B07E3" w14:textId="77777777" w:rsidR="00BA7C84" w:rsidRDefault="00BA7C84" w:rsidP="00BA7C84">
      <w:pPr>
        <w:jc w:val="both"/>
      </w:pPr>
      <w:r>
        <w:br w:type="page"/>
      </w:r>
    </w:p>
    <w:p w14:paraId="051A8781" w14:textId="77777777" w:rsidR="00BA7C84" w:rsidRDefault="00BA7C84" w:rsidP="00BA7C84">
      <w:pPr>
        <w:ind w:left="720"/>
        <w:jc w:val="center"/>
      </w:pPr>
      <w:r>
        <w:lastRenderedPageBreak/>
        <w:t>(A) Global SV</w:t>
      </w:r>
    </w:p>
    <w:p w14:paraId="65CD12E3" w14:textId="77777777" w:rsidR="00BA7C84" w:rsidRDefault="00BA7C84" w:rsidP="00BA7C84">
      <w:pPr>
        <w:jc w:val="center"/>
      </w:pPr>
      <w:r>
        <w:rPr>
          <w:noProof/>
        </w:rPr>
        <w:drawing>
          <wp:inline distT="0" distB="0" distL="0" distR="0" wp14:anchorId="4FD5F0FC" wp14:editId="5D8AD4E1">
            <wp:extent cx="3274828" cy="2126189"/>
            <wp:effectExtent l="0" t="0" r="1905" b="762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srcRect t="-1471" b="1471"/>
                    <a:stretch/>
                  </pic:blipFill>
                  <pic:spPr>
                    <a:xfrm>
                      <a:off x="0" y="0"/>
                      <a:ext cx="3296093" cy="2139995"/>
                    </a:xfrm>
                    <a:prstGeom prst="rect">
                      <a:avLst/>
                    </a:prstGeom>
                  </pic:spPr>
                </pic:pic>
              </a:graphicData>
            </a:graphic>
          </wp:inline>
        </w:drawing>
      </w:r>
    </w:p>
    <w:p w14:paraId="075A830F" w14:textId="77777777" w:rsidR="00BA7C84" w:rsidRDefault="00BA7C84" w:rsidP="00BA7C84">
      <w:pPr>
        <w:jc w:val="center"/>
      </w:pPr>
      <w:r>
        <w:t>(B) Local SV</w:t>
      </w:r>
    </w:p>
    <w:p w14:paraId="36627BD7" w14:textId="77777777" w:rsidR="00BA7C84" w:rsidRDefault="00BA7C84" w:rsidP="00BA7C84">
      <w:pPr>
        <w:jc w:val="center"/>
      </w:pPr>
      <w:r>
        <w:rPr>
          <w:noProof/>
        </w:rPr>
        <w:drawing>
          <wp:inline distT="0" distB="0" distL="0" distR="0" wp14:anchorId="321593B5" wp14:editId="00D043AD">
            <wp:extent cx="3232298" cy="2141743"/>
            <wp:effectExtent l="0" t="0" r="635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3267015" cy="2164747"/>
                    </a:xfrm>
                    <a:prstGeom prst="rect">
                      <a:avLst/>
                    </a:prstGeom>
                  </pic:spPr>
                </pic:pic>
              </a:graphicData>
            </a:graphic>
          </wp:inline>
        </w:drawing>
      </w:r>
    </w:p>
    <w:p w14:paraId="7B35B314" w14:textId="77777777" w:rsidR="00BA7C84" w:rsidRPr="00355362" w:rsidRDefault="00BA7C84" w:rsidP="00BA7C84">
      <w:pPr>
        <w:pStyle w:val="SMHeading"/>
        <w:jc w:val="both"/>
      </w:pPr>
      <w:r w:rsidRPr="00355362">
        <w:t>Fig. S</w:t>
      </w:r>
      <w:r>
        <w:t>3.</w:t>
      </w:r>
    </w:p>
    <w:p w14:paraId="56240D83" w14:textId="77777777" w:rsidR="00BA7C84" w:rsidRPr="00A8370B" w:rsidRDefault="00BA7C84" w:rsidP="00BA7C84">
      <w:pPr>
        <w:pStyle w:val="SMcaption"/>
        <w:jc w:val="both"/>
      </w:pPr>
      <w:r w:rsidRPr="00E55771">
        <w:t>Illustration of the calculation of knowledge spillovers. Circles represent patented innovations,</w:t>
      </w:r>
      <w:r>
        <w:t xml:space="preserve"> </w:t>
      </w:r>
      <w:r w:rsidRPr="00E55771">
        <w:t xml:space="preserve"> country codes indicat</w:t>
      </w:r>
      <w:r>
        <w:t>e the country of</w:t>
      </w:r>
      <w:r w:rsidRPr="00E55771">
        <w:t xml:space="preserve"> the patent's inventors. Lines represent citations between patent families. The global spillover value of a particular innovation (upper figure) is calculated by summing its private value and the value of the spillovers it creates (see also equation </w:t>
      </w:r>
      <w:r>
        <w:t>(2)</w:t>
      </w:r>
      <w:r w:rsidRPr="00E55771">
        <w:t xml:space="preserve">). Let us calculate </w:t>
      </w:r>
      <m:oMath>
        <m:r>
          <w:rPr>
            <w:rFonts w:ascii="Cambria Math" w:hAnsi="Cambria Math"/>
          </w:rPr>
          <m:t>S</m:t>
        </m:r>
        <m:sSub>
          <m:sSubPr>
            <m:ctrlPr>
              <w:rPr>
                <w:rFonts w:ascii="Cambria Math" w:hAnsi="Cambria Math"/>
                <w:i/>
              </w:rPr>
            </m:ctrlPr>
          </m:sSubPr>
          <m:e>
            <m:r>
              <w:rPr>
                <w:rFonts w:ascii="Cambria Math" w:hAnsi="Cambria Math"/>
              </w:rPr>
              <m:t>V</m:t>
            </m:r>
          </m:e>
          <m:sub>
            <m:r>
              <w:rPr>
                <w:rFonts w:ascii="Cambria Math" w:hAnsi="Cambria Math"/>
              </w:rPr>
              <m:t>1</m:t>
            </m:r>
          </m:sub>
        </m:sSub>
        <m:r>
          <w:rPr>
            <w:rFonts w:ascii="Cambria Math" w:hAnsi="Cambria Math"/>
          </w:rPr>
          <m:t>=P</m:t>
        </m:r>
        <m:sSub>
          <m:sSubPr>
            <m:ctrlPr>
              <w:rPr>
                <w:rFonts w:ascii="Cambria Math" w:hAnsi="Cambria Math"/>
                <w:i/>
              </w:rPr>
            </m:ctrlPr>
          </m:sSubPr>
          <m:e>
            <m:r>
              <w:rPr>
                <w:rFonts w:ascii="Cambria Math" w:hAnsi="Cambria Math"/>
              </w:rPr>
              <m:t>V</m:t>
            </m:r>
          </m:e>
          <m:sub>
            <m:r>
              <w:rPr>
                <w:rFonts w:ascii="Cambria Math" w:hAnsi="Cambria Math"/>
              </w:rPr>
              <m:t>1</m:t>
            </m:r>
          </m:sub>
        </m:sSub>
        <m:r>
          <w:rPr>
            <w:rFonts w:ascii="Cambria Math" w:hAnsi="Cambria Math"/>
          </w:rPr>
          <m:t>+S</m:t>
        </m:r>
        <m:sSub>
          <m:sSubPr>
            <m:ctrlPr>
              <w:rPr>
                <w:rFonts w:ascii="Cambria Math" w:hAnsi="Cambria Math"/>
                <w:i/>
              </w:rPr>
            </m:ctrlPr>
          </m:sSubPr>
          <m:e>
            <m:r>
              <w:rPr>
                <w:rFonts w:ascii="Cambria Math" w:hAnsi="Cambria Math"/>
              </w:rPr>
              <m:t>V</m:t>
            </m:r>
          </m:e>
          <m:sub>
            <m:r>
              <w:rPr>
                <w:rFonts w:ascii="Cambria Math" w:hAnsi="Cambria Math"/>
              </w:rPr>
              <m:t>1</m:t>
            </m:r>
          </m:sub>
        </m:sSub>
      </m:oMath>
      <w:r w:rsidRPr="00E55771">
        <w:t xml:space="preserve">. We need to consider the innovations that cite 1, which are innovations 2 (from Japan) and 3 (from the US). As per equation </w:t>
      </w:r>
      <w:r>
        <w:t>(2)</w:t>
      </w:r>
      <w:r w:rsidRPr="00E55771">
        <w:t xml:space="preserve">, </w:t>
      </w:r>
      <m:oMath>
        <m:r>
          <w:rPr>
            <w:rFonts w:ascii="Cambria Math" w:hAnsi="Cambria Math"/>
          </w:rPr>
          <m:t>S</m:t>
        </m:r>
        <m:sSub>
          <m:sSubPr>
            <m:ctrlPr>
              <w:rPr>
                <w:rFonts w:ascii="Cambria Math" w:hAnsi="Cambria Math"/>
                <w:i/>
              </w:rPr>
            </m:ctrlPr>
          </m:sSubPr>
          <m:e>
            <m:r>
              <w:rPr>
                <w:rFonts w:ascii="Cambria Math" w:hAnsi="Cambria Math"/>
              </w:rPr>
              <m:t>V</m:t>
            </m:r>
          </m:e>
          <m:sub>
            <m:r>
              <w:rPr>
                <w:rFonts w:ascii="Cambria Math" w:hAnsi="Cambria Math"/>
              </w:rPr>
              <m:t>1</m:t>
            </m:r>
          </m:sub>
        </m:sSub>
        <m:r>
          <w:rPr>
            <w:rFonts w:ascii="Cambria Math" w:hAnsi="Cambria Math"/>
          </w:rPr>
          <m:t>=</m:t>
        </m:r>
        <m:r>
          <m:rPr>
            <m:sty m:val="p"/>
          </m:rPr>
          <w:rPr>
            <w:rFonts w:ascii="Cambria Math" w:hAnsi="Cambria Math"/>
          </w:rPr>
          <m:t>σ</m:t>
        </m:r>
        <m:d>
          <m:dPr>
            <m:ctrlPr>
              <w:rPr>
                <w:rFonts w:ascii="Cambria Math" w:hAnsi="Cambria Math"/>
                <w:i/>
              </w:rPr>
            </m:ctrlPr>
          </m:dPr>
          <m:e>
            <m:sSub>
              <m:sSubPr>
                <m:ctrlPr>
                  <w:rPr>
                    <w:rFonts w:ascii="Cambria Math" w:hAnsi="Cambria Math"/>
                    <w:i/>
                  </w:rPr>
                </m:ctrlPr>
              </m:sSubPr>
              <m:e>
                <m:r>
                  <w:rPr>
                    <w:rFonts w:ascii="Cambria Math" w:hAnsi="Cambria Math"/>
                  </w:rPr>
                  <m:t>V</m:t>
                </m:r>
              </m:e>
              <m:sub>
                <m:r>
                  <w:rPr>
                    <w:rFonts w:ascii="Cambria Math" w:hAnsi="Cambria Math"/>
                  </w:rPr>
                  <m:t>2</m:t>
                </m:r>
              </m:sub>
            </m:sSub>
            <m:r>
              <w:rPr>
                <w:rFonts w:ascii="Cambria Math" w:hAnsi="Cambria Math"/>
              </w:rPr>
              <m:t>+</m:t>
            </m:r>
            <m:sSub>
              <m:sSubPr>
                <m:ctrlPr>
                  <w:rPr>
                    <w:rFonts w:ascii="Cambria Math" w:hAnsi="Cambria Math"/>
                    <w:i/>
                  </w:rPr>
                </m:ctrlPr>
              </m:sSubPr>
              <m:e>
                <m:r>
                  <w:rPr>
                    <w:rFonts w:ascii="Cambria Math" w:hAnsi="Cambria Math"/>
                  </w:rPr>
                  <m:t>V</m:t>
                </m:r>
              </m:e>
              <m:sub>
                <m:r>
                  <w:rPr>
                    <w:rFonts w:ascii="Cambria Math" w:hAnsi="Cambria Math"/>
                  </w:rPr>
                  <m:t>3</m:t>
                </m:r>
              </m:sub>
            </m:sSub>
          </m:e>
        </m:d>
      </m:oMath>
      <w:r w:rsidRPr="00E55771">
        <w:t xml:space="preserve">, because </w:t>
      </w:r>
      <m:oMath>
        <m:sSub>
          <m:sSubPr>
            <m:ctrlPr>
              <w:rPr>
                <w:rFonts w:ascii="Cambria Math" w:hAnsi="Cambria Math"/>
                <w:i/>
              </w:rPr>
            </m:ctrlPr>
          </m:sSubPr>
          <m:e>
            <m:r>
              <w:rPr>
                <w:rFonts w:ascii="Cambria Math" w:hAnsi="Cambria Math"/>
              </w:rPr>
              <m:t>N</m:t>
            </m:r>
          </m:e>
          <m:sub>
            <m:r>
              <w:rPr>
                <w:rFonts w:ascii="Cambria Math" w:hAnsi="Cambria Math"/>
              </w:rPr>
              <m:t>2</m:t>
            </m:r>
          </m:sub>
        </m:sSub>
        <m:r>
          <w:rPr>
            <w:rFonts w:ascii="Cambria Math" w:hAnsi="Cambria Math"/>
          </w:rPr>
          <m:t>=</m:t>
        </m:r>
        <m:sSub>
          <m:sSubPr>
            <m:ctrlPr>
              <w:rPr>
                <w:rFonts w:ascii="Cambria Math" w:hAnsi="Cambria Math"/>
                <w:i/>
              </w:rPr>
            </m:ctrlPr>
          </m:sSubPr>
          <m:e>
            <m:r>
              <w:rPr>
                <w:rFonts w:ascii="Cambria Math" w:hAnsi="Cambria Math"/>
              </w:rPr>
              <m:t>N</m:t>
            </m:r>
          </m:e>
          <m:sub>
            <m:r>
              <w:rPr>
                <w:rFonts w:ascii="Cambria Math" w:hAnsi="Cambria Math"/>
              </w:rPr>
              <m:t>3</m:t>
            </m:r>
          </m:sub>
        </m:sSub>
        <m:r>
          <w:rPr>
            <w:rFonts w:ascii="Cambria Math" w:hAnsi="Cambria Math"/>
          </w:rPr>
          <m:t>=1</m:t>
        </m:r>
      </m:oMath>
      <w:r w:rsidRPr="00E55771">
        <w:t xml:space="preserve"> (each citing innovation only cites innovation 1). As innovation 3 is not cited, we have </w:t>
      </w:r>
      <m:oMath>
        <m:sSub>
          <m:sSubPr>
            <m:ctrlPr>
              <w:rPr>
                <w:rFonts w:ascii="Cambria Math" w:hAnsi="Cambria Math"/>
                <w:i/>
              </w:rPr>
            </m:ctrlPr>
          </m:sSubPr>
          <m:e>
            <m:r>
              <w:rPr>
                <w:rFonts w:ascii="Cambria Math" w:hAnsi="Cambria Math"/>
              </w:rPr>
              <m:t>V</m:t>
            </m:r>
          </m:e>
          <m:sub>
            <m:r>
              <w:rPr>
                <w:rFonts w:ascii="Cambria Math" w:hAnsi="Cambria Math"/>
              </w:rPr>
              <m:t>3</m:t>
            </m:r>
          </m:sub>
        </m:sSub>
        <m:r>
          <w:rPr>
            <w:rFonts w:ascii="Cambria Math" w:hAnsi="Cambria Math"/>
          </w:rPr>
          <m:t>=P</m:t>
        </m:r>
        <m:sSub>
          <m:sSubPr>
            <m:ctrlPr>
              <w:rPr>
                <w:rFonts w:ascii="Cambria Math" w:hAnsi="Cambria Math"/>
                <w:i/>
              </w:rPr>
            </m:ctrlPr>
          </m:sSubPr>
          <m:e>
            <m:r>
              <w:rPr>
                <w:rFonts w:ascii="Cambria Math" w:hAnsi="Cambria Math"/>
              </w:rPr>
              <m:t>V</m:t>
            </m:r>
          </m:e>
          <m:sub>
            <m:r>
              <w:rPr>
                <w:rFonts w:ascii="Cambria Math" w:hAnsi="Cambria Math"/>
              </w:rPr>
              <m:t>3</m:t>
            </m:r>
          </m:sub>
        </m:sSub>
        <m:r>
          <w:rPr>
            <w:rFonts w:ascii="Cambria Math" w:hAnsi="Cambria Math"/>
          </w:rPr>
          <m:t>=$4</m:t>
        </m:r>
      </m:oMath>
      <w:r w:rsidRPr="00E55771">
        <w:t xml:space="preserve">. Innovation 2 is cited by innovations 4 and 5, so </w:t>
      </w:r>
      <m:oMath>
        <m:sSub>
          <m:sSubPr>
            <m:ctrlPr>
              <w:rPr>
                <w:rFonts w:ascii="Cambria Math" w:hAnsi="Cambria Math"/>
                <w:i/>
              </w:rPr>
            </m:ctrlPr>
          </m:sSubPr>
          <m:e>
            <m:r>
              <w:rPr>
                <w:rFonts w:ascii="Cambria Math" w:hAnsi="Cambria Math"/>
              </w:rPr>
              <m:t>V</m:t>
            </m:r>
          </m:e>
          <m:sub>
            <m:r>
              <w:rPr>
                <w:rFonts w:ascii="Cambria Math" w:hAnsi="Cambria Math"/>
              </w:rPr>
              <m:t>2</m:t>
            </m:r>
          </m:sub>
        </m:sSub>
        <m:r>
          <w:rPr>
            <w:rFonts w:ascii="Cambria Math" w:hAnsi="Cambria Math"/>
          </w:rPr>
          <m:t>=</m:t>
        </m:r>
        <m:r>
          <m:rPr>
            <m:sty m:val="p"/>
          </m:rPr>
          <w:rPr>
            <w:rFonts w:ascii="Cambria Math" w:hAnsi="Cambria Math"/>
          </w:rPr>
          <m:t>σ</m:t>
        </m:r>
        <m:d>
          <m:dPr>
            <m:ctrlPr>
              <w:rPr>
                <w:rFonts w:ascii="Cambria Math" w:hAnsi="Cambria Math"/>
                <w:i/>
              </w:rPr>
            </m:ctrlPr>
          </m:dPr>
          <m:e>
            <m:sSub>
              <m:sSubPr>
                <m:ctrlPr>
                  <w:rPr>
                    <w:rFonts w:ascii="Cambria Math" w:hAnsi="Cambria Math"/>
                    <w:i/>
                  </w:rPr>
                </m:ctrlPr>
              </m:sSubPr>
              <m:e>
                <m:r>
                  <w:rPr>
                    <w:rFonts w:ascii="Cambria Math" w:hAnsi="Cambria Math"/>
                  </w:rPr>
                  <m:t>V</m:t>
                </m:r>
              </m:e>
              <m:sub>
                <m:r>
                  <w:rPr>
                    <w:rFonts w:ascii="Cambria Math" w:hAnsi="Cambria Math"/>
                  </w:rPr>
                  <m:t>4</m:t>
                </m:r>
              </m:sub>
            </m:sSub>
            <m:r>
              <w:rPr>
                <w:rFonts w:ascii="Cambria Math" w:hAnsi="Cambria Math"/>
              </w:rPr>
              <m:t>+</m:t>
            </m:r>
            <m:sSub>
              <m:sSubPr>
                <m:ctrlPr>
                  <w:rPr>
                    <w:rFonts w:ascii="Cambria Math" w:hAnsi="Cambria Math"/>
                    <w:i/>
                  </w:rPr>
                </m:ctrlPr>
              </m:sSubPr>
              <m:e>
                <m:r>
                  <w:rPr>
                    <w:rFonts w:ascii="Cambria Math" w:hAnsi="Cambria Math"/>
                  </w:rPr>
                  <m:t>V</m:t>
                </m:r>
              </m:e>
              <m:sub>
                <m:r>
                  <w:rPr>
                    <w:rFonts w:ascii="Cambria Math" w:hAnsi="Cambria Math"/>
                  </w:rPr>
                  <m:t>5</m:t>
                </m:r>
              </m:sub>
            </m:sSub>
          </m:e>
        </m:d>
      </m:oMath>
      <w:r w:rsidRPr="00E55771">
        <w:t xml:space="preserve">, recognizing again that </w:t>
      </w:r>
      <m:oMath>
        <m:sSub>
          <m:sSubPr>
            <m:ctrlPr>
              <w:rPr>
                <w:rFonts w:ascii="Cambria Math" w:hAnsi="Cambria Math"/>
                <w:i/>
              </w:rPr>
            </m:ctrlPr>
          </m:sSubPr>
          <m:e>
            <m:r>
              <w:rPr>
                <w:rFonts w:ascii="Cambria Math" w:hAnsi="Cambria Math"/>
              </w:rPr>
              <m:t>N</m:t>
            </m:r>
          </m:e>
          <m:sub>
            <m:r>
              <w:rPr>
                <w:rFonts w:ascii="Cambria Math" w:hAnsi="Cambria Math"/>
              </w:rPr>
              <m:t>4</m:t>
            </m:r>
          </m:sub>
        </m:sSub>
        <m:r>
          <w:rPr>
            <w:rFonts w:ascii="Cambria Math" w:hAnsi="Cambria Math"/>
          </w:rPr>
          <m:t>=</m:t>
        </m:r>
        <m:sSub>
          <m:sSubPr>
            <m:ctrlPr>
              <w:rPr>
                <w:rFonts w:ascii="Cambria Math" w:hAnsi="Cambria Math"/>
                <w:i/>
              </w:rPr>
            </m:ctrlPr>
          </m:sSubPr>
          <m:e>
            <m:r>
              <w:rPr>
                <w:rFonts w:ascii="Cambria Math" w:hAnsi="Cambria Math"/>
              </w:rPr>
              <m:t>N</m:t>
            </m:r>
          </m:e>
          <m:sub>
            <m:r>
              <w:rPr>
                <w:rFonts w:ascii="Cambria Math" w:hAnsi="Cambria Math"/>
              </w:rPr>
              <m:t>5</m:t>
            </m:r>
          </m:sub>
        </m:sSub>
        <m:r>
          <w:rPr>
            <w:rFonts w:ascii="Cambria Math" w:hAnsi="Cambria Math"/>
          </w:rPr>
          <m:t>=1</m:t>
        </m:r>
      </m:oMath>
      <w:r w:rsidRPr="00E55771">
        <w:t xml:space="preserve">. As both innovations 4 and 5 are not cited, we have that </w:t>
      </w:r>
      <m:oMath>
        <m:sSub>
          <m:sSubPr>
            <m:ctrlPr>
              <w:rPr>
                <w:rFonts w:ascii="Cambria Math" w:hAnsi="Cambria Math"/>
                <w:i/>
              </w:rPr>
            </m:ctrlPr>
          </m:sSubPr>
          <m:e>
            <m:r>
              <w:rPr>
                <w:rFonts w:ascii="Cambria Math" w:hAnsi="Cambria Math"/>
              </w:rPr>
              <m:t>V</m:t>
            </m:r>
          </m:e>
          <m:sub>
            <m:r>
              <w:rPr>
                <w:rFonts w:ascii="Cambria Math" w:hAnsi="Cambria Math"/>
              </w:rPr>
              <m:t>4</m:t>
            </m:r>
          </m:sub>
        </m:sSub>
        <m:r>
          <w:rPr>
            <w:rFonts w:ascii="Cambria Math" w:hAnsi="Cambria Math"/>
          </w:rPr>
          <m:t>=P</m:t>
        </m:r>
        <m:sSub>
          <m:sSubPr>
            <m:ctrlPr>
              <w:rPr>
                <w:rFonts w:ascii="Cambria Math" w:hAnsi="Cambria Math"/>
                <w:i/>
              </w:rPr>
            </m:ctrlPr>
          </m:sSubPr>
          <m:e>
            <m:r>
              <w:rPr>
                <w:rFonts w:ascii="Cambria Math" w:hAnsi="Cambria Math"/>
              </w:rPr>
              <m:t>V</m:t>
            </m:r>
          </m:e>
          <m:sub>
            <m:r>
              <w:rPr>
                <w:rFonts w:ascii="Cambria Math" w:hAnsi="Cambria Math"/>
              </w:rPr>
              <m:t>4</m:t>
            </m:r>
          </m:sub>
        </m:sSub>
        <m:r>
          <w:rPr>
            <w:rFonts w:ascii="Cambria Math" w:hAnsi="Cambria Math"/>
          </w:rPr>
          <m:t>=$8</m:t>
        </m:r>
      </m:oMath>
      <w:r w:rsidRPr="00E55771">
        <w:t xml:space="preserve"> and </w:t>
      </w:r>
      <m:oMath>
        <m:sSub>
          <m:sSubPr>
            <m:ctrlPr>
              <w:rPr>
                <w:rFonts w:ascii="Cambria Math" w:hAnsi="Cambria Math"/>
                <w:i/>
              </w:rPr>
            </m:ctrlPr>
          </m:sSubPr>
          <m:e>
            <m:r>
              <w:rPr>
                <w:rFonts w:ascii="Cambria Math" w:hAnsi="Cambria Math"/>
              </w:rPr>
              <m:t>V</m:t>
            </m:r>
          </m:e>
          <m:sub>
            <m:r>
              <w:rPr>
                <w:rFonts w:ascii="Cambria Math" w:hAnsi="Cambria Math"/>
              </w:rPr>
              <m:t>5</m:t>
            </m:r>
          </m:sub>
        </m:sSub>
        <m:r>
          <w:rPr>
            <w:rFonts w:ascii="Cambria Math" w:hAnsi="Cambria Math"/>
          </w:rPr>
          <m:t>=P</m:t>
        </m:r>
        <m:sSub>
          <m:sSubPr>
            <m:ctrlPr>
              <w:rPr>
                <w:rFonts w:ascii="Cambria Math" w:hAnsi="Cambria Math"/>
                <w:i/>
              </w:rPr>
            </m:ctrlPr>
          </m:sSubPr>
          <m:e>
            <m:r>
              <w:rPr>
                <w:rFonts w:ascii="Cambria Math" w:hAnsi="Cambria Math"/>
              </w:rPr>
              <m:t>V</m:t>
            </m:r>
          </m:e>
          <m:sub>
            <m:r>
              <w:rPr>
                <w:rFonts w:ascii="Cambria Math" w:hAnsi="Cambria Math"/>
              </w:rPr>
              <m:t>5</m:t>
            </m:r>
          </m:sub>
        </m:sSub>
        <m:r>
          <w:rPr>
            <w:rFonts w:ascii="Cambria Math" w:hAnsi="Cambria Math"/>
          </w:rPr>
          <m:t>=$10</m:t>
        </m:r>
      </m:oMath>
      <w:r w:rsidRPr="00E55771">
        <w:t xml:space="preserve">. Now we see that </w:t>
      </w:r>
      <m:oMath>
        <m:r>
          <w:rPr>
            <w:rFonts w:ascii="Cambria Math" w:hAnsi="Cambria Math"/>
          </w:rPr>
          <m:t>S</m:t>
        </m:r>
        <m:sSub>
          <m:sSubPr>
            <m:ctrlPr>
              <w:rPr>
                <w:rFonts w:ascii="Cambria Math" w:hAnsi="Cambria Math"/>
                <w:i/>
              </w:rPr>
            </m:ctrlPr>
          </m:sSubPr>
          <m:e>
            <m:r>
              <w:rPr>
                <w:rFonts w:ascii="Cambria Math" w:hAnsi="Cambria Math"/>
              </w:rPr>
              <m:t>V</m:t>
            </m:r>
          </m:e>
          <m:sub>
            <m:r>
              <w:rPr>
                <w:rFonts w:ascii="Cambria Math" w:hAnsi="Cambria Math"/>
              </w:rPr>
              <m:t>1</m:t>
            </m:r>
          </m:sub>
        </m:sSub>
        <m:r>
          <w:rPr>
            <w:rFonts w:ascii="Cambria Math" w:hAnsi="Cambria Math"/>
          </w:rPr>
          <m:t>=</m:t>
        </m:r>
        <m:r>
          <m:rPr>
            <m:sty m:val="p"/>
          </m:rPr>
          <w:rPr>
            <w:rFonts w:ascii="Cambria Math" w:hAnsi="Cambria Math"/>
          </w:rPr>
          <m:t>σ</m:t>
        </m:r>
        <m:d>
          <m:dPr>
            <m:ctrlPr>
              <w:rPr>
                <w:rFonts w:ascii="Cambria Math" w:hAnsi="Cambria Math"/>
                <w:i/>
              </w:rPr>
            </m:ctrlPr>
          </m:dPr>
          <m:e>
            <m:r>
              <w:rPr>
                <w:rFonts w:ascii="Cambria Math" w:hAnsi="Cambria Math"/>
              </w:rPr>
              <m:t>P</m:t>
            </m:r>
            <m:sSub>
              <m:sSubPr>
                <m:ctrlPr>
                  <w:rPr>
                    <w:rFonts w:ascii="Cambria Math" w:hAnsi="Cambria Math"/>
                    <w:i/>
                  </w:rPr>
                </m:ctrlPr>
              </m:sSubPr>
              <m:e>
                <m:r>
                  <w:rPr>
                    <w:rFonts w:ascii="Cambria Math" w:hAnsi="Cambria Math"/>
                  </w:rPr>
                  <m:t>V</m:t>
                </m:r>
              </m:e>
              <m:sub>
                <m:r>
                  <w:rPr>
                    <w:rFonts w:ascii="Cambria Math" w:hAnsi="Cambria Math"/>
                  </w:rPr>
                  <m:t>3</m:t>
                </m:r>
              </m:sub>
            </m:sSub>
            <m:r>
              <w:rPr>
                <w:rFonts w:ascii="Cambria Math" w:hAnsi="Cambria Math"/>
              </w:rPr>
              <m:t>+P</m:t>
            </m:r>
            <m:sSub>
              <m:sSubPr>
                <m:ctrlPr>
                  <w:rPr>
                    <w:rFonts w:ascii="Cambria Math" w:hAnsi="Cambria Math"/>
                    <w:i/>
                  </w:rPr>
                </m:ctrlPr>
              </m:sSubPr>
              <m:e>
                <m:r>
                  <w:rPr>
                    <w:rFonts w:ascii="Cambria Math" w:hAnsi="Cambria Math"/>
                  </w:rPr>
                  <m:t>V</m:t>
                </m:r>
              </m:e>
              <m:sub>
                <m:r>
                  <w:rPr>
                    <w:rFonts w:ascii="Cambria Math" w:hAnsi="Cambria Math"/>
                  </w:rPr>
                  <m:t>2</m:t>
                </m:r>
              </m:sub>
            </m:sSub>
          </m:e>
        </m:d>
        <m:r>
          <w:rPr>
            <w:rFonts w:ascii="Cambria Math" w:hAnsi="Cambria Math"/>
          </w:rPr>
          <m:t>+</m:t>
        </m:r>
        <m:sSup>
          <m:sSupPr>
            <m:ctrlPr>
              <w:rPr>
                <w:rFonts w:ascii="Cambria Math" w:hAnsi="Cambria Math"/>
                <w:i/>
              </w:rPr>
            </m:ctrlPr>
          </m:sSupPr>
          <m:e>
            <m:r>
              <m:rPr>
                <m:sty m:val="p"/>
              </m:rPr>
              <w:rPr>
                <w:rFonts w:ascii="Cambria Math" w:hAnsi="Cambria Math"/>
              </w:rPr>
              <m:t>σ</m:t>
            </m:r>
          </m:e>
          <m:sup>
            <m:r>
              <w:rPr>
                <w:rFonts w:ascii="Cambria Math" w:hAnsi="Cambria Math"/>
              </w:rPr>
              <m:t>2</m:t>
            </m:r>
          </m:sup>
        </m:sSup>
        <m:d>
          <m:dPr>
            <m:ctrlPr>
              <w:rPr>
                <w:rFonts w:ascii="Cambria Math" w:hAnsi="Cambria Math"/>
                <w:i/>
              </w:rPr>
            </m:ctrlPr>
          </m:dPr>
          <m:e>
            <m:r>
              <w:rPr>
                <w:rFonts w:ascii="Cambria Math" w:hAnsi="Cambria Math"/>
              </w:rPr>
              <m:t>P</m:t>
            </m:r>
            <m:sSub>
              <m:sSubPr>
                <m:ctrlPr>
                  <w:rPr>
                    <w:rFonts w:ascii="Cambria Math" w:hAnsi="Cambria Math"/>
                    <w:i/>
                  </w:rPr>
                </m:ctrlPr>
              </m:sSubPr>
              <m:e>
                <m:r>
                  <w:rPr>
                    <w:rFonts w:ascii="Cambria Math" w:hAnsi="Cambria Math"/>
                  </w:rPr>
                  <m:t>V</m:t>
                </m:r>
              </m:e>
              <m:sub>
                <m:r>
                  <w:rPr>
                    <w:rFonts w:ascii="Cambria Math" w:hAnsi="Cambria Math"/>
                  </w:rPr>
                  <m:t>4</m:t>
                </m:r>
              </m:sub>
            </m:sSub>
            <m:r>
              <w:rPr>
                <w:rFonts w:ascii="Cambria Math" w:hAnsi="Cambria Math"/>
              </w:rPr>
              <m:t>+P</m:t>
            </m:r>
            <m:sSub>
              <m:sSubPr>
                <m:ctrlPr>
                  <w:rPr>
                    <w:rFonts w:ascii="Cambria Math" w:hAnsi="Cambria Math"/>
                    <w:i/>
                  </w:rPr>
                </m:ctrlPr>
              </m:sSubPr>
              <m:e>
                <m:r>
                  <w:rPr>
                    <w:rFonts w:ascii="Cambria Math" w:hAnsi="Cambria Math"/>
                  </w:rPr>
                  <m:t>V</m:t>
                </m:r>
              </m:e>
              <m:sub>
                <m:r>
                  <w:rPr>
                    <w:rFonts w:ascii="Cambria Math" w:hAnsi="Cambria Math"/>
                  </w:rPr>
                  <m:t>5</m:t>
                </m:r>
              </m:sub>
            </m:sSub>
          </m:e>
        </m:d>
        <m:r>
          <w:rPr>
            <w:rFonts w:ascii="Cambria Math" w:hAnsi="Cambria Math"/>
          </w:rPr>
          <m:t>=0.5</m:t>
        </m:r>
        <m:d>
          <m:dPr>
            <m:ctrlPr>
              <w:rPr>
                <w:rFonts w:ascii="Cambria Math" w:hAnsi="Cambria Math"/>
                <w:i/>
              </w:rPr>
            </m:ctrlPr>
          </m:dPr>
          <m:e>
            <m:r>
              <w:rPr>
                <w:rFonts w:ascii="Cambria Math" w:hAnsi="Cambria Math"/>
              </w:rPr>
              <m:t>4+1</m:t>
            </m:r>
          </m:e>
        </m:d>
        <m:r>
          <w:rPr>
            <w:rFonts w:ascii="Cambria Math" w:hAnsi="Cambria Math"/>
          </w:rPr>
          <m:t>+</m:t>
        </m:r>
        <m:sSup>
          <m:sSupPr>
            <m:ctrlPr>
              <w:rPr>
                <w:rFonts w:ascii="Cambria Math" w:hAnsi="Cambria Math"/>
                <w:i/>
              </w:rPr>
            </m:ctrlPr>
          </m:sSupPr>
          <m:e>
            <m:r>
              <w:rPr>
                <w:rFonts w:ascii="Cambria Math" w:hAnsi="Cambria Math"/>
              </w:rPr>
              <m:t>0.5</m:t>
            </m:r>
          </m:e>
          <m:sup>
            <m:r>
              <w:rPr>
                <w:rFonts w:ascii="Cambria Math" w:hAnsi="Cambria Math"/>
              </w:rPr>
              <m:t>2</m:t>
            </m:r>
          </m:sup>
        </m:sSup>
        <m:d>
          <m:dPr>
            <m:ctrlPr>
              <w:rPr>
                <w:rFonts w:ascii="Cambria Math" w:hAnsi="Cambria Math"/>
                <w:i/>
              </w:rPr>
            </m:ctrlPr>
          </m:dPr>
          <m:e>
            <m:r>
              <w:rPr>
                <w:rFonts w:ascii="Cambria Math" w:hAnsi="Cambria Math"/>
              </w:rPr>
              <m:t>8+10</m:t>
            </m:r>
          </m:e>
        </m:d>
        <m:r>
          <w:rPr>
            <w:rFonts w:ascii="Cambria Math" w:hAnsi="Cambria Math"/>
          </w:rPr>
          <m:t>=$7</m:t>
        </m:r>
      </m:oMath>
      <w:r w:rsidRPr="00E55771">
        <w:t xml:space="preserve">. To calculate local </w:t>
      </w:r>
      <m:oMath>
        <m:r>
          <w:rPr>
            <w:rFonts w:ascii="Cambria Math" w:hAnsi="Cambria Math"/>
          </w:rPr>
          <m:t>S</m:t>
        </m:r>
        <m:sSub>
          <m:sSubPr>
            <m:ctrlPr>
              <w:rPr>
                <w:rFonts w:ascii="Cambria Math" w:hAnsi="Cambria Math"/>
                <w:i/>
              </w:rPr>
            </m:ctrlPr>
          </m:sSubPr>
          <m:e>
            <m:r>
              <w:rPr>
                <w:rFonts w:ascii="Cambria Math" w:hAnsi="Cambria Math"/>
              </w:rPr>
              <m:t>V</m:t>
            </m:r>
          </m:e>
          <m:sub>
            <m:r>
              <w:rPr>
                <w:rFonts w:ascii="Cambria Math" w:hAnsi="Cambria Math"/>
              </w:rPr>
              <m:t>1</m:t>
            </m:r>
          </m:sub>
        </m:sSub>
      </m:oMath>
      <w:r w:rsidRPr="00E55771">
        <w:t xml:space="preserve">, we simply set all private values of innovations from foreign countries (non-US in this case) to zero, and repeat this calculation to see that </w:t>
      </w:r>
      <m:oMath>
        <m:r>
          <w:rPr>
            <w:rFonts w:ascii="Cambria Math" w:hAnsi="Cambria Math"/>
          </w:rPr>
          <m:t>S</m:t>
        </m:r>
        <m:sSub>
          <m:sSubPr>
            <m:ctrlPr>
              <w:rPr>
                <w:rFonts w:ascii="Cambria Math" w:hAnsi="Cambria Math"/>
                <w:i/>
              </w:rPr>
            </m:ctrlPr>
          </m:sSubPr>
          <m:e>
            <m:r>
              <w:rPr>
                <w:rFonts w:ascii="Cambria Math" w:hAnsi="Cambria Math"/>
              </w:rPr>
              <m:t>V</m:t>
            </m:r>
          </m:e>
          <m:sub>
            <m:r>
              <w:rPr>
                <w:rFonts w:ascii="Cambria Math" w:hAnsi="Cambria Math"/>
              </w:rPr>
              <m:t>1</m:t>
            </m:r>
          </m:sub>
        </m:sSub>
        <m:r>
          <w:rPr>
            <w:rFonts w:ascii="Cambria Math" w:hAnsi="Cambria Math"/>
          </w:rPr>
          <m:t>=</m:t>
        </m:r>
        <m:r>
          <m:rPr>
            <m:sty m:val="p"/>
          </m:rPr>
          <w:rPr>
            <w:rFonts w:ascii="Cambria Math" w:hAnsi="Cambria Math"/>
          </w:rPr>
          <m:t>σ</m:t>
        </m:r>
        <m:d>
          <m:dPr>
            <m:ctrlPr>
              <w:rPr>
                <w:rFonts w:ascii="Cambria Math" w:hAnsi="Cambria Math"/>
                <w:i/>
              </w:rPr>
            </m:ctrlPr>
          </m:dPr>
          <m:e>
            <m:r>
              <w:rPr>
                <w:rFonts w:ascii="Cambria Math" w:hAnsi="Cambria Math"/>
              </w:rPr>
              <m:t>P</m:t>
            </m:r>
            <m:sSub>
              <m:sSubPr>
                <m:ctrlPr>
                  <w:rPr>
                    <w:rFonts w:ascii="Cambria Math" w:hAnsi="Cambria Math"/>
                    <w:i/>
                  </w:rPr>
                </m:ctrlPr>
              </m:sSubPr>
              <m:e>
                <m:r>
                  <w:rPr>
                    <w:rFonts w:ascii="Cambria Math" w:hAnsi="Cambria Math"/>
                  </w:rPr>
                  <m:t>V</m:t>
                </m:r>
              </m:e>
              <m:sub>
                <m:r>
                  <w:rPr>
                    <w:rFonts w:ascii="Cambria Math" w:hAnsi="Cambria Math"/>
                  </w:rPr>
                  <m:t>3</m:t>
                </m:r>
              </m:sub>
            </m:sSub>
            <m:r>
              <w:rPr>
                <w:rFonts w:ascii="Cambria Math" w:hAnsi="Cambria Math"/>
              </w:rPr>
              <m:t>+P</m:t>
            </m:r>
            <m:sSub>
              <m:sSubPr>
                <m:ctrlPr>
                  <w:rPr>
                    <w:rFonts w:ascii="Cambria Math" w:hAnsi="Cambria Math"/>
                    <w:i/>
                  </w:rPr>
                </m:ctrlPr>
              </m:sSubPr>
              <m:e>
                <m:r>
                  <w:rPr>
                    <w:rFonts w:ascii="Cambria Math" w:hAnsi="Cambria Math"/>
                  </w:rPr>
                  <m:t>V</m:t>
                </m:r>
              </m:e>
              <m:sub>
                <m:r>
                  <w:rPr>
                    <w:rFonts w:ascii="Cambria Math" w:hAnsi="Cambria Math"/>
                  </w:rPr>
                  <m:t>2</m:t>
                </m:r>
              </m:sub>
            </m:sSub>
          </m:e>
        </m:d>
        <m:r>
          <w:rPr>
            <w:rFonts w:ascii="Cambria Math" w:hAnsi="Cambria Math"/>
          </w:rPr>
          <m:t>+</m:t>
        </m:r>
        <m:sSup>
          <m:sSupPr>
            <m:ctrlPr>
              <w:rPr>
                <w:rFonts w:ascii="Cambria Math" w:hAnsi="Cambria Math"/>
                <w:i/>
              </w:rPr>
            </m:ctrlPr>
          </m:sSupPr>
          <m:e>
            <m:r>
              <m:rPr>
                <m:sty m:val="p"/>
              </m:rPr>
              <w:rPr>
                <w:rFonts w:ascii="Cambria Math" w:hAnsi="Cambria Math"/>
              </w:rPr>
              <m:t>σ</m:t>
            </m:r>
          </m:e>
          <m:sup>
            <m:r>
              <w:rPr>
                <w:rFonts w:ascii="Cambria Math" w:hAnsi="Cambria Math"/>
              </w:rPr>
              <m:t>2</m:t>
            </m:r>
          </m:sup>
        </m:sSup>
        <m:d>
          <m:dPr>
            <m:ctrlPr>
              <w:rPr>
                <w:rFonts w:ascii="Cambria Math" w:hAnsi="Cambria Math"/>
                <w:i/>
              </w:rPr>
            </m:ctrlPr>
          </m:dPr>
          <m:e>
            <m:r>
              <w:rPr>
                <w:rFonts w:ascii="Cambria Math" w:hAnsi="Cambria Math"/>
              </w:rPr>
              <m:t>P</m:t>
            </m:r>
            <m:sSub>
              <m:sSubPr>
                <m:ctrlPr>
                  <w:rPr>
                    <w:rFonts w:ascii="Cambria Math" w:hAnsi="Cambria Math"/>
                    <w:i/>
                  </w:rPr>
                </m:ctrlPr>
              </m:sSubPr>
              <m:e>
                <m:r>
                  <w:rPr>
                    <w:rFonts w:ascii="Cambria Math" w:hAnsi="Cambria Math"/>
                  </w:rPr>
                  <m:t>V</m:t>
                </m:r>
              </m:e>
              <m:sub>
                <m:r>
                  <w:rPr>
                    <w:rFonts w:ascii="Cambria Math" w:hAnsi="Cambria Math"/>
                  </w:rPr>
                  <m:t>4</m:t>
                </m:r>
              </m:sub>
            </m:sSub>
            <m:r>
              <w:rPr>
                <w:rFonts w:ascii="Cambria Math" w:hAnsi="Cambria Math"/>
              </w:rPr>
              <m:t>+P</m:t>
            </m:r>
            <m:sSub>
              <m:sSubPr>
                <m:ctrlPr>
                  <w:rPr>
                    <w:rFonts w:ascii="Cambria Math" w:hAnsi="Cambria Math"/>
                    <w:i/>
                  </w:rPr>
                </m:ctrlPr>
              </m:sSubPr>
              <m:e>
                <m:r>
                  <w:rPr>
                    <w:rFonts w:ascii="Cambria Math" w:hAnsi="Cambria Math"/>
                  </w:rPr>
                  <m:t>V</m:t>
                </m:r>
              </m:e>
              <m:sub>
                <m:r>
                  <w:rPr>
                    <w:rFonts w:ascii="Cambria Math" w:hAnsi="Cambria Math"/>
                  </w:rPr>
                  <m:t>5</m:t>
                </m:r>
              </m:sub>
            </m:sSub>
          </m:e>
        </m:d>
        <m:r>
          <w:rPr>
            <w:rFonts w:ascii="Cambria Math" w:hAnsi="Cambria Math"/>
          </w:rPr>
          <m:t>=0.5</m:t>
        </m:r>
        <m:d>
          <m:dPr>
            <m:ctrlPr>
              <w:rPr>
                <w:rFonts w:ascii="Cambria Math" w:hAnsi="Cambria Math"/>
                <w:i/>
              </w:rPr>
            </m:ctrlPr>
          </m:dPr>
          <m:e>
            <m:r>
              <w:rPr>
                <w:rFonts w:ascii="Cambria Math" w:hAnsi="Cambria Math"/>
              </w:rPr>
              <m:t>4+0</m:t>
            </m:r>
          </m:e>
        </m:d>
        <m:r>
          <w:rPr>
            <w:rFonts w:ascii="Cambria Math" w:hAnsi="Cambria Math"/>
          </w:rPr>
          <m:t>+</m:t>
        </m:r>
        <m:sSup>
          <m:sSupPr>
            <m:ctrlPr>
              <w:rPr>
                <w:rFonts w:ascii="Cambria Math" w:hAnsi="Cambria Math"/>
                <w:i/>
              </w:rPr>
            </m:ctrlPr>
          </m:sSupPr>
          <m:e>
            <m:r>
              <w:rPr>
                <w:rFonts w:ascii="Cambria Math" w:hAnsi="Cambria Math"/>
              </w:rPr>
              <m:t>0.5</m:t>
            </m:r>
          </m:e>
          <m:sup>
            <m:r>
              <w:rPr>
                <w:rFonts w:ascii="Cambria Math" w:hAnsi="Cambria Math"/>
              </w:rPr>
              <m:t>2</m:t>
            </m:r>
          </m:sup>
        </m:sSup>
        <m:d>
          <m:dPr>
            <m:ctrlPr>
              <w:rPr>
                <w:rFonts w:ascii="Cambria Math" w:hAnsi="Cambria Math"/>
                <w:i/>
              </w:rPr>
            </m:ctrlPr>
          </m:dPr>
          <m:e>
            <m:r>
              <w:rPr>
                <w:rFonts w:ascii="Cambria Math" w:hAnsi="Cambria Math"/>
              </w:rPr>
              <m:t>0+10</m:t>
            </m:r>
          </m:e>
        </m:d>
        <m:r>
          <w:rPr>
            <w:rFonts w:ascii="Cambria Math" w:hAnsi="Cambria Math"/>
          </w:rPr>
          <m:t>=$4.5</m:t>
        </m:r>
      </m:oMath>
      <w:r w:rsidRPr="00E55771">
        <w:t>.</w:t>
      </w:r>
    </w:p>
    <w:p w14:paraId="40272F2F" w14:textId="77777777" w:rsidR="00BA7C84" w:rsidRDefault="00BA7C84" w:rsidP="00BA7C84">
      <w:pPr>
        <w:jc w:val="both"/>
      </w:pPr>
      <w:r>
        <w:br w:type="page"/>
      </w:r>
    </w:p>
    <w:p w14:paraId="3A49FAB0" w14:textId="77777777" w:rsidR="00BA7C84" w:rsidRDefault="00BA7C84" w:rsidP="00BA7C84">
      <w:pPr>
        <w:tabs>
          <w:tab w:val="left" w:pos="3686"/>
        </w:tabs>
        <w:jc w:val="center"/>
      </w:pPr>
      <w:r>
        <w:lastRenderedPageBreak/>
        <w:t>(A) SV to Japan</w:t>
      </w:r>
    </w:p>
    <w:p w14:paraId="4322F8E5" w14:textId="77777777" w:rsidR="00BA7C84" w:rsidRDefault="00BA7C84" w:rsidP="00BA7C84">
      <w:pPr>
        <w:pStyle w:val="SMcaption"/>
        <w:jc w:val="center"/>
      </w:pPr>
      <w:r>
        <w:rPr>
          <w:noProof/>
        </w:rPr>
        <w:drawing>
          <wp:inline distT="0" distB="0" distL="0" distR="0" wp14:anchorId="50C0EACF" wp14:editId="13FCF26D">
            <wp:extent cx="3040912" cy="2053266"/>
            <wp:effectExtent l="0" t="0" r="7620" b="444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3054806" cy="2062648"/>
                    </a:xfrm>
                    <a:prstGeom prst="rect">
                      <a:avLst/>
                    </a:prstGeom>
                  </pic:spPr>
                </pic:pic>
              </a:graphicData>
            </a:graphic>
          </wp:inline>
        </w:drawing>
      </w:r>
    </w:p>
    <w:p w14:paraId="2FB3438E" w14:textId="77777777" w:rsidR="00BA7C84" w:rsidRDefault="00BA7C84" w:rsidP="00BA7C84">
      <w:pPr>
        <w:pStyle w:val="SMcaption"/>
        <w:jc w:val="center"/>
      </w:pPr>
      <w:r>
        <w:t>(B) SV to Germany</w:t>
      </w:r>
    </w:p>
    <w:p w14:paraId="0B337AAD" w14:textId="77777777" w:rsidR="00BA7C84" w:rsidRDefault="00BA7C84" w:rsidP="00BA7C84">
      <w:pPr>
        <w:pStyle w:val="SMcaption"/>
        <w:jc w:val="center"/>
      </w:pPr>
      <w:r>
        <w:rPr>
          <w:noProof/>
        </w:rPr>
        <w:drawing>
          <wp:inline distT="0" distB="0" distL="0" distR="0" wp14:anchorId="69ECFBC3" wp14:editId="43836293">
            <wp:extent cx="3062177" cy="2118006"/>
            <wp:effectExtent l="0" t="0" r="508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3080626" cy="2130767"/>
                    </a:xfrm>
                    <a:prstGeom prst="rect">
                      <a:avLst/>
                    </a:prstGeom>
                  </pic:spPr>
                </pic:pic>
              </a:graphicData>
            </a:graphic>
          </wp:inline>
        </w:drawing>
      </w:r>
    </w:p>
    <w:p w14:paraId="50F5FB64" w14:textId="77777777" w:rsidR="00BA7C84" w:rsidRPr="00355362" w:rsidRDefault="00BA7C84" w:rsidP="00BA7C84">
      <w:pPr>
        <w:pStyle w:val="SMHeading"/>
        <w:jc w:val="both"/>
      </w:pPr>
      <w:r w:rsidRPr="00355362">
        <w:t>Fig. S</w:t>
      </w:r>
      <w:r>
        <w:t>4.</w:t>
      </w:r>
    </w:p>
    <w:p w14:paraId="07B9FC2E" w14:textId="77777777" w:rsidR="00BA7C84" w:rsidRPr="00A8370B" w:rsidRDefault="00BA7C84" w:rsidP="00BA7C84">
      <w:pPr>
        <w:pStyle w:val="SMcaption"/>
        <w:jc w:val="both"/>
      </w:pPr>
      <w:r w:rsidRPr="00CF669A">
        <w:t>Illustration of the calculation of between-country knowledge spillovers. The spillover network is identical to the one in Figure</w:t>
      </w:r>
      <w:r>
        <w:t xml:space="preserve"> S3</w:t>
      </w:r>
      <w:r w:rsidRPr="00CF669A">
        <w:t xml:space="preserve">. Circles represent patented innovations, </w:t>
      </w:r>
      <w:r w:rsidRPr="00E55771">
        <w:t>country codes indicat</w:t>
      </w:r>
      <w:r>
        <w:t>e the country of</w:t>
      </w:r>
      <w:r w:rsidRPr="00E55771">
        <w:t xml:space="preserve"> the patent's inventors</w:t>
      </w:r>
      <w:r w:rsidRPr="00CF669A">
        <w:t xml:space="preserve">. Lines represent citations between patent families. To calculate the spillover of innovation 1 to Japan, we simply set all private values of innovations that are not from Japan to zero (upper panel), and repeat our spillover value calculation. We see that </w:t>
      </w:r>
      <m:oMath>
        <m:r>
          <w:rPr>
            <w:rFonts w:ascii="Cambria Math" w:hAnsi="Cambria Math"/>
          </w:rPr>
          <m:t>S</m:t>
        </m:r>
        <m:sSub>
          <m:sSubPr>
            <m:ctrlPr>
              <w:rPr>
                <w:rFonts w:ascii="Cambria Math" w:hAnsi="Cambria Math"/>
                <w:i/>
              </w:rPr>
            </m:ctrlPr>
          </m:sSubPr>
          <m:e>
            <m:r>
              <w:rPr>
                <w:rFonts w:ascii="Cambria Math" w:hAnsi="Cambria Math"/>
              </w:rPr>
              <m:t>V</m:t>
            </m:r>
          </m:e>
          <m:sub>
            <m:r>
              <w:rPr>
                <w:rFonts w:ascii="Cambria Math" w:hAnsi="Cambria Math"/>
              </w:rPr>
              <m:t>1</m:t>
            </m:r>
            <m:r>
              <m:rPr>
                <m:sty m:val="p"/>
              </m:rPr>
              <w:rPr>
                <w:rFonts w:ascii="Cambria Math" w:hAnsi="Cambria Math"/>
              </w:rPr>
              <m:t>→</m:t>
            </m:r>
            <m:r>
              <w:rPr>
                <w:rFonts w:ascii="Cambria Math" w:hAnsi="Cambria Math"/>
              </w:rPr>
              <m:t>JP</m:t>
            </m:r>
          </m:sub>
        </m:sSub>
        <m:r>
          <w:rPr>
            <w:rFonts w:ascii="Cambria Math" w:hAnsi="Cambria Math"/>
          </w:rPr>
          <m:t>=</m:t>
        </m:r>
        <m:r>
          <m:rPr>
            <m:sty m:val="p"/>
          </m:rPr>
          <w:rPr>
            <w:rFonts w:ascii="Cambria Math" w:hAnsi="Cambria Math"/>
          </w:rPr>
          <m:t>σ</m:t>
        </m:r>
        <m:d>
          <m:dPr>
            <m:ctrlPr>
              <w:rPr>
                <w:rFonts w:ascii="Cambria Math" w:hAnsi="Cambria Math"/>
                <w:i/>
              </w:rPr>
            </m:ctrlPr>
          </m:dPr>
          <m:e>
            <m:r>
              <w:rPr>
                <w:rFonts w:ascii="Cambria Math" w:hAnsi="Cambria Math"/>
              </w:rPr>
              <m:t>P</m:t>
            </m:r>
            <m:sSub>
              <m:sSubPr>
                <m:ctrlPr>
                  <w:rPr>
                    <w:rFonts w:ascii="Cambria Math" w:hAnsi="Cambria Math"/>
                    <w:i/>
                  </w:rPr>
                </m:ctrlPr>
              </m:sSubPr>
              <m:e>
                <m:r>
                  <w:rPr>
                    <w:rFonts w:ascii="Cambria Math" w:hAnsi="Cambria Math"/>
                  </w:rPr>
                  <m:t>V</m:t>
                </m:r>
              </m:e>
              <m:sub>
                <m:r>
                  <w:rPr>
                    <w:rFonts w:ascii="Cambria Math" w:hAnsi="Cambria Math"/>
                  </w:rPr>
                  <m:t>3</m:t>
                </m:r>
              </m:sub>
            </m:sSub>
            <m:r>
              <w:rPr>
                <w:rFonts w:ascii="Cambria Math" w:hAnsi="Cambria Math"/>
              </w:rPr>
              <m:t>+P</m:t>
            </m:r>
            <m:sSub>
              <m:sSubPr>
                <m:ctrlPr>
                  <w:rPr>
                    <w:rFonts w:ascii="Cambria Math" w:hAnsi="Cambria Math"/>
                    <w:i/>
                  </w:rPr>
                </m:ctrlPr>
              </m:sSubPr>
              <m:e>
                <m:r>
                  <w:rPr>
                    <w:rFonts w:ascii="Cambria Math" w:hAnsi="Cambria Math"/>
                  </w:rPr>
                  <m:t>V</m:t>
                </m:r>
              </m:e>
              <m:sub>
                <m:r>
                  <w:rPr>
                    <w:rFonts w:ascii="Cambria Math" w:hAnsi="Cambria Math"/>
                  </w:rPr>
                  <m:t>2</m:t>
                </m:r>
              </m:sub>
            </m:sSub>
          </m:e>
        </m:d>
        <m:r>
          <w:rPr>
            <w:rFonts w:ascii="Cambria Math" w:hAnsi="Cambria Math"/>
          </w:rPr>
          <m:t>+</m:t>
        </m:r>
        <m:sSup>
          <m:sSupPr>
            <m:ctrlPr>
              <w:rPr>
                <w:rFonts w:ascii="Cambria Math" w:hAnsi="Cambria Math"/>
                <w:i/>
              </w:rPr>
            </m:ctrlPr>
          </m:sSupPr>
          <m:e>
            <m:r>
              <m:rPr>
                <m:sty m:val="p"/>
              </m:rPr>
              <w:rPr>
                <w:rFonts w:ascii="Cambria Math" w:hAnsi="Cambria Math"/>
              </w:rPr>
              <m:t>σ</m:t>
            </m:r>
          </m:e>
          <m:sup>
            <m:r>
              <w:rPr>
                <w:rFonts w:ascii="Cambria Math" w:hAnsi="Cambria Math"/>
              </w:rPr>
              <m:t>2</m:t>
            </m:r>
          </m:sup>
        </m:sSup>
        <m:d>
          <m:dPr>
            <m:ctrlPr>
              <w:rPr>
                <w:rFonts w:ascii="Cambria Math" w:hAnsi="Cambria Math"/>
                <w:i/>
              </w:rPr>
            </m:ctrlPr>
          </m:dPr>
          <m:e>
            <m:r>
              <w:rPr>
                <w:rFonts w:ascii="Cambria Math" w:hAnsi="Cambria Math"/>
              </w:rPr>
              <m:t>P</m:t>
            </m:r>
            <m:sSub>
              <m:sSubPr>
                <m:ctrlPr>
                  <w:rPr>
                    <w:rFonts w:ascii="Cambria Math" w:hAnsi="Cambria Math"/>
                    <w:i/>
                  </w:rPr>
                </m:ctrlPr>
              </m:sSubPr>
              <m:e>
                <m:r>
                  <w:rPr>
                    <w:rFonts w:ascii="Cambria Math" w:hAnsi="Cambria Math"/>
                  </w:rPr>
                  <m:t>V</m:t>
                </m:r>
              </m:e>
              <m:sub>
                <m:r>
                  <w:rPr>
                    <w:rFonts w:ascii="Cambria Math" w:hAnsi="Cambria Math"/>
                  </w:rPr>
                  <m:t>4</m:t>
                </m:r>
              </m:sub>
            </m:sSub>
            <m:r>
              <w:rPr>
                <w:rFonts w:ascii="Cambria Math" w:hAnsi="Cambria Math"/>
              </w:rPr>
              <m:t>+P</m:t>
            </m:r>
            <m:sSub>
              <m:sSubPr>
                <m:ctrlPr>
                  <w:rPr>
                    <w:rFonts w:ascii="Cambria Math" w:hAnsi="Cambria Math"/>
                    <w:i/>
                  </w:rPr>
                </m:ctrlPr>
              </m:sSubPr>
              <m:e>
                <m:r>
                  <w:rPr>
                    <w:rFonts w:ascii="Cambria Math" w:hAnsi="Cambria Math"/>
                  </w:rPr>
                  <m:t>V</m:t>
                </m:r>
              </m:e>
              <m:sub>
                <m:r>
                  <w:rPr>
                    <w:rFonts w:ascii="Cambria Math" w:hAnsi="Cambria Math"/>
                  </w:rPr>
                  <m:t>5</m:t>
                </m:r>
              </m:sub>
            </m:sSub>
          </m:e>
        </m:d>
        <m:r>
          <w:rPr>
            <w:rFonts w:ascii="Cambria Math" w:hAnsi="Cambria Math"/>
          </w:rPr>
          <m:t>=0.5</m:t>
        </m:r>
        <m:d>
          <m:dPr>
            <m:ctrlPr>
              <w:rPr>
                <w:rFonts w:ascii="Cambria Math" w:hAnsi="Cambria Math"/>
                <w:i/>
              </w:rPr>
            </m:ctrlPr>
          </m:dPr>
          <m:e>
            <m:r>
              <w:rPr>
                <w:rFonts w:ascii="Cambria Math" w:hAnsi="Cambria Math"/>
              </w:rPr>
              <m:t>0+1</m:t>
            </m:r>
          </m:e>
        </m:d>
        <m:r>
          <w:rPr>
            <w:rFonts w:ascii="Cambria Math" w:hAnsi="Cambria Math"/>
          </w:rPr>
          <m:t>+</m:t>
        </m:r>
        <m:sSup>
          <m:sSupPr>
            <m:ctrlPr>
              <w:rPr>
                <w:rFonts w:ascii="Cambria Math" w:hAnsi="Cambria Math"/>
                <w:i/>
              </w:rPr>
            </m:ctrlPr>
          </m:sSupPr>
          <m:e>
            <m:r>
              <w:rPr>
                <w:rFonts w:ascii="Cambria Math" w:hAnsi="Cambria Math"/>
              </w:rPr>
              <m:t>0.5</m:t>
            </m:r>
          </m:e>
          <m:sup>
            <m:r>
              <w:rPr>
                <w:rFonts w:ascii="Cambria Math" w:hAnsi="Cambria Math"/>
              </w:rPr>
              <m:t>2</m:t>
            </m:r>
          </m:sup>
        </m:sSup>
        <m:d>
          <m:dPr>
            <m:ctrlPr>
              <w:rPr>
                <w:rFonts w:ascii="Cambria Math" w:hAnsi="Cambria Math"/>
                <w:i/>
              </w:rPr>
            </m:ctrlPr>
          </m:dPr>
          <m:e>
            <m:r>
              <w:rPr>
                <w:rFonts w:ascii="Cambria Math" w:hAnsi="Cambria Math"/>
              </w:rPr>
              <m:t>0+0</m:t>
            </m:r>
          </m:e>
        </m:d>
        <m:r>
          <w:rPr>
            <w:rFonts w:ascii="Cambria Math" w:hAnsi="Cambria Math"/>
          </w:rPr>
          <m:t>=$0.5</m:t>
        </m:r>
      </m:oMath>
      <w:r w:rsidRPr="00CF669A">
        <w:t xml:space="preserve">. Similarly, to calculate the spillover of innovation 1 to Germany, we set all private values of non-German innovations to zero, and adapt our calculation accordingly:  </w:t>
      </w:r>
      <m:oMath>
        <m:r>
          <w:rPr>
            <w:rFonts w:ascii="Cambria Math" w:hAnsi="Cambria Math"/>
          </w:rPr>
          <m:t>S</m:t>
        </m:r>
        <m:sSub>
          <m:sSubPr>
            <m:ctrlPr>
              <w:rPr>
                <w:rFonts w:ascii="Cambria Math" w:hAnsi="Cambria Math"/>
                <w:i/>
              </w:rPr>
            </m:ctrlPr>
          </m:sSubPr>
          <m:e>
            <m:r>
              <w:rPr>
                <w:rFonts w:ascii="Cambria Math" w:hAnsi="Cambria Math"/>
              </w:rPr>
              <m:t>V</m:t>
            </m:r>
          </m:e>
          <m:sub>
            <m:r>
              <w:rPr>
                <w:rFonts w:ascii="Cambria Math" w:hAnsi="Cambria Math"/>
              </w:rPr>
              <m:t>1</m:t>
            </m:r>
            <m:r>
              <m:rPr>
                <m:sty m:val="p"/>
              </m:rPr>
              <w:rPr>
                <w:rFonts w:ascii="Cambria Math" w:hAnsi="Cambria Math"/>
              </w:rPr>
              <m:t>→</m:t>
            </m:r>
            <m:r>
              <w:rPr>
                <w:rFonts w:ascii="Cambria Math" w:hAnsi="Cambria Math"/>
              </w:rPr>
              <m:t>DE</m:t>
            </m:r>
          </m:sub>
        </m:sSub>
        <m:r>
          <w:rPr>
            <w:rFonts w:ascii="Cambria Math" w:hAnsi="Cambria Math"/>
          </w:rPr>
          <m:t>=</m:t>
        </m:r>
        <m:r>
          <m:rPr>
            <m:sty m:val="p"/>
          </m:rPr>
          <w:rPr>
            <w:rFonts w:ascii="Cambria Math" w:hAnsi="Cambria Math"/>
          </w:rPr>
          <m:t>σ</m:t>
        </m:r>
        <m:d>
          <m:dPr>
            <m:ctrlPr>
              <w:rPr>
                <w:rFonts w:ascii="Cambria Math" w:hAnsi="Cambria Math"/>
                <w:i/>
              </w:rPr>
            </m:ctrlPr>
          </m:dPr>
          <m:e>
            <m:r>
              <w:rPr>
                <w:rFonts w:ascii="Cambria Math" w:hAnsi="Cambria Math"/>
              </w:rPr>
              <m:t>P</m:t>
            </m:r>
            <m:sSub>
              <m:sSubPr>
                <m:ctrlPr>
                  <w:rPr>
                    <w:rFonts w:ascii="Cambria Math" w:hAnsi="Cambria Math"/>
                    <w:i/>
                  </w:rPr>
                </m:ctrlPr>
              </m:sSubPr>
              <m:e>
                <m:r>
                  <w:rPr>
                    <w:rFonts w:ascii="Cambria Math" w:hAnsi="Cambria Math"/>
                  </w:rPr>
                  <m:t>V</m:t>
                </m:r>
              </m:e>
              <m:sub>
                <m:r>
                  <w:rPr>
                    <w:rFonts w:ascii="Cambria Math" w:hAnsi="Cambria Math"/>
                  </w:rPr>
                  <m:t>3</m:t>
                </m:r>
              </m:sub>
            </m:sSub>
            <m:r>
              <w:rPr>
                <w:rFonts w:ascii="Cambria Math" w:hAnsi="Cambria Math"/>
              </w:rPr>
              <m:t>+P</m:t>
            </m:r>
            <m:sSub>
              <m:sSubPr>
                <m:ctrlPr>
                  <w:rPr>
                    <w:rFonts w:ascii="Cambria Math" w:hAnsi="Cambria Math"/>
                    <w:i/>
                  </w:rPr>
                </m:ctrlPr>
              </m:sSubPr>
              <m:e>
                <m:r>
                  <w:rPr>
                    <w:rFonts w:ascii="Cambria Math" w:hAnsi="Cambria Math"/>
                  </w:rPr>
                  <m:t>V</m:t>
                </m:r>
              </m:e>
              <m:sub>
                <m:r>
                  <w:rPr>
                    <w:rFonts w:ascii="Cambria Math" w:hAnsi="Cambria Math"/>
                  </w:rPr>
                  <m:t>2</m:t>
                </m:r>
              </m:sub>
            </m:sSub>
          </m:e>
        </m:d>
        <m:r>
          <w:rPr>
            <w:rFonts w:ascii="Cambria Math" w:hAnsi="Cambria Math"/>
          </w:rPr>
          <m:t>+</m:t>
        </m:r>
        <m:sSup>
          <m:sSupPr>
            <m:ctrlPr>
              <w:rPr>
                <w:rFonts w:ascii="Cambria Math" w:hAnsi="Cambria Math"/>
                <w:i/>
              </w:rPr>
            </m:ctrlPr>
          </m:sSupPr>
          <m:e>
            <m:r>
              <m:rPr>
                <m:sty m:val="p"/>
              </m:rPr>
              <w:rPr>
                <w:rFonts w:ascii="Cambria Math" w:hAnsi="Cambria Math"/>
              </w:rPr>
              <m:t>σ</m:t>
            </m:r>
          </m:e>
          <m:sup>
            <m:r>
              <w:rPr>
                <w:rFonts w:ascii="Cambria Math" w:hAnsi="Cambria Math"/>
              </w:rPr>
              <m:t>2</m:t>
            </m:r>
          </m:sup>
        </m:sSup>
        <m:d>
          <m:dPr>
            <m:ctrlPr>
              <w:rPr>
                <w:rFonts w:ascii="Cambria Math" w:hAnsi="Cambria Math"/>
                <w:i/>
              </w:rPr>
            </m:ctrlPr>
          </m:dPr>
          <m:e>
            <m:r>
              <w:rPr>
                <w:rFonts w:ascii="Cambria Math" w:hAnsi="Cambria Math"/>
              </w:rPr>
              <m:t>P</m:t>
            </m:r>
            <m:sSub>
              <m:sSubPr>
                <m:ctrlPr>
                  <w:rPr>
                    <w:rFonts w:ascii="Cambria Math" w:hAnsi="Cambria Math"/>
                    <w:i/>
                  </w:rPr>
                </m:ctrlPr>
              </m:sSubPr>
              <m:e>
                <m:r>
                  <w:rPr>
                    <w:rFonts w:ascii="Cambria Math" w:hAnsi="Cambria Math"/>
                  </w:rPr>
                  <m:t>V</m:t>
                </m:r>
              </m:e>
              <m:sub>
                <m:r>
                  <w:rPr>
                    <w:rFonts w:ascii="Cambria Math" w:hAnsi="Cambria Math"/>
                  </w:rPr>
                  <m:t>4</m:t>
                </m:r>
              </m:sub>
            </m:sSub>
            <m:r>
              <w:rPr>
                <w:rFonts w:ascii="Cambria Math" w:hAnsi="Cambria Math"/>
              </w:rPr>
              <m:t>+P</m:t>
            </m:r>
            <m:sSub>
              <m:sSubPr>
                <m:ctrlPr>
                  <w:rPr>
                    <w:rFonts w:ascii="Cambria Math" w:hAnsi="Cambria Math"/>
                    <w:i/>
                  </w:rPr>
                </m:ctrlPr>
              </m:sSubPr>
              <m:e>
                <m:r>
                  <w:rPr>
                    <w:rFonts w:ascii="Cambria Math" w:hAnsi="Cambria Math"/>
                  </w:rPr>
                  <m:t>V</m:t>
                </m:r>
              </m:e>
              <m:sub>
                <m:r>
                  <w:rPr>
                    <w:rFonts w:ascii="Cambria Math" w:hAnsi="Cambria Math"/>
                  </w:rPr>
                  <m:t>5</m:t>
                </m:r>
              </m:sub>
            </m:sSub>
          </m:e>
        </m:d>
        <m:r>
          <w:rPr>
            <w:rFonts w:ascii="Cambria Math" w:hAnsi="Cambria Math"/>
          </w:rPr>
          <m:t>=0.5</m:t>
        </m:r>
        <m:d>
          <m:dPr>
            <m:ctrlPr>
              <w:rPr>
                <w:rFonts w:ascii="Cambria Math" w:hAnsi="Cambria Math"/>
                <w:i/>
              </w:rPr>
            </m:ctrlPr>
          </m:dPr>
          <m:e>
            <m:r>
              <w:rPr>
                <w:rFonts w:ascii="Cambria Math" w:hAnsi="Cambria Math"/>
              </w:rPr>
              <m:t>0+0</m:t>
            </m:r>
          </m:e>
        </m:d>
        <m:r>
          <w:rPr>
            <w:rFonts w:ascii="Cambria Math" w:hAnsi="Cambria Math"/>
          </w:rPr>
          <m:t>+</m:t>
        </m:r>
        <m:sSup>
          <m:sSupPr>
            <m:ctrlPr>
              <w:rPr>
                <w:rFonts w:ascii="Cambria Math" w:hAnsi="Cambria Math"/>
                <w:i/>
              </w:rPr>
            </m:ctrlPr>
          </m:sSupPr>
          <m:e>
            <m:r>
              <w:rPr>
                <w:rFonts w:ascii="Cambria Math" w:hAnsi="Cambria Math"/>
              </w:rPr>
              <m:t>0.5</m:t>
            </m:r>
          </m:e>
          <m:sup>
            <m:r>
              <w:rPr>
                <w:rFonts w:ascii="Cambria Math" w:hAnsi="Cambria Math"/>
              </w:rPr>
              <m:t>2</m:t>
            </m:r>
          </m:sup>
        </m:sSup>
        <m:d>
          <m:dPr>
            <m:ctrlPr>
              <w:rPr>
                <w:rFonts w:ascii="Cambria Math" w:hAnsi="Cambria Math"/>
                <w:i/>
              </w:rPr>
            </m:ctrlPr>
          </m:dPr>
          <m:e>
            <m:r>
              <w:rPr>
                <w:rFonts w:ascii="Cambria Math" w:hAnsi="Cambria Math"/>
              </w:rPr>
              <m:t>10+0</m:t>
            </m:r>
          </m:e>
        </m:d>
        <m:r>
          <w:rPr>
            <w:rFonts w:ascii="Cambria Math" w:hAnsi="Cambria Math"/>
          </w:rPr>
          <m:t>=$2.5</m:t>
        </m:r>
      </m:oMath>
      <w:r w:rsidRPr="00CF669A">
        <w:t>. Once we have calculated the spillover flows to a given country for all innovations in the sample, we can sum up over the relevant innovations to calculate total spillover value flows between the countries of interest.</w:t>
      </w:r>
    </w:p>
    <w:p w14:paraId="050C23D1" w14:textId="77777777" w:rsidR="00BA7C84" w:rsidRDefault="00BA7C84" w:rsidP="00BA7C84">
      <w:pPr>
        <w:jc w:val="both"/>
      </w:pPr>
      <w:r>
        <w:br w:type="page"/>
      </w:r>
    </w:p>
    <w:p w14:paraId="3DC6B7C2" w14:textId="77777777" w:rsidR="00BA7C84" w:rsidRDefault="00BA7C84" w:rsidP="00BA7C84">
      <w:pPr>
        <w:pStyle w:val="SMcaption"/>
        <w:jc w:val="both"/>
      </w:pPr>
      <w:r>
        <w:rPr>
          <w:noProof/>
        </w:rPr>
        <w:lastRenderedPageBreak/>
        <w:drawing>
          <wp:inline distT="0" distB="0" distL="0" distR="0" wp14:anchorId="2269691C" wp14:editId="40F22A7E">
            <wp:extent cx="5943600" cy="5436870"/>
            <wp:effectExtent l="0" t="0" r="0" b="0"/>
            <wp:docPr id="26" name="Picture 26" descr="A graph with different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A graph with different colored lines&#10;&#10;Description automatically generated"/>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943600" cy="5436870"/>
                    </a:xfrm>
                    <a:prstGeom prst="rect">
                      <a:avLst/>
                    </a:prstGeom>
                  </pic:spPr>
                </pic:pic>
              </a:graphicData>
            </a:graphic>
          </wp:inline>
        </w:drawing>
      </w:r>
    </w:p>
    <w:p w14:paraId="0B84551D" w14:textId="77777777" w:rsidR="00BA7C84" w:rsidRPr="00355362" w:rsidRDefault="00BA7C84" w:rsidP="00BA7C84">
      <w:pPr>
        <w:pStyle w:val="SMHeading"/>
        <w:jc w:val="both"/>
      </w:pPr>
      <w:r w:rsidRPr="00355362">
        <w:t>Fig. S</w:t>
      </w:r>
      <w:r>
        <w:t>5.</w:t>
      </w:r>
    </w:p>
    <w:p w14:paraId="6EC1DF85" w14:textId="77777777" w:rsidR="00BA7C84" w:rsidRDefault="00BA7C84" w:rsidP="00BA7C84">
      <w:pPr>
        <w:pStyle w:val="SMcaption"/>
        <w:jc w:val="both"/>
      </w:pPr>
      <w:r w:rsidRPr="00CF669A">
        <w:t>Innovation counts by country across six technology sectors (ordered by the number of Clean innovations). Stacked bars, matching the upper x-axis, display counts in millions, using 'full counting' for multi-sector or multi-country innovations. Green circles, aligning with the lower x-axis, represent each country's share of clean innovations.</w:t>
      </w:r>
    </w:p>
    <w:p w14:paraId="1EA8F50B" w14:textId="77777777" w:rsidR="00BA7C84" w:rsidRDefault="00BA7C84" w:rsidP="00BA7C84">
      <w:pPr>
        <w:jc w:val="both"/>
      </w:pPr>
      <w:r>
        <w:br w:type="page"/>
      </w:r>
    </w:p>
    <w:p w14:paraId="52CD670F" w14:textId="77777777" w:rsidR="00BA7C84" w:rsidRDefault="00BA7C84" w:rsidP="00BA7C84">
      <w:pPr>
        <w:pStyle w:val="SMcaption"/>
        <w:jc w:val="both"/>
      </w:pPr>
      <w:r>
        <w:rPr>
          <w:noProof/>
        </w:rPr>
        <w:lastRenderedPageBreak/>
        <w:drawing>
          <wp:inline distT="0" distB="0" distL="0" distR="0" wp14:anchorId="2554FD04" wp14:editId="487B42BE">
            <wp:extent cx="3976577" cy="5181871"/>
            <wp:effectExtent l="0" t="0" r="508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3992973" cy="5203236"/>
                    </a:xfrm>
                    <a:prstGeom prst="rect">
                      <a:avLst/>
                    </a:prstGeom>
                  </pic:spPr>
                </pic:pic>
              </a:graphicData>
            </a:graphic>
          </wp:inline>
        </w:drawing>
      </w:r>
    </w:p>
    <w:p w14:paraId="2CF78FE7" w14:textId="77777777" w:rsidR="00BA7C84" w:rsidRPr="00355362" w:rsidRDefault="00BA7C84" w:rsidP="00BA7C84">
      <w:pPr>
        <w:pStyle w:val="SMHeading"/>
        <w:jc w:val="both"/>
      </w:pPr>
      <w:r w:rsidRPr="00355362">
        <w:t>Fig. S</w:t>
      </w:r>
      <w:r>
        <w:t>6.</w:t>
      </w:r>
    </w:p>
    <w:p w14:paraId="30586883" w14:textId="77777777" w:rsidR="00BA7C84" w:rsidRDefault="00BA7C84" w:rsidP="00BA7C84">
      <w:pPr>
        <w:pStyle w:val="SMcaption"/>
        <w:jc w:val="both"/>
      </w:pPr>
      <w:r w:rsidRPr="00CF669A">
        <w:t xml:space="preserve">Average spillover value by country (y-axis) along with 95\% confidence bands. The (vertical) width of a bar scales with the number of clean innovations in the country. The x-axis displays the average local (dark-shaded bars) and global (light-shaded bars) spillover value of clean innovations in the country. It is the average </w:t>
      </w:r>
      <m:oMath>
        <m:r>
          <w:rPr>
            <w:rFonts w:ascii="Cambria Math" w:hAnsi="Cambria Math"/>
          </w:rPr>
          <m:t>S</m:t>
        </m:r>
        <m:sSub>
          <m:sSubPr>
            <m:ctrlPr>
              <w:rPr>
                <w:rFonts w:ascii="Cambria Math" w:hAnsi="Cambria Math"/>
                <w:i/>
              </w:rPr>
            </m:ctrlPr>
          </m:sSubPr>
          <m:e>
            <m:r>
              <w:rPr>
                <w:rFonts w:ascii="Cambria Math" w:hAnsi="Cambria Math"/>
              </w:rPr>
              <m:t>V</m:t>
            </m:r>
          </m:e>
          <m:sub>
            <m:r>
              <w:rPr>
                <w:rFonts w:ascii="Cambria Math" w:hAnsi="Cambria Math"/>
              </w:rPr>
              <m:t>i</m:t>
            </m:r>
          </m:sub>
        </m:sSub>
      </m:oMath>
      <w:r w:rsidRPr="00CF669A">
        <w:t xml:space="preserve"> over all clean innovation in a country (expressed in millions of 2015 US dollars) as calculated in Figure</w:t>
      </w:r>
      <w:r>
        <w:t xml:space="preserve"> S3</w:t>
      </w:r>
      <w:r w:rsidRPr="00CF669A">
        <w:t>.</w:t>
      </w:r>
    </w:p>
    <w:p w14:paraId="4AAE2A07" w14:textId="77777777" w:rsidR="00BA7C84" w:rsidRDefault="00BA7C84" w:rsidP="00BA7C84">
      <w:pPr>
        <w:jc w:val="both"/>
      </w:pPr>
      <w:r>
        <w:br w:type="page"/>
      </w:r>
    </w:p>
    <w:p w14:paraId="168F307A" w14:textId="77777777" w:rsidR="00BA7C84" w:rsidRDefault="00BA7C84" w:rsidP="00BA7C84">
      <w:pPr>
        <w:pStyle w:val="SMcaption"/>
        <w:jc w:val="both"/>
      </w:pPr>
      <w:r>
        <w:rPr>
          <w:noProof/>
        </w:rPr>
        <w:lastRenderedPageBreak/>
        <w:drawing>
          <wp:inline distT="0" distB="0" distL="0" distR="0" wp14:anchorId="3BBC4705" wp14:editId="40FD560B">
            <wp:extent cx="3445459" cy="4729408"/>
            <wp:effectExtent l="0" t="0" r="3175" b="0"/>
            <wp:docPr id="27" name="Picture 27" descr="A chart with different colored squar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descr="A chart with different colored squares&#10;&#10;Description automatically generated"/>
                    <pic:cNvPicPr/>
                  </pic:nvPicPr>
                  <pic:blipFill>
                    <a:blip r:embed="rId14"/>
                    <a:stretch>
                      <a:fillRect/>
                    </a:stretch>
                  </pic:blipFill>
                  <pic:spPr>
                    <a:xfrm>
                      <a:off x="0" y="0"/>
                      <a:ext cx="3461916" cy="4751997"/>
                    </a:xfrm>
                    <a:prstGeom prst="rect">
                      <a:avLst/>
                    </a:prstGeom>
                  </pic:spPr>
                </pic:pic>
              </a:graphicData>
            </a:graphic>
          </wp:inline>
        </w:drawing>
      </w:r>
    </w:p>
    <w:p w14:paraId="0E437B4F" w14:textId="77777777" w:rsidR="00BA7C84" w:rsidRDefault="00BA7C84" w:rsidP="00BA7C84">
      <w:pPr>
        <w:pStyle w:val="Legend"/>
        <w:jc w:val="both"/>
      </w:pPr>
      <w:r w:rsidRPr="007443BB">
        <w:rPr>
          <w:b/>
        </w:rPr>
        <w:t xml:space="preserve">Fig. </w:t>
      </w:r>
      <w:r>
        <w:rPr>
          <w:b/>
        </w:rPr>
        <w:t>S7</w:t>
      </w:r>
      <w:r w:rsidRPr="00755125">
        <w:rPr>
          <w:b/>
        </w:rPr>
        <w:t>.</w:t>
      </w:r>
      <w:r>
        <w:t xml:space="preserve"> </w:t>
      </w:r>
      <w:r>
        <w:rPr>
          <w:b/>
          <w:bCs/>
        </w:rPr>
        <w:t>Clean Subsidy Advantage (CSA) by country – Global returns</w:t>
      </w:r>
      <w:r w:rsidRPr="002E13DD">
        <w:rPr>
          <w:b/>
          <w:bCs/>
        </w:rPr>
        <w:t>.</w:t>
      </w:r>
      <w:r>
        <w:t xml:space="preserve"> </w:t>
      </w:r>
      <w:r w:rsidRPr="00BC21E8">
        <w:t>Clean Subsidy Advantage by country (y-axis). The (vertical) width of a bar scales with the number of clean innovations in the country. All countries in our sample with at least 2000 clean innovations are included. The Clean Subsidy Advantage for a country (on the x-axis) is calculated by dividing the global return rate from an extra subsidy in Clean by the weighted average global return rate across all country innovations. We then subtract one and multiply by 100% (it corresponds, for each country, to the height of the green bar, divided by the dotted line in Figure</w:t>
      </w:r>
      <w:r>
        <w:t xml:space="preserve"> 1</w:t>
      </w:r>
      <w:r w:rsidRPr="00BC21E8">
        <w:t>).</w:t>
      </w:r>
    </w:p>
    <w:p w14:paraId="4DDE4803" w14:textId="77777777" w:rsidR="00BA7C84" w:rsidRPr="00A8370B" w:rsidRDefault="00BA7C84" w:rsidP="00BA7C84">
      <w:pPr>
        <w:pStyle w:val="SMcaption"/>
        <w:jc w:val="both"/>
      </w:pPr>
    </w:p>
    <w:p w14:paraId="637D6B69" w14:textId="77777777" w:rsidR="00BA7C84" w:rsidRDefault="00BA7C84" w:rsidP="00BA7C84">
      <w:pPr>
        <w:jc w:val="both"/>
      </w:pPr>
      <w:r>
        <w:br w:type="page"/>
      </w:r>
    </w:p>
    <w:tbl>
      <w:tblPr>
        <w:tblW w:w="7528" w:type="dxa"/>
        <w:jc w:val="center"/>
        <w:tblLook w:val="04A0" w:firstRow="1" w:lastRow="0" w:firstColumn="1" w:lastColumn="0" w:noHBand="0" w:noVBand="1"/>
      </w:tblPr>
      <w:tblGrid>
        <w:gridCol w:w="1240"/>
        <w:gridCol w:w="916"/>
        <w:gridCol w:w="672"/>
        <w:gridCol w:w="666"/>
        <w:gridCol w:w="600"/>
        <w:gridCol w:w="945"/>
        <w:gridCol w:w="1057"/>
        <w:gridCol w:w="992"/>
        <w:gridCol w:w="766"/>
      </w:tblGrid>
      <w:tr w:rsidR="00BA7C84" w:rsidRPr="00384C1A" w14:paraId="648DDA0A" w14:textId="77777777" w:rsidTr="009A70FC">
        <w:trPr>
          <w:trHeight w:val="285"/>
          <w:jc w:val="center"/>
        </w:trPr>
        <w:tc>
          <w:tcPr>
            <w:tcW w:w="1240" w:type="dxa"/>
            <w:tcBorders>
              <w:top w:val="single" w:sz="4" w:space="0" w:color="auto"/>
              <w:left w:val="nil"/>
              <w:bottom w:val="single" w:sz="8" w:space="0" w:color="auto"/>
              <w:right w:val="nil"/>
            </w:tcBorders>
            <w:shd w:val="clear" w:color="auto" w:fill="auto"/>
            <w:noWrap/>
            <w:vAlign w:val="bottom"/>
            <w:hideMark/>
          </w:tcPr>
          <w:p w14:paraId="5D8E908E" w14:textId="77777777" w:rsidR="00BA7C84" w:rsidRPr="00384C1A" w:rsidRDefault="00BA7C84" w:rsidP="009A70FC">
            <w:pPr>
              <w:rPr>
                <w:color w:val="000000"/>
              </w:rPr>
            </w:pPr>
            <w:r w:rsidRPr="00384C1A">
              <w:rPr>
                <w:color w:val="000000"/>
              </w:rPr>
              <w:lastRenderedPageBreak/>
              <w:t> </w:t>
            </w:r>
          </w:p>
        </w:tc>
        <w:tc>
          <w:tcPr>
            <w:tcW w:w="916" w:type="dxa"/>
            <w:tcBorders>
              <w:top w:val="single" w:sz="4" w:space="0" w:color="auto"/>
              <w:left w:val="nil"/>
              <w:bottom w:val="single" w:sz="8" w:space="0" w:color="auto"/>
              <w:right w:val="nil"/>
            </w:tcBorders>
            <w:shd w:val="clear" w:color="auto" w:fill="auto"/>
            <w:noWrap/>
            <w:vAlign w:val="center"/>
            <w:hideMark/>
          </w:tcPr>
          <w:p w14:paraId="414C89A1" w14:textId="77777777" w:rsidR="00BA7C84" w:rsidRPr="00384C1A" w:rsidRDefault="00BA7C84" w:rsidP="009A70FC">
            <w:pPr>
              <w:jc w:val="center"/>
              <w:rPr>
                <w:color w:val="000000"/>
              </w:rPr>
            </w:pPr>
            <w:r w:rsidRPr="00384C1A">
              <w:rPr>
                <w:color w:val="000000"/>
              </w:rPr>
              <w:t>Obs.</w:t>
            </w:r>
          </w:p>
        </w:tc>
        <w:tc>
          <w:tcPr>
            <w:tcW w:w="672" w:type="dxa"/>
            <w:tcBorders>
              <w:top w:val="single" w:sz="4" w:space="0" w:color="auto"/>
              <w:left w:val="nil"/>
              <w:bottom w:val="single" w:sz="8" w:space="0" w:color="auto"/>
              <w:right w:val="nil"/>
            </w:tcBorders>
            <w:shd w:val="clear" w:color="auto" w:fill="auto"/>
            <w:noWrap/>
            <w:vAlign w:val="center"/>
            <w:hideMark/>
          </w:tcPr>
          <w:p w14:paraId="3048AA80" w14:textId="77777777" w:rsidR="00BA7C84" w:rsidRPr="00384C1A" w:rsidRDefault="00BA7C84" w:rsidP="009A70FC">
            <w:pPr>
              <w:jc w:val="center"/>
              <w:rPr>
                <w:color w:val="000000"/>
              </w:rPr>
            </w:pPr>
            <w:r w:rsidRPr="00384C1A">
              <w:rPr>
                <w:color w:val="000000"/>
              </w:rPr>
              <w:t>Mean</w:t>
            </w:r>
          </w:p>
        </w:tc>
        <w:tc>
          <w:tcPr>
            <w:tcW w:w="666" w:type="dxa"/>
            <w:tcBorders>
              <w:top w:val="single" w:sz="4" w:space="0" w:color="auto"/>
              <w:left w:val="nil"/>
              <w:bottom w:val="single" w:sz="8" w:space="0" w:color="auto"/>
              <w:right w:val="nil"/>
            </w:tcBorders>
            <w:shd w:val="clear" w:color="auto" w:fill="auto"/>
            <w:noWrap/>
            <w:vAlign w:val="center"/>
            <w:hideMark/>
          </w:tcPr>
          <w:p w14:paraId="6EC1AF23" w14:textId="77777777" w:rsidR="00BA7C84" w:rsidRPr="00384C1A" w:rsidRDefault="00BA7C84" w:rsidP="009A70FC">
            <w:pPr>
              <w:jc w:val="center"/>
              <w:rPr>
                <w:color w:val="000000"/>
              </w:rPr>
            </w:pPr>
            <w:r w:rsidRPr="00384C1A">
              <w:rPr>
                <w:color w:val="000000"/>
              </w:rPr>
              <w:t>S.D.</w:t>
            </w:r>
          </w:p>
        </w:tc>
        <w:tc>
          <w:tcPr>
            <w:tcW w:w="600" w:type="dxa"/>
            <w:tcBorders>
              <w:top w:val="single" w:sz="4" w:space="0" w:color="auto"/>
              <w:left w:val="nil"/>
              <w:bottom w:val="single" w:sz="8" w:space="0" w:color="auto"/>
              <w:right w:val="nil"/>
            </w:tcBorders>
            <w:shd w:val="clear" w:color="auto" w:fill="auto"/>
            <w:noWrap/>
            <w:vAlign w:val="center"/>
            <w:hideMark/>
          </w:tcPr>
          <w:p w14:paraId="1768CC3A" w14:textId="77777777" w:rsidR="00BA7C84" w:rsidRPr="00384C1A" w:rsidRDefault="00BA7C84" w:rsidP="009A70FC">
            <w:pPr>
              <w:jc w:val="center"/>
              <w:rPr>
                <w:color w:val="000000"/>
              </w:rPr>
            </w:pPr>
            <w:r w:rsidRPr="00384C1A">
              <w:rPr>
                <w:color w:val="000000"/>
              </w:rPr>
              <w:t>Min.</w:t>
            </w:r>
          </w:p>
        </w:tc>
        <w:tc>
          <w:tcPr>
            <w:tcW w:w="945" w:type="dxa"/>
            <w:tcBorders>
              <w:top w:val="single" w:sz="4" w:space="0" w:color="auto"/>
              <w:left w:val="nil"/>
              <w:bottom w:val="single" w:sz="8" w:space="0" w:color="auto"/>
              <w:right w:val="nil"/>
            </w:tcBorders>
            <w:shd w:val="clear" w:color="auto" w:fill="auto"/>
            <w:noWrap/>
            <w:vAlign w:val="center"/>
            <w:hideMark/>
          </w:tcPr>
          <w:p w14:paraId="2A6F7FF3" w14:textId="77777777" w:rsidR="00BA7C84" w:rsidRPr="00384C1A" w:rsidRDefault="00BA7C84" w:rsidP="009A70FC">
            <w:pPr>
              <w:jc w:val="center"/>
              <w:rPr>
                <w:color w:val="000000"/>
              </w:rPr>
            </w:pPr>
            <w:r w:rsidRPr="00384C1A">
              <w:rPr>
                <w:color w:val="000000"/>
              </w:rPr>
              <w:t>25th pct.</w:t>
            </w:r>
          </w:p>
        </w:tc>
        <w:tc>
          <w:tcPr>
            <w:tcW w:w="1057" w:type="dxa"/>
            <w:tcBorders>
              <w:top w:val="single" w:sz="4" w:space="0" w:color="auto"/>
              <w:left w:val="nil"/>
              <w:bottom w:val="single" w:sz="8" w:space="0" w:color="auto"/>
              <w:right w:val="nil"/>
            </w:tcBorders>
            <w:shd w:val="clear" w:color="auto" w:fill="auto"/>
            <w:noWrap/>
            <w:vAlign w:val="center"/>
            <w:hideMark/>
          </w:tcPr>
          <w:p w14:paraId="128C4D92" w14:textId="77777777" w:rsidR="00BA7C84" w:rsidRPr="00384C1A" w:rsidRDefault="00BA7C84" w:rsidP="009A70FC">
            <w:pPr>
              <w:jc w:val="center"/>
              <w:rPr>
                <w:color w:val="000000"/>
              </w:rPr>
            </w:pPr>
            <w:r w:rsidRPr="00384C1A">
              <w:rPr>
                <w:color w:val="000000"/>
              </w:rPr>
              <w:t xml:space="preserve">50th pct. </w:t>
            </w:r>
          </w:p>
        </w:tc>
        <w:tc>
          <w:tcPr>
            <w:tcW w:w="992" w:type="dxa"/>
            <w:tcBorders>
              <w:top w:val="single" w:sz="4" w:space="0" w:color="auto"/>
              <w:left w:val="nil"/>
              <w:bottom w:val="single" w:sz="8" w:space="0" w:color="auto"/>
              <w:right w:val="nil"/>
            </w:tcBorders>
            <w:shd w:val="clear" w:color="auto" w:fill="auto"/>
            <w:noWrap/>
            <w:vAlign w:val="center"/>
            <w:hideMark/>
          </w:tcPr>
          <w:p w14:paraId="2B8887AC" w14:textId="77777777" w:rsidR="00BA7C84" w:rsidRPr="00384C1A" w:rsidRDefault="00BA7C84" w:rsidP="009A70FC">
            <w:pPr>
              <w:jc w:val="center"/>
              <w:rPr>
                <w:color w:val="000000"/>
              </w:rPr>
            </w:pPr>
            <w:r w:rsidRPr="00384C1A">
              <w:rPr>
                <w:color w:val="000000"/>
              </w:rPr>
              <w:t>75th pct.</w:t>
            </w:r>
          </w:p>
        </w:tc>
        <w:tc>
          <w:tcPr>
            <w:tcW w:w="440" w:type="dxa"/>
            <w:tcBorders>
              <w:top w:val="single" w:sz="4" w:space="0" w:color="auto"/>
              <w:left w:val="nil"/>
              <w:bottom w:val="single" w:sz="8" w:space="0" w:color="auto"/>
              <w:right w:val="nil"/>
            </w:tcBorders>
            <w:shd w:val="clear" w:color="auto" w:fill="auto"/>
            <w:noWrap/>
            <w:vAlign w:val="center"/>
            <w:hideMark/>
          </w:tcPr>
          <w:p w14:paraId="2FC99CB7" w14:textId="77777777" w:rsidR="00BA7C84" w:rsidRPr="00384C1A" w:rsidRDefault="00BA7C84" w:rsidP="009A70FC">
            <w:pPr>
              <w:jc w:val="center"/>
              <w:rPr>
                <w:color w:val="000000"/>
              </w:rPr>
            </w:pPr>
            <w:r w:rsidRPr="00384C1A">
              <w:rPr>
                <w:color w:val="000000"/>
              </w:rPr>
              <w:t>Max.</w:t>
            </w:r>
          </w:p>
        </w:tc>
      </w:tr>
      <w:tr w:rsidR="00BA7C84" w:rsidRPr="00384C1A" w14:paraId="3992DE7B" w14:textId="77777777" w:rsidTr="009A70FC">
        <w:trPr>
          <w:trHeight w:val="270"/>
          <w:jc w:val="center"/>
        </w:trPr>
        <w:tc>
          <w:tcPr>
            <w:tcW w:w="1240" w:type="dxa"/>
            <w:tcBorders>
              <w:top w:val="nil"/>
              <w:left w:val="nil"/>
              <w:bottom w:val="nil"/>
              <w:right w:val="nil"/>
            </w:tcBorders>
            <w:shd w:val="clear" w:color="auto" w:fill="auto"/>
            <w:noWrap/>
            <w:vAlign w:val="bottom"/>
            <w:hideMark/>
          </w:tcPr>
          <w:p w14:paraId="30F2AF5D" w14:textId="77777777" w:rsidR="00BA7C84" w:rsidRPr="00384C1A" w:rsidRDefault="00BA7C84" w:rsidP="009A70FC">
            <w:pPr>
              <w:rPr>
                <w:b/>
                <w:bCs/>
                <w:color w:val="000000"/>
              </w:rPr>
            </w:pPr>
            <w:r w:rsidRPr="00384C1A">
              <w:rPr>
                <w:b/>
                <w:bCs/>
                <w:color w:val="000000"/>
              </w:rPr>
              <w:t>Innovations</w:t>
            </w:r>
          </w:p>
        </w:tc>
        <w:tc>
          <w:tcPr>
            <w:tcW w:w="916" w:type="dxa"/>
            <w:tcBorders>
              <w:top w:val="nil"/>
              <w:left w:val="nil"/>
              <w:bottom w:val="nil"/>
              <w:right w:val="nil"/>
            </w:tcBorders>
            <w:shd w:val="clear" w:color="auto" w:fill="auto"/>
            <w:noWrap/>
            <w:vAlign w:val="center"/>
            <w:hideMark/>
          </w:tcPr>
          <w:p w14:paraId="693E54AE" w14:textId="77777777" w:rsidR="00BA7C84" w:rsidRPr="00384C1A" w:rsidRDefault="00BA7C84" w:rsidP="009A70FC">
            <w:pPr>
              <w:rPr>
                <w:b/>
                <w:bCs/>
                <w:color w:val="000000"/>
              </w:rPr>
            </w:pPr>
          </w:p>
        </w:tc>
        <w:tc>
          <w:tcPr>
            <w:tcW w:w="672" w:type="dxa"/>
            <w:tcBorders>
              <w:top w:val="nil"/>
              <w:left w:val="nil"/>
              <w:bottom w:val="nil"/>
              <w:right w:val="nil"/>
            </w:tcBorders>
            <w:shd w:val="clear" w:color="auto" w:fill="auto"/>
            <w:noWrap/>
            <w:vAlign w:val="center"/>
            <w:hideMark/>
          </w:tcPr>
          <w:p w14:paraId="17438582" w14:textId="77777777" w:rsidR="00BA7C84" w:rsidRPr="00384C1A" w:rsidRDefault="00BA7C84" w:rsidP="009A70FC">
            <w:pPr>
              <w:jc w:val="center"/>
            </w:pPr>
          </w:p>
        </w:tc>
        <w:tc>
          <w:tcPr>
            <w:tcW w:w="666" w:type="dxa"/>
            <w:tcBorders>
              <w:top w:val="nil"/>
              <w:left w:val="nil"/>
              <w:bottom w:val="nil"/>
              <w:right w:val="nil"/>
            </w:tcBorders>
            <w:shd w:val="clear" w:color="auto" w:fill="auto"/>
            <w:noWrap/>
            <w:vAlign w:val="center"/>
            <w:hideMark/>
          </w:tcPr>
          <w:p w14:paraId="14658E17" w14:textId="77777777" w:rsidR="00BA7C84" w:rsidRPr="00384C1A" w:rsidRDefault="00BA7C84" w:rsidP="009A70FC">
            <w:pPr>
              <w:jc w:val="center"/>
            </w:pPr>
          </w:p>
        </w:tc>
        <w:tc>
          <w:tcPr>
            <w:tcW w:w="600" w:type="dxa"/>
            <w:tcBorders>
              <w:top w:val="nil"/>
              <w:left w:val="nil"/>
              <w:bottom w:val="nil"/>
              <w:right w:val="nil"/>
            </w:tcBorders>
            <w:shd w:val="clear" w:color="auto" w:fill="auto"/>
            <w:noWrap/>
            <w:vAlign w:val="center"/>
            <w:hideMark/>
          </w:tcPr>
          <w:p w14:paraId="1708D53C" w14:textId="77777777" w:rsidR="00BA7C84" w:rsidRPr="00384C1A" w:rsidRDefault="00BA7C84" w:rsidP="009A70FC">
            <w:pPr>
              <w:jc w:val="center"/>
            </w:pPr>
          </w:p>
        </w:tc>
        <w:tc>
          <w:tcPr>
            <w:tcW w:w="945" w:type="dxa"/>
            <w:tcBorders>
              <w:top w:val="nil"/>
              <w:left w:val="nil"/>
              <w:bottom w:val="nil"/>
              <w:right w:val="nil"/>
            </w:tcBorders>
            <w:shd w:val="clear" w:color="auto" w:fill="auto"/>
            <w:noWrap/>
            <w:vAlign w:val="center"/>
            <w:hideMark/>
          </w:tcPr>
          <w:p w14:paraId="48E92036" w14:textId="77777777" w:rsidR="00BA7C84" w:rsidRPr="00384C1A" w:rsidRDefault="00BA7C84" w:rsidP="009A70FC">
            <w:pPr>
              <w:jc w:val="center"/>
            </w:pPr>
          </w:p>
        </w:tc>
        <w:tc>
          <w:tcPr>
            <w:tcW w:w="1057" w:type="dxa"/>
            <w:tcBorders>
              <w:top w:val="nil"/>
              <w:left w:val="nil"/>
              <w:bottom w:val="nil"/>
              <w:right w:val="nil"/>
            </w:tcBorders>
            <w:shd w:val="clear" w:color="auto" w:fill="auto"/>
            <w:noWrap/>
            <w:vAlign w:val="center"/>
            <w:hideMark/>
          </w:tcPr>
          <w:p w14:paraId="3285810C" w14:textId="77777777" w:rsidR="00BA7C84" w:rsidRPr="00384C1A" w:rsidRDefault="00BA7C84" w:rsidP="009A70FC">
            <w:pPr>
              <w:jc w:val="center"/>
            </w:pPr>
          </w:p>
        </w:tc>
        <w:tc>
          <w:tcPr>
            <w:tcW w:w="992" w:type="dxa"/>
            <w:tcBorders>
              <w:top w:val="nil"/>
              <w:left w:val="nil"/>
              <w:bottom w:val="nil"/>
              <w:right w:val="nil"/>
            </w:tcBorders>
            <w:shd w:val="clear" w:color="auto" w:fill="auto"/>
            <w:noWrap/>
            <w:vAlign w:val="center"/>
            <w:hideMark/>
          </w:tcPr>
          <w:p w14:paraId="46B4837F" w14:textId="77777777" w:rsidR="00BA7C84" w:rsidRPr="00384C1A" w:rsidRDefault="00BA7C84" w:rsidP="009A70FC">
            <w:pPr>
              <w:jc w:val="center"/>
            </w:pPr>
          </w:p>
        </w:tc>
        <w:tc>
          <w:tcPr>
            <w:tcW w:w="440" w:type="dxa"/>
            <w:tcBorders>
              <w:top w:val="nil"/>
              <w:left w:val="nil"/>
              <w:bottom w:val="nil"/>
              <w:right w:val="nil"/>
            </w:tcBorders>
            <w:shd w:val="clear" w:color="auto" w:fill="auto"/>
            <w:noWrap/>
            <w:vAlign w:val="center"/>
            <w:hideMark/>
          </w:tcPr>
          <w:p w14:paraId="16258CAF" w14:textId="77777777" w:rsidR="00BA7C84" w:rsidRPr="00384C1A" w:rsidRDefault="00BA7C84" w:rsidP="009A70FC">
            <w:pPr>
              <w:jc w:val="center"/>
            </w:pPr>
          </w:p>
        </w:tc>
      </w:tr>
      <w:tr w:rsidR="00BA7C84" w:rsidRPr="00384C1A" w14:paraId="44C487ED" w14:textId="77777777" w:rsidTr="009A70FC">
        <w:trPr>
          <w:trHeight w:val="270"/>
          <w:jc w:val="center"/>
        </w:trPr>
        <w:tc>
          <w:tcPr>
            <w:tcW w:w="1240" w:type="dxa"/>
            <w:tcBorders>
              <w:top w:val="nil"/>
              <w:left w:val="nil"/>
              <w:bottom w:val="nil"/>
              <w:right w:val="nil"/>
            </w:tcBorders>
            <w:shd w:val="clear" w:color="auto" w:fill="auto"/>
            <w:noWrap/>
            <w:vAlign w:val="bottom"/>
            <w:hideMark/>
          </w:tcPr>
          <w:p w14:paraId="526DE468" w14:textId="77777777" w:rsidR="00BA7C84" w:rsidRPr="00384C1A" w:rsidRDefault="00BA7C84" w:rsidP="009A70FC">
            <w:pPr>
              <w:rPr>
                <w:color w:val="000000"/>
              </w:rPr>
            </w:pPr>
            <w:r w:rsidRPr="00384C1A">
              <w:rPr>
                <w:color w:val="000000"/>
              </w:rPr>
              <w:t>PV</w:t>
            </w:r>
          </w:p>
        </w:tc>
        <w:tc>
          <w:tcPr>
            <w:tcW w:w="916" w:type="dxa"/>
            <w:tcBorders>
              <w:top w:val="nil"/>
              <w:left w:val="nil"/>
              <w:bottom w:val="nil"/>
              <w:right w:val="nil"/>
            </w:tcBorders>
            <w:shd w:val="clear" w:color="auto" w:fill="auto"/>
            <w:noWrap/>
            <w:vAlign w:val="center"/>
            <w:hideMark/>
          </w:tcPr>
          <w:p w14:paraId="5CE04DCF" w14:textId="77777777" w:rsidR="00BA7C84" w:rsidRPr="00384C1A" w:rsidRDefault="00BA7C84" w:rsidP="009A70FC">
            <w:pPr>
              <w:jc w:val="center"/>
              <w:rPr>
                <w:color w:val="000000"/>
              </w:rPr>
            </w:pPr>
            <w:r w:rsidRPr="00384C1A">
              <w:rPr>
                <w:color w:val="000000"/>
              </w:rPr>
              <w:t>7017805</w:t>
            </w:r>
          </w:p>
        </w:tc>
        <w:tc>
          <w:tcPr>
            <w:tcW w:w="672" w:type="dxa"/>
            <w:tcBorders>
              <w:top w:val="nil"/>
              <w:left w:val="nil"/>
              <w:bottom w:val="nil"/>
              <w:right w:val="nil"/>
            </w:tcBorders>
            <w:shd w:val="clear" w:color="auto" w:fill="auto"/>
            <w:noWrap/>
            <w:vAlign w:val="center"/>
            <w:hideMark/>
          </w:tcPr>
          <w:p w14:paraId="2415EAD9" w14:textId="77777777" w:rsidR="00BA7C84" w:rsidRPr="00384C1A" w:rsidRDefault="00BA7C84" w:rsidP="009A70FC">
            <w:pPr>
              <w:jc w:val="center"/>
              <w:rPr>
                <w:color w:val="000000"/>
              </w:rPr>
            </w:pPr>
            <w:r w:rsidRPr="00384C1A">
              <w:rPr>
                <w:color w:val="000000"/>
              </w:rPr>
              <w:t>17.44</w:t>
            </w:r>
          </w:p>
        </w:tc>
        <w:tc>
          <w:tcPr>
            <w:tcW w:w="666" w:type="dxa"/>
            <w:tcBorders>
              <w:top w:val="nil"/>
              <w:left w:val="nil"/>
              <w:bottom w:val="nil"/>
              <w:right w:val="nil"/>
            </w:tcBorders>
            <w:shd w:val="clear" w:color="auto" w:fill="auto"/>
            <w:noWrap/>
            <w:vAlign w:val="center"/>
            <w:hideMark/>
          </w:tcPr>
          <w:p w14:paraId="77DF48D7" w14:textId="77777777" w:rsidR="00BA7C84" w:rsidRPr="00384C1A" w:rsidRDefault="00BA7C84" w:rsidP="009A70FC">
            <w:pPr>
              <w:jc w:val="center"/>
              <w:rPr>
                <w:color w:val="000000"/>
              </w:rPr>
            </w:pPr>
            <w:r w:rsidRPr="00384C1A">
              <w:rPr>
                <w:color w:val="000000"/>
              </w:rPr>
              <w:t>20.24</w:t>
            </w:r>
          </w:p>
        </w:tc>
        <w:tc>
          <w:tcPr>
            <w:tcW w:w="600" w:type="dxa"/>
            <w:tcBorders>
              <w:top w:val="nil"/>
              <w:left w:val="nil"/>
              <w:bottom w:val="nil"/>
              <w:right w:val="nil"/>
            </w:tcBorders>
            <w:shd w:val="clear" w:color="auto" w:fill="auto"/>
            <w:noWrap/>
            <w:vAlign w:val="center"/>
            <w:hideMark/>
          </w:tcPr>
          <w:p w14:paraId="4BFA6148" w14:textId="77777777" w:rsidR="00BA7C84" w:rsidRPr="00384C1A" w:rsidRDefault="00BA7C84" w:rsidP="009A70FC">
            <w:pPr>
              <w:jc w:val="center"/>
              <w:rPr>
                <w:color w:val="000000"/>
              </w:rPr>
            </w:pPr>
            <w:r w:rsidRPr="00384C1A">
              <w:rPr>
                <w:color w:val="000000"/>
              </w:rPr>
              <w:t>0</w:t>
            </w:r>
          </w:p>
        </w:tc>
        <w:tc>
          <w:tcPr>
            <w:tcW w:w="945" w:type="dxa"/>
            <w:tcBorders>
              <w:top w:val="nil"/>
              <w:left w:val="nil"/>
              <w:bottom w:val="nil"/>
              <w:right w:val="nil"/>
            </w:tcBorders>
            <w:shd w:val="clear" w:color="auto" w:fill="auto"/>
            <w:noWrap/>
            <w:vAlign w:val="center"/>
            <w:hideMark/>
          </w:tcPr>
          <w:p w14:paraId="5F72E6B0" w14:textId="77777777" w:rsidR="00BA7C84" w:rsidRPr="00384C1A" w:rsidRDefault="00BA7C84" w:rsidP="009A70FC">
            <w:pPr>
              <w:jc w:val="center"/>
              <w:rPr>
                <w:color w:val="000000"/>
              </w:rPr>
            </w:pPr>
            <w:r w:rsidRPr="00384C1A">
              <w:rPr>
                <w:color w:val="000000"/>
              </w:rPr>
              <w:t>2.62</w:t>
            </w:r>
          </w:p>
        </w:tc>
        <w:tc>
          <w:tcPr>
            <w:tcW w:w="1057" w:type="dxa"/>
            <w:tcBorders>
              <w:top w:val="nil"/>
              <w:left w:val="nil"/>
              <w:bottom w:val="nil"/>
              <w:right w:val="nil"/>
            </w:tcBorders>
            <w:shd w:val="clear" w:color="auto" w:fill="auto"/>
            <w:noWrap/>
            <w:vAlign w:val="center"/>
            <w:hideMark/>
          </w:tcPr>
          <w:p w14:paraId="5608DE7B" w14:textId="77777777" w:rsidR="00BA7C84" w:rsidRPr="00384C1A" w:rsidRDefault="00BA7C84" w:rsidP="009A70FC">
            <w:pPr>
              <w:jc w:val="center"/>
              <w:rPr>
                <w:color w:val="000000"/>
              </w:rPr>
            </w:pPr>
            <w:r w:rsidRPr="00384C1A">
              <w:rPr>
                <w:color w:val="000000"/>
              </w:rPr>
              <w:t>12.83</w:t>
            </w:r>
          </w:p>
        </w:tc>
        <w:tc>
          <w:tcPr>
            <w:tcW w:w="992" w:type="dxa"/>
            <w:tcBorders>
              <w:top w:val="nil"/>
              <w:left w:val="nil"/>
              <w:bottom w:val="nil"/>
              <w:right w:val="nil"/>
            </w:tcBorders>
            <w:shd w:val="clear" w:color="auto" w:fill="auto"/>
            <w:noWrap/>
            <w:vAlign w:val="center"/>
            <w:hideMark/>
          </w:tcPr>
          <w:p w14:paraId="2D4BE7C8" w14:textId="77777777" w:rsidR="00BA7C84" w:rsidRPr="00384C1A" w:rsidRDefault="00BA7C84" w:rsidP="009A70FC">
            <w:pPr>
              <w:jc w:val="center"/>
              <w:rPr>
                <w:color w:val="000000"/>
              </w:rPr>
            </w:pPr>
            <w:r w:rsidRPr="00384C1A">
              <w:rPr>
                <w:color w:val="000000"/>
              </w:rPr>
              <w:t>23.57</w:t>
            </w:r>
          </w:p>
        </w:tc>
        <w:tc>
          <w:tcPr>
            <w:tcW w:w="440" w:type="dxa"/>
            <w:tcBorders>
              <w:top w:val="nil"/>
              <w:left w:val="nil"/>
              <w:bottom w:val="nil"/>
              <w:right w:val="nil"/>
            </w:tcBorders>
            <w:shd w:val="clear" w:color="auto" w:fill="auto"/>
            <w:noWrap/>
            <w:vAlign w:val="center"/>
            <w:hideMark/>
          </w:tcPr>
          <w:p w14:paraId="5407A7FD" w14:textId="77777777" w:rsidR="00BA7C84" w:rsidRPr="00384C1A" w:rsidRDefault="00BA7C84" w:rsidP="009A70FC">
            <w:pPr>
              <w:jc w:val="center"/>
              <w:rPr>
                <w:color w:val="000000"/>
              </w:rPr>
            </w:pPr>
            <w:r w:rsidRPr="00384C1A">
              <w:rPr>
                <w:color w:val="000000"/>
              </w:rPr>
              <w:t>590.05</w:t>
            </w:r>
          </w:p>
        </w:tc>
      </w:tr>
      <w:tr w:rsidR="00BA7C84" w:rsidRPr="00384C1A" w14:paraId="7BB9C9A6" w14:textId="77777777" w:rsidTr="009A70FC">
        <w:trPr>
          <w:trHeight w:val="270"/>
          <w:jc w:val="center"/>
        </w:trPr>
        <w:tc>
          <w:tcPr>
            <w:tcW w:w="1240" w:type="dxa"/>
            <w:tcBorders>
              <w:top w:val="nil"/>
              <w:left w:val="nil"/>
              <w:bottom w:val="single" w:sz="4" w:space="0" w:color="auto"/>
              <w:right w:val="nil"/>
            </w:tcBorders>
            <w:shd w:val="clear" w:color="auto" w:fill="auto"/>
            <w:noWrap/>
            <w:vAlign w:val="bottom"/>
            <w:hideMark/>
          </w:tcPr>
          <w:p w14:paraId="429F61F8" w14:textId="77777777" w:rsidR="00BA7C84" w:rsidRPr="00384C1A" w:rsidRDefault="00BA7C84" w:rsidP="009A70FC">
            <w:pPr>
              <w:rPr>
                <w:color w:val="000000"/>
              </w:rPr>
            </w:pPr>
            <w:r w:rsidRPr="00384C1A">
              <w:rPr>
                <w:color w:val="000000"/>
              </w:rPr>
              <w:t>SV</w:t>
            </w:r>
          </w:p>
        </w:tc>
        <w:tc>
          <w:tcPr>
            <w:tcW w:w="916" w:type="dxa"/>
            <w:tcBorders>
              <w:top w:val="nil"/>
              <w:left w:val="nil"/>
              <w:bottom w:val="single" w:sz="4" w:space="0" w:color="auto"/>
              <w:right w:val="nil"/>
            </w:tcBorders>
            <w:shd w:val="clear" w:color="auto" w:fill="auto"/>
            <w:noWrap/>
            <w:vAlign w:val="center"/>
            <w:hideMark/>
          </w:tcPr>
          <w:p w14:paraId="777E3CE2" w14:textId="77777777" w:rsidR="00BA7C84" w:rsidRPr="00384C1A" w:rsidRDefault="00BA7C84" w:rsidP="009A70FC">
            <w:pPr>
              <w:jc w:val="center"/>
              <w:rPr>
                <w:color w:val="000000"/>
              </w:rPr>
            </w:pPr>
            <w:r w:rsidRPr="00384C1A">
              <w:rPr>
                <w:color w:val="000000"/>
              </w:rPr>
              <w:t>7017805</w:t>
            </w:r>
          </w:p>
        </w:tc>
        <w:tc>
          <w:tcPr>
            <w:tcW w:w="672" w:type="dxa"/>
            <w:tcBorders>
              <w:top w:val="nil"/>
              <w:left w:val="nil"/>
              <w:bottom w:val="single" w:sz="4" w:space="0" w:color="auto"/>
              <w:right w:val="nil"/>
            </w:tcBorders>
            <w:shd w:val="clear" w:color="auto" w:fill="auto"/>
            <w:noWrap/>
            <w:vAlign w:val="center"/>
            <w:hideMark/>
          </w:tcPr>
          <w:p w14:paraId="40F2A97B" w14:textId="77777777" w:rsidR="00BA7C84" w:rsidRPr="00384C1A" w:rsidRDefault="00BA7C84" w:rsidP="009A70FC">
            <w:pPr>
              <w:jc w:val="center"/>
              <w:rPr>
                <w:color w:val="000000"/>
              </w:rPr>
            </w:pPr>
            <w:r w:rsidRPr="00384C1A">
              <w:rPr>
                <w:color w:val="000000"/>
              </w:rPr>
              <w:t>5.09</w:t>
            </w:r>
          </w:p>
        </w:tc>
        <w:tc>
          <w:tcPr>
            <w:tcW w:w="666" w:type="dxa"/>
            <w:tcBorders>
              <w:top w:val="nil"/>
              <w:left w:val="nil"/>
              <w:bottom w:val="single" w:sz="4" w:space="0" w:color="auto"/>
              <w:right w:val="nil"/>
            </w:tcBorders>
            <w:shd w:val="clear" w:color="auto" w:fill="auto"/>
            <w:noWrap/>
            <w:vAlign w:val="center"/>
            <w:hideMark/>
          </w:tcPr>
          <w:p w14:paraId="385CA56E" w14:textId="77777777" w:rsidR="00BA7C84" w:rsidRPr="00384C1A" w:rsidRDefault="00BA7C84" w:rsidP="009A70FC">
            <w:pPr>
              <w:jc w:val="center"/>
              <w:rPr>
                <w:color w:val="000000"/>
              </w:rPr>
            </w:pPr>
            <w:r w:rsidRPr="00384C1A">
              <w:rPr>
                <w:color w:val="000000"/>
              </w:rPr>
              <w:t>13.94</w:t>
            </w:r>
          </w:p>
        </w:tc>
        <w:tc>
          <w:tcPr>
            <w:tcW w:w="600" w:type="dxa"/>
            <w:tcBorders>
              <w:top w:val="nil"/>
              <w:left w:val="nil"/>
              <w:bottom w:val="single" w:sz="4" w:space="0" w:color="auto"/>
              <w:right w:val="nil"/>
            </w:tcBorders>
            <w:shd w:val="clear" w:color="auto" w:fill="auto"/>
            <w:noWrap/>
            <w:vAlign w:val="center"/>
            <w:hideMark/>
          </w:tcPr>
          <w:p w14:paraId="55434D51" w14:textId="77777777" w:rsidR="00BA7C84" w:rsidRPr="00384C1A" w:rsidRDefault="00BA7C84" w:rsidP="009A70FC">
            <w:pPr>
              <w:jc w:val="center"/>
              <w:rPr>
                <w:color w:val="000000"/>
              </w:rPr>
            </w:pPr>
            <w:r w:rsidRPr="00384C1A">
              <w:rPr>
                <w:color w:val="000000"/>
              </w:rPr>
              <w:t>0</w:t>
            </w:r>
          </w:p>
        </w:tc>
        <w:tc>
          <w:tcPr>
            <w:tcW w:w="945" w:type="dxa"/>
            <w:tcBorders>
              <w:top w:val="nil"/>
              <w:left w:val="nil"/>
              <w:bottom w:val="single" w:sz="4" w:space="0" w:color="auto"/>
              <w:right w:val="nil"/>
            </w:tcBorders>
            <w:shd w:val="clear" w:color="auto" w:fill="auto"/>
            <w:noWrap/>
            <w:vAlign w:val="center"/>
            <w:hideMark/>
          </w:tcPr>
          <w:p w14:paraId="11FA0CE5" w14:textId="77777777" w:rsidR="00BA7C84" w:rsidRPr="00384C1A" w:rsidRDefault="00BA7C84" w:rsidP="009A70FC">
            <w:pPr>
              <w:jc w:val="center"/>
              <w:rPr>
                <w:color w:val="000000"/>
              </w:rPr>
            </w:pPr>
            <w:r w:rsidRPr="00384C1A">
              <w:rPr>
                <w:color w:val="000000"/>
              </w:rPr>
              <w:t>0</w:t>
            </w:r>
          </w:p>
        </w:tc>
        <w:tc>
          <w:tcPr>
            <w:tcW w:w="1057" w:type="dxa"/>
            <w:tcBorders>
              <w:top w:val="nil"/>
              <w:left w:val="nil"/>
              <w:bottom w:val="single" w:sz="4" w:space="0" w:color="auto"/>
              <w:right w:val="nil"/>
            </w:tcBorders>
            <w:shd w:val="clear" w:color="auto" w:fill="auto"/>
            <w:noWrap/>
            <w:vAlign w:val="center"/>
            <w:hideMark/>
          </w:tcPr>
          <w:p w14:paraId="40CD7952" w14:textId="77777777" w:rsidR="00BA7C84" w:rsidRPr="00384C1A" w:rsidRDefault="00BA7C84" w:rsidP="009A70FC">
            <w:pPr>
              <w:jc w:val="center"/>
              <w:rPr>
                <w:color w:val="000000"/>
              </w:rPr>
            </w:pPr>
            <w:r w:rsidRPr="00384C1A">
              <w:rPr>
                <w:color w:val="000000"/>
              </w:rPr>
              <w:t>0.64</w:t>
            </w:r>
          </w:p>
        </w:tc>
        <w:tc>
          <w:tcPr>
            <w:tcW w:w="992" w:type="dxa"/>
            <w:tcBorders>
              <w:top w:val="nil"/>
              <w:left w:val="nil"/>
              <w:bottom w:val="single" w:sz="4" w:space="0" w:color="auto"/>
              <w:right w:val="nil"/>
            </w:tcBorders>
            <w:shd w:val="clear" w:color="auto" w:fill="auto"/>
            <w:noWrap/>
            <w:vAlign w:val="center"/>
            <w:hideMark/>
          </w:tcPr>
          <w:p w14:paraId="25B4073F" w14:textId="77777777" w:rsidR="00BA7C84" w:rsidRPr="00384C1A" w:rsidRDefault="00BA7C84" w:rsidP="009A70FC">
            <w:pPr>
              <w:jc w:val="center"/>
              <w:rPr>
                <w:color w:val="000000"/>
              </w:rPr>
            </w:pPr>
            <w:r w:rsidRPr="00384C1A">
              <w:rPr>
                <w:color w:val="000000"/>
              </w:rPr>
              <w:t>4.9</w:t>
            </w:r>
          </w:p>
        </w:tc>
        <w:tc>
          <w:tcPr>
            <w:tcW w:w="440" w:type="dxa"/>
            <w:tcBorders>
              <w:top w:val="nil"/>
              <w:left w:val="nil"/>
              <w:bottom w:val="single" w:sz="4" w:space="0" w:color="auto"/>
              <w:right w:val="nil"/>
            </w:tcBorders>
            <w:shd w:val="clear" w:color="auto" w:fill="auto"/>
            <w:noWrap/>
            <w:vAlign w:val="center"/>
            <w:hideMark/>
          </w:tcPr>
          <w:p w14:paraId="0686C82B" w14:textId="77777777" w:rsidR="00BA7C84" w:rsidRPr="00384C1A" w:rsidRDefault="00BA7C84" w:rsidP="009A70FC">
            <w:pPr>
              <w:jc w:val="center"/>
              <w:rPr>
                <w:color w:val="000000"/>
              </w:rPr>
            </w:pPr>
            <w:r w:rsidRPr="00384C1A">
              <w:rPr>
                <w:color w:val="000000"/>
              </w:rPr>
              <w:t>3236.8</w:t>
            </w:r>
          </w:p>
        </w:tc>
      </w:tr>
      <w:tr w:rsidR="00BA7C84" w:rsidRPr="00384C1A" w14:paraId="142526D0" w14:textId="77777777" w:rsidTr="009A70FC">
        <w:trPr>
          <w:trHeight w:val="270"/>
          <w:jc w:val="center"/>
        </w:trPr>
        <w:tc>
          <w:tcPr>
            <w:tcW w:w="1240" w:type="dxa"/>
            <w:tcBorders>
              <w:top w:val="nil"/>
              <w:left w:val="nil"/>
              <w:bottom w:val="nil"/>
              <w:right w:val="nil"/>
            </w:tcBorders>
            <w:shd w:val="clear" w:color="auto" w:fill="auto"/>
            <w:noWrap/>
            <w:vAlign w:val="bottom"/>
            <w:hideMark/>
          </w:tcPr>
          <w:p w14:paraId="2179CFB4" w14:textId="77777777" w:rsidR="00BA7C84" w:rsidRPr="00384C1A" w:rsidRDefault="00BA7C84" w:rsidP="009A70FC">
            <w:pPr>
              <w:rPr>
                <w:b/>
                <w:bCs/>
                <w:color w:val="000000"/>
              </w:rPr>
            </w:pPr>
            <w:r w:rsidRPr="00384C1A">
              <w:rPr>
                <w:b/>
                <w:bCs/>
                <w:color w:val="000000"/>
              </w:rPr>
              <w:t>Fields</w:t>
            </w:r>
          </w:p>
        </w:tc>
        <w:tc>
          <w:tcPr>
            <w:tcW w:w="916" w:type="dxa"/>
            <w:tcBorders>
              <w:top w:val="nil"/>
              <w:left w:val="nil"/>
              <w:bottom w:val="nil"/>
              <w:right w:val="nil"/>
            </w:tcBorders>
            <w:shd w:val="clear" w:color="auto" w:fill="auto"/>
            <w:noWrap/>
            <w:vAlign w:val="center"/>
            <w:hideMark/>
          </w:tcPr>
          <w:p w14:paraId="59220388" w14:textId="77777777" w:rsidR="00BA7C84" w:rsidRPr="00384C1A" w:rsidRDefault="00BA7C84" w:rsidP="009A70FC">
            <w:pPr>
              <w:rPr>
                <w:b/>
                <w:bCs/>
                <w:color w:val="000000"/>
              </w:rPr>
            </w:pPr>
          </w:p>
        </w:tc>
        <w:tc>
          <w:tcPr>
            <w:tcW w:w="672" w:type="dxa"/>
            <w:tcBorders>
              <w:top w:val="nil"/>
              <w:left w:val="nil"/>
              <w:bottom w:val="nil"/>
              <w:right w:val="nil"/>
            </w:tcBorders>
            <w:shd w:val="clear" w:color="auto" w:fill="auto"/>
            <w:noWrap/>
            <w:vAlign w:val="center"/>
            <w:hideMark/>
          </w:tcPr>
          <w:p w14:paraId="08EE5BC4" w14:textId="77777777" w:rsidR="00BA7C84" w:rsidRPr="00384C1A" w:rsidRDefault="00BA7C84" w:rsidP="009A70FC">
            <w:pPr>
              <w:jc w:val="center"/>
            </w:pPr>
          </w:p>
        </w:tc>
        <w:tc>
          <w:tcPr>
            <w:tcW w:w="666" w:type="dxa"/>
            <w:tcBorders>
              <w:top w:val="nil"/>
              <w:left w:val="nil"/>
              <w:bottom w:val="nil"/>
              <w:right w:val="nil"/>
            </w:tcBorders>
            <w:shd w:val="clear" w:color="auto" w:fill="auto"/>
            <w:noWrap/>
            <w:vAlign w:val="center"/>
            <w:hideMark/>
          </w:tcPr>
          <w:p w14:paraId="3B431C23" w14:textId="77777777" w:rsidR="00BA7C84" w:rsidRPr="00384C1A" w:rsidRDefault="00BA7C84" w:rsidP="009A70FC">
            <w:pPr>
              <w:jc w:val="center"/>
            </w:pPr>
          </w:p>
        </w:tc>
        <w:tc>
          <w:tcPr>
            <w:tcW w:w="600" w:type="dxa"/>
            <w:tcBorders>
              <w:top w:val="nil"/>
              <w:left w:val="nil"/>
              <w:bottom w:val="nil"/>
              <w:right w:val="nil"/>
            </w:tcBorders>
            <w:shd w:val="clear" w:color="auto" w:fill="auto"/>
            <w:noWrap/>
            <w:vAlign w:val="center"/>
            <w:hideMark/>
          </w:tcPr>
          <w:p w14:paraId="189B2B75" w14:textId="77777777" w:rsidR="00BA7C84" w:rsidRPr="00384C1A" w:rsidRDefault="00BA7C84" w:rsidP="009A70FC">
            <w:pPr>
              <w:jc w:val="center"/>
            </w:pPr>
          </w:p>
        </w:tc>
        <w:tc>
          <w:tcPr>
            <w:tcW w:w="945" w:type="dxa"/>
            <w:tcBorders>
              <w:top w:val="nil"/>
              <w:left w:val="nil"/>
              <w:bottom w:val="nil"/>
              <w:right w:val="nil"/>
            </w:tcBorders>
            <w:shd w:val="clear" w:color="auto" w:fill="auto"/>
            <w:noWrap/>
            <w:vAlign w:val="center"/>
            <w:hideMark/>
          </w:tcPr>
          <w:p w14:paraId="13DED896" w14:textId="77777777" w:rsidR="00BA7C84" w:rsidRPr="00384C1A" w:rsidRDefault="00BA7C84" w:rsidP="009A70FC">
            <w:pPr>
              <w:jc w:val="center"/>
            </w:pPr>
          </w:p>
        </w:tc>
        <w:tc>
          <w:tcPr>
            <w:tcW w:w="1057" w:type="dxa"/>
            <w:tcBorders>
              <w:top w:val="nil"/>
              <w:left w:val="nil"/>
              <w:bottom w:val="nil"/>
              <w:right w:val="nil"/>
            </w:tcBorders>
            <w:shd w:val="clear" w:color="auto" w:fill="auto"/>
            <w:noWrap/>
            <w:vAlign w:val="center"/>
            <w:hideMark/>
          </w:tcPr>
          <w:p w14:paraId="6727A4FE" w14:textId="77777777" w:rsidR="00BA7C84" w:rsidRPr="00384C1A" w:rsidRDefault="00BA7C84" w:rsidP="009A70FC">
            <w:pPr>
              <w:jc w:val="center"/>
            </w:pPr>
          </w:p>
        </w:tc>
        <w:tc>
          <w:tcPr>
            <w:tcW w:w="992" w:type="dxa"/>
            <w:tcBorders>
              <w:top w:val="nil"/>
              <w:left w:val="nil"/>
              <w:bottom w:val="nil"/>
              <w:right w:val="nil"/>
            </w:tcBorders>
            <w:shd w:val="clear" w:color="auto" w:fill="auto"/>
            <w:noWrap/>
            <w:vAlign w:val="center"/>
            <w:hideMark/>
          </w:tcPr>
          <w:p w14:paraId="76F18E72" w14:textId="77777777" w:rsidR="00BA7C84" w:rsidRPr="00384C1A" w:rsidRDefault="00BA7C84" w:rsidP="009A70FC">
            <w:pPr>
              <w:jc w:val="center"/>
            </w:pPr>
          </w:p>
        </w:tc>
        <w:tc>
          <w:tcPr>
            <w:tcW w:w="440" w:type="dxa"/>
            <w:tcBorders>
              <w:top w:val="nil"/>
              <w:left w:val="nil"/>
              <w:bottom w:val="nil"/>
              <w:right w:val="nil"/>
            </w:tcBorders>
            <w:shd w:val="clear" w:color="auto" w:fill="auto"/>
            <w:noWrap/>
            <w:vAlign w:val="center"/>
            <w:hideMark/>
          </w:tcPr>
          <w:p w14:paraId="2BF29404" w14:textId="77777777" w:rsidR="00BA7C84" w:rsidRPr="00384C1A" w:rsidRDefault="00BA7C84" w:rsidP="009A70FC">
            <w:pPr>
              <w:jc w:val="center"/>
            </w:pPr>
          </w:p>
        </w:tc>
      </w:tr>
      <w:tr w:rsidR="00BA7C84" w:rsidRPr="00384C1A" w14:paraId="067B308B" w14:textId="77777777" w:rsidTr="009A70FC">
        <w:trPr>
          <w:trHeight w:val="270"/>
          <w:jc w:val="center"/>
        </w:trPr>
        <w:tc>
          <w:tcPr>
            <w:tcW w:w="1240" w:type="dxa"/>
            <w:tcBorders>
              <w:top w:val="nil"/>
              <w:left w:val="nil"/>
              <w:bottom w:val="nil"/>
              <w:right w:val="nil"/>
            </w:tcBorders>
            <w:shd w:val="clear" w:color="auto" w:fill="auto"/>
            <w:noWrap/>
            <w:vAlign w:val="bottom"/>
            <w:hideMark/>
          </w:tcPr>
          <w:p w14:paraId="704EA65E" w14:textId="77777777" w:rsidR="00BA7C84" w:rsidRPr="00384C1A" w:rsidRDefault="00BA7C84" w:rsidP="009A70FC">
            <w:pPr>
              <w:rPr>
                <w:color w:val="000000"/>
              </w:rPr>
            </w:pPr>
            <w:r w:rsidRPr="00384C1A">
              <w:rPr>
                <w:color w:val="000000"/>
              </w:rPr>
              <w:t>PV</w:t>
            </w:r>
          </w:p>
        </w:tc>
        <w:tc>
          <w:tcPr>
            <w:tcW w:w="916" w:type="dxa"/>
            <w:tcBorders>
              <w:top w:val="nil"/>
              <w:left w:val="nil"/>
              <w:bottom w:val="nil"/>
              <w:right w:val="nil"/>
            </w:tcBorders>
            <w:shd w:val="clear" w:color="auto" w:fill="auto"/>
            <w:noWrap/>
            <w:vAlign w:val="center"/>
            <w:hideMark/>
          </w:tcPr>
          <w:p w14:paraId="145155D1" w14:textId="77777777" w:rsidR="00BA7C84" w:rsidRPr="00384C1A" w:rsidRDefault="00BA7C84" w:rsidP="009A70FC">
            <w:pPr>
              <w:jc w:val="center"/>
              <w:rPr>
                <w:color w:val="000000"/>
              </w:rPr>
            </w:pPr>
            <w:r w:rsidRPr="00384C1A">
              <w:rPr>
                <w:color w:val="000000"/>
              </w:rPr>
              <w:t>39</w:t>
            </w:r>
          </w:p>
        </w:tc>
        <w:tc>
          <w:tcPr>
            <w:tcW w:w="672" w:type="dxa"/>
            <w:tcBorders>
              <w:top w:val="nil"/>
              <w:left w:val="nil"/>
              <w:bottom w:val="nil"/>
              <w:right w:val="nil"/>
            </w:tcBorders>
            <w:shd w:val="clear" w:color="auto" w:fill="auto"/>
            <w:noWrap/>
            <w:vAlign w:val="center"/>
            <w:hideMark/>
          </w:tcPr>
          <w:p w14:paraId="0F55FB89" w14:textId="77777777" w:rsidR="00BA7C84" w:rsidRPr="00384C1A" w:rsidRDefault="00BA7C84" w:rsidP="009A70FC">
            <w:pPr>
              <w:jc w:val="center"/>
              <w:rPr>
                <w:color w:val="000000"/>
              </w:rPr>
            </w:pPr>
            <w:r w:rsidRPr="00384C1A">
              <w:rPr>
                <w:color w:val="000000"/>
              </w:rPr>
              <w:t>19.6</w:t>
            </w:r>
          </w:p>
        </w:tc>
        <w:tc>
          <w:tcPr>
            <w:tcW w:w="666" w:type="dxa"/>
            <w:tcBorders>
              <w:top w:val="nil"/>
              <w:left w:val="nil"/>
              <w:bottom w:val="nil"/>
              <w:right w:val="nil"/>
            </w:tcBorders>
            <w:shd w:val="clear" w:color="auto" w:fill="auto"/>
            <w:noWrap/>
            <w:vAlign w:val="center"/>
            <w:hideMark/>
          </w:tcPr>
          <w:p w14:paraId="709F6A9E" w14:textId="77777777" w:rsidR="00BA7C84" w:rsidRPr="00384C1A" w:rsidRDefault="00BA7C84" w:rsidP="009A70FC">
            <w:pPr>
              <w:jc w:val="center"/>
              <w:rPr>
                <w:color w:val="000000"/>
              </w:rPr>
            </w:pPr>
            <w:r w:rsidRPr="00384C1A">
              <w:rPr>
                <w:color w:val="000000"/>
              </w:rPr>
              <w:t>6.76</w:t>
            </w:r>
          </w:p>
        </w:tc>
        <w:tc>
          <w:tcPr>
            <w:tcW w:w="600" w:type="dxa"/>
            <w:tcBorders>
              <w:top w:val="nil"/>
              <w:left w:val="nil"/>
              <w:bottom w:val="nil"/>
              <w:right w:val="nil"/>
            </w:tcBorders>
            <w:shd w:val="clear" w:color="auto" w:fill="auto"/>
            <w:noWrap/>
            <w:vAlign w:val="center"/>
            <w:hideMark/>
          </w:tcPr>
          <w:p w14:paraId="2ECA23EA" w14:textId="77777777" w:rsidR="00BA7C84" w:rsidRPr="00384C1A" w:rsidRDefault="00BA7C84" w:rsidP="009A70FC">
            <w:pPr>
              <w:jc w:val="center"/>
              <w:rPr>
                <w:color w:val="000000"/>
              </w:rPr>
            </w:pPr>
            <w:r w:rsidRPr="00384C1A">
              <w:rPr>
                <w:color w:val="000000"/>
              </w:rPr>
              <w:t>9.86</w:t>
            </w:r>
          </w:p>
        </w:tc>
        <w:tc>
          <w:tcPr>
            <w:tcW w:w="945" w:type="dxa"/>
            <w:tcBorders>
              <w:top w:val="nil"/>
              <w:left w:val="nil"/>
              <w:bottom w:val="nil"/>
              <w:right w:val="nil"/>
            </w:tcBorders>
            <w:shd w:val="clear" w:color="auto" w:fill="auto"/>
            <w:noWrap/>
            <w:vAlign w:val="center"/>
            <w:hideMark/>
          </w:tcPr>
          <w:p w14:paraId="1BD08CDF" w14:textId="77777777" w:rsidR="00BA7C84" w:rsidRPr="00384C1A" w:rsidRDefault="00BA7C84" w:rsidP="009A70FC">
            <w:pPr>
              <w:jc w:val="center"/>
              <w:rPr>
                <w:color w:val="000000"/>
              </w:rPr>
            </w:pPr>
            <w:r w:rsidRPr="00384C1A">
              <w:rPr>
                <w:color w:val="000000"/>
              </w:rPr>
              <w:t>14.7</w:t>
            </w:r>
          </w:p>
        </w:tc>
        <w:tc>
          <w:tcPr>
            <w:tcW w:w="1057" w:type="dxa"/>
            <w:tcBorders>
              <w:top w:val="nil"/>
              <w:left w:val="nil"/>
              <w:bottom w:val="nil"/>
              <w:right w:val="nil"/>
            </w:tcBorders>
            <w:shd w:val="clear" w:color="auto" w:fill="auto"/>
            <w:noWrap/>
            <w:vAlign w:val="center"/>
            <w:hideMark/>
          </w:tcPr>
          <w:p w14:paraId="2AB8F7B7" w14:textId="77777777" w:rsidR="00BA7C84" w:rsidRPr="00384C1A" w:rsidRDefault="00BA7C84" w:rsidP="009A70FC">
            <w:pPr>
              <w:jc w:val="center"/>
              <w:rPr>
                <w:color w:val="000000"/>
              </w:rPr>
            </w:pPr>
            <w:r w:rsidRPr="00384C1A">
              <w:rPr>
                <w:color w:val="000000"/>
              </w:rPr>
              <w:t>18.59</w:t>
            </w:r>
          </w:p>
        </w:tc>
        <w:tc>
          <w:tcPr>
            <w:tcW w:w="992" w:type="dxa"/>
            <w:tcBorders>
              <w:top w:val="nil"/>
              <w:left w:val="nil"/>
              <w:bottom w:val="nil"/>
              <w:right w:val="nil"/>
            </w:tcBorders>
            <w:shd w:val="clear" w:color="auto" w:fill="auto"/>
            <w:noWrap/>
            <w:vAlign w:val="center"/>
            <w:hideMark/>
          </w:tcPr>
          <w:p w14:paraId="150403DF" w14:textId="77777777" w:rsidR="00BA7C84" w:rsidRPr="00384C1A" w:rsidRDefault="00BA7C84" w:rsidP="009A70FC">
            <w:pPr>
              <w:jc w:val="center"/>
              <w:rPr>
                <w:color w:val="000000"/>
              </w:rPr>
            </w:pPr>
            <w:r w:rsidRPr="00384C1A">
              <w:rPr>
                <w:color w:val="000000"/>
              </w:rPr>
              <w:t>22.2</w:t>
            </w:r>
          </w:p>
        </w:tc>
        <w:tc>
          <w:tcPr>
            <w:tcW w:w="440" w:type="dxa"/>
            <w:tcBorders>
              <w:top w:val="nil"/>
              <w:left w:val="nil"/>
              <w:bottom w:val="nil"/>
              <w:right w:val="nil"/>
            </w:tcBorders>
            <w:shd w:val="clear" w:color="auto" w:fill="auto"/>
            <w:noWrap/>
            <w:vAlign w:val="center"/>
            <w:hideMark/>
          </w:tcPr>
          <w:p w14:paraId="56153410" w14:textId="77777777" w:rsidR="00BA7C84" w:rsidRPr="00384C1A" w:rsidRDefault="00BA7C84" w:rsidP="009A70FC">
            <w:pPr>
              <w:jc w:val="center"/>
              <w:rPr>
                <w:color w:val="000000"/>
              </w:rPr>
            </w:pPr>
            <w:r w:rsidRPr="00384C1A">
              <w:rPr>
                <w:color w:val="000000"/>
              </w:rPr>
              <w:t>40.41</w:t>
            </w:r>
          </w:p>
        </w:tc>
      </w:tr>
      <w:tr w:rsidR="00BA7C84" w:rsidRPr="00384C1A" w14:paraId="4AA43C63" w14:textId="77777777" w:rsidTr="009A70FC">
        <w:trPr>
          <w:trHeight w:val="270"/>
          <w:jc w:val="center"/>
        </w:trPr>
        <w:tc>
          <w:tcPr>
            <w:tcW w:w="1240" w:type="dxa"/>
            <w:tcBorders>
              <w:top w:val="nil"/>
              <w:left w:val="nil"/>
              <w:bottom w:val="nil"/>
              <w:right w:val="nil"/>
            </w:tcBorders>
            <w:shd w:val="clear" w:color="auto" w:fill="auto"/>
            <w:noWrap/>
            <w:vAlign w:val="bottom"/>
            <w:hideMark/>
          </w:tcPr>
          <w:p w14:paraId="3F01F919" w14:textId="77777777" w:rsidR="00BA7C84" w:rsidRPr="00384C1A" w:rsidRDefault="00BA7C84" w:rsidP="009A70FC">
            <w:pPr>
              <w:rPr>
                <w:color w:val="000000"/>
              </w:rPr>
            </w:pPr>
            <w:r w:rsidRPr="00384C1A">
              <w:rPr>
                <w:color w:val="000000"/>
              </w:rPr>
              <w:t>SV</w:t>
            </w:r>
          </w:p>
        </w:tc>
        <w:tc>
          <w:tcPr>
            <w:tcW w:w="916" w:type="dxa"/>
            <w:tcBorders>
              <w:top w:val="nil"/>
              <w:left w:val="nil"/>
              <w:bottom w:val="nil"/>
              <w:right w:val="nil"/>
            </w:tcBorders>
            <w:shd w:val="clear" w:color="auto" w:fill="auto"/>
            <w:noWrap/>
            <w:vAlign w:val="center"/>
            <w:hideMark/>
          </w:tcPr>
          <w:p w14:paraId="49BDFB30" w14:textId="77777777" w:rsidR="00BA7C84" w:rsidRPr="00384C1A" w:rsidRDefault="00BA7C84" w:rsidP="009A70FC">
            <w:pPr>
              <w:jc w:val="center"/>
              <w:rPr>
                <w:color w:val="000000"/>
              </w:rPr>
            </w:pPr>
            <w:r w:rsidRPr="00384C1A">
              <w:rPr>
                <w:color w:val="000000"/>
              </w:rPr>
              <w:t>39</w:t>
            </w:r>
          </w:p>
        </w:tc>
        <w:tc>
          <w:tcPr>
            <w:tcW w:w="672" w:type="dxa"/>
            <w:tcBorders>
              <w:top w:val="nil"/>
              <w:left w:val="nil"/>
              <w:bottom w:val="nil"/>
              <w:right w:val="nil"/>
            </w:tcBorders>
            <w:shd w:val="clear" w:color="auto" w:fill="auto"/>
            <w:noWrap/>
            <w:vAlign w:val="center"/>
            <w:hideMark/>
          </w:tcPr>
          <w:p w14:paraId="185A48BE" w14:textId="77777777" w:rsidR="00BA7C84" w:rsidRPr="00384C1A" w:rsidRDefault="00BA7C84" w:rsidP="009A70FC">
            <w:pPr>
              <w:jc w:val="center"/>
              <w:rPr>
                <w:color w:val="000000"/>
              </w:rPr>
            </w:pPr>
            <w:r w:rsidRPr="00384C1A">
              <w:rPr>
                <w:color w:val="000000"/>
              </w:rPr>
              <w:t>5.62</w:t>
            </w:r>
          </w:p>
        </w:tc>
        <w:tc>
          <w:tcPr>
            <w:tcW w:w="666" w:type="dxa"/>
            <w:tcBorders>
              <w:top w:val="nil"/>
              <w:left w:val="nil"/>
              <w:bottom w:val="nil"/>
              <w:right w:val="nil"/>
            </w:tcBorders>
            <w:shd w:val="clear" w:color="auto" w:fill="auto"/>
            <w:noWrap/>
            <w:vAlign w:val="center"/>
            <w:hideMark/>
          </w:tcPr>
          <w:p w14:paraId="5AA54E81" w14:textId="77777777" w:rsidR="00BA7C84" w:rsidRPr="00384C1A" w:rsidRDefault="00BA7C84" w:rsidP="009A70FC">
            <w:pPr>
              <w:jc w:val="center"/>
              <w:rPr>
                <w:color w:val="000000"/>
              </w:rPr>
            </w:pPr>
            <w:r w:rsidRPr="00384C1A">
              <w:rPr>
                <w:color w:val="000000"/>
              </w:rPr>
              <w:t>2.11</w:t>
            </w:r>
          </w:p>
        </w:tc>
        <w:tc>
          <w:tcPr>
            <w:tcW w:w="600" w:type="dxa"/>
            <w:tcBorders>
              <w:top w:val="nil"/>
              <w:left w:val="nil"/>
              <w:bottom w:val="nil"/>
              <w:right w:val="nil"/>
            </w:tcBorders>
            <w:shd w:val="clear" w:color="auto" w:fill="auto"/>
            <w:noWrap/>
            <w:vAlign w:val="center"/>
            <w:hideMark/>
          </w:tcPr>
          <w:p w14:paraId="12C18E85" w14:textId="77777777" w:rsidR="00BA7C84" w:rsidRPr="00384C1A" w:rsidRDefault="00BA7C84" w:rsidP="009A70FC">
            <w:pPr>
              <w:jc w:val="center"/>
              <w:rPr>
                <w:color w:val="000000"/>
              </w:rPr>
            </w:pPr>
            <w:r w:rsidRPr="00384C1A">
              <w:rPr>
                <w:color w:val="000000"/>
              </w:rPr>
              <w:t>2.39</w:t>
            </w:r>
          </w:p>
        </w:tc>
        <w:tc>
          <w:tcPr>
            <w:tcW w:w="945" w:type="dxa"/>
            <w:tcBorders>
              <w:top w:val="nil"/>
              <w:left w:val="nil"/>
              <w:bottom w:val="nil"/>
              <w:right w:val="nil"/>
            </w:tcBorders>
            <w:shd w:val="clear" w:color="auto" w:fill="auto"/>
            <w:noWrap/>
            <w:vAlign w:val="center"/>
            <w:hideMark/>
          </w:tcPr>
          <w:p w14:paraId="26854E1F" w14:textId="77777777" w:rsidR="00BA7C84" w:rsidRPr="00384C1A" w:rsidRDefault="00BA7C84" w:rsidP="009A70FC">
            <w:pPr>
              <w:jc w:val="center"/>
              <w:rPr>
                <w:color w:val="000000"/>
              </w:rPr>
            </w:pPr>
            <w:r w:rsidRPr="00384C1A">
              <w:rPr>
                <w:color w:val="000000"/>
              </w:rPr>
              <w:t>3.74</w:t>
            </w:r>
          </w:p>
        </w:tc>
        <w:tc>
          <w:tcPr>
            <w:tcW w:w="1057" w:type="dxa"/>
            <w:tcBorders>
              <w:top w:val="nil"/>
              <w:left w:val="nil"/>
              <w:bottom w:val="nil"/>
              <w:right w:val="nil"/>
            </w:tcBorders>
            <w:shd w:val="clear" w:color="auto" w:fill="auto"/>
            <w:noWrap/>
            <w:vAlign w:val="center"/>
            <w:hideMark/>
          </w:tcPr>
          <w:p w14:paraId="6312D1E1" w14:textId="77777777" w:rsidR="00BA7C84" w:rsidRPr="00384C1A" w:rsidRDefault="00BA7C84" w:rsidP="009A70FC">
            <w:pPr>
              <w:jc w:val="center"/>
              <w:rPr>
                <w:color w:val="000000"/>
              </w:rPr>
            </w:pPr>
            <w:r w:rsidRPr="00384C1A">
              <w:rPr>
                <w:color w:val="000000"/>
              </w:rPr>
              <w:t>5.48</w:t>
            </w:r>
          </w:p>
        </w:tc>
        <w:tc>
          <w:tcPr>
            <w:tcW w:w="992" w:type="dxa"/>
            <w:tcBorders>
              <w:top w:val="nil"/>
              <w:left w:val="nil"/>
              <w:bottom w:val="nil"/>
              <w:right w:val="nil"/>
            </w:tcBorders>
            <w:shd w:val="clear" w:color="auto" w:fill="auto"/>
            <w:noWrap/>
            <w:vAlign w:val="center"/>
            <w:hideMark/>
          </w:tcPr>
          <w:p w14:paraId="640A7DAD" w14:textId="77777777" w:rsidR="00BA7C84" w:rsidRPr="00384C1A" w:rsidRDefault="00BA7C84" w:rsidP="009A70FC">
            <w:pPr>
              <w:jc w:val="center"/>
              <w:rPr>
                <w:color w:val="000000"/>
              </w:rPr>
            </w:pPr>
            <w:r w:rsidRPr="00384C1A">
              <w:rPr>
                <w:color w:val="000000"/>
              </w:rPr>
              <w:t>7.26</w:t>
            </w:r>
          </w:p>
        </w:tc>
        <w:tc>
          <w:tcPr>
            <w:tcW w:w="440" w:type="dxa"/>
            <w:tcBorders>
              <w:top w:val="nil"/>
              <w:left w:val="nil"/>
              <w:bottom w:val="nil"/>
              <w:right w:val="nil"/>
            </w:tcBorders>
            <w:shd w:val="clear" w:color="auto" w:fill="auto"/>
            <w:noWrap/>
            <w:vAlign w:val="center"/>
            <w:hideMark/>
          </w:tcPr>
          <w:p w14:paraId="018446FE" w14:textId="77777777" w:rsidR="00BA7C84" w:rsidRPr="00384C1A" w:rsidRDefault="00BA7C84" w:rsidP="009A70FC">
            <w:pPr>
              <w:jc w:val="center"/>
              <w:rPr>
                <w:color w:val="000000"/>
              </w:rPr>
            </w:pPr>
            <w:r w:rsidRPr="00384C1A">
              <w:rPr>
                <w:color w:val="000000"/>
              </w:rPr>
              <w:t>10.24</w:t>
            </w:r>
          </w:p>
        </w:tc>
      </w:tr>
      <w:tr w:rsidR="00BA7C84" w:rsidRPr="00384C1A" w14:paraId="5B7C126A" w14:textId="77777777" w:rsidTr="009A70FC">
        <w:trPr>
          <w:trHeight w:val="270"/>
          <w:jc w:val="center"/>
        </w:trPr>
        <w:tc>
          <w:tcPr>
            <w:tcW w:w="1240" w:type="dxa"/>
            <w:tcBorders>
              <w:top w:val="nil"/>
              <w:left w:val="nil"/>
              <w:bottom w:val="nil"/>
              <w:right w:val="nil"/>
            </w:tcBorders>
            <w:shd w:val="clear" w:color="auto" w:fill="auto"/>
            <w:noWrap/>
            <w:vAlign w:val="bottom"/>
            <w:hideMark/>
          </w:tcPr>
          <w:p w14:paraId="19AD9210" w14:textId="77777777" w:rsidR="00BA7C84" w:rsidRPr="00384C1A" w:rsidRDefault="00BA7C84" w:rsidP="009A70FC">
            <w:pPr>
              <w:rPr>
                <w:rFonts w:ascii="Calibri" w:hAnsi="Calibri" w:cs="Calibri"/>
                <w:color w:val="000000"/>
              </w:rPr>
            </w:pPr>
            <w:r w:rsidRPr="00384C1A">
              <w:rPr>
                <w:rFonts w:ascii="Calibri" w:hAnsi="Calibri" w:cs="Calibri"/>
                <w:color w:val="000000"/>
              </w:rPr>
              <w:t>α</w:t>
            </w:r>
          </w:p>
        </w:tc>
        <w:tc>
          <w:tcPr>
            <w:tcW w:w="916" w:type="dxa"/>
            <w:tcBorders>
              <w:top w:val="nil"/>
              <w:left w:val="nil"/>
              <w:bottom w:val="nil"/>
              <w:right w:val="nil"/>
            </w:tcBorders>
            <w:shd w:val="clear" w:color="auto" w:fill="auto"/>
            <w:noWrap/>
            <w:vAlign w:val="center"/>
            <w:hideMark/>
          </w:tcPr>
          <w:p w14:paraId="32C92490" w14:textId="77777777" w:rsidR="00BA7C84" w:rsidRPr="00384C1A" w:rsidRDefault="00BA7C84" w:rsidP="009A70FC">
            <w:pPr>
              <w:jc w:val="center"/>
              <w:rPr>
                <w:color w:val="000000"/>
              </w:rPr>
            </w:pPr>
            <w:r w:rsidRPr="00384C1A">
              <w:rPr>
                <w:color w:val="000000"/>
              </w:rPr>
              <w:t>39</w:t>
            </w:r>
          </w:p>
        </w:tc>
        <w:tc>
          <w:tcPr>
            <w:tcW w:w="672" w:type="dxa"/>
            <w:tcBorders>
              <w:top w:val="nil"/>
              <w:left w:val="nil"/>
              <w:bottom w:val="nil"/>
              <w:right w:val="nil"/>
            </w:tcBorders>
            <w:shd w:val="clear" w:color="auto" w:fill="auto"/>
            <w:noWrap/>
            <w:vAlign w:val="center"/>
            <w:hideMark/>
          </w:tcPr>
          <w:p w14:paraId="698C7D5B" w14:textId="77777777" w:rsidR="00BA7C84" w:rsidRPr="00384C1A" w:rsidRDefault="00BA7C84" w:rsidP="009A70FC">
            <w:pPr>
              <w:jc w:val="center"/>
              <w:rPr>
                <w:color w:val="000000"/>
              </w:rPr>
            </w:pPr>
            <w:r w:rsidRPr="00384C1A">
              <w:rPr>
                <w:color w:val="000000"/>
              </w:rPr>
              <w:t>2.9</w:t>
            </w:r>
          </w:p>
        </w:tc>
        <w:tc>
          <w:tcPr>
            <w:tcW w:w="666" w:type="dxa"/>
            <w:tcBorders>
              <w:top w:val="nil"/>
              <w:left w:val="nil"/>
              <w:bottom w:val="nil"/>
              <w:right w:val="nil"/>
            </w:tcBorders>
            <w:shd w:val="clear" w:color="auto" w:fill="auto"/>
            <w:noWrap/>
            <w:vAlign w:val="center"/>
            <w:hideMark/>
          </w:tcPr>
          <w:p w14:paraId="4DB1EC1E" w14:textId="77777777" w:rsidR="00BA7C84" w:rsidRPr="00384C1A" w:rsidRDefault="00BA7C84" w:rsidP="009A70FC">
            <w:pPr>
              <w:jc w:val="center"/>
              <w:rPr>
                <w:color w:val="000000"/>
              </w:rPr>
            </w:pPr>
            <w:r w:rsidRPr="00384C1A">
              <w:rPr>
                <w:color w:val="000000"/>
              </w:rPr>
              <w:t>0.53</w:t>
            </w:r>
          </w:p>
        </w:tc>
        <w:tc>
          <w:tcPr>
            <w:tcW w:w="600" w:type="dxa"/>
            <w:tcBorders>
              <w:top w:val="nil"/>
              <w:left w:val="nil"/>
              <w:bottom w:val="nil"/>
              <w:right w:val="nil"/>
            </w:tcBorders>
            <w:shd w:val="clear" w:color="auto" w:fill="auto"/>
            <w:noWrap/>
            <w:vAlign w:val="center"/>
            <w:hideMark/>
          </w:tcPr>
          <w:p w14:paraId="3DBC0F7E" w14:textId="77777777" w:rsidR="00BA7C84" w:rsidRPr="00384C1A" w:rsidRDefault="00BA7C84" w:rsidP="009A70FC">
            <w:pPr>
              <w:jc w:val="center"/>
              <w:rPr>
                <w:color w:val="000000"/>
              </w:rPr>
            </w:pPr>
            <w:r w:rsidRPr="00384C1A">
              <w:rPr>
                <w:color w:val="000000"/>
              </w:rPr>
              <w:t>2.11</w:t>
            </w:r>
          </w:p>
        </w:tc>
        <w:tc>
          <w:tcPr>
            <w:tcW w:w="945" w:type="dxa"/>
            <w:tcBorders>
              <w:top w:val="nil"/>
              <w:left w:val="nil"/>
              <w:bottom w:val="nil"/>
              <w:right w:val="nil"/>
            </w:tcBorders>
            <w:shd w:val="clear" w:color="auto" w:fill="auto"/>
            <w:noWrap/>
            <w:vAlign w:val="center"/>
            <w:hideMark/>
          </w:tcPr>
          <w:p w14:paraId="72AB3162" w14:textId="77777777" w:rsidR="00BA7C84" w:rsidRPr="00384C1A" w:rsidRDefault="00BA7C84" w:rsidP="009A70FC">
            <w:pPr>
              <w:jc w:val="center"/>
              <w:rPr>
                <w:color w:val="000000"/>
              </w:rPr>
            </w:pPr>
            <w:r w:rsidRPr="00384C1A">
              <w:rPr>
                <w:color w:val="000000"/>
              </w:rPr>
              <w:t>2.52</w:t>
            </w:r>
          </w:p>
        </w:tc>
        <w:tc>
          <w:tcPr>
            <w:tcW w:w="1057" w:type="dxa"/>
            <w:tcBorders>
              <w:top w:val="nil"/>
              <w:left w:val="nil"/>
              <w:bottom w:val="nil"/>
              <w:right w:val="nil"/>
            </w:tcBorders>
            <w:shd w:val="clear" w:color="auto" w:fill="auto"/>
            <w:noWrap/>
            <w:vAlign w:val="center"/>
            <w:hideMark/>
          </w:tcPr>
          <w:p w14:paraId="2C9269EC" w14:textId="77777777" w:rsidR="00BA7C84" w:rsidRPr="00384C1A" w:rsidRDefault="00BA7C84" w:rsidP="009A70FC">
            <w:pPr>
              <w:jc w:val="center"/>
              <w:rPr>
                <w:color w:val="000000"/>
              </w:rPr>
            </w:pPr>
            <w:r w:rsidRPr="00384C1A">
              <w:rPr>
                <w:color w:val="000000"/>
              </w:rPr>
              <w:t>2.79</w:t>
            </w:r>
          </w:p>
        </w:tc>
        <w:tc>
          <w:tcPr>
            <w:tcW w:w="992" w:type="dxa"/>
            <w:tcBorders>
              <w:top w:val="nil"/>
              <w:left w:val="nil"/>
              <w:bottom w:val="nil"/>
              <w:right w:val="nil"/>
            </w:tcBorders>
            <w:shd w:val="clear" w:color="auto" w:fill="auto"/>
            <w:noWrap/>
            <w:vAlign w:val="center"/>
            <w:hideMark/>
          </w:tcPr>
          <w:p w14:paraId="07F65D2D" w14:textId="77777777" w:rsidR="00BA7C84" w:rsidRPr="00384C1A" w:rsidRDefault="00BA7C84" w:rsidP="009A70FC">
            <w:pPr>
              <w:jc w:val="center"/>
              <w:rPr>
                <w:color w:val="000000"/>
              </w:rPr>
            </w:pPr>
            <w:r w:rsidRPr="00384C1A">
              <w:rPr>
                <w:color w:val="000000"/>
              </w:rPr>
              <w:t>3.23</w:t>
            </w:r>
          </w:p>
        </w:tc>
        <w:tc>
          <w:tcPr>
            <w:tcW w:w="440" w:type="dxa"/>
            <w:tcBorders>
              <w:top w:val="nil"/>
              <w:left w:val="nil"/>
              <w:bottom w:val="nil"/>
              <w:right w:val="nil"/>
            </w:tcBorders>
            <w:shd w:val="clear" w:color="auto" w:fill="auto"/>
            <w:noWrap/>
            <w:vAlign w:val="center"/>
            <w:hideMark/>
          </w:tcPr>
          <w:p w14:paraId="1161440B" w14:textId="77777777" w:rsidR="00BA7C84" w:rsidRPr="00384C1A" w:rsidRDefault="00BA7C84" w:rsidP="009A70FC">
            <w:pPr>
              <w:jc w:val="center"/>
              <w:rPr>
                <w:color w:val="000000"/>
              </w:rPr>
            </w:pPr>
            <w:r w:rsidRPr="00384C1A">
              <w:rPr>
                <w:color w:val="000000"/>
              </w:rPr>
              <w:t>4.52</w:t>
            </w:r>
          </w:p>
        </w:tc>
      </w:tr>
      <w:tr w:rsidR="00BA7C84" w:rsidRPr="00384C1A" w14:paraId="3D639EDF" w14:textId="77777777" w:rsidTr="009A70FC">
        <w:trPr>
          <w:trHeight w:val="270"/>
          <w:jc w:val="center"/>
        </w:trPr>
        <w:tc>
          <w:tcPr>
            <w:tcW w:w="1240" w:type="dxa"/>
            <w:tcBorders>
              <w:top w:val="nil"/>
              <w:left w:val="nil"/>
              <w:bottom w:val="single" w:sz="4" w:space="0" w:color="auto"/>
              <w:right w:val="nil"/>
            </w:tcBorders>
            <w:shd w:val="clear" w:color="auto" w:fill="auto"/>
            <w:noWrap/>
            <w:vAlign w:val="bottom"/>
            <w:hideMark/>
          </w:tcPr>
          <w:p w14:paraId="41DB6418" w14:textId="77777777" w:rsidR="00BA7C84" w:rsidRPr="00384C1A" w:rsidRDefault="00BA7C84" w:rsidP="009A70FC">
            <w:pPr>
              <w:rPr>
                <w:color w:val="000000"/>
              </w:rPr>
            </w:pPr>
            <w:r w:rsidRPr="00384C1A">
              <w:rPr>
                <w:color w:val="000000"/>
              </w:rPr>
              <w:t>c</w:t>
            </w:r>
          </w:p>
        </w:tc>
        <w:tc>
          <w:tcPr>
            <w:tcW w:w="916" w:type="dxa"/>
            <w:tcBorders>
              <w:top w:val="nil"/>
              <w:left w:val="nil"/>
              <w:bottom w:val="single" w:sz="4" w:space="0" w:color="auto"/>
              <w:right w:val="nil"/>
            </w:tcBorders>
            <w:shd w:val="clear" w:color="auto" w:fill="auto"/>
            <w:noWrap/>
            <w:vAlign w:val="center"/>
            <w:hideMark/>
          </w:tcPr>
          <w:p w14:paraId="189BC2AA" w14:textId="77777777" w:rsidR="00BA7C84" w:rsidRPr="00384C1A" w:rsidRDefault="00BA7C84" w:rsidP="009A70FC">
            <w:pPr>
              <w:jc w:val="center"/>
              <w:rPr>
                <w:color w:val="000000"/>
              </w:rPr>
            </w:pPr>
            <w:r w:rsidRPr="00384C1A">
              <w:rPr>
                <w:color w:val="000000"/>
              </w:rPr>
              <w:t>39</w:t>
            </w:r>
          </w:p>
        </w:tc>
        <w:tc>
          <w:tcPr>
            <w:tcW w:w="672" w:type="dxa"/>
            <w:tcBorders>
              <w:top w:val="nil"/>
              <w:left w:val="nil"/>
              <w:bottom w:val="single" w:sz="4" w:space="0" w:color="auto"/>
              <w:right w:val="nil"/>
            </w:tcBorders>
            <w:shd w:val="clear" w:color="auto" w:fill="auto"/>
            <w:noWrap/>
            <w:vAlign w:val="center"/>
            <w:hideMark/>
          </w:tcPr>
          <w:p w14:paraId="2A87B459" w14:textId="77777777" w:rsidR="00BA7C84" w:rsidRPr="00384C1A" w:rsidRDefault="00BA7C84" w:rsidP="009A70FC">
            <w:pPr>
              <w:jc w:val="center"/>
              <w:rPr>
                <w:color w:val="000000"/>
              </w:rPr>
            </w:pPr>
            <w:r w:rsidRPr="00384C1A">
              <w:rPr>
                <w:color w:val="000000"/>
              </w:rPr>
              <w:t>13.61</w:t>
            </w:r>
          </w:p>
        </w:tc>
        <w:tc>
          <w:tcPr>
            <w:tcW w:w="666" w:type="dxa"/>
            <w:tcBorders>
              <w:top w:val="nil"/>
              <w:left w:val="nil"/>
              <w:bottom w:val="single" w:sz="4" w:space="0" w:color="auto"/>
              <w:right w:val="nil"/>
            </w:tcBorders>
            <w:shd w:val="clear" w:color="auto" w:fill="auto"/>
            <w:noWrap/>
            <w:vAlign w:val="center"/>
            <w:hideMark/>
          </w:tcPr>
          <w:p w14:paraId="331E83D6" w14:textId="77777777" w:rsidR="00BA7C84" w:rsidRPr="00384C1A" w:rsidRDefault="00BA7C84" w:rsidP="009A70FC">
            <w:pPr>
              <w:jc w:val="center"/>
              <w:rPr>
                <w:color w:val="000000"/>
              </w:rPr>
            </w:pPr>
            <w:r w:rsidRPr="00384C1A">
              <w:rPr>
                <w:color w:val="000000"/>
              </w:rPr>
              <w:t>2.36</w:t>
            </w:r>
          </w:p>
        </w:tc>
        <w:tc>
          <w:tcPr>
            <w:tcW w:w="600" w:type="dxa"/>
            <w:tcBorders>
              <w:top w:val="nil"/>
              <w:left w:val="nil"/>
              <w:bottom w:val="single" w:sz="4" w:space="0" w:color="auto"/>
              <w:right w:val="nil"/>
            </w:tcBorders>
            <w:shd w:val="clear" w:color="auto" w:fill="auto"/>
            <w:noWrap/>
            <w:vAlign w:val="center"/>
            <w:hideMark/>
          </w:tcPr>
          <w:p w14:paraId="34B489DA" w14:textId="77777777" w:rsidR="00BA7C84" w:rsidRPr="00384C1A" w:rsidRDefault="00BA7C84" w:rsidP="009A70FC">
            <w:pPr>
              <w:jc w:val="center"/>
              <w:rPr>
                <w:color w:val="000000"/>
              </w:rPr>
            </w:pPr>
            <w:r w:rsidRPr="00384C1A">
              <w:rPr>
                <w:color w:val="000000"/>
              </w:rPr>
              <w:t>8.85</w:t>
            </w:r>
          </w:p>
        </w:tc>
        <w:tc>
          <w:tcPr>
            <w:tcW w:w="945" w:type="dxa"/>
            <w:tcBorders>
              <w:top w:val="nil"/>
              <w:left w:val="nil"/>
              <w:bottom w:val="single" w:sz="4" w:space="0" w:color="auto"/>
              <w:right w:val="nil"/>
            </w:tcBorders>
            <w:shd w:val="clear" w:color="auto" w:fill="auto"/>
            <w:noWrap/>
            <w:vAlign w:val="center"/>
            <w:hideMark/>
          </w:tcPr>
          <w:p w14:paraId="0D193342" w14:textId="77777777" w:rsidR="00BA7C84" w:rsidRPr="00384C1A" w:rsidRDefault="00BA7C84" w:rsidP="009A70FC">
            <w:pPr>
              <w:jc w:val="center"/>
              <w:rPr>
                <w:color w:val="000000"/>
              </w:rPr>
            </w:pPr>
            <w:r w:rsidRPr="00384C1A">
              <w:rPr>
                <w:color w:val="000000"/>
              </w:rPr>
              <w:t>11.84</w:t>
            </w:r>
          </w:p>
        </w:tc>
        <w:tc>
          <w:tcPr>
            <w:tcW w:w="1057" w:type="dxa"/>
            <w:tcBorders>
              <w:top w:val="nil"/>
              <w:left w:val="nil"/>
              <w:bottom w:val="single" w:sz="4" w:space="0" w:color="auto"/>
              <w:right w:val="nil"/>
            </w:tcBorders>
            <w:shd w:val="clear" w:color="auto" w:fill="auto"/>
            <w:noWrap/>
            <w:vAlign w:val="center"/>
            <w:hideMark/>
          </w:tcPr>
          <w:p w14:paraId="1AD03442" w14:textId="77777777" w:rsidR="00BA7C84" w:rsidRPr="00384C1A" w:rsidRDefault="00BA7C84" w:rsidP="009A70FC">
            <w:pPr>
              <w:jc w:val="center"/>
              <w:rPr>
                <w:color w:val="000000"/>
              </w:rPr>
            </w:pPr>
            <w:r w:rsidRPr="00384C1A">
              <w:rPr>
                <w:color w:val="000000"/>
              </w:rPr>
              <w:t>13.32</w:t>
            </w:r>
          </w:p>
        </w:tc>
        <w:tc>
          <w:tcPr>
            <w:tcW w:w="992" w:type="dxa"/>
            <w:tcBorders>
              <w:top w:val="nil"/>
              <w:left w:val="nil"/>
              <w:bottom w:val="single" w:sz="4" w:space="0" w:color="auto"/>
              <w:right w:val="nil"/>
            </w:tcBorders>
            <w:shd w:val="clear" w:color="auto" w:fill="auto"/>
            <w:noWrap/>
            <w:vAlign w:val="center"/>
            <w:hideMark/>
          </w:tcPr>
          <w:p w14:paraId="4071942E" w14:textId="77777777" w:rsidR="00BA7C84" w:rsidRPr="00384C1A" w:rsidRDefault="00BA7C84" w:rsidP="009A70FC">
            <w:pPr>
              <w:jc w:val="center"/>
              <w:rPr>
                <w:color w:val="000000"/>
              </w:rPr>
            </w:pPr>
            <w:r w:rsidRPr="00384C1A">
              <w:rPr>
                <w:color w:val="000000"/>
              </w:rPr>
              <w:t>14.71</w:t>
            </w:r>
          </w:p>
        </w:tc>
        <w:tc>
          <w:tcPr>
            <w:tcW w:w="440" w:type="dxa"/>
            <w:tcBorders>
              <w:top w:val="nil"/>
              <w:left w:val="nil"/>
              <w:bottom w:val="single" w:sz="4" w:space="0" w:color="auto"/>
              <w:right w:val="nil"/>
            </w:tcBorders>
            <w:shd w:val="clear" w:color="auto" w:fill="auto"/>
            <w:noWrap/>
            <w:vAlign w:val="center"/>
            <w:hideMark/>
          </w:tcPr>
          <w:p w14:paraId="604E7822" w14:textId="77777777" w:rsidR="00BA7C84" w:rsidRPr="00384C1A" w:rsidRDefault="00BA7C84" w:rsidP="009A70FC">
            <w:pPr>
              <w:jc w:val="center"/>
              <w:rPr>
                <w:color w:val="000000"/>
              </w:rPr>
            </w:pPr>
            <w:r w:rsidRPr="00384C1A">
              <w:rPr>
                <w:color w:val="000000"/>
              </w:rPr>
              <w:t>20.17</w:t>
            </w:r>
          </w:p>
        </w:tc>
      </w:tr>
      <w:tr w:rsidR="00BA7C84" w:rsidRPr="00384C1A" w14:paraId="5E1A5180" w14:textId="77777777" w:rsidTr="009A70FC">
        <w:trPr>
          <w:trHeight w:val="270"/>
          <w:jc w:val="center"/>
        </w:trPr>
        <w:tc>
          <w:tcPr>
            <w:tcW w:w="1240" w:type="dxa"/>
            <w:tcBorders>
              <w:top w:val="nil"/>
              <w:left w:val="nil"/>
              <w:bottom w:val="nil"/>
              <w:right w:val="nil"/>
            </w:tcBorders>
            <w:shd w:val="clear" w:color="auto" w:fill="auto"/>
            <w:noWrap/>
            <w:vAlign w:val="bottom"/>
            <w:hideMark/>
          </w:tcPr>
          <w:p w14:paraId="31D2A7C8" w14:textId="77777777" w:rsidR="00BA7C84" w:rsidRPr="00384C1A" w:rsidRDefault="00BA7C84" w:rsidP="009A70FC">
            <w:pPr>
              <w:rPr>
                <w:b/>
                <w:bCs/>
                <w:color w:val="000000"/>
              </w:rPr>
            </w:pPr>
            <w:r w:rsidRPr="00384C1A">
              <w:rPr>
                <w:b/>
                <w:bCs/>
                <w:color w:val="000000"/>
              </w:rPr>
              <w:t>Field-years</w:t>
            </w:r>
          </w:p>
        </w:tc>
        <w:tc>
          <w:tcPr>
            <w:tcW w:w="916" w:type="dxa"/>
            <w:tcBorders>
              <w:top w:val="nil"/>
              <w:left w:val="nil"/>
              <w:bottom w:val="nil"/>
              <w:right w:val="nil"/>
            </w:tcBorders>
            <w:shd w:val="clear" w:color="auto" w:fill="auto"/>
            <w:noWrap/>
            <w:vAlign w:val="center"/>
            <w:hideMark/>
          </w:tcPr>
          <w:p w14:paraId="797B642B" w14:textId="77777777" w:rsidR="00BA7C84" w:rsidRPr="00384C1A" w:rsidRDefault="00BA7C84" w:rsidP="009A70FC">
            <w:pPr>
              <w:rPr>
                <w:b/>
                <w:bCs/>
                <w:color w:val="000000"/>
              </w:rPr>
            </w:pPr>
          </w:p>
        </w:tc>
        <w:tc>
          <w:tcPr>
            <w:tcW w:w="672" w:type="dxa"/>
            <w:tcBorders>
              <w:top w:val="nil"/>
              <w:left w:val="nil"/>
              <w:bottom w:val="nil"/>
              <w:right w:val="nil"/>
            </w:tcBorders>
            <w:shd w:val="clear" w:color="auto" w:fill="auto"/>
            <w:noWrap/>
            <w:vAlign w:val="center"/>
            <w:hideMark/>
          </w:tcPr>
          <w:p w14:paraId="0DBEAE86" w14:textId="77777777" w:rsidR="00BA7C84" w:rsidRPr="00384C1A" w:rsidRDefault="00BA7C84" w:rsidP="009A70FC">
            <w:pPr>
              <w:jc w:val="center"/>
            </w:pPr>
          </w:p>
        </w:tc>
        <w:tc>
          <w:tcPr>
            <w:tcW w:w="666" w:type="dxa"/>
            <w:tcBorders>
              <w:top w:val="nil"/>
              <w:left w:val="nil"/>
              <w:bottom w:val="nil"/>
              <w:right w:val="nil"/>
            </w:tcBorders>
            <w:shd w:val="clear" w:color="auto" w:fill="auto"/>
            <w:noWrap/>
            <w:vAlign w:val="center"/>
            <w:hideMark/>
          </w:tcPr>
          <w:p w14:paraId="673A098B" w14:textId="77777777" w:rsidR="00BA7C84" w:rsidRPr="00384C1A" w:rsidRDefault="00BA7C84" w:rsidP="009A70FC">
            <w:pPr>
              <w:jc w:val="center"/>
            </w:pPr>
          </w:p>
        </w:tc>
        <w:tc>
          <w:tcPr>
            <w:tcW w:w="600" w:type="dxa"/>
            <w:tcBorders>
              <w:top w:val="nil"/>
              <w:left w:val="nil"/>
              <w:bottom w:val="nil"/>
              <w:right w:val="nil"/>
            </w:tcBorders>
            <w:shd w:val="clear" w:color="auto" w:fill="auto"/>
            <w:noWrap/>
            <w:vAlign w:val="center"/>
            <w:hideMark/>
          </w:tcPr>
          <w:p w14:paraId="388D028C" w14:textId="77777777" w:rsidR="00BA7C84" w:rsidRPr="00384C1A" w:rsidRDefault="00BA7C84" w:rsidP="009A70FC">
            <w:pPr>
              <w:jc w:val="center"/>
            </w:pPr>
          </w:p>
        </w:tc>
        <w:tc>
          <w:tcPr>
            <w:tcW w:w="945" w:type="dxa"/>
            <w:tcBorders>
              <w:top w:val="nil"/>
              <w:left w:val="nil"/>
              <w:bottom w:val="nil"/>
              <w:right w:val="nil"/>
            </w:tcBorders>
            <w:shd w:val="clear" w:color="auto" w:fill="auto"/>
            <w:noWrap/>
            <w:vAlign w:val="center"/>
            <w:hideMark/>
          </w:tcPr>
          <w:p w14:paraId="14A781AA" w14:textId="77777777" w:rsidR="00BA7C84" w:rsidRPr="00384C1A" w:rsidRDefault="00BA7C84" w:rsidP="009A70FC">
            <w:pPr>
              <w:jc w:val="center"/>
            </w:pPr>
          </w:p>
        </w:tc>
        <w:tc>
          <w:tcPr>
            <w:tcW w:w="1057" w:type="dxa"/>
            <w:tcBorders>
              <w:top w:val="nil"/>
              <w:left w:val="nil"/>
              <w:bottom w:val="nil"/>
              <w:right w:val="nil"/>
            </w:tcBorders>
            <w:shd w:val="clear" w:color="auto" w:fill="auto"/>
            <w:noWrap/>
            <w:vAlign w:val="center"/>
            <w:hideMark/>
          </w:tcPr>
          <w:p w14:paraId="79261133" w14:textId="77777777" w:rsidR="00BA7C84" w:rsidRPr="00384C1A" w:rsidRDefault="00BA7C84" w:rsidP="009A70FC">
            <w:pPr>
              <w:jc w:val="center"/>
            </w:pPr>
          </w:p>
        </w:tc>
        <w:tc>
          <w:tcPr>
            <w:tcW w:w="992" w:type="dxa"/>
            <w:tcBorders>
              <w:top w:val="nil"/>
              <w:left w:val="nil"/>
              <w:bottom w:val="nil"/>
              <w:right w:val="nil"/>
            </w:tcBorders>
            <w:shd w:val="clear" w:color="auto" w:fill="auto"/>
            <w:noWrap/>
            <w:vAlign w:val="center"/>
            <w:hideMark/>
          </w:tcPr>
          <w:p w14:paraId="446EC571" w14:textId="77777777" w:rsidR="00BA7C84" w:rsidRPr="00384C1A" w:rsidRDefault="00BA7C84" w:rsidP="009A70FC">
            <w:pPr>
              <w:jc w:val="center"/>
            </w:pPr>
          </w:p>
        </w:tc>
        <w:tc>
          <w:tcPr>
            <w:tcW w:w="440" w:type="dxa"/>
            <w:tcBorders>
              <w:top w:val="nil"/>
              <w:left w:val="nil"/>
              <w:bottom w:val="nil"/>
              <w:right w:val="nil"/>
            </w:tcBorders>
            <w:shd w:val="clear" w:color="auto" w:fill="auto"/>
            <w:noWrap/>
            <w:vAlign w:val="center"/>
            <w:hideMark/>
          </w:tcPr>
          <w:p w14:paraId="689959E3" w14:textId="77777777" w:rsidR="00BA7C84" w:rsidRPr="00384C1A" w:rsidRDefault="00BA7C84" w:rsidP="009A70FC">
            <w:pPr>
              <w:jc w:val="center"/>
            </w:pPr>
          </w:p>
        </w:tc>
      </w:tr>
      <w:tr w:rsidR="00BA7C84" w:rsidRPr="00384C1A" w14:paraId="3D521D54" w14:textId="77777777" w:rsidTr="009A70FC">
        <w:trPr>
          <w:trHeight w:val="270"/>
          <w:jc w:val="center"/>
        </w:trPr>
        <w:tc>
          <w:tcPr>
            <w:tcW w:w="1240" w:type="dxa"/>
            <w:tcBorders>
              <w:top w:val="nil"/>
              <w:left w:val="nil"/>
              <w:bottom w:val="nil"/>
              <w:right w:val="nil"/>
            </w:tcBorders>
            <w:shd w:val="clear" w:color="auto" w:fill="auto"/>
            <w:noWrap/>
            <w:vAlign w:val="bottom"/>
            <w:hideMark/>
          </w:tcPr>
          <w:p w14:paraId="32B574E4" w14:textId="77777777" w:rsidR="00BA7C84" w:rsidRPr="00384C1A" w:rsidRDefault="00BA7C84" w:rsidP="009A70FC">
            <w:pPr>
              <w:rPr>
                <w:color w:val="000000"/>
              </w:rPr>
            </w:pPr>
            <w:r w:rsidRPr="00384C1A">
              <w:rPr>
                <w:color w:val="000000"/>
              </w:rPr>
              <w:t>PV</w:t>
            </w:r>
          </w:p>
        </w:tc>
        <w:tc>
          <w:tcPr>
            <w:tcW w:w="916" w:type="dxa"/>
            <w:tcBorders>
              <w:top w:val="nil"/>
              <w:left w:val="nil"/>
              <w:bottom w:val="nil"/>
              <w:right w:val="nil"/>
            </w:tcBorders>
            <w:shd w:val="clear" w:color="auto" w:fill="auto"/>
            <w:noWrap/>
            <w:vAlign w:val="center"/>
            <w:hideMark/>
          </w:tcPr>
          <w:p w14:paraId="76521D0D" w14:textId="77777777" w:rsidR="00BA7C84" w:rsidRPr="00384C1A" w:rsidRDefault="00BA7C84" w:rsidP="009A70FC">
            <w:pPr>
              <w:jc w:val="center"/>
              <w:rPr>
                <w:color w:val="000000"/>
              </w:rPr>
            </w:pPr>
            <w:r w:rsidRPr="00384C1A">
              <w:rPr>
                <w:color w:val="000000"/>
              </w:rPr>
              <w:t>390</w:t>
            </w:r>
          </w:p>
        </w:tc>
        <w:tc>
          <w:tcPr>
            <w:tcW w:w="672" w:type="dxa"/>
            <w:tcBorders>
              <w:top w:val="nil"/>
              <w:left w:val="nil"/>
              <w:bottom w:val="nil"/>
              <w:right w:val="nil"/>
            </w:tcBorders>
            <w:shd w:val="clear" w:color="auto" w:fill="auto"/>
            <w:noWrap/>
            <w:vAlign w:val="center"/>
            <w:hideMark/>
          </w:tcPr>
          <w:p w14:paraId="47316DD7" w14:textId="77777777" w:rsidR="00BA7C84" w:rsidRPr="00384C1A" w:rsidRDefault="00BA7C84" w:rsidP="009A70FC">
            <w:pPr>
              <w:jc w:val="center"/>
              <w:rPr>
                <w:color w:val="000000"/>
              </w:rPr>
            </w:pPr>
            <w:r w:rsidRPr="00384C1A">
              <w:rPr>
                <w:color w:val="000000"/>
              </w:rPr>
              <w:t>20.34</w:t>
            </w:r>
          </w:p>
        </w:tc>
        <w:tc>
          <w:tcPr>
            <w:tcW w:w="666" w:type="dxa"/>
            <w:tcBorders>
              <w:top w:val="nil"/>
              <w:left w:val="nil"/>
              <w:bottom w:val="nil"/>
              <w:right w:val="nil"/>
            </w:tcBorders>
            <w:shd w:val="clear" w:color="auto" w:fill="auto"/>
            <w:noWrap/>
            <w:vAlign w:val="center"/>
            <w:hideMark/>
          </w:tcPr>
          <w:p w14:paraId="4E4F9D28" w14:textId="77777777" w:rsidR="00BA7C84" w:rsidRPr="00384C1A" w:rsidRDefault="00BA7C84" w:rsidP="009A70FC">
            <w:pPr>
              <w:jc w:val="center"/>
              <w:rPr>
                <w:color w:val="000000"/>
              </w:rPr>
            </w:pPr>
            <w:r w:rsidRPr="00384C1A">
              <w:rPr>
                <w:color w:val="000000"/>
              </w:rPr>
              <w:t>8.84</w:t>
            </w:r>
          </w:p>
        </w:tc>
        <w:tc>
          <w:tcPr>
            <w:tcW w:w="600" w:type="dxa"/>
            <w:tcBorders>
              <w:top w:val="nil"/>
              <w:left w:val="nil"/>
              <w:bottom w:val="nil"/>
              <w:right w:val="nil"/>
            </w:tcBorders>
            <w:shd w:val="clear" w:color="auto" w:fill="auto"/>
            <w:noWrap/>
            <w:vAlign w:val="center"/>
            <w:hideMark/>
          </w:tcPr>
          <w:p w14:paraId="5F4CEF61" w14:textId="77777777" w:rsidR="00BA7C84" w:rsidRPr="00384C1A" w:rsidRDefault="00BA7C84" w:rsidP="009A70FC">
            <w:pPr>
              <w:jc w:val="center"/>
              <w:rPr>
                <w:color w:val="000000"/>
              </w:rPr>
            </w:pPr>
            <w:r w:rsidRPr="00384C1A">
              <w:rPr>
                <w:color w:val="000000"/>
              </w:rPr>
              <w:t>6.15</w:t>
            </w:r>
          </w:p>
        </w:tc>
        <w:tc>
          <w:tcPr>
            <w:tcW w:w="945" w:type="dxa"/>
            <w:tcBorders>
              <w:top w:val="nil"/>
              <w:left w:val="nil"/>
              <w:bottom w:val="nil"/>
              <w:right w:val="nil"/>
            </w:tcBorders>
            <w:shd w:val="clear" w:color="auto" w:fill="auto"/>
            <w:noWrap/>
            <w:vAlign w:val="center"/>
            <w:hideMark/>
          </w:tcPr>
          <w:p w14:paraId="25885300" w14:textId="77777777" w:rsidR="00BA7C84" w:rsidRPr="00384C1A" w:rsidRDefault="00BA7C84" w:rsidP="009A70FC">
            <w:pPr>
              <w:jc w:val="center"/>
              <w:rPr>
                <w:color w:val="000000"/>
              </w:rPr>
            </w:pPr>
            <w:r w:rsidRPr="00384C1A">
              <w:rPr>
                <w:color w:val="000000"/>
              </w:rPr>
              <w:t>14.16</w:t>
            </w:r>
          </w:p>
        </w:tc>
        <w:tc>
          <w:tcPr>
            <w:tcW w:w="1057" w:type="dxa"/>
            <w:tcBorders>
              <w:top w:val="nil"/>
              <w:left w:val="nil"/>
              <w:bottom w:val="nil"/>
              <w:right w:val="nil"/>
            </w:tcBorders>
            <w:shd w:val="clear" w:color="auto" w:fill="auto"/>
            <w:noWrap/>
            <w:vAlign w:val="center"/>
            <w:hideMark/>
          </w:tcPr>
          <w:p w14:paraId="79E4FD04" w14:textId="77777777" w:rsidR="00BA7C84" w:rsidRPr="00384C1A" w:rsidRDefault="00BA7C84" w:rsidP="009A70FC">
            <w:pPr>
              <w:jc w:val="center"/>
              <w:rPr>
                <w:color w:val="000000"/>
              </w:rPr>
            </w:pPr>
            <w:r w:rsidRPr="00384C1A">
              <w:rPr>
                <w:color w:val="000000"/>
              </w:rPr>
              <w:t>18.6</w:t>
            </w:r>
          </w:p>
        </w:tc>
        <w:tc>
          <w:tcPr>
            <w:tcW w:w="992" w:type="dxa"/>
            <w:tcBorders>
              <w:top w:val="nil"/>
              <w:left w:val="nil"/>
              <w:bottom w:val="nil"/>
              <w:right w:val="nil"/>
            </w:tcBorders>
            <w:shd w:val="clear" w:color="auto" w:fill="auto"/>
            <w:noWrap/>
            <w:vAlign w:val="center"/>
            <w:hideMark/>
          </w:tcPr>
          <w:p w14:paraId="60CB705F" w14:textId="77777777" w:rsidR="00BA7C84" w:rsidRPr="00384C1A" w:rsidRDefault="00BA7C84" w:rsidP="009A70FC">
            <w:pPr>
              <w:jc w:val="center"/>
              <w:rPr>
                <w:color w:val="000000"/>
              </w:rPr>
            </w:pPr>
            <w:r w:rsidRPr="00384C1A">
              <w:rPr>
                <w:color w:val="000000"/>
              </w:rPr>
              <w:t>24.21</w:t>
            </w:r>
          </w:p>
        </w:tc>
        <w:tc>
          <w:tcPr>
            <w:tcW w:w="440" w:type="dxa"/>
            <w:tcBorders>
              <w:top w:val="nil"/>
              <w:left w:val="nil"/>
              <w:bottom w:val="nil"/>
              <w:right w:val="nil"/>
            </w:tcBorders>
            <w:shd w:val="clear" w:color="auto" w:fill="auto"/>
            <w:noWrap/>
            <w:vAlign w:val="center"/>
            <w:hideMark/>
          </w:tcPr>
          <w:p w14:paraId="77A2D855" w14:textId="77777777" w:rsidR="00BA7C84" w:rsidRPr="00384C1A" w:rsidRDefault="00BA7C84" w:rsidP="009A70FC">
            <w:pPr>
              <w:jc w:val="center"/>
              <w:rPr>
                <w:color w:val="000000"/>
              </w:rPr>
            </w:pPr>
            <w:r w:rsidRPr="00384C1A">
              <w:rPr>
                <w:color w:val="000000"/>
              </w:rPr>
              <w:t>56.55</w:t>
            </w:r>
          </w:p>
        </w:tc>
      </w:tr>
      <w:tr w:rsidR="00BA7C84" w:rsidRPr="00384C1A" w14:paraId="3E9ECB58" w14:textId="77777777" w:rsidTr="009A70FC">
        <w:trPr>
          <w:trHeight w:val="270"/>
          <w:jc w:val="center"/>
        </w:trPr>
        <w:tc>
          <w:tcPr>
            <w:tcW w:w="1240" w:type="dxa"/>
            <w:tcBorders>
              <w:top w:val="nil"/>
              <w:left w:val="nil"/>
              <w:bottom w:val="nil"/>
              <w:right w:val="nil"/>
            </w:tcBorders>
            <w:shd w:val="clear" w:color="auto" w:fill="auto"/>
            <w:noWrap/>
            <w:vAlign w:val="bottom"/>
            <w:hideMark/>
          </w:tcPr>
          <w:p w14:paraId="123C0173" w14:textId="77777777" w:rsidR="00BA7C84" w:rsidRPr="00384C1A" w:rsidRDefault="00BA7C84" w:rsidP="009A70FC">
            <w:pPr>
              <w:rPr>
                <w:color w:val="000000"/>
              </w:rPr>
            </w:pPr>
            <w:r w:rsidRPr="00384C1A">
              <w:rPr>
                <w:color w:val="000000"/>
              </w:rPr>
              <w:t>SV</w:t>
            </w:r>
          </w:p>
        </w:tc>
        <w:tc>
          <w:tcPr>
            <w:tcW w:w="916" w:type="dxa"/>
            <w:tcBorders>
              <w:top w:val="nil"/>
              <w:left w:val="nil"/>
              <w:bottom w:val="nil"/>
              <w:right w:val="nil"/>
            </w:tcBorders>
            <w:shd w:val="clear" w:color="auto" w:fill="auto"/>
            <w:noWrap/>
            <w:vAlign w:val="center"/>
            <w:hideMark/>
          </w:tcPr>
          <w:p w14:paraId="23105BC4" w14:textId="77777777" w:rsidR="00BA7C84" w:rsidRPr="00384C1A" w:rsidRDefault="00BA7C84" w:rsidP="009A70FC">
            <w:pPr>
              <w:jc w:val="center"/>
              <w:rPr>
                <w:color w:val="000000"/>
              </w:rPr>
            </w:pPr>
            <w:r w:rsidRPr="00384C1A">
              <w:rPr>
                <w:color w:val="000000"/>
              </w:rPr>
              <w:t>390</w:t>
            </w:r>
          </w:p>
        </w:tc>
        <w:tc>
          <w:tcPr>
            <w:tcW w:w="672" w:type="dxa"/>
            <w:tcBorders>
              <w:top w:val="nil"/>
              <w:left w:val="nil"/>
              <w:bottom w:val="nil"/>
              <w:right w:val="nil"/>
            </w:tcBorders>
            <w:shd w:val="clear" w:color="auto" w:fill="auto"/>
            <w:noWrap/>
            <w:vAlign w:val="center"/>
            <w:hideMark/>
          </w:tcPr>
          <w:p w14:paraId="459D3084" w14:textId="77777777" w:rsidR="00BA7C84" w:rsidRPr="00384C1A" w:rsidRDefault="00BA7C84" w:rsidP="009A70FC">
            <w:pPr>
              <w:jc w:val="center"/>
              <w:rPr>
                <w:color w:val="000000"/>
              </w:rPr>
            </w:pPr>
            <w:r w:rsidRPr="00384C1A">
              <w:rPr>
                <w:color w:val="000000"/>
              </w:rPr>
              <w:t>5.34</w:t>
            </w:r>
          </w:p>
        </w:tc>
        <w:tc>
          <w:tcPr>
            <w:tcW w:w="666" w:type="dxa"/>
            <w:tcBorders>
              <w:top w:val="nil"/>
              <w:left w:val="nil"/>
              <w:bottom w:val="nil"/>
              <w:right w:val="nil"/>
            </w:tcBorders>
            <w:shd w:val="clear" w:color="auto" w:fill="auto"/>
            <w:noWrap/>
            <w:vAlign w:val="center"/>
            <w:hideMark/>
          </w:tcPr>
          <w:p w14:paraId="3A5B0847" w14:textId="77777777" w:rsidR="00BA7C84" w:rsidRPr="00384C1A" w:rsidRDefault="00BA7C84" w:rsidP="009A70FC">
            <w:pPr>
              <w:jc w:val="center"/>
              <w:rPr>
                <w:color w:val="000000"/>
              </w:rPr>
            </w:pPr>
            <w:r w:rsidRPr="00384C1A">
              <w:rPr>
                <w:color w:val="000000"/>
              </w:rPr>
              <w:t>4.6</w:t>
            </w:r>
          </w:p>
        </w:tc>
        <w:tc>
          <w:tcPr>
            <w:tcW w:w="600" w:type="dxa"/>
            <w:tcBorders>
              <w:top w:val="nil"/>
              <w:left w:val="nil"/>
              <w:bottom w:val="nil"/>
              <w:right w:val="nil"/>
            </w:tcBorders>
            <w:shd w:val="clear" w:color="auto" w:fill="auto"/>
            <w:noWrap/>
            <w:vAlign w:val="center"/>
            <w:hideMark/>
          </w:tcPr>
          <w:p w14:paraId="51595AD7" w14:textId="77777777" w:rsidR="00BA7C84" w:rsidRPr="00384C1A" w:rsidRDefault="00BA7C84" w:rsidP="009A70FC">
            <w:pPr>
              <w:jc w:val="center"/>
              <w:rPr>
                <w:color w:val="000000"/>
              </w:rPr>
            </w:pPr>
            <w:r w:rsidRPr="00384C1A">
              <w:rPr>
                <w:color w:val="000000"/>
              </w:rPr>
              <w:t>0.04</w:t>
            </w:r>
          </w:p>
        </w:tc>
        <w:tc>
          <w:tcPr>
            <w:tcW w:w="945" w:type="dxa"/>
            <w:tcBorders>
              <w:top w:val="nil"/>
              <w:left w:val="nil"/>
              <w:bottom w:val="nil"/>
              <w:right w:val="nil"/>
            </w:tcBorders>
            <w:shd w:val="clear" w:color="auto" w:fill="auto"/>
            <w:noWrap/>
            <w:vAlign w:val="center"/>
            <w:hideMark/>
          </w:tcPr>
          <w:p w14:paraId="6BFEDC25" w14:textId="77777777" w:rsidR="00BA7C84" w:rsidRPr="00384C1A" w:rsidRDefault="00BA7C84" w:rsidP="009A70FC">
            <w:pPr>
              <w:jc w:val="center"/>
              <w:rPr>
                <w:color w:val="000000"/>
              </w:rPr>
            </w:pPr>
            <w:r w:rsidRPr="00384C1A">
              <w:rPr>
                <w:color w:val="000000"/>
              </w:rPr>
              <w:t>1.61</w:t>
            </w:r>
          </w:p>
        </w:tc>
        <w:tc>
          <w:tcPr>
            <w:tcW w:w="1057" w:type="dxa"/>
            <w:tcBorders>
              <w:top w:val="nil"/>
              <w:left w:val="nil"/>
              <w:bottom w:val="nil"/>
              <w:right w:val="nil"/>
            </w:tcBorders>
            <w:shd w:val="clear" w:color="auto" w:fill="auto"/>
            <w:noWrap/>
            <w:vAlign w:val="center"/>
            <w:hideMark/>
          </w:tcPr>
          <w:p w14:paraId="2B5062D1" w14:textId="77777777" w:rsidR="00BA7C84" w:rsidRPr="00384C1A" w:rsidRDefault="00BA7C84" w:rsidP="009A70FC">
            <w:pPr>
              <w:jc w:val="center"/>
              <w:rPr>
                <w:color w:val="000000"/>
              </w:rPr>
            </w:pPr>
            <w:r w:rsidRPr="00384C1A">
              <w:rPr>
                <w:color w:val="000000"/>
              </w:rPr>
              <w:t>4.32</w:t>
            </w:r>
          </w:p>
        </w:tc>
        <w:tc>
          <w:tcPr>
            <w:tcW w:w="992" w:type="dxa"/>
            <w:tcBorders>
              <w:top w:val="nil"/>
              <w:left w:val="nil"/>
              <w:bottom w:val="nil"/>
              <w:right w:val="nil"/>
            </w:tcBorders>
            <w:shd w:val="clear" w:color="auto" w:fill="auto"/>
            <w:noWrap/>
            <w:vAlign w:val="center"/>
            <w:hideMark/>
          </w:tcPr>
          <w:p w14:paraId="45EBAAA4" w14:textId="77777777" w:rsidR="00BA7C84" w:rsidRPr="00384C1A" w:rsidRDefault="00BA7C84" w:rsidP="009A70FC">
            <w:pPr>
              <w:jc w:val="center"/>
              <w:rPr>
                <w:color w:val="000000"/>
              </w:rPr>
            </w:pPr>
            <w:r w:rsidRPr="00384C1A">
              <w:rPr>
                <w:color w:val="000000"/>
              </w:rPr>
              <w:t>8.08</w:t>
            </w:r>
          </w:p>
        </w:tc>
        <w:tc>
          <w:tcPr>
            <w:tcW w:w="440" w:type="dxa"/>
            <w:tcBorders>
              <w:top w:val="nil"/>
              <w:left w:val="nil"/>
              <w:bottom w:val="nil"/>
              <w:right w:val="nil"/>
            </w:tcBorders>
            <w:shd w:val="clear" w:color="auto" w:fill="auto"/>
            <w:noWrap/>
            <w:vAlign w:val="center"/>
            <w:hideMark/>
          </w:tcPr>
          <w:p w14:paraId="7CFE30B0" w14:textId="77777777" w:rsidR="00BA7C84" w:rsidRPr="00384C1A" w:rsidRDefault="00BA7C84" w:rsidP="009A70FC">
            <w:pPr>
              <w:jc w:val="center"/>
              <w:rPr>
                <w:color w:val="000000"/>
              </w:rPr>
            </w:pPr>
            <w:r w:rsidRPr="00384C1A">
              <w:rPr>
                <w:color w:val="000000"/>
              </w:rPr>
              <w:t>25.6</w:t>
            </w:r>
          </w:p>
        </w:tc>
      </w:tr>
      <w:tr w:rsidR="00BA7C84" w:rsidRPr="00384C1A" w14:paraId="214DF896" w14:textId="77777777" w:rsidTr="009A70FC">
        <w:trPr>
          <w:trHeight w:val="270"/>
          <w:jc w:val="center"/>
        </w:trPr>
        <w:tc>
          <w:tcPr>
            <w:tcW w:w="1240" w:type="dxa"/>
            <w:tcBorders>
              <w:top w:val="nil"/>
              <w:left w:val="nil"/>
              <w:bottom w:val="nil"/>
              <w:right w:val="nil"/>
            </w:tcBorders>
            <w:shd w:val="clear" w:color="auto" w:fill="auto"/>
            <w:noWrap/>
            <w:vAlign w:val="bottom"/>
            <w:hideMark/>
          </w:tcPr>
          <w:p w14:paraId="6CEBCF19" w14:textId="77777777" w:rsidR="00BA7C84" w:rsidRPr="00384C1A" w:rsidRDefault="00BA7C84" w:rsidP="009A70FC">
            <w:pPr>
              <w:rPr>
                <w:rFonts w:ascii="Calibri" w:hAnsi="Calibri" w:cs="Calibri"/>
                <w:color w:val="000000"/>
              </w:rPr>
            </w:pPr>
            <w:r w:rsidRPr="00384C1A">
              <w:rPr>
                <w:rFonts w:ascii="Calibri" w:hAnsi="Calibri" w:cs="Calibri"/>
                <w:color w:val="000000"/>
              </w:rPr>
              <w:t>α</w:t>
            </w:r>
          </w:p>
        </w:tc>
        <w:tc>
          <w:tcPr>
            <w:tcW w:w="916" w:type="dxa"/>
            <w:tcBorders>
              <w:top w:val="nil"/>
              <w:left w:val="nil"/>
              <w:bottom w:val="nil"/>
              <w:right w:val="nil"/>
            </w:tcBorders>
            <w:shd w:val="clear" w:color="auto" w:fill="auto"/>
            <w:noWrap/>
            <w:vAlign w:val="center"/>
            <w:hideMark/>
          </w:tcPr>
          <w:p w14:paraId="2D74F402" w14:textId="77777777" w:rsidR="00BA7C84" w:rsidRPr="00384C1A" w:rsidRDefault="00BA7C84" w:rsidP="009A70FC">
            <w:pPr>
              <w:jc w:val="center"/>
              <w:rPr>
                <w:color w:val="000000"/>
              </w:rPr>
            </w:pPr>
            <w:r w:rsidRPr="00384C1A">
              <w:rPr>
                <w:color w:val="000000"/>
              </w:rPr>
              <w:t>390</w:t>
            </w:r>
          </w:p>
        </w:tc>
        <w:tc>
          <w:tcPr>
            <w:tcW w:w="672" w:type="dxa"/>
            <w:tcBorders>
              <w:top w:val="nil"/>
              <w:left w:val="nil"/>
              <w:bottom w:val="nil"/>
              <w:right w:val="nil"/>
            </w:tcBorders>
            <w:shd w:val="clear" w:color="auto" w:fill="auto"/>
            <w:noWrap/>
            <w:vAlign w:val="center"/>
            <w:hideMark/>
          </w:tcPr>
          <w:p w14:paraId="7AC1C95D" w14:textId="77777777" w:rsidR="00BA7C84" w:rsidRPr="00384C1A" w:rsidRDefault="00BA7C84" w:rsidP="009A70FC">
            <w:pPr>
              <w:jc w:val="center"/>
              <w:rPr>
                <w:color w:val="000000"/>
              </w:rPr>
            </w:pPr>
            <w:r w:rsidRPr="00384C1A">
              <w:rPr>
                <w:color w:val="000000"/>
              </w:rPr>
              <w:t>2.93</w:t>
            </w:r>
          </w:p>
        </w:tc>
        <w:tc>
          <w:tcPr>
            <w:tcW w:w="666" w:type="dxa"/>
            <w:tcBorders>
              <w:top w:val="nil"/>
              <w:left w:val="nil"/>
              <w:bottom w:val="nil"/>
              <w:right w:val="nil"/>
            </w:tcBorders>
            <w:shd w:val="clear" w:color="auto" w:fill="auto"/>
            <w:noWrap/>
            <w:vAlign w:val="center"/>
            <w:hideMark/>
          </w:tcPr>
          <w:p w14:paraId="7756F06A" w14:textId="77777777" w:rsidR="00BA7C84" w:rsidRPr="00384C1A" w:rsidRDefault="00BA7C84" w:rsidP="009A70FC">
            <w:pPr>
              <w:jc w:val="center"/>
              <w:rPr>
                <w:color w:val="000000"/>
              </w:rPr>
            </w:pPr>
            <w:r w:rsidRPr="00384C1A">
              <w:rPr>
                <w:color w:val="000000"/>
              </w:rPr>
              <w:t>0.96</w:t>
            </w:r>
          </w:p>
        </w:tc>
        <w:tc>
          <w:tcPr>
            <w:tcW w:w="600" w:type="dxa"/>
            <w:tcBorders>
              <w:top w:val="nil"/>
              <w:left w:val="nil"/>
              <w:bottom w:val="nil"/>
              <w:right w:val="nil"/>
            </w:tcBorders>
            <w:shd w:val="clear" w:color="auto" w:fill="auto"/>
            <w:noWrap/>
            <w:vAlign w:val="center"/>
            <w:hideMark/>
          </w:tcPr>
          <w:p w14:paraId="5D52079F" w14:textId="77777777" w:rsidR="00BA7C84" w:rsidRPr="00384C1A" w:rsidRDefault="00BA7C84" w:rsidP="009A70FC">
            <w:pPr>
              <w:jc w:val="center"/>
              <w:rPr>
                <w:color w:val="000000"/>
              </w:rPr>
            </w:pPr>
            <w:r w:rsidRPr="00384C1A">
              <w:rPr>
                <w:color w:val="000000"/>
              </w:rPr>
              <w:t>1.48</w:t>
            </w:r>
          </w:p>
        </w:tc>
        <w:tc>
          <w:tcPr>
            <w:tcW w:w="945" w:type="dxa"/>
            <w:tcBorders>
              <w:top w:val="nil"/>
              <w:left w:val="nil"/>
              <w:bottom w:val="nil"/>
              <w:right w:val="nil"/>
            </w:tcBorders>
            <w:shd w:val="clear" w:color="auto" w:fill="auto"/>
            <w:noWrap/>
            <w:vAlign w:val="center"/>
            <w:hideMark/>
          </w:tcPr>
          <w:p w14:paraId="2EFB3501" w14:textId="77777777" w:rsidR="00BA7C84" w:rsidRPr="00384C1A" w:rsidRDefault="00BA7C84" w:rsidP="009A70FC">
            <w:pPr>
              <w:jc w:val="center"/>
              <w:rPr>
                <w:color w:val="000000"/>
              </w:rPr>
            </w:pPr>
            <w:r w:rsidRPr="00384C1A">
              <w:rPr>
                <w:color w:val="000000"/>
              </w:rPr>
              <w:t>2.4</w:t>
            </w:r>
          </w:p>
        </w:tc>
        <w:tc>
          <w:tcPr>
            <w:tcW w:w="1057" w:type="dxa"/>
            <w:tcBorders>
              <w:top w:val="nil"/>
              <w:left w:val="nil"/>
              <w:bottom w:val="nil"/>
              <w:right w:val="nil"/>
            </w:tcBorders>
            <w:shd w:val="clear" w:color="auto" w:fill="auto"/>
            <w:noWrap/>
            <w:vAlign w:val="center"/>
            <w:hideMark/>
          </w:tcPr>
          <w:p w14:paraId="762D43D2" w14:textId="77777777" w:rsidR="00BA7C84" w:rsidRPr="00384C1A" w:rsidRDefault="00BA7C84" w:rsidP="009A70FC">
            <w:pPr>
              <w:jc w:val="center"/>
              <w:rPr>
                <w:color w:val="000000"/>
              </w:rPr>
            </w:pPr>
            <w:r w:rsidRPr="00384C1A">
              <w:rPr>
                <w:color w:val="000000"/>
              </w:rPr>
              <w:t>2.71</w:t>
            </w:r>
          </w:p>
        </w:tc>
        <w:tc>
          <w:tcPr>
            <w:tcW w:w="992" w:type="dxa"/>
            <w:tcBorders>
              <w:top w:val="nil"/>
              <w:left w:val="nil"/>
              <w:bottom w:val="nil"/>
              <w:right w:val="nil"/>
            </w:tcBorders>
            <w:shd w:val="clear" w:color="auto" w:fill="auto"/>
            <w:noWrap/>
            <w:vAlign w:val="center"/>
            <w:hideMark/>
          </w:tcPr>
          <w:p w14:paraId="418FD509" w14:textId="77777777" w:rsidR="00BA7C84" w:rsidRPr="00384C1A" w:rsidRDefault="00BA7C84" w:rsidP="009A70FC">
            <w:pPr>
              <w:jc w:val="center"/>
              <w:rPr>
                <w:color w:val="000000"/>
              </w:rPr>
            </w:pPr>
            <w:r w:rsidRPr="00384C1A">
              <w:rPr>
                <w:color w:val="000000"/>
              </w:rPr>
              <w:t>3.17</w:t>
            </w:r>
          </w:p>
        </w:tc>
        <w:tc>
          <w:tcPr>
            <w:tcW w:w="440" w:type="dxa"/>
            <w:tcBorders>
              <w:top w:val="nil"/>
              <w:left w:val="nil"/>
              <w:bottom w:val="nil"/>
              <w:right w:val="nil"/>
            </w:tcBorders>
            <w:shd w:val="clear" w:color="auto" w:fill="auto"/>
            <w:noWrap/>
            <w:vAlign w:val="center"/>
            <w:hideMark/>
          </w:tcPr>
          <w:p w14:paraId="45EC9CF3" w14:textId="77777777" w:rsidR="00BA7C84" w:rsidRPr="00384C1A" w:rsidRDefault="00BA7C84" w:rsidP="009A70FC">
            <w:pPr>
              <w:jc w:val="center"/>
              <w:rPr>
                <w:color w:val="000000"/>
              </w:rPr>
            </w:pPr>
            <w:r w:rsidRPr="00384C1A">
              <w:rPr>
                <w:color w:val="000000"/>
              </w:rPr>
              <w:t>8.5</w:t>
            </w:r>
          </w:p>
        </w:tc>
      </w:tr>
      <w:tr w:rsidR="00BA7C84" w:rsidRPr="00384C1A" w14:paraId="4D164AFD" w14:textId="77777777" w:rsidTr="009A70FC">
        <w:trPr>
          <w:trHeight w:val="285"/>
          <w:jc w:val="center"/>
        </w:trPr>
        <w:tc>
          <w:tcPr>
            <w:tcW w:w="1240" w:type="dxa"/>
            <w:tcBorders>
              <w:top w:val="nil"/>
              <w:left w:val="nil"/>
              <w:bottom w:val="single" w:sz="8" w:space="0" w:color="auto"/>
              <w:right w:val="nil"/>
            </w:tcBorders>
            <w:shd w:val="clear" w:color="auto" w:fill="auto"/>
            <w:noWrap/>
            <w:vAlign w:val="center"/>
            <w:hideMark/>
          </w:tcPr>
          <w:p w14:paraId="474651F5" w14:textId="77777777" w:rsidR="00BA7C84" w:rsidRPr="00384C1A" w:rsidRDefault="00BA7C84" w:rsidP="009A70FC">
            <w:pPr>
              <w:rPr>
                <w:color w:val="000000"/>
              </w:rPr>
            </w:pPr>
            <w:r w:rsidRPr="00384C1A">
              <w:rPr>
                <w:color w:val="000000"/>
              </w:rPr>
              <w:t>c</w:t>
            </w:r>
          </w:p>
        </w:tc>
        <w:tc>
          <w:tcPr>
            <w:tcW w:w="916" w:type="dxa"/>
            <w:tcBorders>
              <w:top w:val="nil"/>
              <w:left w:val="nil"/>
              <w:bottom w:val="single" w:sz="8" w:space="0" w:color="auto"/>
              <w:right w:val="nil"/>
            </w:tcBorders>
            <w:shd w:val="clear" w:color="auto" w:fill="auto"/>
            <w:noWrap/>
            <w:vAlign w:val="center"/>
            <w:hideMark/>
          </w:tcPr>
          <w:p w14:paraId="6FC2F812" w14:textId="77777777" w:rsidR="00BA7C84" w:rsidRPr="00384C1A" w:rsidRDefault="00BA7C84" w:rsidP="009A70FC">
            <w:pPr>
              <w:jc w:val="center"/>
              <w:rPr>
                <w:color w:val="000000"/>
              </w:rPr>
            </w:pPr>
            <w:r w:rsidRPr="00384C1A">
              <w:rPr>
                <w:color w:val="000000"/>
              </w:rPr>
              <w:t>390</w:t>
            </w:r>
          </w:p>
        </w:tc>
        <w:tc>
          <w:tcPr>
            <w:tcW w:w="672" w:type="dxa"/>
            <w:tcBorders>
              <w:top w:val="nil"/>
              <w:left w:val="nil"/>
              <w:bottom w:val="single" w:sz="8" w:space="0" w:color="auto"/>
              <w:right w:val="nil"/>
            </w:tcBorders>
            <w:shd w:val="clear" w:color="auto" w:fill="auto"/>
            <w:noWrap/>
            <w:vAlign w:val="center"/>
            <w:hideMark/>
          </w:tcPr>
          <w:p w14:paraId="25B3C31A" w14:textId="77777777" w:rsidR="00BA7C84" w:rsidRPr="00384C1A" w:rsidRDefault="00BA7C84" w:rsidP="009A70FC">
            <w:pPr>
              <w:jc w:val="center"/>
              <w:rPr>
                <w:color w:val="000000"/>
              </w:rPr>
            </w:pPr>
            <w:r w:rsidRPr="00384C1A">
              <w:rPr>
                <w:color w:val="000000"/>
              </w:rPr>
              <w:t>14.05</w:t>
            </w:r>
          </w:p>
        </w:tc>
        <w:tc>
          <w:tcPr>
            <w:tcW w:w="666" w:type="dxa"/>
            <w:tcBorders>
              <w:top w:val="nil"/>
              <w:left w:val="nil"/>
              <w:bottom w:val="single" w:sz="8" w:space="0" w:color="auto"/>
              <w:right w:val="nil"/>
            </w:tcBorders>
            <w:shd w:val="clear" w:color="auto" w:fill="auto"/>
            <w:noWrap/>
            <w:vAlign w:val="center"/>
            <w:hideMark/>
          </w:tcPr>
          <w:p w14:paraId="7C5079F5" w14:textId="77777777" w:rsidR="00BA7C84" w:rsidRPr="00384C1A" w:rsidRDefault="00BA7C84" w:rsidP="009A70FC">
            <w:pPr>
              <w:jc w:val="center"/>
              <w:rPr>
                <w:color w:val="000000"/>
              </w:rPr>
            </w:pPr>
            <w:r w:rsidRPr="00384C1A">
              <w:rPr>
                <w:color w:val="000000"/>
              </w:rPr>
              <w:t>4.52</w:t>
            </w:r>
          </w:p>
        </w:tc>
        <w:tc>
          <w:tcPr>
            <w:tcW w:w="600" w:type="dxa"/>
            <w:tcBorders>
              <w:top w:val="nil"/>
              <w:left w:val="nil"/>
              <w:bottom w:val="single" w:sz="8" w:space="0" w:color="auto"/>
              <w:right w:val="nil"/>
            </w:tcBorders>
            <w:shd w:val="clear" w:color="auto" w:fill="auto"/>
            <w:noWrap/>
            <w:vAlign w:val="center"/>
            <w:hideMark/>
          </w:tcPr>
          <w:p w14:paraId="3663B114" w14:textId="77777777" w:rsidR="00BA7C84" w:rsidRPr="00384C1A" w:rsidRDefault="00BA7C84" w:rsidP="009A70FC">
            <w:pPr>
              <w:jc w:val="center"/>
              <w:rPr>
                <w:color w:val="000000"/>
              </w:rPr>
            </w:pPr>
            <w:r w:rsidRPr="00384C1A">
              <w:rPr>
                <w:color w:val="000000"/>
              </w:rPr>
              <w:t>5.54</w:t>
            </w:r>
          </w:p>
        </w:tc>
        <w:tc>
          <w:tcPr>
            <w:tcW w:w="945" w:type="dxa"/>
            <w:tcBorders>
              <w:top w:val="nil"/>
              <w:left w:val="nil"/>
              <w:bottom w:val="single" w:sz="8" w:space="0" w:color="auto"/>
              <w:right w:val="nil"/>
            </w:tcBorders>
            <w:shd w:val="clear" w:color="auto" w:fill="auto"/>
            <w:noWrap/>
            <w:vAlign w:val="center"/>
            <w:hideMark/>
          </w:tcPr>
          <w:p w14:paraId="298D1685" w14:textId="77777777" w:rsidR="00BA7C84" w:rsidRPr="00384C1A" w:rsidRDefault="00BA7C84" w:rsidP="009A70FC">
            <w:pPr>
              <w:jc w:val="center"/>
              <w:rPr>
                <w:color w:val="000000"/>
              </w:rPr>
            </w:pPr>
            <w:r w:rsidRPr="00384C1A">
              <w:rPr>
                <w:color w:val="000000"/>
              </w:rPr>
              <w:t>10.7</w:t>
            </w:r>
          </w:p>
        </w:tc>
        <w:tc>
          <w:tcPr>
            <w:tcW w:w="1057" w:type="dxa"/>
            <w:tcBorders>
              <w:top w:val="nil"/>
              <w:left w:val="nil"/>
              <w:bottom w:val="single" w:sz="8" w:space="0" w:color="auto"/>
              <w:right w:val="nil"/>
            </w:tcBorders>
            <w:shd w:val="clear" w:color="auto" w:fill="auto"/>
            <w:noWrap/>
            <w:vAlign w:val="center"/>
            <w:hideMark/>
          </w:tcPr>
          <w:p w14:paraId="24A5C662" w14:textId="77777777" w:rsidR="00BA7C84" w:rsidRPr="00384C1A" w:rsidRDefault="00BA7C84" w:rsidP="009A70FC">
            <w:pPr>
              <w:jc w:val="center"/>
              <w:rPr>
                <w:color w:val="000000"/>
              </w:rPr>
            </w:pPr>
            <w:r w:rsidRPr="00384C1A">
              <w:rPr>
                <w:color w:val="000000"/>
              </w:rPr>
              <w:t>13.14</w:t>
            </w:r>
          </w:p>
        </w:tc>
        <w:tc>
          <w:tcPr>
            <w:tcW w:w="992" w:type="dxa"/>
            <w:tcBorders>
              <w:top w:val="nil"/>
              <w:left w:val="nil"/>
              <w:bottom w:val="single" w:sz="8" w:space="0" w:color="auto"/>
              <w:right w:val="nil"/>
            </w:tcBorders>
            <w:shd w:val="clear" w:color="auto" w:fill="auto"/>
            <w:noWrap/>
            <w:vAlign w:val="center"/>
            <w:hideMark/>
          </w:tcPr>
          <w:p w14:paraId="06B85DD2" w14:textId="77777777" w:rsidR="00BA7C84" w:rsidRPr="00384C1A" w:rsidRDefault="00BA7C84" w:rsidP="009A70FC">
            <w:pPr>
              <w:jc w:val="center"/>
              <w:rPr>
                <w:color w:val="000000"/>
              </w:rPr>
            </w:pPr>
            <w:r w:rsidRPr="00384C1A">
              <w:rPr>
                <w:color w:val="000000"/>
              </w:rPr>
              <w:t>17</w:t>
            </w:r>
          </w:p>
        </w:tc>
        <w:tc>
          <w:tcPr>
            <w:tcW w:w="440" w:type="dxa"/>
            <w:tcBorders>
              <w:top w:val="nil"/>
              <w:left w:val="nil"/>
              <w:bottom w:val="single" w:sz="8" w:space="0" w:color="auto"/>
              <w:right w:val="nil"/>
            </w:tcBorders>
            <w:shd w:val="clear" w:color="auto" w:fill="auto"/>
            <w:noWrap/>
            <w:vAlign w:val="center"/>
            <w:hideMark/>
          </w:tcPr>
          <w:p w14:paraId="69F3E7F3" w14:textId="77777777" w:rsidR="00BA7C84" w:rsidRPr="00384C1A" w:rsidRDefault="00BA7C84" w:rsidP="009A70FC">
            <w:pPr>
              <w:jc w:val="center"/>
              <w:rPr>
                <w:color w:val="000000"/>
              </w:rPr>
            </w:pPr>
            <w:r w:rsidRPr="00384C1A">
              <w:rPr>
                <w:color w:val="000000"/>
              </w:rPr>
              <w:t>29.33</w:t>
            </w:r>
          </w:p>
        </w:tc>
      </w:tr>
    </w:tbl>
    <w:p w14:paraId="6B47B375" w14:textId="77777777" w:rsidR="00BA7C84" w:rsidRDefault="00BA7C84" w:rsidP="00BA7C84">
      <w:pPr>
        <w:pStyle w:val="SMcaption"/>
      </w:pPr>
    </w:p>
    <w:p w14:paraId="38BC90C2" w14:textId="77777777" w:rsidR="00BA7C84" w:rsidRDefault="00BA7C84" w:rsidP="00BA7C84">
      <w:pPr>
        <w:pStyle w:val="SMHeading"/>
      </w:pPr>
      <w:r>
        <w:t>Table S1. Summary Statistics</w:t>
      </w:r>
    </w:p>
    <w:p w14:paraId="350A22B1" w14:textId="77777777" w:rsidR="00BA7C84" w:rsidRPr="00A8370B" w:rsidRDefault="00BA7C84" w:rsidP="00BA7C84">
      <w:pPr>
        <w:pStyle w:val="SMcaption"/>
        <w:jc w:val="both"/>
      </w:pPr>
      <w:r w:rsidRPr="00384C1A">
        <w:t xml:space="preserve">Descriptive statistics of key parameters that determine subsidy return rates. The upper panel is at the level of the innovation, the middle panel at the level of the technology fields used for the estimation of </w:t>
      </w:r>
      <m:oMath>
        <m:r>
          <w:rPr>
            <w:rFonts w:ascii="Cambria Math" w:hAnsi="Cambria Math"/>
          </w:rPr>
          <m:t>c</m:t>
        </m:r>
      </m:oMath>
      <w:r w:rsidRPr="00384C1A">
        <w:t xml:space="preserve"> and </w:t>
      </w:r>
      <m:oMath>
        <m:r>
          <m:rPr>
            <m:sty m:val="p"/>
          </m:rPr>
          <w:rPr>
            <w:rFonts w:ascii="Cambria Math" w:hAnsi="Cambria Math"/>
          </w:rPr>
          <m:t>α</m:t>
        </m:r>
      </m:oMath>
      <w:r w:rsidRPr="00384C1A">
        <w:t xml:space="preserve">, the lower panel at the level of field-year combinations. </w:t>
      </w:r>
      <m:oMath>
        <m:r>
          <w:rPr>
            <w:rFonts w:ascii="Cambria Math" w:hAnsi="Cambria Math"/>
          </w:rPr>
          <m:t>PV</m:t>
        </m:r>
      </m:oMath>
      <w:r w:rsidRPr="00384C1A">
        <w:t xml:space="preserve">, </w:t>
      </w:r>
      <m:oMath>
        <m:r>
          <w:rPr>
            <w:rFonts w:ascii="Cambria Math" w:hAnsi="Cambria Math"/>
          </w:rPr>
          <m:t>SV</m:t>
        </m:r>
      </m:oMath>
      <w:r w:rsidRPr="00384C1A">
        <w:t xml:space="preserve">, and </w:t>
      </w:r>
      <m:oMath>
        <m:r>
          <w:rPr>
            <w:rFonts w:ascii="Cambria Math" w:hAnsi="Cambria Math"/>
          </w:rPr>
          <m:t>c</m:t>
        </m:r>
      </m:oMath>
      <w:r w:rsidRPr="00384C1A">
        <w:t xml:space="preserve"> are expressed in millions of 2015 US dollars.</w:t>
      </w:r>
    </w:p>
    <w:p w14:paraId="60E1AD53" w14:textId="77777777" w:rsidR="00BA7C84" w:rsidRDefault="00BA7C84" w:rsidP="00BA7C84">
      <w:r>
        <w:br w:type="page"/>
      </w:r>
    </w:p>
    <w:tbl>
      <w:tblPr>
        <w:tblStyle w:val="TableGrid"/>
        <w:tblW w:w="0" w:type="auto"/>
        <w:tblLook w:val="04A0" w:firstRow="1" w:lastRow="0" w:firstColumn="1" w:lastColumn="0" w:noHBand="0" w:noVBand="1"/>
      </w:tblPr>
      <w:tblGrid>
        <w:gridCol w:w="3116"/>
        <w:gridCol w:w="5101"/>
        <w:gridCol w:w="1133"/>
      </w:tblGrid>
      <w:tr w:rsidR="00BA7C84" w:rsidRPr="00D919A1" w14:paraId="5391E610" w14:textId="77777777" w:rsidTr="009A70FC">
        <w:tc>
          <w:tcPr>
            <w:tcW w:w="3116" w:type="dxa"/>
          </w:tcPr>
          <w:p w14:paraId="4CC33EDD" w14:textId="77777777" w:rsidR="00BA7C84" w:rsidRPr="007B7CA9" w:rsidRDefault="00BA7C84" w:rsidP="009A70FC">
            <w:pPr>
              <w:jc w:val="center"/>
              <w:rPr>
                <w:b/>
                <w:bCs/>
                <w:sz w:val="18"/>
                <w:szCs w:val="18"/>
              </w:rPr>
            </w:pPr>
            <w:r w:rsidRPr="007B7CA9">
              <w:rPr>
                <w:b/>
                <w:bCs/>
                <w:sz w:val="18"/>
                <w:szCs w:val="18"/>
              </w:rPr>
              <w:lastRenderedPageBreak/>
              <w:t>Sub-technology</w:t>
            </w:r>
          </w:p>
        </w:tc>
        <w:tc>
          <w:tcPr>
            <w:tcW w:w="5101" w:type="dxa"/>
          </w:tcPr>
          <w:p w14:paraId="794F8BD5" w14:textId="77777777" w:rsidR="00BA7C84" w:rsidRPr="007B7CA9" w:rsidRDefault="00BA7C84" w:rsidP="009A70FC">
            <w:pPr>
              <w:jc w:val="center"/>
              <w:rPr>
                <w:b/>
                <w:bCs/>
                <w:sz w:val="18"/>
                <w:szCs w:val="18"/>
              </w:rPr>
            </w:pPr>
            <w:r w:rsidRPr="007B7CA9">
              <w:rPr>
                <w:b/>
                <w:bCs/>
                <w:sz w:val="18"/>
                <w:szCs w:val="18"/>
              </w:rPr>
              <w:t>Patent Codes</w:t>
            </w:r>
          </w:p>
        </w:tc>
        <w:tc>
          <w:tcPr>
            <w:tcW w:w="1133" w:type="dxa"/>
          </w:tcPr>
          <w:p w14:paraId="7BB46BA0" w14:textId="77777777" w:rsidR="00BA7C84" w:rsidRPr="007B7CA9" w:rsidRDefault="00BA7C84" w:rsidP="009A70FC">
            <w:pPr>
              <w:jc w:val="center"/>
              <w:rPr>
                <w:b/>
                <w:bCs/>
                <w:sz w:val="18"/>
                <w:szCs w:val="18"/>
              </w:rPr>
            </w:pPr>
            <w:r w:rsidRPr="007B7CA9">
              <w:rPr>
                <w:b/>
                <w:bCs/>
                <w:sz w:val="18"/>
                <w:szCs w:val="18"/>
              </w:rPr>
              <w:t>Confidence</w:t>
            </w:r>
          </w:p>
        </w:tc>
      </w:tr>
      <w:tr w:rsidR="00BA7C84" w:rsidRPr="00D919A1" w14:paraId="3F1798CF" w14:textId="77777777" w:rsidTr="009A70FC">
        <w:tc>
          <w:tcPr>
            <w:tcW w:w="3116" w:type="dxa"/>
          </w:tcPr>
          <w:p w14:paraId="1F33E748" w14:textId="77777777" w:rsidR="00BA7C84" w:rsidRPr="00992D47" w:rsidRDefault="00BA7C84" w:rsidP="009A70FC">
            <w:pPr>
              <w:autoSpaceDE w:val="0"/>
              <w:autoSpaceDN w:val="0"/>
              <w:adjustRightInd w:val="0"/>
              <w:rPr>
                <w:sz w:val="17"/>
                <w:szCs w:val="17"/>
              </w:rPr>
            </w:pPr>
            <w:r w:rsidRPr="00992D47">
              <w:rPr>
                <w:sz w:val="17"/>
                <w:szCs w:val="17"/>
              </w:rPr>
              <w:t>Component</w:t>
            </w:r>
          </w:p>
          <w:p w14:paraId="253C651D" w14:textId="77777777" w:rsidR="00BA7C84" w:rsidRPr="00992D47" w:rsidRDefault="00BA7C84" w:rsidP="009A70FC">
            <w:pPr>
              <w:autoSpaceDE w:val="0"/>
              <w:autoSpaceDN w:val="0"/>
              <w:adjustRightInd w:val="0"/>
              <w:rPr>
                <w:sz w:val="17"/>
                <w:szCs w:val="17"/>
              </w:rPr>
            </w:pPr>
            <w:r w:rsidRPr="00992D47">
              <w:rPr>
                <w:sz w:val="17"/>
                <w:szCs w:val="17"/>
              </w:rPr>
              <w:t>• Scale-up</w:t>
            </w:r>
          </w:p>
          <w:p w14:paraId="18FFC69B" w14:textId="77777777" w:rsidR="00BA7C84" w:rsidRPr="00992D47" w:rsidRDefault="00BA7C84" w:rsidP="009A70FC">
            <w:pPr>
              <w:autoSpaceDE w:val="0"/>
              <w:autoSpaceDN w:val="0"/>
              <w:adjustRightInd w:val="0"/>
              <w:rPr>
                <w:sz w:val="17"/>
                <w:szCs w:val="17"/>
              </w:rPr>
            </w:pPr>
            <w:r w:rsidRPr="00992D47">
              <w:rPr>
                <w:sz w:val="17"/>
                <w:szCs w:val="17"/>
              </w:rPr>
              <w:t>• Deployment</w:t>
            </w:r>
          </w:p>
          <w:p w14:paraId="2772DD36" w14:textId="77777777" w:rsidR="00BA7C84" w:rsidRPr="00992D47" w:rsidRDefault="00BA7C84" w:rsidP="009A70FC">
            <w:pPr>
              <w:autoSpaceDE w:val="0"/>
              <w:autoSpaceDN w:val="0"/>
              <w:adjustRightInd w:val="0"/>
              <w:rPr>
                <w:sz w:val="17"/>
                <w:szCs w:val="17"/>
              </w:rPr>
            </w:pPr>
            <w:r w:rsidRPr="00992D47">
              <w:rPr>
                <w:sz w:val="17"/>
                <w:szCs w:val="17"/>
              </w:rPr>
              <w:t>• Link to CCUS</w:t>
            </w:r>
          </w:p>
          <w:p w14:paraId="7C9D1D3B" w14:textId="77777777" w:rsidR="00BA7C84" w:rsidRPr="00992D47" w:rsidRDefault="00BA7C84" w:rsidP="009A70FC">
            <w:r w:rsidRPr="00992D47">
              <w:rPr>
                <w:sz w:val="17"/>
                <w:szCs w:val="17"/>
              </w:rPr>
              <w:t>• Renewable hydrogen</w:t>
            </w:r>
          </w:p>
        </w:tc>
        <w:tc>
          <w:tcPr>
            <w:tcW w:w="5101" w:type="dxa"/>
          </w:tcPr>
          <w:p w14:paraId="32775E9D" w14:textId="77777777" w:rsidR="00BA7C84" w:rsidRPr="00992D47" w:rsidRDefault="00BA7C84" w:rsidP="009A70FC">
            <w:pPr>
              <w:autoSpaceDE w:val="0"/>
              <w:autoSpaceDN w:val="0"/>
              <w:adjustRightInd w:val="0"/>
              <w:rPr>
                <w:sz w:val="17"/>
                <w:szCs w:val="17"/>
              </w:rPr>
            </w:pPr>
            <w:r w:rsidRPr="00992D47">
              <w:rPr>
                <w:sz w:val="17"/>
                <w:szCs w:val="17"/>
              </w:rPr>
              <w:t>Y02E 50/00: Technologies for the production of fuel of nonfossil</w:t>
            </w:r>
            <w:r>
              <w:rPr>
                <w:sz w:val="17"/>
                <w:szCs w:val="17"/>
              </w:rPr>
              <w:t xml:space="preserve"> </w:t>
            </w:r>
            <w:r w:rsidRPr="00992D47">
              <w:rPr>
                <w:sz w:val="17"/>
                <w:szCs w:val="17"/>
              </w:rPr>
              <w:t>origin Biofuels, e.g. bio-diesel; Fuel from waste, e.g.</w:t>
            </w:r>
            <w:r>
              <w:rPr>
                <w:sz w:val="17"/>
                <w:szCs w:val="17"/>
              </w:rPr>
              <w:t xml:space="preserve"> </w:t>
            </w:r>
            <w:r w:rsidRPr="00992D47">
              <w:rPr>
                <w:sz w:val="17"/>
                <w:szCs w:val="17"/>
              </w:rPr>
              <w:t>synthetic alcohol or diesel</w:t>
            </w:r>
          </w:p>
        </w:tc>
        <w:tc>
          <w:tcPr>
            <w:tcW w:w="1133" w:type="dxa"/>
          </w:tcPr>
          <w:p w14:paraId="28758261" w14:textId="77777777" w:rsidR="00BA7C84" w:rsidRPr="00992D47" w:rsidRDefault="00BA7C84" w:rsidP="009A70FC">
            <w:pPr>
              <w:rPr>
                <w:sz w:val="17"/>
                <w:szCs w:val="17"/>
              </w:rPr>
            </w:pPr>
            <w:r w:rsidRPr="00992D47">
              <w:rPr>
                <w:sz w:val="17"/>
                <w:szCs w:val="17"/>
              </w:rPr>
              <w:t>High</w:t>
            </w:r>
          </w:p>
        </w:tc>
      </w:tr>
      <w:tr w:rsidR="00BA7C84" w:rsidRPr="00D919A1" w14:paraId="57DBBB6E" w14:textId="77777777" w:rsidTr="009A70FC">
        <w:tc>
          <w:tcPr>
            <w:tcW w:w="3116" w:type="dxa"/>
          </w:tcPr>
          <w:p w14:paraId="074E0150" w14:textId="77777777" w:rsidR="00BA7C84" w:rsidRPr="00992D47" w:rsidRDefault="00BA7C84" w:rsidP="009A70FC">
            <w:pPr>
              <w:autoSpaceDE w:val="0"/>
              <w:autoSpaceDN w:val="0"/>
              <w:adjustRightInd w:val="0"/>
              <w:rPr>
                <w:sz w:val="17"/>
                <w:szCs w:val="17"/>
              </w:rPr>
            </w:pPr>
            <w:r w:rsidRPr="00992D47">
              <w:rPr>
                <w:sz w:val="17"/>
                <w:szCs w:val="17"/>
              </w:rPr>
              <w:t>Gasifier</w:t>
            </w:r>
          </w:p>
          <w:p w14:paraId="569511CF" w14:textId="77777777" w:rsidR="00BA7C84" w:rsidRPr="00992D47" w:rsidRDefault="00BA7C84" w:rsidP="009A70FC">
            <w:pPr>
              <w:autoSpaceDE w:val="0"/>
              <w:autoSpaceDN w:val="0"/>
              <w:adjustRightInd w:val="0"/>
              <w:rPr>
                <w:sz w:val="17"/>
                <w:szCs w:val="17"/>
              </w:rPr>
            </w:pPr>
            <w:r w:rsidRPr="00992D47">
              <w:rPr>
                <w:sz w:val="17"/>
                <w:szCs w:val="17"/>
              </w:rPr>
              <w:t>• Feedstock</w:t>
            </w:r>
          </w:p>
          <w:p w14:paraId="2FD9116F" w14:textId="77777777" w:rsidR="00BA7C84" w:rsidRPr="00992D47" w:rsidRDefault="00BA7C84" w:rsidP="009A70FC">
            <w:pPr>
              <w:autoSpaceDE w:val="0"/>
              <w:autoSpaceDN w:val="0"/>
              <w:adjustRightInd w:val="0"/>
              <w:rPr>
                <w:sz w:val="17"/>
                <w:szCs w:val="17"/>
              </w:rPr>
            </w:pPr>
            <w:r w:rsidRPr="00992D47">
              <w:rPr>
                <w:sz w:val="17"/>
                <w:szCs w:val="17"/>
              </w:rPr>
              <w:t>• Gasifier</w:t>
            </w:r>
          </w:p>
          <w:p w14:paraId="357EA3FF" w14:textId="77777777" w:rsidR="00BA7C84" w:rsidRPr="00992D47" w:rsidRDefault="00BA7C84" w:rsidP="009A70FC">
            <w:pPr>
              <w:rPr>
                <w:sz w:val="17"/>
                <w:szCs w:val="17"/>
              </w:rPr>
            </w:pPr>
            <w:r w:rsidRPr="00992D47">
              <w:rPr>
                <w:sz w:val="17"/>
                <w:szCs w:val="17"/>
              </w:rPr>
              <w:t>• Syngas cleanup</w:t>
            </w:r>
          </w:p>
        </w:tc>
        <w:tc>
          <w:tcPr>
            <w:tcW w:w="5101" w:type="dxa"/>
          </w:tcPr>
          <w:p w14:paraId="56662ADA" w14:textId="77777777" w:rsidR="00BA7C84" w:rsidRPr="00992D47" w:rsidRDefault="00BA7C84" w:rsidP="009A70FC">
            <w:pPr>
              <w:rPr>
                <w:sz w:val="17"/>
                <w:szCs w:val="17"/>
              </w:rPr>
            </w:pPr>
            <w:r w:rsidRPr="00992D47">
              <w:rPr>
                <w:sz w:val="17"/>
                <w:szCs w:val="17"/>
              </w:rPr>
              <w:t>C10J2300/0916: Details of gasification process, Biomass</w:t>
            </w:r>
          </w:p>
        </w:tc>
        <w:tc>
          <w:tcPr>
            <w:tcW w:w="1133" w:type="dxa"/>
          </w:tcPr>
          <w:p w14:paraId="2886D665" w14:textId="77777777" w:rsidR="00BA7C84" w:rsidRPr="00992D47" w:rsidRDefault="00BA7C84" w:rsidP="009A70FC">
            <w:pPr>
              <w:rPr>
                <w:sz w:val="17"/>
                <w:szCs w:val="17"/>
              </w:rPr>
            </w:pPr>
            <w:r w:rsidRPr="00992D47">
              <w:rPr>
                <w:sz w:val="17"/>
                <w:szCs w:val="17"/>
              </w:rPr>
              <w:t>High</w:t>
            </w:r>
          </w:p>
        </w:tc>
      </w:tr>
      <w:tr w:rsidR="00BA7C84" w:rsidRPr="00D919A1" w14:paraId="45FEA7DD" w14:textId="77777777" w:rsidTr="009A70FC">
        <w:tc>
          <w:tcPr>
            <w:tcW w:w="3116" w:type="dxa"/>
          </w:tcPr>
          <w:p w14:paraId="23B24387" w14:textId="77777777" w:rsidR="00BA7C84" w:rsidRPr="00992D47" w:rsidRDefault="00BA7C84" w:rsidP="009A70FC">
            <w:pPr>
              <w:autoSpaceDE w:val="0"/>
              <w:autoSpaceDN w:val="0"/>
              <w:adjustRightInd w:val="0"/>
              <w:rPr>
                <w:sz w:val="17"/>
                <w:szCs w:val="17"/>
              </w:rPr>
            </w:pPr>
            <w:r w:rsidRPr="00992D47">
              <w:rPr>
                <w:sz w:val="17"/>
                <w:szCs w:val="17"/>
              </w:rPr>
              <w:t>BioH2 and Bio-SNG</w:t>
            </w:r>
          </w:p>
          <w:p w14:paraId="08D56059" w14:textId="77777777" w:rsidR="00BA7C84" w:rsidRPr="00992D47" w:rsidRDefault="00BA7C84" w:rsidP="009A70FC">
            <w:pPr>
              <w:rPr>
                <w:sz w:val="17"/>
                <w:szCs w:val="17"/>
              </w:rPr>
            </w:pPr>
            <w:r w:rsidRPr="00992D47">
              <w:rPr>
                <w:sz w:val="17"/>
                <w:szCs w:val="17"/>
              </w:rPr>
              <w:t>• Water-Gas Shift (WGS) Reaction</w:t>
            </w:r>
          </w:p>
        </w:tc>
        <w:tc>
          <w:tcPr>
            <w:tcW w:w="5101" w:type="dxa"/>
          </w:tcPr>
          <w:p w14:paraId="7CDDE2B0" w14:textId="77777777" w:rsidR="00BA7C84" w:rsidRPr="00992D47" w:rsidRDefault="00BA7C84" w:rsidP="009A70FC">
            <w:pPr>
              <w:autoSpaceDE w:val="0"/>
              <w:autoSpaceDN w:val="0"/>
              <w:adjustRightInd w:val="0"/>
              <w:rPr>
                <w:sz w:val="17"/>
                <w:szCs w:val="17"/>
              </w:rPr>
            </w:pPr>
            <w:r w:rsidRPr="00992D47">
              <w:rPr>
                <w:sz w:val="17"/>
                <w:szCs w:val="17"/>
              </w:rPr>
              <w:t>C12M21/04: Bioreactors or fermenters for producing gas, e.g.</w:t>
            </w:r>
            <w:r>
              <w:rPr>
                <w:sz w:val="17"/>
                <w:szCs w:val="17"/>
              </w:rPr>
              <w:t xml:space="preserve"> </w:t>
            </w:r>
            <w:r w:rsidRPr="00992D47">
              <w:rPr>
                <w:sz w:val="17"/>
                <w:szCs w:val="17"/>
              </w:rPr>
              <w:t>biogas.</w:t>
            </w:r>
          </w:p>
        </w:tc>
        <w:tc>
          <w:tcPr>
            <w:tcW w:w="1133" w:type="dxa"/>
          </w:tcPr>
          <w:p w14:paraId="674E6828" w14:textId="77777777" w:rsidR="00BA7C84" w:rsidRPr="00992D47" w:rsidRDefault="00BA7C84" w:rsidP="009A70FC">
            <w:pPr>
              <w:rPr>
                <w:sz w:val="17"/>
                <w:szCs w:val="17"/>
              </w:rPr>
            </w:pPr>
            <w:r w:rsidRPr="00992D47">
              <w:rPr>
                <w:sz w:val="17"/>
                <w:szCs w:val="17"/>
              </w:rPr>
              <w:t>Medium</w:t>
            </w:r>
          </w:p>
        </w:tc>
      </w:tr>
      <w:tr w:rsidR="00BA7C84" w:rsidRPr="00D919A1" w14:paraId="6D5B5FE2" w14:textId="77777777" w:rsidTr="009A70FC">
        <w:tc>
          <w:tcPr>
            <w:tcW w:w="3116" w:type="dxa"/>
          </w:tcPr>
          <w:p w14:paraId="557AA140" w14:textId="77777777" w:rsidR="00BA7C84" w:rsidRPr="00992D47" w:rsidRDefault="00BA7C84" w:rsidP="009A70FC">
            <w:pPr>
              <w:autoSpaceDE w:val="0"/>
              <w:autoSpaceDN w:val="0"/>
              <w:adjustRightInd w:val="0"/>
              <w:rPr>
                <w:sz w:val="17"/>
                <w:szCs w:val="17"/>
              </w:rPr>
            </w:pPr>
            <w:r w:rsidRPr="00992D47">
              <w:rPr>
                <w:sz w:val="17"/>
                <w:szCs w:val="17"/>
              </w:rPr>
              <w:t>Fischer-Tropsch Synthesis</w:t>
            </w:r>
          </w:p>
          <w:p w14:paraId="5C88F787" w14:textId="77777777" w:rsidR="00BA7C84" w:rsidRPr="00992D47" w:rsidRDefault="00BA7C84" w:rsidP="009A70FC">
            <w:pPr>
              <w:autoSpaceDE w:val="0"/>
              <w:autoSpaceDN w:val="0"/>
              <w:adjustRightInd w:val="0"/>
              <w:rPr>
                <w:sz w:val="17"/>
                <w:szCs w:val="17"/>
              </w:rPr>
            </w:pPr>
            <w:r w:rsidRPr="00992D47">
              <w:rPr>
                <w:sz w:val="17"/>
                <w:szCs w:val="17"/>
              </w:rPr>
              <w:t>• FT Catalyst</w:t>
            </w:r>
          </w:p>
          <w:p w14:paraId="0D8CE9BC" w14:textId="77777777" w:rsidR="00BA7C84" w:rsidRPr="00992D47" w:rsidRDefault="00BA7C84" w:rsidP="009A70FC">
            <w:pPr>
              <w:autoSpaceDE w:val="0"/>
              <w:autoSpaceDN w:val="0"/>
              <w:adjustRightInd w:val="0"/>
              <w:rPr>
                <w:sz w:val="17"/>
                <w:szCs w:val="17"/>
              </w:rPr>
            </w:pPr>
            <w:r w:rsidRPr="00992D47">
              <w:rPr>
                <w:sz w:val="17"/>
                <w:szCs w:val="17"/>
              </w:rPr>
              <w:t>• FT reactor</w:t>
            </w:r>
          </w:p>
          <w:p w14:paraId="71EF9627" w14:textId="77777777" w:rsidR="00BA7C84" w:rsidRPr="00992D47" w:rsidRDefault="00BA7C84" w:rsidP="009A70FC">
            <w:pPr>
              <w:rPr>
                <w:sz w:val="17"/>
                <w:szCs w:val="17"/>
              </w:rPr>
            </w:pPr>
            <w:r w:rsidRPr="00992D47">
              <w:rPr>
                <w:sz w:val="17"/>
                <w:szCs w:val="17"/>
              </w:rPr>
              <w:t>• Upgrading</w:t>
            </w:r>
          </w:p>
        </w:tc>
        <w:tc>
          <w:tcPr>
            <w:tcW w:w="5101" w:type="dxa"/>
          </w:tcPr>
          <w:p w14:paraId="0F60539A" w14:textId="77777777" w:rsidR="00BA7C84" w:rsidRPr="00992D47" w:rsidRDefault="00BA7C84" w:rsidP="009A70FC">
            <w:pPr>
              <w:autoSpaceDE w:val="0"/>
              <w:autoSpaceDN w:val="0"/>
              <w:adjustRightInd w:val="0"/>
              <w:rPr>
                <w:sz w:val="17"/>
                <w:szCs w:val="17"/>
              </w:rPr>
            </w:pPr>
            <w:r w:rsidRPr="00992D47">
              <w:rPr>
                <w:sz w:val="17"/>
                <w:szCs w:val="17"/>
              </w:rPr>
              <w:t>C10G2300/1022: Aspects relating to hydrocarbon processing</w:t>
            </w:r>
            <w:r>
              <w:rPr>
                <w:sz w:val="17"/>
                <w:szCs w:val="17"/>
              </w:rPr>
              <w:t xml:space="preserve"> </w:t>
            </w:r>
            <w:r w:rsidRPr="00992D47">
              <w:rPr>
                <w:sz w:val="17"/>
                <w:szCs w:val="17"/>
              </w:rPr>
              <w:t xml:space="preserve">covered by groups: Feedstock Materials </w:t>
            </w:r>
            <w:r w:rsidRPr="00992D47">
              <w:rPr>
                <w:rFonts w:hint="eastAsia"/>
                <w:sz w:val="17"/>
                <w:szCs w:val="17"/>
              </w:rPr>
              <w:t>→</w:t>
            </w:r>
            <w:r w:rsidRPr="00992D47">
              <w:rPr>
                <w:sz w:val="17"/>
                <w:szCs w:val="17"/>
              </w:rPr>
              <w:t xml:space="preserve"> Fischer-Tropsch</w:t>
            </w:r>
            <w:r>
              <w:rPr>
                <w:sz w:val="17"/>
                <w:szCs w:val="17"/>
              </w:rPr>
              <w:t xml:space="preserve"> </w:t>
            </w:r>
            <w:r w:rsidRPr="00992D47">
              <w:rPr>
                <w:sz w:val="17"/>
                <w:szCs w:val="17"/>
              </w:rPr>
              <w:t>products</w:t>
            </w:r>
          </w:p>
          <w:p w14:paraId="7D73F11D" w14:textId="77777777" w:rsidR="00BA7C84" w:rsidRPr="00992D47" w:rsidRDefault="00BA7C84" w:rsidP="009A70FC">
            <w:pPr>
              <w:autoSpaceDE w:val="0"/>
              <w:autoSpaceDN w:val="0"/>
              <w:adjustRightInd w:val="0"/>
              <w:rPr>
                <w:sz w:val="17"/>
                <w:szCs w:val="17"/>
              </w:rPr>
            </w:pPr>
            <w:r w:rsidRPr="00992D47">
              <w:rPr>
                <w:sz w:val="17"/>
                <w:szCs w:val="17"/>
              </w:rPr>
              <w:t>C01B2203/062: Integrated processes for the production of</w:t>
            </w:r>
            <w:r>
              <w:rPr>
                <w:sz w:val="17"/>
                <w:szCs w:val="17"/>
              </w:rPr>
              <w:t xml:space="preserve"> </w:t>
            </w:r>
            <w:r w:rsidRPr="00992D47">
              <w:rPr>
                <w:sz w:val="17"/>
                <w:szCs w:val="17"/>
              </w:rPr>
              <w:t>hydrogen or synthesis gas (Hydrocarbon production e.g.</w:t>
            </w:r>
            <w:r>
              <w:rPr>
                <w:sz w:val="17"/>
                <w:szCs w:val="17"/>
              </w:rPr>
              <w:t xml:space="preserve"> </w:t>
            </w:r>
            <w:r w:rsidRPr="00992D47">
              <w:rPr>
                <w:sz w:val="17"/>
                <w:szCs w:val="17"/>
              </w:rPr>
              <w:t>Fischer-Tropsch process)</w:t>
            </w:r>
          </w:p>
        </w:tc>
        <w:tc>
          <w:tcPr>
            <w:tcW w:w="1133" w:type="dxa"/>
          </w:tcPr>
          <w:p w14:paraId="63F5F240" w14:textId="77777777" w:rsidR="00BA7C84" w:rsidRPr="00992D47" w:rsidRDefault="00BA7C84" w:rsidP="009A70FC">
            <w:pPr>
              <w:rPr>
                <w:sz w:val="17"/>
                <w:szCs w:val="17"/>
              </w:rPr>
            </w:pPr>
            <w:r w:rsidRPr="00992D47">
              <w:rPr>
                <w:sz w:val="17"/>
                <w:szCs w:val="17"/>
              </w:rPr>
              <w:t>High</w:t>
            </w:r>
          </w:p>
        </w:tc>
      </w:tr>
      <w:tr w:rsidR="00BA7C84" w:rsidRPr="00D919A1" w14:paraId="129F87B8" w14:textId="77777777" w:rsidTr="009A70FC">
        <w:tc>
          <w:tcPr>
            <w:tcW w:w="3116" w:type="dxa"/>
          </w:tcPr>
          <w:p w14:paraId="657A4AC0" w14:textId="77777777" w:rsidR="00BA7C84" w:rsidRPr="00992D47" w:rsidRDefault="00BA7C84" w:rsidP="009A70FC">
            <w:pPr>
              <w:autoSpaceDE w:val="0"/>
              <w:autoSpaceDN w:val="0"/>
              <w:adjustRightInd w:val="0"/>
              <w:rPr>
                <w:sz w:val="17"/>
                <w:szCs w:val="17"/>
              </w:rPr>
            </w:pPr>
            <w:r w:rsidRPr="00992D47">
              <w:rPr>
                <w:sz w:val="17"/>
                <w:szCs w:val="17"/>
              </w:rPr>
              <w:t>Syngas to Methanol</w:t>
            </w:r>
          </w:p>
          <w:p w14:paraId="1F928616" w14:textId="77777777" w:rsidR="00BA7C84" w:rsidRPr="00992D47" w:rsidRDefault="00BA7C84" w:rsidP="009A70FC">
            <w:pPr>
              <w:rPr>
                <w:sz w:val="17"/>
                <w:szCs w:val="17"/>
              </w:rPr>
            </w:pPr>
            <w:r w:rsidRPr="00992D47">
              <w:rPr>
                <w:sz w:val="17"/>
                <w:szCs w:val="17"/>
              </w:rPr>
              <w:t>• Overall Process</w:t>
            </w:r>
          </w:p>
        </w:tc>
        <w:tc>
          <w:tcPr>
            <w:tcW w:w="5101" w:type="dxa"/>
          </w:tcPr>
          <w:p w14:paraId="532EC7C4" w14:textId="77777777" w:rsidR="00BA7C84" w:rsidRPr="00992D47" w:rsidRDefault="00BA7C84" w:rsidP="009A70FC">
            <w:pPr>
              <w:autoSpaceDE w:val="0"/>
              <w:autoSpaceDN w:val="0"/>
              <w:adjustRightInd w:val="0"/>
              <w:rPr>
                <w:sz w:val="17"/>
                <w:szCs w:val="17"/>
              </w:rPr>
            </w:pPr>
            <w:r w:rsidRPr="00992D47">
              <w:rPr>
                <w:sz w:val="17"/>
                <w:szCs w:val="17"/>
              </w:rPr>
              <w:t>C01B2203/061: Integrated processes for the production of</w:t>
            </w:r>
            <w:r>
              <w:rPr>
                <w:sz w:val="17"/>
                <w:szCs w:val="17"/>
              </w:rPr>
              <w:t xml:space="preserve"> </w:t>
            </w:r>
            <w:r w:rsidRPr="00992D47">
              <w:rPr>
                <w:sz w:val="17"/>
                <w:szCs w:val="17"/>
              </w:rPr>
              <w:t>hydrogen or synthesis gas (Methanol production)</w:t>
            </w:r>
          </w:p>
        </w:tc>
        <w:tc>
          <w:tcPr>
            <w:tcW w:w="1133" w:type="dxa"/>
          </w:tcPr>
          <w:p w14:paraId="44B298DF" w14:textId="77777777" w:rsidR="00BA7C84" w:rsidRPr="00992D47" w:rsidRDefault="00BA7C84" w:rsidP="009A70FC">
            <w:pPr>
              <w:rPr>
                <w:sz w:val="17"/>
                <w:szCs w:val="17"/>
              </w:rPr>
            </w:pPr>
            <w:r w:rsidRPr="00992D47">
              <w:rPr>
                <w:sz w:val="17"/>
                <w:szCs w:val="17"/>
              </w:rPr>
              <w:t>High</w:t>
            </w:r>
          </w:p>
        </w:tc>
      </w:tr>
      <w:tr w:rsidR="00BA7C84" w:rsidRPr="00D919A1" w14:paraId="1A9E03F7" w14:textId="77777777" w:rsidTr="009A70FC">
        <w:tc>
          <w:tcPr>
            <w:tcW w:w="3116" w:type="dxa"/>
          </w:tcPr>
          <w:p w14:paraId="0D26561E" w14:textId="77777777" w:rsidR="00BA7C84" w:rsidRPr="00992D47" w:rsidRDefault="00BA7C84" w:rsidP="009A70FC">
            <w:pPr>
              <w:autoSpaceDE w:val="0"/>
              <w:autoSpaceDN w:val="0"/>
              <w:adjustRightInd w:val="0"/>
              <w:rPr>
                <w:sz w:val="17"/>
                <w:szCs w:val="17"/>
              </w:rPr>
            </w:pPr>
            <w:r w:rsidRPr="00992D47">
              <w:rPr>
                <w:sz w:val="17"/>
                <w:szCs w:val="17"/>
              </w:rPr>
              <w:t>Woody &amp; Grassy Energy Crops -SRC &amp;</w:t>
            </w:r>
          </w:p>
          <w:p w14:paraId="12C28030" w14:textId="77777777" w:rsidR="00BA7C84" w:rsidRPr="00992D47" w:rsidRDefault="00BA7C84" w:rsidP="009A70FC">
            <w:pPr>
              <w:autoSpaceDE w:val="0"/>
              <w:autoSpaceDN w:val="0"/>
              <w:adjustRightInd w:val="0"/>
              <w:rPr>
                <w:sz w:val="17"/>
                <w:szCs w:val="17"/>
              </w:rPr>
            </w:pPr>
            <w:r w:rsidRPr="00992D47">
              <w:rPr>
                <w:sz w:val="17"/>
                <w:szCs w:val="17"/>
              </w:rPr>
              <w:t>Miscanthus</w:t>
            </w:r>
          </w:p>
          <w:p w14:paraId="4ABC6942" w14:textId="77777777" w:rsidR="00BA7C84" w:rsidRPr="00992D47" w:rsidRDefault="00BA7C84" w:rsidP="009A70FC">
            <w:pPr>
              <w:autoSpaceDE w:val="0"/>
              <w:autoSpaceDN w:val="0"/>
              <w:adjustRightInd w:val="0"/>
              <w:rPr>
                <w:sz w:val="17"/>
                <w:szCs w:val="17"/>
              </w:rPr>
            </w:pPr>
            <w:r w:rsidRPr="00992D47">
              <w:rPr>
                <w:sz w:val="17"/>
                <w:szCs w:val="17"/>
              </w:rPr>
              <w:t>• Breeding &amp; Crop R&amp;D</w:t>
            </w:r>
          </w:p>
          <w:p w14:paraId="391EEF2E" w14:textId="77777777" w:rsidR="00BA7C84" w:rsidRPr="00992D47" w:rsidRDefault="00BA7C84" w:rsidP="009A70FC">
            <w:pPr>
              <w:autoSpaceDE w:val="0"/>
              <w:autoSpaceDN w:val="0"/>
              <w:adjustRightInd w:val="0"/>
              <w:rPr>
                <w:sz w:val="17"/>
                <w:szCs w:val="17"/>
              </w:rPr>
            </w:pPr>
            <w:r w:rsidRPr="00992D47">
              <w:rPr>
                <w:sz w:val="17"/>
                <w:szCs w:val="17"/>
              </w:rPr>
              <w:t>• Growing and harvesting, improving</w:t>
            </w:r>
          </w:p>
          <w:p w14:paraId="72CA8842" w14:textId="77777777" w:rsidR="00BA7C84" w:rsidRPr="00992D47" w:rsidRDefault="00BA7C84" w:rsidP="009A70FC">
            <w:pPr>
              <w:rPr>
                <w:sz w:val="17"/>
                <w:szCs w:val="17"/>
              </w:rPr>
            </w:pPr>
            <w:r w:rsidRPr="00992D47">
              <w:rPr>
                <w:sz w:val="17"/>
                <w:szCs w:val="17"/>
              </w:rPr>
              <w:t>agronomics</w:t>
            </w:r>
          </w:p>
        </w:tc>
        <w:tc>
          <w:tcPr>
            <w:tcW w:w="5101" w:type="dxa"/>
          </w:tcPr>
          <w:p w14:paraId="5EDA2FEE" w14:textId="77777777" w:rsidR="00BA7C84" w:rsidRPr="00992D47" w:rsidRDefault="00BA7C84" w:rsidP="009A70FC">
            <w:pPr>
              <w:autoSpaceDE w:val="0"/>
              <w:autoSpaceDN w:val="0"/>
              <w:adjustRightInd w:val="0"/>
              <w:rPr>
                <w:sz w:val="17"/>
                <w:szCs w:val="17"/>
              </w:rPr>
            </w:pPr>
            <w:r w:rsidRPr="00992D47">
              <w:rPr>
                <w:sz w:val="17"/>
                <w:szCs w:val="17"/>
              </w:rPr>
              <w:t>A01C7/00: Sowing Seeds</w:t>
            </w:r>
          </w:p>
          <w:p w14:paraId="736DA349" w14:textId="77777777" w:rsidR="00BA7C84" w:rsidRPr="00992D47" w:rsidRDefault="00BA7C84" w:rsidP="009A70FC">
            <w:pPr>
              <w:autoSpaceDE w:val="0"/>
              <w:autoSpaceDN w:val="0"/>
              <w:adjustRightInd w:val="0"/>
              <w:rPr>
                <w:sz w:val="17"/>
                <w:szCs w:val="17"/>
              </w:rPr>
            </w:pPr>
            <w:r w:rsidRPr="00992D47">
              <w:rPr>
                <w:sz w:val="17"/>
                <w:szCs w:val="17"/>
              </w:rPr>
              <w:t>A01C 15/00: Fertiliser Distribution</w:t>
            </w:r>
          </w:p>
          <w:p w14:paraId="501E21F4" w14:textId="77777777" w:rsidR="00BA7C84" w:rsidRPr="00992D47" w:rsidRDefault="00BA7C84" w:rsidP="009A70FC">
            <w:pPr>
              <w:autoSpaceDE w:val="0"/>
              <w:autoSpaceDN w:val="0"/>
              <w:adjustRightInd w:val="0"/>
              <w:rPr>
                <w:sz w:val="17"/>
                <w:szCs w:val="17"/>
              </w:rPr>
            </w:pPr>
            <w:r w:rsidRPr="00992D47">
              <w:rPr>
                <w:sz w:val="17"/>
                <w:szCs w:val="17"/>
              </w:rPr>
              <w:t>A01C 17/00: Fertisliser or seeders with centrifugal wheels</w:t>
            </w:r>
          </w:p>
          <w:p w14:paraId="2F095FFD" w14:textId="77777777" w:rsidR="00BA7C84" w:rsidRPr="00992D47" w:rsidRDefault="00BA7C84" w:rsidP="009A70FC">
            <w:pPr>
              <w:autoSpaceDE w:val="0"/>
              <w:autoSpaceDN w:val="0"/>
              <w:adjustRightInd w:val="0"/>
              <w:rPr>
                <w:sz w:val="17"/>
                <w:szCs w:val="17"/>
              </w:rPr>
            </w:pPr>
            <w:r w:rsidRPr="00992D47">
              <w:rPr>
                <w:sz w:val="17"/>
                <w:szCs w:val="17"/>
              </w:rPr>
              <w:t>A01C 19/00: Arrangements for driving working parts of</w:t>
            </w:r>
            <w:r>
              <w:rPr>
                <w:sz w:val="17"/>
                <w:szCs w:val="17"/>
              </w:rPr>
              <w:t xml:space="preserve"> </w:t>
            </w:r>
            <w:r w:rsidRPr="00992D47">
              <w:rPr>
                <w:sz w:val="17"/>
                <w:szCs w:val="17"/>
              </w:rPr>
              <w:t>fertilisers or seeders</w:t>
            </w:r>
          </w:p>
          <w:p w14:paraId="15B4384A" w14:textId="77777777" w:rsidR="00BA7C84" w:rsidRPr="00992D47" w:rsidRDefault="00BA7C84" w:rsidP="009A70FC">
            <w:pPr>
              <w:autoSpaceDE w:val="0"/>
              <w:autoSpaceDN w:val="0"/>
              <w:adjustRightInd w:val="0"/>
              <w:rPr>
                <w:sz w:val="17"/>
                <w:szCs w:val="17"/>
              </w:rPr>
            </w:pPr>
            <w:r w:rsidRPr="00992D47">
              <w:rPr>
                <w:sz w:val="17"/>
                <w:szCs w:val="17"/>
              </w:rPr>
              <w:t>A01C 21/00: Methods of fertilising</w:t>
            </w:r>
          </w:p>
          <w:p w14:paraId="3DE03E62" w14:textId="77777777" w:rsidR="00BA7C84" w:rsidRPr="00992D47" w:rsidRDefault="00BA7C84" w:rsidP="009A70FC">
            <w:pPr>
              <w:autoSpaceDE w:val="0"/>
              <w:autoSpaceDN w:val="0"/>
              <w:adjustRightInd w:val="0"/>
              <w:rPr>
                <w:sz w:val="17"/>
                <w:szCs w:val="17"/>
              </w:rPr>
            </w:pPr>
            <w:r w:rsidRPr="00992D47">
              <w:rPr>
                <w:sz w:val="17"/>
                <w:szCs w:val="17"/>
              </w:rPr>
              <w:t>A01D45/30: Harvesting of standing crops (of grass-seeds or</w:t>
            </w:r>
            <w:r>
              <w:rPr>
                <w:sz w:val="17"/>
                <w:szCs w:val="17"/>
              </w:rPr>
              <w:t xml:space="preserve"> </w:t>
            </w:r>
            <w:r w:rsidRPr="00992D47">
              <w:rPr>
                <w:sz w:val="17"/>
                <w:szCs w:val="17"/>
              </w:rPr>
              <w:t>like seeds).</w:t>
            </w:r>
          </w:p>
          <w:p w14:paraId="5EC604B9" w14:textId="77777777" w:rsidR="00BA7C84" w:rsidRPr="00992D47" w:rsidRDefault="00BA7C84" w:rsidP="009A70FC">
            <w:pPr>
              <w:autoSpaceDE w:val="0"/>
              <w:autoSpaceDN w:val="0"/>
              <w:adjustRightInd w:val="0"/>
              <w:rPr>
                <w:sz w:val="17"/>
                <w:szCs w:val="17"/>
              </w:rPr>
            </w:pPr>
            <w:r w:rsidRPr="00992D47">
              <w:rPr>
                <w:sz w:val="17"/>
                <w:szCs w:val="17"/>
              </w:rPr>
              <w:t xml:space="preserve">A01H1/12: Processes for modifying genotypes </w:t>
            </w:r>
            <w:r w:rsidRPr="00992D47">
              <w:rPr>
                <w:rFonts w:hint="eastAsia"/>
                <w:sz w:val="17"/>
                <w:szCs w:val="17"/>
              </w:rPr>
              <w:t>→</w:t>
            </w:r>
            <w:r w:rsidRPr="00992D47">
              <w:rPr>
                <w:sz w:val="17"/>
                <w:szCs w:val="17"/>
              </w:rPr>
              <w:t xml:space="preserve"> Processes</w:t>
            </w:r>
            <w:r>
              <w:rPr>
                <w:sz w:val="17"/>
                <w:szCs w:val="17"/>
              </w:rPr>
              <w:t xml:space="preserve"> </w:t>
            </w:r>
            <w:r w:rsidRPr="00992D47">
              <w:rPr>
                <w:sz w:val="17"/>
                <w:szCs w:val="17"/>
              </w:rPr>
              <w:t>for modifying agronomic input traits, (e.g. crop yield,</w:t>
            </w:r>
            <w:r>
              <w:rPr>
                <w:sz w:val="17"/>
                <w:szCs w:val="17"/>
              </w:rPr>
              <w:t xml:space="preserve"> </w:t>
            </w:r>
            <w:r w:rsidRPr="00992D47">
              <w:rPr>
                <w:sz w:val="17"/>
                <w:szCs w:val="17"/>
              </w:rPr>
              <w:t>drought, cold, pest resistence)</w:t>
            </w:r>
          </w:p>
          <w:p w14:paraId="6DB02637" w14:textId="77777777" w:rsidR="00BA7C84" w:rsidRPr="00992D47" w:rsidRDefault="00BA7C84" w:rsidP="009A70FC">
            <w:pPr>
              <w:rPr>
                <w:sz w:val="17"/>
                <w:szCs w:val="17"/>
              </w:rPr>
            </w:pPr>
            <w:r w:rsidRPr="00992D47">
              <w:rPr>
                <w:sz w:val="17"/>
                <w:szCs w:val="17"/>
              </w:rPr>
              <w:t>Y02A 40/10</w:t>
            </w:r>
          </w:p>
        </w:tc>
        <w:tc>
          <w:tcPr>
            <w:tcW w:w="1133" w:type="dxa"/>
          </w:tcPr>
          <w:p w14:paraId="19B6F33C" w14:textId="77777777" w:rsidR="00BA7C84" w:rsidRPr="00992D47" w:rsidRDefault="00BA7C84" w:rsidP="009A70FC">
            <w:pPr>
              <w:rPr>
                <w:sz w:val="17"/>
                <w:szCs w:val="17"/>
              </w:rPr>
            </w:pPr>
            <w:r w:rsidRPr="00992D47">
              <w:rPr>
                <w:sz w:val="17"/>
                <w:szCs w:val="17"/>
              </w:rPr>
              <w:t>Medium</w:t>
            </w:r>
          </w:p>
        </w:tc>
      </w:tr>
      <w:tr w:rsidR="00BA7C84" w:rsidRPr="00D919A1" w14:paraId="5F108527" w14:textId="77777777" w:rsidTr="009A70FC">
        <w:tc>
          <w:tcPr>
            <w:tcW w:w="3116" w:type="dxa"/>
          </w:tcPr>
          <w:p w14:paraId="3B0AD2ED" w14:textId="77777777" w:rsidR="00BA7C84" w:rsidRPr="00992D47" w:rsidRDefault="00BA7C84" w:rsidP="009A70FC">
            <w:pPr>
              <w:autoSpaceDE w:val="0"/>
              <w:autoSpaceDN w:val="0"/>
              <w:adjustRightInd w:val="0"/>
              <w:rPr>
                <w:sz w:val="17"/>
                <w:szCs w:val="17"/>
              </w:rPr>
            </w:pPr>
            <w:r w:rsidRPr="00992D47">
              <w:rPr>
                <w:sz w:val="17"/>
                <w:szCs w:val="17"/>
              </w:rPr>
              <w:t>Novel Oil Crops</w:t>
            </w:r>
          </w:p>
          <w:p w14:paraId="294AB0C8" w14:textId="77777777" w:rsidR="00BA7C84" w:rsidRPr="00992D47" w:rsidRDefault="00BA7C84" w:rsidP="009A70FC">
            <w:pPr>
              <w:autoSpaceDE w:val="0"/>
              <w:autoSpaceDN w:val="0"/>
              <w:adjustRightInd w:val="0"/>
              <w:rPr>
                <w:sz w:val="17"/>
                <w:szCs w:val="17"/>
              </w:rPr>
            </w:pPr>
            <w:r w:rsidRPr="00992D47">
              <w:rPr>
                <w:sz w:val="17"/>
                <w:szCs w:val="17"/>
              </w:rPr>
              <w:t>• Breeding &amp; Crop R&amp;D</w:t>
            </w:r>
          </w:p>
          <w:p w14:paraId="316CA49A" w14:textId="77777777" w:rsidR="00BA7C84" w:rsidRPr="00992D47" w:rsidRDefault="00BA7C84" w:rsidP="009A70FC">
            <w:pPr>
              <w:autoSpaceDE w:val="0"/>
              <w:autoSpaceDN w:val="0"/>
              <w:adjustRightInd w:val="0"/>
              <w:rPr>
                <w:sz w:val="17"/>
                <w:szCs w:val="17"/>
              </w:rPr>
            </w:pPr>
            <w:r w:rsidRPr="00992D47">
              <w:rPr>
                <w:sz w:val="17"/>
                <w:szCs w:val="17"/>
              </w:rPr>
              <w:t>• Growing and harvesting, improving</w:t>
            </w:r>
          </w:p>
          <w:p w14:paraId="2FF36769" w14:textId="77777777" w:rsidR="00BA7C84" w:rsidRPr="00992D47" w:rsidRDefault="00BA7C84" w:rsidP="009A70FC">
            <w:pPr>
              <w:rPr>
                <w:sz w:val="17"/>
                <w:szCs w:val="17"/>
              </w:rPr>
            </w:pPr>
            <w:r w:rsidRPr="00992D47">
              <w:rPr>
                <w:sz w:val="17"/>
                <w:szCs w:val="17"/>
              </w:rPr>
              <w:t>agronomics</w:t>
            </w:r>
          </w:p>
        </w:tc>
        <w:tc>
          <w:tcPr>
            <w:tcW w:w="5101" w:type="dxa"/>
          </w:tcPr>
          <w:p w14:paraId="27D2FB37" w14:textId="77777777" w:rsidR="00BA7C84" w:rsidRPr="00992D47" w:rsidRDefault="00BA7C84" w:rsidP="009A70FC">
            <w:pPr>
              <w:autoSpaceDE w:val="0"/>
              <w:autoSpaceDN w:val="0"/>
              <w:adjustRightInd w:val="0"/>
              <w:rPr>
                <w:sz w:val="17"/>
                <w:szCs w:val="17"/>
              </w:rPr>
            </w:pPr>
            <w:r w:rsidRPr="00992D47">
              <w:rPr>
                <w:sz w:val="17"/>
                <w:szCs w:val="17"/>
              </w:rPr>
              <w:t>C11B1/00: Production of fats or fatty oils from raw materials</w:t>
            </w:r>
            <w:r>
              <w:rPr>
                <w:sz w:val="17"/>
                <w:szCs w:val="17"/>
              </w:rPr>
              <w:t xml:space="preserve"> </w:t>
            </w:r>
            <w:r w:rsidRPr="00992D47">
              <w:rPr>
                <w:sz w:val="17"/>
                <w:szCs w:val="17"/>
              </w:rPr>
              <w:t>(under head of vegitable oils).</w:t>
            </w:r>
          </w:p>
        </w:tc>
        <w:tc>
          <w:tcPr>
            <w:tcW w:w="1133" w:type="dxa"/>
          </w:tcPr>
          <w:p w14:paraId="63FC3F2D" w14:textId="77777777" w:rsidR="00BA7C84" w:rsidRPr="00992D47" w:rsidRDefault="00BA7C84" w:rsidP="009A70FC">
            <w:pPr>
              <w:rPr>
                <w:sz w:val="17"/>
                <w:szCs w:val="17"/>
              </w:rPr>
            </w:pPr>
            <w:r w:rsidRPr="00992D47">
              <w:rPr>
                <w:sz w:val="17"/>
                <w:szCs w:val="17"/>
              </w:rPr>
              <w:t>High</w:t>
            </w:r>
          </w:p>
        </w:tc>
      </w:tr>
      <w:tr w:rsidR="00BA7C84" w:rsidRPr="00D919A1" w14:paraId="6B4C37B7" w14:textId="77777777" w:rsidTr="009A70FC">
        <w:tc>
          <w:tcPr>
            <w:tcW w:w="3116" w:type="dxa"/>
          </w:tcPr>
          <w:p w14:paraId="17D100E9" w14:textId="77777777" w:rsidR="00BA7C84" w:rsidRPr="00992D47" w:rsidRDefault="00BA7C84" w:rsidP="009A70FC">
            <w:pPr>
              <w:autoSpaceDE w:val="0"/>
              <w:autoSpaceDN w:val="0"/>
              <w:adjustRightInd w:val="0"/>
              <w:rPr>
                <w:sz w:val="17"/>
                <w:szCs w:val="17"/>
              </w:rPr>
            </w:pPr>
            <w:r w:rsidRPr="00992D47">
              <w:rPr>
                <w:sz w:val="17"/>
                <w:szCs w:val="17"/>
              </w:rPr>
              <w:t>Lignocellulosic feedstock pre-treatment &amp;</w:t>
            </w:r>
          </w:p>
          <w:p w14:paraId="481CB905" w14:textId="77777777" w:rsidR="00BA7C84" w:rsidRPr="00992D47" w:rsidRDefault="00BA7C84" w:rsidP="009A70FC">
            <w:pPr>
              <w:autoSpaceDE w:val="0"/>
              <w:autoSpaceDN w:val="0"/>
              <w:adjustRightInd w:val="0"/>
              <w:rPr>
                <w:sz w:val="17"/>
                <w:szCs w:val="17"/>
              </w:rPr>
            </w:pPr>
            <w:r w:rsidRPr="00992D47">
              <w:rPr>
                <w:sz w:val="17"/>
                <w:szCs w:val="17"/>
              </w:rPr>
              <w:t>hydrolysis</w:t>
            </w:r>
          </w:p>
          <w:p w14:paraId="10F2CE82" w14:textId="77777777" w:rsidR="00BA7C84" w:rsidRPr="00992D47" w:rsidRDefault="00BA7C84" w:rsidP="009A70FC">
            <w:pPr>
              <w:autoSpaceDE w:val="0"/>
              <w:autoSpaceDN w:val="0"/>
              <w:adjustRightInd w:val="0"/>
              <w:rPr>
                <w:sz w:val="17"/>
                <w:szCs w:val="17"/>
              </w:rPr>
            </w:pPr>
            <w:r w:rsidRPr="00992D47">
              <w:rPr>
                <w:sz w:val="17"/>
                <w:szCs w:val="17"/>
              </w:rPr>
              <w:t>• Pre-treatment</w:t>
            </w:r>
          </w:p>
          <w:p w14:paraId="4DE914F6" w14:textId="77777777" w:rsidR="00BA7C84" w:rsidRPr="00992D47" w:rsidRDefault="00BA7C84" w:rsidP="009A70FC">
            <w:pPr>
              <w:rPr>
                <w:sz w:val="17"/>
                <w:szCs w:val="17"/>
              </w:rPr>
            </w:pPr>
            <w:r w:rsidRPr="00992D47">
              <w:rPr>
                <w:sz w:val="17"/>
                <w:szCs w:val="17"/>
              </w:rPr>
              <w:t>• Hydrolysis</w:t>
            </w:r>
          </w:p>
        </w:tc>
        <w:tc>
          <w:tcPr>
            <w:tcW w:w="5101" w:type="dxa"/>
          </w:tcPr>
          <w:p w14:paraId="01D60301" w14:textId="77777777" w:rsidR="00BA7C84" w:rsidRPr="00992D47" w:rsidRDefault="00BA7C84" w:rsidP="009A70FC">
            <w:pPr>
              <w:autoSpaceDE w:val="0"/>
              <w:autoSpaceDN w:val="0"/>
              <w:adjustRightInd w:val="0"/>
              <w:rPr>
                <w:sz w:val="17"/>
                <w:szCs w:val="17"/>
              </w:rPr>
            </w:pPr>
            <w:r w:rsidRPr="00992D47">
              <w:rPr>
                <w:sz w:val="17"/>
                <w:szCs w:val="17"/>
              </w:rPr>
              <w:t>C12P2201/00: Pretreatment of cellulosic or lignocellulosic</w:t>
            </w:r>
            <w:r>
              <w:rPr>
                <w:sz w:val="17"/>
                <w:szCs w:val="17"/>
              </w:rPr>
              <w:t xml:space="preserve"> </w:t>
            </w:r>
            <w:r w:rsidRPr="00992D47">
              <w:rPr>
                <w:sz w:val="17"/>
                <w:szCs w:val="17"/>
              </w:rPr>
              <w:t>material for subsequent enzymatic treatment or hydrolysis</w:t>
            </w:r>
          </w:p>
          <w:p w14:paraId="0A3DE47B" w14:textId="77777777" w:rsidR="00BA7C84" w:rsidRPr="00992D47" w:rsidRDefault="00BA7C84" w:rsidP="009A70FC">
            <w:pPr>
              <w:autoSpaceDE w:val="0"/>
              <w:autoSpaceDN w:val="0"/>
              <w:adjustRightInd w:val="0"/>
              <w:rPr>
                <w:sz w:val="17"/>
                <w:szCs w:val="17"/>
              </w:rPr>
            </w:pPr>
            <w:r w:rsidRPr="00992D47">
              <w:rPr>
                <w:sz w:val="17"/>
                <w:szCs w:val="17"/>
              </w:rPr>
              <w:t>C08H8/00: Macromolecular compounds derived from</w:t>
            </w:r>
            <w:r>
              <w:rPr>
                <w:sz w:val="17"/>
                <w:szCs w:val="17"/>
              </w:rPr>
              <w:t xml:space="preserve"> </w:t>
            </w:r>
            <w:r w:rsidRPr="00992D47">
              <w:rPr>
                <w:sz w:val="17"/>
                <w:szCs w:val="17"/>
              </w:rPr>
              <w:t>lignocellulosic materials</w:t>
            </w:r>
          </w:p>
        </w:tc>
        <w:tc>
          <w:tcPr>
            <w:tcW w:w="1133" w:type="dxa"/>
          </w:tcPr>
          <w:p w14:paraId="0372EF1F" w14:textId="77777777" w:rsidR="00BA7C84" w:rsidRPr="00992D47" w:rsidRDefault="00BA7C84" w:rsidP="009A70FC">
            <w:pPr>
              <w:rPr>
                <w:sz w:val="17"/>
                <w:szCs w:val="17"/>
              </w:rPr>
            </w:pPr>
            <w:r w:rsidRPr="00992D47">
              <w:rPr>
                <w:sz w:val="17"/>
                <w:szCs w:val="17"/>
              </w:rPr>
              <w:t>High</w:t>
            </w:r>
          </w:p>
        </w:tc>
      </w:tr>
      <w:tr w:rsidR="00BA7C84" w:rsidRPr="00D919A1" w14:paraId="450838E0" w14:textId="77777777" w:rsidTr="009A70FC">
        <w:tc>
          <w:tcPr>
            <w:tcW w:w="3116" w:type="dxa"/>
          </w:tcPr>
          <w:p w14:paraId="660252A7" w14:textId="77777777" w:rsidR="00BA7C84" w:rsidRPr="00992D47" w:rsidRDefault="00BA7C84" w:rsidP="009A70FC">
            <w:pPr>
              <w:autoSpaceDE w:val="0"/>
              <w:autoSpaceDN w:val="0"/>
              <w:adjustRightInd w:val="0"/>
              <w:rPr>
                <w:sz w:val="17"/>
                <w:szCs w:val="17"/>
              </w:rPr>
            </w:pPr>
            <w:r w:rsidRPr="00992D47">
              <w:rPr>
                <w:sz w:val="17"/>
                <w:szCs w:val="17"/>
              </w:rPr>
              <w:t>Lignocellulosic ethanol</w:t>
            </w:r>
          </w:p>
          <w:p w14:paraId="0229CEA0" w14:textId="77777777" w:rsidR="00BA7C84" w:rsidRPr="00992D47" w:rsidRDefault="00BA7C84" w:rsidP="009A70FC">
            <w:pPr>
              <w:rPr>
                <w:sz w:val="17"/>
                <w:szCs w:val="17"/>
              </w:rPr>
            </w:pPr>
            <w:r w:rsidRPr="00992D47">
              <w:rPr>
                <w:sz w:val="17"/>
                <w:szCs w:val="17"/>
              </w:rPr>
              <w:t>• Overall process</w:t>
            </w:r>
          </w:p>
        </w:tc>
        <w:tc>
          <w:tcPr>
            <w:tcW w:w="5101" w:type="dxa"/>
          </w:tcPr>
          <w:p w14:paraId="18E89091" w14:textId="77777777" w:rsidR="00BA7C84" w:rsidRPr="00992D47" w:rsidRDefault="00BA7C84" w:rsidP="009A70FC">
            <w:pPr>
              <w:autoSpaceDE w:val="0"/>
              <w:autoSpaceDN w:val="0"/>
              <w:adjustRightInd w:val="0"/>
              <w:rPr>
                <w:sz w:val="17"/>
                <w:szCs w:val="17"/>
              </w:rPr>
            </w:pPr>
            <w:r w:rsidRPr="00992D47">
              <w:rPr>
                <w:sz w:val="17"/>
                <w:szCs w:val="17"/>
              </w:rPr>
              <w:t>C12P7/10: Preparation of Ethanol substrate containing</w:t>
            </w:r>
            <w:r>
              <w:rPr>
                <w:sz w:val="17"/>
                <w:szCs w:val="17"/>
              </w:rPr>
              <w:t xml:space="preserve"> </w:t>
            </w:r>
            <w:r w:rsidRPr="00992D47">
              <w:rPr>
                <w:sz w:val="17"/>
                <w:szCs w:val="17"/>
              </w:rPr>
              <w:t>cellulosic material</w:t>
            </w:r>
          </w:p>
        </w:tc>
        <w:tc>
          <w:tcPr>
            <w:tcW w:w="1133" w:type="dxa"/>
          </w:tcPr>
          <w:p w14:paraId="2CFEC63F" w14:textId="77777777" w:rsidR="00BA7C84" w:rsidRPr="00992D47" w:rsidRDefault="00BA7C84" w:rsidP="009A70FC">
            <w:pPr>
              <w:rPr>
                <w:sz w:val="17"/>
                <w:szCs w:val="17"/>
              </w:rPr>
            </w:pPr>
            <w:r w:rsidRPr="00992D47">
              <w:rPr>
                <w:sz w:val="17"/>
                <w:szCs w:val="17"/>
              </w:rPr>
              <w:t>High</w:t>
            </w:r>
          </w:p>
        </w:tc>
      </w:tr>
      <w:tr w:rsidR="00BA7C84" w:rsidRPr="00D919A1" w14:paraId="02D29644" w14:textId="77777777" w:rsidTr="009A70FC">
        <w:tc>
          <w:tcPr>
            <w:tcW w:w="3116" w:type="dxa"/>
          </w:tcPr>
          <w:p w14:paraId="677AC8FB" w14:textId="77777777" w:rsidR="00BA7C84" w:rsidRPr="00992D47" w:rsidRDefault="00BA7C84" w:rsidP="009A70FC">
            <w:pPr>
              <w:autoSpaceDE w:val="0"/>
              <w:autoSpaceDN w:val="0"/>
              <w:adjustRightInd w:val="0"/>
              <w:rPr>
                <w:sz w:val="17"/>
                <w:szCs w:val="17"/>
              </w:rPr>
            </w:pPr>
            <w:r w:rsidRPr="00992D47">
              <w:rPr>
                <w:sz w:val="17"/>
                <w:szCs w:val="17"/>
              </w:rPr>
              <w:t>Syngas fermentation</w:t>
            </w:r>
          </w:p>
          <w:p w14:paraId="6C7D3CB1" w14:textId="77777777" w:rsidR="00BA7C84" w:rsidRPr="00992D47" w:rsidRDefault="00BA7C84" w:rsidP="009A70FC">
            <w:pPr>
              <w:autoSpaceDE w:val="0"/>
              <w:autoSpaceDN w:val="0"/>
              <w:adjustRightInd w:val="0"/>
              <w:rPr>
                <w:sz w:val="17"/>
                <w:szCs w:val="17"/>
              </w:rPr>
            </w:pPr>
            <w:r w:rsidRPr="00992D47">
              <w:rPr>
                <w:sz w:val="17"/>
                <w:szCs w:val="17"/>
              </w:rPr>
              <w:t>• Pre-treatment</w:t>
            </w:r>
          </w:p>
          <w:p w14:paraId="1B8E47A4" w14:textId="77777777" w:rsidR="00BA7C84" w:rsidRPr="00992D47" w:rsidRDefault="00BA7C84" w:rsidP="009A70FC">
            <w:pPr>
              <w:autoSpaceDE w:val="0"/>
              <w:autoSpaceDN w:val="0"/>
              <w:adjustRightInd w:val="0"/>
              <w:rPr>
                <w:sz w:val="17"/>
                <w:szCs w:val="17"/>
              </w:rPr>
            </w:pPr>
            <w:r w:rsidRPr="00992D47">
              <w:rPr>
                <w:sz w:val="17"/>
                <w:szCs w:val="17"/>
              </w:rPr>
              <w:t>• Reactor</w:t>
            </w:r>
          </w:p>
          <w:p w14:paraId="3C5F2370" w14:textId="77777777" w:rsidR="00BA7C84" w:rsidRPr="00992D47" w:rsidRDefault="00BA7C84" w:rsidP="009A70FC">
            <w:pPr>
              <w:rPr>
                <w:sz w:val="17"/>
                <w:szCs w:val="17"/>
              </w:rPr>
            </w:pPr>
            <w:r w:rsidRPr="00992D47">
              <w:rPr>
                <w:sz w:val="17"/>
                <w:szCs w:val="17"/>
              </w:rPr>
              <w:t>• Bacteria</w:t>
            </w:r>
          </w:p>
        </w:tc>
        <w:tc>
          <w:tcPr>
            <w:tcW w:w="5101" w:type="dxa"/>
          </w:tcPr>
          <w:p w14:paraId="28DF56C2" w14:textId="77777777" w:rsidR="00BA7C84" w:rsidRDefault="00BA7C84" w:rsidP="009A70FC">
            <w:pPr>
              <w:autoSpaceDE w:val="0"/>
              <w:autoSpaceDN w:val="0"/>
              <w:adjustRightInd w:val="0"/>
              <w:rPr>
                <w:sz w:val="17"/>
                <w:szCs w:val="17"/>
              </w:rPr>
            </w:pPr>
            <w:r w:rsidRPr="00992D47">
              <w:rPr>
                <w:sz w:val="17"/>
                <w:szCs w:val="17"/>
              </w:rPr>
              <w:t>C12M21/04: Bioreactors or fermenters specially adapted or</w:t>
            </w:r>
            <w:r>
              <w:rPr>
                <w:sz w:val="17"/>
                <w:szCs w:val="17"/>
              </w:rPr>
              <w:t xml:space="preserve"> </w:t>
            </w:r>
            <w:r w:rsidRPr="00992D47">
              <w:rPr>
                <w:sz w:val="17"/>
                <w:szCs w:val="17"/>
              </w:rPr>
              <w:t>producing gas, e.g. biogas</w:t>
            </w:r>
            <w:r>
              <w:rPr>
                <w:sz w:val="17"/>
                <w:szCs w:val="17"/>
              </w:rPr>
              <w:t xml:space="preserve"> </w:t>
            </w:r>
          </w:p>
          <w:p w14:paraId="1B100681" w14:textId="77777777" w:rsidR="00BA7C84" w:rsidRPr="00992D47" w:rsidRDefault="00BA7C84" w:rsidP="009A70FC">
            <w:pPr>
              <w:autoSpaceDE w:val="0"/>
              <w:autoSpaceDN w:val="0"/>
              <w:adjustRightInd w:val="0"/>
              <w:rPr>
                <w:sz w:val="17"/>
                <w:szCs w:val="17"/>
              </w:rPr>
            </w:pPr>
            <w:r w:rsidRPr="00992D47">
              <w:rPr>
                <w:sz w:val="17"/>
                <w:szCs w:val="17"/>
              </w:rPr>
              <w:t>C10L3/08: Production of synthetic natural gas</w:t>
            </w:r>
          </w:p>
          <w:p w14:paraId="50D634EA" w14:textId="77777777" w:rsidR="00BA7C84" w:rsidRPr="00992D47" w:rsidRDefault="00BA7C84" w:rsidP="009A70FC">
            <w:pPr>
              <w:rPr>
                <w:sz w:val="17"/>
                <w:szCs w:val="17"/>
              </w:rPr>
            </w:pPr>
            <w:r w:rsidRPr="00992D47">
              <w:rPr>
                <w:sz w:val="17"/>
                <w:szCs w:val="17"/>
              </w:rPr>
              <w:t>C10L3/10: Working-up natural gas or synthetic natural gas</w:t>
            </w:r>
          </w:p>
        </w:tc>
        <w:tc>
          <w:tcPr>
            <w:tcW w:w="1133" w:type="dxa"/>
          </w:tcPr>
          <w:p w14:paraId="44B8DBBC" w14:textId="77777777" w:rsidR="00BA7C84" w:rsidRPr="00992D47" w:rsidRDefault="00BA7C84" w:rsidP="009A70FC">
            <w:pPr>
              <w:rPr>
                <w:sz w:val="17"/>
                <w:szCs w:val="17"/>
              </w:rPr>
            </w:pPr>
            <w:r w:rsidRPr="00992D47">
              <w:rPr>
                <w:sz w:val="17"/>
                <w:szCs w:val="17"/>
              </w:rPr>
              <w:t>High</w:t>
            </w:r>
          </w:p>
        </w:tc>
      </w:tr>
      <w:tr w:rsidR="00BA7C84" w:rsidRPr="00D919A1" w14:paraId="72074D02" w14:textId="77777777" w:rsidTr="009A70FC">
        <w:tc>
          <w:tcPr>
            <w:tcW w:w="3116" w:type="dxa"/>
          </w:tcPr>
          <w:p w14:paraId="63DB4F72" w14:textId="77777777" w:rsidR="00BA7C84" w:rsidRPr="00992D47" w:rsidRDefault="00BA7C84" w:rsidP="009A70FC">
            <w:pPr>
              <w:autoSpaceDE w:val="0"/>
              <w:autoSpaceDN w:val="0"/>
              <w:adjustRightInd w:val="0"/>
              <w:rPr>
                <w:sz w:val="17"/>
                <w:szCs w:val="17"/>
              </w:rPr>
            </w:pPr>
            <w:r w:rsidRPr="00992D47">
              <w:rPr>
                <w:sz w:val="17"/>
                <w:szCs w:val="17"/>
              </w:rPr>
              <w:t>Feedstock Pre-treatment</w:t>
            </w:r>
          </w:p>
          <w:p w14:paraId="6F83B0B7" w14:textId="77777777" w:rsidR="00BA7C84" w:rsidRPr="00992D47" w:rsidRDefault="00BA7C84" w:rsidP="009A70FC">
            <w:pPr>
              <w:rPr>
                <w:sz w:val="17"/>
                <w:szCs w:val="17"/>
              </w:rPr>
            </w:pPr>
            <w:r w:rsidRPr="00992D47">
              <w:rPr>
                <w:sz w:val="17"/>
                <w:szCs w:val="17"/>
              </w:rPr>
              <w:t>• Pre-treatment</w:t>
            </w:r>
          </w:p>
        </w:tc>
        <w:tc>
          <w:tcPr>
            <w:tcW w:w="5101" w:type="dxa"/>
          </w:tcPr>
          <w:p w14:paraId="2A1F4754" w14:textId="77777777" w:rsidR="00BA7C84" w:rsidRPr="00992D47" w:rsidRDefault="00BA7C84" w:rsidP="009A70FC">
            <w:pPr>
              <w:autoSpaceDE w:val="0"/>
              <w:autoSpaceDN w:val="0"/>
              <w:adjustRightInd w:val="0"/>
              <w:rPr>
                <w:sz w:val="17"/>
                <w:szCs w:val="17"/>
              </w:rPr>
            </w:pPr>
            <w:r w:rsidRPr="00992D47">
              <w:rPr>
                <w:sz w:val="17"/>
                <w:szCs w:val="17"/>
              </w:rPr>
              <w:t>C10G2300/10: Feedstock materials (covers: waste, vegetal</w:t>
            </w:r>
            <w:r>
              <w:rPr>
                <w:sz w:val="17"/>
                <w:szCs w:val="17"/>
              </w:rPr>
              <w:t xml:space="preserve"> </w:t>
            </w:r>
            <w:r w:rsidRPr="00992D47">
              <w:rPr>
                <w:sz w:val="17"/>
                <w:szCs w:val="17"/>
              </w:rPr>
              <w:t>biomass, animal biomass, natural gas, gas hydrates,</w:t>
            </w:r>
            <w:r>
              <w:rPr>
                <w:sz w:val="17"/>
                <w:szCs w:val="17"/>
              </w:rPr>
              <w:t xml:space="preserve"> </w:t>
            </w:r>
            <w:r w:rsidRPr="00992D47">
              <w:rPr>
                <w:sz w:val="17"/>
                <w:szCs w:val="17"/>
              </w:rPr>
              <w:t>hydrocarbon fractions, Fischer-Tropsch etc)</w:t>
            </w:r>
          </w:p>
          <w:p w14:paraId="0D003C42" w14:textId="77777777" w:rsidR="00BA7C84" w:rsidRPr="00992D47" w:rsidRDefault="00BA7C84" w:rsidP="009A70FC">
            <w:pPr>
              <w:rPr>
                <w:sz w:val="17"/>
                <w:szCs w:val="17"/>
              </w:rPr>
            </w:pPr>
            <w:r w:rsidRPr="00992D47">
              <w:rPr>
                <w:sz w:val="17"/>
                <w:szCs w:val="17"/>
              </w:rPr>
              <w:t>Y02P20/145: Feedstock of biological origin</w:t>
            </w:r>
          </w:p>
        </w:tc>
        <w:tc>
          <w:tcPr>
            <w:tcW w:w="1133" w:type="dxa"/>
          </w:tcPr>
          <w:p w14:paraId="5D14622D" w14:textId="77777777" w:rsidR="00BA7C84" w:rsidRPr="00992D47" w:rsidRDefault="00BA7C84" w:rsidP="009A70FC">
            <w:pPr>
              <w:rPr>
                <w:sz w:val="17"/>
                <w:szCs w:val="17"/>
              </w:rPr>
            </w:pPr>
            <w:r w:rsidRPr="00992D47">
              <w:rPr>
                <w:sz w:val="17"/>
                <w:szCs w:val="17"/>
              </w:rPr>
              <w:t>Medium</w:t>
            </w:r>
          </w:p>
        </w:tc>
      </w:tr>
      <w:tr w:rsidR="00BA7C84" w:rsidRPr="00D919A1" w14:paraId="4052C5FC" w14:textId="77777777" w:rsidTr="009A70FC">
        <w:tc>
          <w:tcPr>
            <w:tcW w:w="3116" w:type="dxa"/>
          </w:tcPr>
          <w:p w14:paraId="1D223ED0" w14:textId="77777777" w:rsidR="00BA7C84" w:rsidRPr="00992D47" w:rsidRDefault="00BA7C84" w:rsidP="009A70FC">
            <w:pPr>
              <w:autoSpaceDE w:val="0"/>
              <w:autoSpaceDN w:val="0"/>
              <w:adjustRightInd w:val="0"/>
              <w:rPr>
                <w:sz w:val="17"/>
                <w:szCs w:val="17"/>
              </w:rPr>
            </w:pPr>
            <w:r w:rsidRPr="00992D47">
              <w:rPr>
                <w:sz w:val="17"/>
                <w:szCs w:val="17"/>
              </w:rPr>
              <w:t>Digestion</w:t>
            </w:r>
          </w:p>
        </w:tc>
        <w:tc>
          <w:tcPr>
            <w:tcW w:w="5101" w:type="dxa"/>
          </w:tcPr>
          <w:p w14:paraId="45D0796B" w14:textId="77777777" w:rsidR="00BA7C84" w:rsidRPr="00992D47" w:rsidRDefault="00BA7C84" w:rsidP="009A70FC">
            <w:pPr>
              <w:autoSpaceDE w:val="0"/>
              <w:autoSpaceDN w:val="0"/>
              <w:adjustRightInd w:val="0"/>
              <w:rPr>
                <w:sz w:val="17"/>
                <w:szCs w:val="17"/>
              </w:rPr>
            </w:pPr>
            <w:r w:rsidRPr="00992D47">
              <w:rPr>
                <w:sz w:val="17"/>
                <w:szCs w:val="17"/>
              </w:rPr>
              <w:t>C12M21/04: Bioreactors or fermenters specially adapted or</w:t>
            </w:r>
            <w:r>
              <w:rPr>
                <w:sz w:val="17"/>
                <w:szCs w:val="17"/>
              </w:rPr>
              <w:t xml:space="preserve"> </w:t>
            </w:r>
            <w:r w:rsidRPr="00992D47">
              <w:rPr>
                <w:sz w:val="17"/>
                <w:szCs w:val="17"/>
              </w:rPr>
              <w:t>producing gas, e.g. biogas</w:t>
            </w:r>
          </w:p>
        </w:tc>
        <w:tc>
          <w:tcPr>
            <w:tcW w:w="1133" w:type="dxa"/>
          </w:tcPr>
          <w:p w14:paraId="69CEDF20" w14:textId="77777777" w:rsidR="00BA7C84" w:rsidRPr="00992D47" w:rsidRDefault="00BA7C84" w:rsidP="009A70FC">
            <w:pPr>
              <w:rPr>
                <w:sz w:val="17"/>
                <w:szCs w:val="17"/>
              </w:rPr>
            </w:pPr>
            <w:r w:rsidRPr="00992D47">
              <w:rPr>
                <w:sz w:val="17"/>
                <w:szCs w:val="17"/>
              </w:rPr>
              <w:t>Medium</w:t>
            </w:r>
          </w:p>
        </w:tc>
      </w:tr>
    </w:tbl>
    <w:p w14:paraId="42823BF3" w14:textId="77777777" w:rsidR="00BA7C84" w:rsidRDefault="00BA7C84" w:rsidP="00BA7C84">
      <w:pPr>
        <w:pStyle w:val="SMHeading"/>
      </w:pPr>
      <w:r>
        <w:t>Table S2. Biomass &amp; Bioenergy Patent Codes</w:t>
      </w:r>
    </w:p>
    <w:p w14:paraId="1942A63B" w14:textId="77777777" w:rsidR="00BA7C84" w:rsidRDefault="00BA7C84" w:rsidP="00BA7C84">
      <w:r>
        <w:t>Academic benchmark used for this subfield: Johnstone et al. (</w:t>
      </w:r>
      <w:r>
        <w:rPr>
          <w:i/>
          <w:iCs/>
        </w:rPr>
        <w:t>44</w:t>
      </w:r>
      <w:r>
        <w:t>)</w:t>
      </w:r>
      <w:r>
        <w:br w:type="page"/>
      </w:r>
    </w:p>
    <w:tbl>
      <w:tblPr>
        <w:tblStyle w:val="TableGrid"/>
        <w:tblW w:w="0" w:type="auto"/>
        <w:tblLook w:val="04A0" w:firstRow="1" w:lastRow="0" w:firstColumn="1" w:lastColumn="0" w:noHBand="0" w:noVBand="1"/>
      </w:tblPr>
      <w:tblGrid>
        <w:gridCol w:w="2405"/>
        <w:gridCol w:w="5762"/>
        <w:gridCol w:w="1183"/>
      </w:tblGrid>
      <w:tr w:rsidR="00BA7C84" w14:paraId="6488E8B9" w14:textId="77777777" w:rsidTr="009A70FC">
        <w:tc>
          <w:tcPr>
            <w:tcW w:w="2405" w:type="dxa"/>
          </w:tcPr>
          <w:p w14:paraId="2CEFEDD1" w14:textId="77777777" w:rsidR="00BA7C84" w:rsidRPr="007B7CA9" w:rsidRDefault="00BA7C84" w:rsidP="009A70FC">
            <w:pPr>
              <w:jc w:val="center"/>
              <w:rPr>
                <w:sz w:val="18"/>
                <w:szCs w:val="18"/>
              </w:rPr>
            </w:pPr>
            <w:r w:rsidRPr="007B7CA9">
              <w:rPr>
                <w:b/>
                <w:bCs/>
                <w:sz w:val="18"/>
                <w:szCs w:val="18"/>
              </w:rPr>
              <w:lastRenderedPageBreak/>
              <w:t>Sub-technology</w:t>
            </w:r>
          </w:p>
        </w:tc>
        <w:tc>
          <w:tcPr>
            <w:tcW w:w="5762" w:type="dxa"/>
          </w:tcPr>
          <w:p w14:paraId="0B83303D" w14:textId="77777777" w:rsidR="00BA7C84" w:rsidRPr="007B7CA9" w:rsidRDefault="00BA7C84" w:rsidP="009A70FC">
            <w:pPr>
              <w:jc w:val="center"/>
              <w:rPr>
                <w:sz w:val="18"/>
                <w:szCs w:val="18"/>
              </w:rPr>
            </w:pPr>
            <w:r w:rsidRPr="007B7CA9">
              <w:rPr>
                <w:b/>
                <w:bCs/>
                <w:sz w:val="18"/>
                <w:szCs w:val="18"/>
              </w:rPr>
              <w:t>Patent Codes</w:t>
            </w:r>
          </w:p>
        </w:tc>
        <w:tc>
          <w:tcPr>
            <w:tcW w:w="1183" w:type="dxa"/>
          </w:tcPr>
          <w:p w14:paraId="42DE484F" w14:textId="77777777" w:rsidR="00BA7C84" w:rsidRPr="007B7CA9" w:rsidRDefault="00BA7C84" w:rsidP="009A70FC">
            <w:pPr>
              <w:jc w:val="center"/>
              <w:rPr>
                <w:sz w:val="18"/>
                <w:szCs w:val="18"/>
              </w:rPr>
            </w:pPr>
            <w:r w:rsidRPr="007B7CA9">
              <w:rPr>
                <w:b/>
                <w:bCs/>
                <w:sz w:val="18"/>
                <w:szCs w:val="18"/>
              </w:rPr>
              <w:t>Confidence</w:t>
            </w:r>
          </w:p>
        </w:tc>
      </w:tr>
      <w:tr w:rsidR="00BA7C84" w14:paraId="01A0BF4B" w14:textId="77777777" w:rsidTr="009A70FC">
        <w:tc>
          <w:tcPr>
            <w:tcW w:w="2405" w:type="dxa"/>
          </w:tcPr>
          <w:p w14:paraId="7354DBDE" w14:textId="77777777" w:rsidR="00BA7C84" w:rsidRPr="00992D47" w:rsidRDefault="00BA7C84" w:rsidP="009A70FC">
            <w:pPr>
              <w:autoSpaceDE w:val="0"/>
              <w:autoSpaceDN w:val="0"/>
              <w:adjustRightInd w:val="0"/>
              <w:rPr>
                <w:sz w:val="17"/>
                <w:szCs w:val="17"/>
              </w:rPr>
            </w:pPr>
            <w:r w:rsidRPr="00992D47">
              <w:rPr>
                <w:sz w:val="17"/>
                <w:szCs w:val="17"/>
              </w:rPr>
              <w:t>Pre-Construction and Design</w:t>
            </w:r>
          </w:p>
          <w:p w14:paraId="1983CB9C" w14:textId="77777777" w:rsidR="00BA7C84" w:rsidRPr="00992D47" w:rsidRDefault="00BA7C84" w:rsidP="009A70FC">
            <w:pPr>
              <w:autoSpaceDE w:val="0"/>
              <w:autoSpaceDN w:val="0"/>
              <w:adjustRightInd w:val="0"/>
              <w:rPr>
                <w:sz w:val="17"/>
                <w:szCs w:val="17"/>
              </w:rPr>
            </w:pPr>
            <w:r w:rsidRPr="00992D47">
              <w:rPr>
                <w:sz w:val="17"/>
                <w:szCs w:val="17"/>
              </w:rPr>
              <w:t>• New Build and Existing</w:t>
            </w:r>
          </w:p>
          <w:p w14:paraId="7026F22A" w14:textId="77777777" w:rsidR="00BA7C84" w:rsidRPr="00992D47" w:rsidRDefault="00BA7C84" w:rsidP="009A70FC">
            <w:pPr>
              <w:rPr>
                <w:sz w:val="17"/>
                <w:szCs w:val="17"/>
              </w:rPr>
            </w:pPr>
            <w:r w:rsidRPr="00992D47">
              <w:rPr>
                <w:sz w:val="17"/>
                <w:szCs w:val="17"/>
              </w:rPr>
              <w:t>• New Build</w:t>
            </w:r>
          </w:p>
        </w:tc>
        <w:tc>
          <w:tcPr>
            <w:tcW w:w="5762" w:type="dxa"/>
          </w:tcPr>
          <w:p w14:paraId="212534F0" w14:textId="77777777" w:rsidR="00BA7C84" w:rsidRPr="00992D47" w:rsidRDefault="00BA7C84" w:rsidP="009A70FC">
            <w:pPr>
              <w:autoSpaceDE w:val="0"/>
              <w:autoSpaceDN w:val="0"/>
              <w:adjustRightInd w:val="0"/>
              <w:rPr>
                <w:sz w:val="17"/>
                <w:szCs w:val="17"/>
              </w:rPr>
            </w:pPr>
            <w:r w:rsidRPr="00992D47">
              <w:rPr>
                <w:sz w:val="17"/>
                <w:szCs w:val="17"/>
              </w:rPr>
              <w:t>Y02B10/00: Integration of renewable energy sources in</w:t>
            </w:r>
            <w:r>
              <w:rPr>
                <w:sz w:val="17"/>
                <w:szCs w:val="17"/>
              </w:rPr>
              <w:t xml:space="preserve"> </w:t>
            </w:r>
            <w:r w:rsidRPr="00992D47">
              <w:rPr>
                <w:sz w:val="17"/>
                <w:szCs w:val="17"/>
              </w:rPr>
              <w:t>buildings.</w:t>
            </w:r>
          </w:p>
        </w:tc>
        <w:tc>
          <w:tcPr>
            <w:tcW w:w="1183" w:type="dxa"/>
          </w:tcPr>
          <w:p w14:paraId="2B6CA272" w14:textId="77777777" w:rsidR="00BA7C84" w:rsidRPr="00992D47" w:rsidRDefault="00BA7C84" w:rsidP="009A70FC">
            <w:pPr>
              <w:rPr>
                <w:sz w:val="17"/>
                <w:szCs w:val="17"/>
              </w:rPr>
            </w:pPr>
            <w:r w:rsidRPr="00992D47">
              <w:rPr>
                <w:sz w:val="17"/>
                <w:szCs w:val="17"/>
              </w:rPr>
              <w:t>High</w:t>
            </w:r>
          </w:p>
        </w:tc>
      </w:tr>
      <w:tr w:rsidR="00BA7C84" w14:paraId="119A6EAE" w14:textId="77777777" w:rsidTr="009A70FC">
        <w:tc>
          <w:tcPr>
            <w:tcW w:w="2405" w:type="dxa"/>
          </w:tcPr>
          <w:p w14:paraId="0ED7457D" w14:textId="77777777" w:rsidR="00BA7C84" w:rsidRPr="00992D47" w:rsidRDefault="00BA7C84" w:rsidP="009A70FC">
            <w:pPr>
              <w:autoSpaceDE w:val="0"/>
              <w:autoSpaceDN w:val="0"/>
              <w:adjustRightInd w:val="0"/>
              <w:rPr>
                <w:sz w:val="17"/>
                <w:szCs w:val="17"/>
              </w:rPr>
            </w:pPr>
            <w:r w:rsidRPr="00992D47">
              <w:rPr>
                <w:sz w:val="17"/>
                <w:szCs w:val="17"/>
              </w:rPr>
              <w:t>Materials and Components</w:t>
            </w:r>
          </w:p>
          <w:p w14:paraId="73918A73" w14:textId="77777777" w:rsidR="00BA7C84" w:rsidRPr="00992D47" w:rsidRDefault="00BA7C84" w:rsidP="009A70FC">
            <w:pPr>
              <w:autoSpaceDE w:val="0"/>
              <w:autoSpaceDN w:val="0"/>
              <w:adjustRightInd w:val="0"/>
              <w:rPr>
                <w:sz w:val="17"/>
                <w:szCs w:val="17"/>
              </w:rPr>
            </w:pPr>
            <w:r w:rsidRPr="00992D47">
              <w:rPr>
                <w:sz w:val="17"/>
                <w:szCs w:val="17"/>
              </w:rPr>
              <w:t>• New Build</w:t>
            </w:r>
          </w:p>
          <w:p w14:paraId="31795268" w14:textId="77777777" w:rsidR="00BA7C84" w:rsidRPr="00992D47" w:rsidRDefault="00BA7C84" w:rsidP="009A70FC">
            <w:pPr>
              <w:autoSpaceDE w:val="0"/>
              <w:autoSpaceDN w:val="0"/>
              <w:adjustRightInd w:val="0"/>
              <w:rPr>
                <w:sz w:val="17"/>
                <w:szCs w:val="17"/>
              </w:rPr>
            </w:pPr>
            <w:r w:rsidRPr="00992D47">
              <w:rPr>
                <w:sz w:val="17"/>
                <w:szCs w:val="17"/>
              </w:rPr>
              <w:t>• (Some retrofits)</w:t>
            </w:r>
          </w:p>
          <w:p w14:paraId="165B1BF4" w14:textId="77777777" w:rsidR="00BA7C84" w:rsidRPr="00992D47" w:rsidRDefault="00BA7C84" w:rsidP="009A70FC">
            <w:pPr>
              <w:rPr>
                <w:sz w:val="17"/>
                <w:szCs w:val="17"/>
              </w:rPr>
            </w:pPr>
            <w:r w:rsidRPr="00992D47">
              <w:rPr>
                <w:sz w:val="17"/>
                <w:szCs w:val="17"/>
              </w:rPr>
              <w:t>• New Build and Existing</w:t>
            </w:r>
          </w:p>
        </w:tc>
        <w:tc>
          <w:tcPr>
            <w:tcW w:w="5762" w:type="dxa"/>
          </w:tcPr>
          <w:p w14:paraId="404C0DA6" w14:textId="77777777" w:rsidR="00BA7C84" w:rsidRPr="00992D47" w:rsidRDefault="00BA7C84" w:rsidP="009A70FC">
            <w:pPr>
              <w:autoSpaceDE w:val="0"/>
              <w:autoSpaceDN w:val="0"/>
              <w:adjustRightInd w:val="0"/>
              <w:rPr>
                <w:sz w:val="17"/>
                <w:szCs w:val="17"/>
              </w:rPr>
            </w:pPr>
            <w:r w:rsidRPr="00992D47">
              <w:rPr>
                <w:sz w:val="17"/>
                <w:szCs w:val="17"/>
              </w:rPr>
              <w:t>F24S: Solar Heat Collectors</w:t>
            </w:r>
          </w:p>
          <w:p w14:paraId="40B46103" w14:textId="77777777" w:rsidR="00BA7C84" w:rsidRPr="00992D47" w:rsidRDefault="00BA7C84" w:rsidP="009A70FC">
            <w:pPr>
              <w:autoSpaceDE w:val="0"/>
              <w:autoSpaceDN w:val="0"/>
              <w:adjustRightInd w:val="0"/>
              <w:rPr>
                <w:sz w:val="17"/>
                <w:szCs w:val="17"/>
              </w:rPr>
            </w:pPr>
            <w:r w:rsidRPr="00992D47">
              <w:rPr>
                <w:sz w:val="17"/>
                <w:szCs w:val="17"/>
              </w:rPr>
              <w:t>E06B3/24: Double Glazing</w:t>
            </w:r>
          </w:p>
          <w:p w14:paraId="62FA8369" w14:textId="77777777" w:rsidR="00BA7C84" w:rsidRPr="00992D47" w:rsidRDefault="00BA7C84" w:rsidP="009A70FC">
            <w:pPr>
              <w:autoSpaceDE w:val="0"/>
              <w:autoSpaceDN w:val="0"/>
              <w:adjustRightInd w:val="0"/>
              <w:rPr>
                <w:sz w:val="17"/>
                <w:szCs w:val="17"/>
              </w:rPr>
            </w:pPr>
            <w:r w:rsidRPr="00992D47">
              <w:rPr>
                <w:sz w:val="17"/>
                <w:szCs w:val="17"/>
              </w:rPr>
              <w:t>E06B3/20: Vinyl wind frame</w:t>
            </w:r>
          </w:p>
          <w:p w14:paraId="3F902C62" w14:textId="77777777" w:rsidR="00BA7C84" w:rsidRPr="00992D47" w:rsidRDefault="00BA7C84" w:rsidP="009A70FC">
            <w:pPr>
              <w:autoSpaceDE w:val="0"/>
              <w:autoSpaceDN w:val="0"/>
              <w:adjustRightInd w:val="0"/>
              <w:rPr>
                <w:sz w:val="17"/>
                <w:szCs w:val="17"/>
              </w:rPr>
            </w:pPr>
            <w:r w:rsidRPr="00992D47">
              <w:rPr>
                <w:sz w:val="17"/>
                <w:szCs w:val="17"/>
              </w:rPr>
              <w:t>E06B1/325: Thermal Break between Frames</w:t>
            </w:r>
          </w:p>
          <w:p w14:paraId="19039242" w14:textId="77777777" w:rsidR="00BA7C84" w:rsidRPr="00992D47" w:rsidRDefault="00BA7C84" w:rsidP="009A70FC">
            <w:pPr>
              <w:autoSpaceDE w:val="0"/>
              <w:autoSpaceDN w:val="0"/>
              <w:adjustRightInd w:val="0"/>
              <w:rPr>
                <w:sz w:val="17"/>
                <w:szCs w:val="17"/>
              </w:rPr>
            </w:pPr>
            <w:r w:rsidRPr="00992D47">
              <w:rPr>
                <w:sz w:val="17"/>
                <w:szCs w:val="17"/>
              </w:rPr>
              <w:t>E04B1/74: Insulation materials</w:t>
            </w:r>
          </w:p>
          <w:p w14:paraId="390E9B9C" w14:textId="77777777" w:rsidR="00BA7C84" w:rsidRPr="00992D47" w:rsidRDefault="00BA7C84" w:rsidP="009A70FC">
            <w:pPr>
              <w:autoSpaceDE w:val="0"/>
              <w:autoSpaceDN w:val="0"/>
              <w:adjustRightInd w:val="0"/>
              <w:rPr>
                <w:sz w:val="17"/>
                <w:szCs w:val="17"/>
              </w:rPr>
            </w:pPr>
            <w:r w:rsidRPr="00992D47">
              <w:rPr>
                <w:sz w:val="17"/>
                <w:szCs w:val="17"/>
              </w:rPr>
              <w:t>E04B1/76: Heat insulation only</w:t>
            </w:r>
          </w:p>
          <w:p w14:paraId="00747AE7" w14:textId="77777777" w:rsidR="00BA7C84" w:rsidRPr="00992D47" w:rsidRDefault="00BA7C84" w:rsidP="009A70FC">
            <w:pPr>
              <w:autoSpaceDE w:val="0"/>
              <w:autoSpaceDN w:val="0"/>
              <w:adjustRightInd w:val="0"/>
              <w:rPr>
                <w:sz w:val="17"/>
                <w:szCs w:val="17"/>
              </w:rPr>
            </w:pPr>
            <w:r w:rsidRPr="00992D47">
              <w:rPr>
                <w:sz w:val="17"/>
                <w:szCs w:val="17"/>
              </w:rPr>
              <w:t>E04F15/18: Floor Insulation</w:t>
            </w:r>
          </w:p>
          <w:p w14:paraId="0F9BB17C" w14:textId="77777777" w:rsidR="00BA7C84" w:rsidRPr="00992D47" w:rsidRDefault="00BA7C84" w:rsidP="009A70FC">
            <w:pPr>
              <w:autoSpaceDE w:val="0"/>
              <w:autoSpaceDN w:val="0"/>
              <w:adjustRightInd w:val="0"/>
              <w:rPr>
                <w:sz w:val="17"/>
                <w:szCs w:val="17"/>
              </w:rPr>
            </w:pPr>
            <w:r w:rsidRPr="00992D47">
              <w:rPr>
                <w:sz w:val="17"/>
                <w:szCs w:val="17"/>
              </w:rPr>
              <w:t>E04D13/16: Roof Insulation</w:t>
            </w:r>
          </w:p>
          <w:p w14:paraId="62F4930D" w14:textId="77777777" w:rsidR="00BA7C84" w:rsidRPr="00992D47" w:rsidRDefault="00BA7C84" w:rsidP="009A70FC">
            <w:pPr>
              <w:autoSpaceDE w:val="0"/>
              <w:autoSpaceDN w:val="0"/>
              <w:adjustRightInd w:val="0"/>
              <w:rPr>
                <w:sz w:val="17"/>
                <w:szCs w:val="17"/>
              </w:rPr>
            </w:pPr>
            <w:r w:rsidRPr="00992D47">
              <w:rPr>
                <w:sz w:val="17"/>
                <w:szCs w:val="17"/>
              </w:rPr>
              <w:t>F16L59/00: Thermal insulation of pipes</w:t>
            </w:r>
          </w:p>
          <w:p w14:paraId="5BBA371F" w14:textId="77777777" w:rsidR="00BA7C84" w:rsidRPr="00992D47" w:rsidRDefault="00BA7C84" w:rsidP="009A70FC">
            <w:pPr>
              <w:rPr>
                <w:sz w:val="17"/>
                <w:szCs w:val="17"/>
              </w:rPr>
            </w:pPr>
            <w:r w:rsidRPr="00992D47">
              <w:rPr>
                <w:sz w:val="17"/>
                <w:szCs w:val="17"/>
              </w:rPr>
              <w:t>F21Y2115/10: LEDs</w:t>
            </w:r>
          </w:p>
        </w:tc>
        <w:tc>
          <w:tcPr>
            <w:tcW w:w="1183" w:type="dxa"/>
          </w:tcPr>
          <w:p w14:paraId="11E176E2" w14:textId="77777777" w:rsidR="00BA7C84" w:rsidRPr="00992D47" w:rsidRDefault="00BA7C84" w:rsidP="009A70FC">
            <w:pPr>
              <w:rPr>
                <w:sz w:val="17"/>
                <w:szCs w:val="17"/>
              </w:rPr>
            </w:pPr>
            <w:r w:rsidRPr="00992D47">
              <w:rPr>
                <w:sz w:val="17"/>
                <w:szCs w:val="17"/>
              </w:rPr>
              <w:t>High</w:t>
            </w:r>
          </w:p>
        </w:tc>
      </w:tr>
      <w:tr w:rsidR="00BA7C84" w14:paraId="0759380A" w14:textId="77777777" w:rsidTr="009A70FC">
        <w:tc>
          <w:tcPr>
            <w:tcW w:w="2405" w:type="dxa"/>
          </w:tcPr>
          <w:p w14:paraId="6C94D3FD" w14:textId="77777777" w:rsidR="00BA7C84" w:rsidRPr="00992D47" w:rsidRDefault="00BA7C84" w:rsidP="009A70FC">
            <w:pPr>
              <w:autoSpaceDE w:val="0"/>
              <w:autoSpaceDN w:val="0"/>
              <w:adjustRightInd w:val="0"/>
              <w:rPr>
                <w:sz w:val="17"/>
                <w:szCs w:val="17"/>
              </w:rPr>
            </w:pPr>
            <w:r w:rsidRPr="00992D47">
              <w:rPr>
                <w:sz w:val="17"/>
                <w:szCs w:val="17"/>
              </w:rPr>
              <w:t>Build Process</w:t>
            </w:r>
          </w:p>
          <w:p w14:paraId="24957564" w14:textId="77777777" w:rsidR="00BA7C84" w:rsidRPr="00992D47" w:rsidRDefault="00BA7C84" w:rsidP="009A70FC">
            <w:pPr>
              <w:rPr>
                <w:sz w:val="17"/>
                <w:szCs w:val="17"/>
              </w:rPr>
            </w:pPr>
            <w:r w:rsidRPr="00992D47">
              <w:rPr>
                <w:sz w:val="17"/>
                <w:szCs w:val="17"/>
              </w:rPr>
              <w:t>• New Build and Existing</w:t>
            </w:r>
          </w:p>
        </w:tc>
        <w:tc>
          <w:tcPr>
            <w:tcW w:w="5762" w:type="dxa"/>
          </w:tcPr>
          <w:p w14:paraId="14C54723" w14:textId="77777777" w:rsidR="00BA7C84" w:rsidRPr="00992D47" w:rsidRDefault="00BA7C84" w:rsidP="009A70FC">
            <w:pPr>
              <w:autoSpaceDE w:val="0"/>
              <w:autoSpaceDN w:val="0"/>
              <w:adjustRightInd w:val="0"/>
              <w:rPr>
                <w:sz w:val="17"/>
                <w:szCs w:val="17"/>
              </w:rPr>
            </w:pPr>
            <w:r w:rsidRPr="00992D47">
              <w:rPr>
                <w:sz w:val="17"/>
                <w:szCs w:val="17"/>
              </w:rPr>
              <w:t>Y02B80/00: Architectural or constructional elements</w:t>
            </w:r>
            <w:r>
              <w:rPr>
                <w:sz w:val="17"/>
                <w:szCs w:val="17"/>
              </w:rPr>
              <w:t xml:space="preserve"> </w:t>
            </w:r>
            <w:r w:rsidRPr="00992D47">
              <w:rPr>
                <w:sz w:val="17"/>
                <w:szCs w:val="17"/>
              </w:rPr>
              <w:t>improving the thermal performance of buildings</w:t>
            </w:r>
          </w:p>
        </w:tc>
        <w:tc>
          <w:tcPr>
            <w:tcW w:w="1183" w:type="dxa"/>
          </w:tcPr>
          <w:p w14:paraId="6F46B9F7" w14:textId="77777777" w:rsidR="00BA7C84" w:rsidRPr="00992D47" w:rsidRDefault="00BA7C84" w:rsidP="009A70FC">
            <w:pPr>
              <w:rPr>
                <w:sz w:val="17"/>
                <w:szCs w:val="17"/>
              </w:rPr>
            </w:pPr>
            <w:r w:rsidRPr="00992D47">
              <w:rPr>
                <w:sz w:val="17"/>
                <w:szCs w:val="17"/>
              </w:rPr>
              <w:t>High</w:t>
            </w:r>
          </w:p>
        </w:tc>
      </w:tr>
      <w:tr w:rsidR="00BA7C84" w14:paraId="340FC2A1" w14:textId="77777777" w:rsidTr="009A70FC">
        <w:tc>
          <w:tcPr>
            <w:tcW w:w="2405" w:type="dxa"/>
          </w:tcPr>
          <w:p w14:paraId="04C77C20" w14:textId="77777777" w:rsidR="00BA7C84" w:rsidRPr="00992D47" w:rsidRDefault="00BA7C84" w:rsidP="009A70FC">
            <w:pPr>
              <w:autoSpaceDE w:val="0"/>
              <w:autoSpaceDN w:val="0"/>
              <w:adjustRightInd w:val="0"/>
              <w:rPr>
                <w:sz w:val="17"/>
                <w:szCs w:val="17"/>
              </w:rPr>
            </w:pPr>
            <w:r w:rsidRPr="00992D47">
              <w:rPr>
                <w:sz w:val="17"/>
                <w:szCs w:val="17"/>
              </w:rPr>
              <w:t>Building Operation</w:t>
            </w:r>
          </w:p>
          <w:p w14:paraId="73F19CB5" w14:textId="77777777" w:rsidR="00BA7C84" w:rsidRPr="00992D47" w:rsidRDefault="00BA7C84" w:rsidP="009A70FC">
            <w:pPr>
              <w:rPr>
                <w:sz w:val="17"/>
                <w:szCs w:val="17"/>
              </w:rPr>
            </w:pPr>
            <w:r w:rsidRPr="00992D47">
              <w:rPr>
                <w:sz w:val="17"/>
                <w:szCs w:val="17"/>
              </w:rPr>
              <w:t>• New Build and Existing</w:t>
            </w:r>
          </w:p>
        </w:tc>
        <w:tc>
          <w:tcPr>
            <w:tcW w:w="5762" w:type="dxa"/>
          </w:tcPr>
          <w:p w14:paraId="1715B7BA" w14:textId="77777777" w:rsidR="00BA7C84" w:rsidRPr="00992D47" w:rsidRDefault="00BA7C84" w:rsidP="009A70FC">
            <w:pPr>
              <w:autoSpaceDE w:val="0"/>
              <w:autoSpaceDN w:val="0"/>
              <w:adjustRightInd w:val="0"/>
              <w:rPr>
                <w:sz w:val="17"/>
                <w:szCs w:val="17"/>
              </w:rPr>
            </w:pPr>
            <w:r w:rsidRPr="00992D47">
              <w:rPr>
                <w:sz w:val="17"/>
                <w:szCs w:val="17"/>
              </w:rPr>
              <w:t>Y02B90/00: Enabling technologies or technologies with</w:t>
            </w:r>
            <w:r>
              <w:rPr>
                <w:sz w:val="17"/>
                <w:szCs w:val="17"/>
              </w:rPr>
              <w:t xml:space="preserve"> </w:t>
            </w:r>
            <w:r w:rsidRPr="00992D47">
              <w:rPr>
                <w:sz w:val="17"/>
                <w:szCs w:val="17"/>
              </w:rPr>
              <w:t>a potential or indirect contribution to GHG emissions</w:t>
            </w:r>
            <w:r>
              <w:rPr>
                <w:sz w:val="17"/>
                <w:szCs w:val="17"/>
              </w:rPr>
              <w:t xml:space="preserve"> </w:t>
            </w:r>
            <w:r w:rsidRPr="00992D47">
              <w:rPr>
                <w:sz w:val="17"/>
                <w:szCs w:val="17"/>
              </w:rPr>
              <w:t>mitigation (Fuel cells in buildings &amp; Smart Grids for</w:t>
            </w:r>
            <w:r>
              <w:rPr>
                <w:sz w:val="17"/>
                <w:szCs w:val="17"/>
              </w:rPr>
              <w:t xml:space="preserve"> </w:t>
            </w:r>
            <w:r w:rsidRPr="00992D47">
              <w:rPr>
                <w:sz w:val="17"/>
                <w:szCs w:val="17"/>
              </w:rPr>
              <w:t>buildings)</w:t>
            </w:r>
          </w:p>
        </w:tc>
        <w:tc>
          <w:tcPr>
            <w:tcW w:w="1183" w:type="dxa"/>
          </w:tcPr>
          <w:p w14:paraId="37362AAB" w14:textId="77777777" w:rsidR="00BA7C84" w:rsidRPr="00992D47" w:rsidRDefault="00BA7C84" w:rsidP="009A70FC">
            <w:pPr>
              <w:rPr>
                <w:sz w:val="17"/>
                <w:szCs w:val="17"/>
              </w:rPr>
            </w:pPr>
            <w:r w:rsidRPr="00992D47">
              <w:rPr>
                <w:sz w:val="17"/>
                <w:szCs w:val="17"/>
              </w:rPr>
              <w:t>High</w:t>
            </w:r>
          </w:p>
        </w:tc>
      </w:tr>
      <w:tr w:rsidR="00BA7C84" w14:paraId="00B6E26D" w14:textId="77777777" w:rsidTr="009A70FC">
        <w:tc>
          <w:tcPr>
            <w:tcW w:w="2405" w:type="dxa"/>
          </w:tcPr>
          <w:p w14:paraId="5BAA7287" w14:textId="77777777" w:rsidR="00BA7C84" w:rsidRPr="00992D47" w:rsidRDefault="00BA7C84" w:rsidP="009A70FC">
            <w:pPr>
              <w:autoSpaceDE w:val="0"/>
              <w:autoSpaceDN w:val="0"/>
              <w:adjustRightInd w:val="0"/>
              <w:rPr>
                <w:sz w:val="17"/>
                <w:szCs w:val="17"/>
              </w:rPr>
            </w:pPr>
            <w:r w:rsidRPr="00992D47">
              <w:rPr>
                <w:sz w:val="17"/>
                <w:szCs w:val="17"/>
              </w:rPr>
              <w:t>All</w:t>
            </w:r>
          </w:p>
          <w:p w14:paraId="34F88F4B" w14:textId="77777777" w:rsidR="00BA7C84" w:rsidRPr="00992D47" w:rsidRDefault="00BA7C84" w:rsidP="009A70FC">
            <w:pPr>
              <w:rPr>
                <w:sz w:val="17"/>
                <w:szCs w:val="17"/>
              </w:rPr>
            </w:pPr>
            <w:r w:rsidRPr="00992D47">
              <w:rPr>
                <w:sz w:val="17"/>
                <w:szCs w:val="17"/>
              </w:rPr>
              <w:t>• New Build and Existing</w:t>
            </w:r>
          </w:p>
        </w:tc>
        <w:tc>
          <w:tcPr>
            <w:tcW w:w="5762" w:type="dxa"/>
          </w:tcPr>
          <w:p w14:paraId="3E9DF974" w14:textId="77777777" w:rsidR="00BA7C84" w:rsidRPr="00992D47" w:rsidRDefault="00BA7C84" w:rsidP="009A70FC">
            <w:pPr>
              <w:autoSpaceDE w:val="0"/>
              <w:autoSpaceDN w:val="0"/>
              <w:adjustRightInd w:val="0"/>
              <w:rPr>
                <w:sz w:val="17"/>
                <w:szCs w:val="17"/>
              </w:rPr>
            </w:pPr>
            <w:r w:rsidRPr="00992D47">
              <w:rPr>
                <w:sz w:val="17"/>
                <w:szCs w:val="17"/>
              </w:rPr>
              <w:t>Y02B: climate change mitigation technologies related to</w:t>
            </w:r>
            <w:r>
              <w:rPr>
                <w:sz w:val="17"/>
                <w:szCs w:val="17"/>
              </w:rPr>
              <w:t xml:space="preserve"> </w:t>
            </w:r>
            <w:r w:rsidRPr="00992D47">
              <w:rPr>
                <w:sz w:val="17"/>
                <w:szCs w:val="17"/>
              </w:rPr>
              <w:t>buildings, e.g. housing, house appliances or related enduser</w:t>
            </w:r>
            <w:r>
              <w:rPr>
                <w:sz w:val="17"/>
                <w:szCs w:val="17"/>
              </w:rPr>
              <w:t xml:space="preserve"> </w:t>
            </w:r>
            <w:r w:rsidRPr="00992D47">
              <w:rPr>
                <w:sz w:val="17"/>
                <w:szCs w:val="17"/>
              </w:rPr>
              <w:t>applications</w:t>
            </w:r>
          </w:p>
        </w:tc>
        <w:tc>
          <w:tcPr>
            <w:tcW w:w="1183" w:type="dxa"/>
          </w:tcPr>
          <w:p w14:paraId="4D779C60" w14:textId="77777777" w:rsidR="00BA7C84" w:rsidRPr="00992D47" w:rsidRDefault="00BA7C84" w:rsidP="009A70FC">
            <w:pPr>
              <w:rPr>
                <w:sz w:val="17"/>
                <w:szCs w:val="17"/>
              </w:rPr>
            </w:pPr>
            <w:r w:rsidRPr="00992D47">
              <w:rPr>
                <w:sz w:val="17"/>
                <w:szCs w:val="17"/>
              </w:rPr>
              <w:t>High</w:t>
            </w:r>
          </w:p>
        </w:tc>
      </w:tr>
    </w:tbl>
    <w:p w14:paraId="03191105" w14:textId="77777777" w:rsidR="00BA7C84" w:rsidRDefault="00BA7C84" w:rsidP="00BA7C84"/>
    <w:p w14:paraId="73AEA0BD" w14:textId="77777777" w:rsidR="00BA7C84" w:rsidRDefault="00BA7C84" w:rsidP="00BA7C84">
      <w:pPr>
        <w:pStyle w:val="SMHeading"/>
      </w:pPr>
      <w:r>
        <w:t xml:space="preserve">Table S3. </w:t>
      </w:r>
      <w:r w:rsidRPr="00992D47">
        <w:t>Building Fabric Patent Codes</w:t>
      </w:r>
    </w:p>
    <w:p w14:paraId="0D5979A5" w14:textId="77777777" w:rsidR="00BA7C84" w:rsidRDefault="00BA7C84" w:rsidP="00BA7C84">
      <w:pPr>
        <w:pStyle w:val="SMcaption"/>
      </w:pPr>
      <w:r>
        <w:t>Academic benchmark used for this subfield: Noailly (</w:t>
      </w:r>
      <w:r w:rsidRPr="00042379">
        <w:rPr>
          <w:i/>
          <w:iCs/>
        </w:rPr>
        <w:t>45</w:t>
      </w:r>
      <w:r>
        <w:t>)</w:t>
      </w:r>
    </w:p>
    <w:p w14:paraId="3C9C675D" w14:textId="77777777" w:rsidR="00BA7C84" w:rsidRDefault="00BA7C84" w:rsidP="00BA7C84">
      <w:r>
        <w:br w:type="page"/>
      </w:r>
    </w:p>
    <w:tbl>
      <w:tblPr>
        <w:tblStyle w:val="TableGrid"/>
        <w:tblW w:w="0" w:type="auto"/>
        <w:tblLook w:val="04A0" w:firstRow="1" w:lastRow="0" w:firstColumn="1" w:lastColumn="0" w:noHBand="0" w:noVBand="1"/>
      </w:tblPr>
      <w:tblGrid>
        <w:gridCol w:w="3085"/>
        <w:gridCol w:w="5179"/>
        <w:gridCol w:w="1086"/>
      </w:tblGrid>
      <w:tr w:rsidR="00BA7C84" w14:paraId="47F13B68" w14:textId="77777777" w:rsidTr="009A70FC">
        <w:tc>
          <w:tcPr>
            <w:tcW w:w="3116" w:type="dxa"/>
          </w:tcPr>
          <w:p w14:paraId="57362C02" w14:textId="77777777" w:rsidR="00BA7C84" w:rsidRDefault="00BA7C84" w:rsidP="009A70FC">
            <w:pPr>
              <w:jc w:val="center"/>
            </w:pPr>
            <w:r w:rsidRPr="007B7CA9">
              <w:rPr>
                <w:b/>
                <w:bCs/>
                <w:sz w:val="18"/>
                <w:szCs w:val="18"/>
              </w:rPr>
              <w:lastRenderedPageBreak/>
              <w:t>Sub-technology</w:t>
            </w:r>
          </w:p>
        </w:tc>
        <w:tc>
          <w:tcPr>
            <w:tcW w:w="5243" w:type="dxa"/>
          </w:tcPr>
          <w:p w14:paraId="54431EAB" w14:textId="77777777" w:rsidR="00BA7C84" w:rsidRDefault="00BA7C84" w:rsidP="009A70FC">
            <w:pPr>
              <w:jc w:val="center"/>
            </w:pPr>
            <w:r w:rsidRPr="007B7CA9">
              <w:rPr>
                <w:b/>
                <w:bCs/>
                <w:sz w:val="18"/>
                <w:szCs w:val="18"/>
              </w:rPr>
              <w:t>Patent Codes</w:t>
            </w:r>
          </w:p>
        </w:tc>
        <w:tc>
          <w:tcPr>
            <w:tcW w:w="991" w:type="dxa"/>
          </w:tcPr>
          <w:p w14:paraId="2DFC6D13" w14:textId="77777777" w:rsidR="00BA7C84" w:rsidRDefault="00BA7C84" w:rsidP="009A70FC">
            <w:pPr>
              <w:jc w:val="center"/>
            </w:pPr>
            <w:r w:rsidRPr="007B7CA9">
              <w:rPr>
                <w:b/>
                <w:bCs/>
                <w:sz w:val="18"/>
                <w:szCs w:val="18"/>
              </w:rPr>
              <w:t>Confidence</w:t>
            </w:r>
          </w:p>
        </w:tc>
      </w:tr>
      <w:tr w:rsidR="00BA7C84" w14:paraId="41C9FB57" w14:textId="77777777" w:rsidTr="009A70FC">
        <w:tc>
          <w:tcPr>
            <w:tcW w:w="3116" w:type="dxa"/>
          </w:tcPr>
          <w:p w14:paraId="0C80E5E4" w14:textId="77777777" w:rsidR="00BA7C84" w:rsidRPr="007B7CA9" w:rsidRDefault="00BA7C84" w:rsidP="009A70FC">
            <w:pPr>
              <w:autoSpaceDE w:val="0"/>
              <w:autoSpaceDN w:val="0"/>
              <w:adjustRightInd w:val="0"/>
              <w:rPr>
                <w:sz w:val="17"/>
                <w:szCs w:val="17"/>
              </w:rPr>
            </w:pPr>
            <w:r w:rsidRPr="007B7CA9">
              <w:rPr>
                <w:sz w:val="17"/>
                <w:szCs w:val="17"/>
              </w:rPr>
              <w:t>Power</w:t>
            </w:r>
          </w:p>
          <w:p w14:paraId="48001EE4" w14:textId="77777777" w:rsidR="00BA7C84" w:rsidRPr="007B7CA9" w:rsidRDefault="00BA7C84" w:rsidP="009A70FC">
            <w:pPr>
              <w:autoSpaceDE w:val="0"/>
              <w:autoSpaceDN w:val="0"/>
              <w:adjustRightInd w:val="0"/>
              <w:rPr>
                <w:sz w:val="17"/>
                <w:szCs w:val="17"/>
              </w:rPr>
            </w:pPr>
            <w:r w:rsidRPr="007B7CA9">
              <w:rPr>
                <w:sz w:val="17"/>
                <w:szCs w:val="17"/>
              </w:rPr>
              <w:t>• Gas post-combustion capture</w:t>
            </w:r>
          </w:p>
          <w:p w14:paraId="47ADDA1C" w14:textId="77777777" w:rsidR="00BA7C84" w:rsidRPr="007B7CA9" w:rsidRDefault="00BA7C84" w:rsidP="009A70FC">
            <w:pPr>
              <w:autoSpaceDE w:val="0"/>
              <w:autoSpaceDN w:val="0"/>
              <w:adjustRightInd w:val="0"/>
              <w:rPr>
                <w:sz w:val="17"/>
                <w:szCs w:val="17"/>
              </w:rPr>
            </w:pPr>
            <w:r w:rsidRPr="007B7CA9">
              <w:rPr>
                <w:sz w:val="17"/>
                <w:szCs w:val="17"/>
              </w:rPr>
              <w:t>• Gas pre-combustion capture</w:t>
            </w:r>
          </w:p>
          <w:p w14:paraId="7395305F" w14:textId="77777777" w:rsidR="00BA7C84" w:rsidRPr="007B7CA9" w:rsidRDefault="00BA7C84" w:rsidP="009A70FC">
            <w:pPr>
              <w:autoSpaceDE w:val="0"/>
              <w:autoSpaceDN w:val="0"/>
              <w:adjustRightInd w:val="0"/>
              <w:rPr>
                <w:sz w:val="17"/>
                <w:szCs w:val="17"/>
              </w:rPr>
            </w:pPr>
            <w:r w:rsidRPr="007B7CA9">
              <w:rPr>
                <w:sz w:val="17"/>
                <w:szCs w:val="17"/>
              </w:rPr>
              <w:t>• Gas Oxy-combustion capture</w:t>
            </w:r>
          </w:p>
          <w:p w14:paraId="3D6DA24D" w14:textId="77777777" w:rsidR="00BA7C84" w:rsidRPr="007B7CA9" w:rsidRDefault="00BA7C84" w:rsidP="009A70FC">
            <w:pPr>
              <w:autoSpaceDE w:val="0"/>
              <w:autoSpaceDN w:val="0"/>
              <w:adjustRightInd w:val="0"/>
              <w:rPr>
                <w:sz w:val="17"/>
                <w:szCs w:val="17"/>
              </w:rPr>
            </w:pPr>
            <w:r w:rsidRPr="007B7CA9">
              <w:rPr>
                <w:sz w:val="17"/>
                <w:szCs w:val="17"/>
              </w:rPr>
              <w:t>• Solid fuel Post- combustion capture</w:t>
            </w:r>
          </w:p>
          <w:p w14:paraId="31F82C21" w14:textId="77777777" w:rsidR="00BA7C84" w:rsidRPr="007B7CA9" w:rsidRDefault="00BA7C84" w:rsidP="009A70FC">
            <w:pPr>
              <w:autoSpaceDE w:val="0"/>
              <w:autoSpaceDN w:val="0"/>
              <w:adjustRightInd w:val="0"/>
              <w:rPr>
                <w:sz w:val="17"/>
                <w:szCs w:val="17"/>
              </w:rPr>
            </w:pPr>
            <w:r w:rsidRPr="007B7CA9">
              <w:rPr>
                <w:sz w:val="17"/>
                <w:szCs w:val="17"/>
              </w:rPr>
              <w:t>• Solid fuel Pre-combustion capture</w:t>
            </w:r>
          </w:p>
          <w:p w14:paraId="18C1C4C2" w14:textId="77777777" w:rsidR="00BA7C84" w:rsidRPr="007B7CA9" w:rsidRDefault="00BA7C84" w:rsidP="009A70FC">
            <w:pPr>
              <w:autoSpaceDE w:val="0"/>
              <w:autoSpaceDN w:val="0"/>
              <w:adjustRightInd w:val="0"/>
              <w:rPr>
                <w:sz w:val="17"/>
                <w:szCs w:val="17"/>
              </w:rPr>
            </w:pPr>
            <w:r w:rsidRPr="007B7CA9">
              <w:rPr>
                <w:sz w:val="17"/>
                <w:szCs w:val="17"/>
              </w:rPr>
              <w:t>• Solid fuel Oxy-combustion</w:t>
            </w:r>
          </w:p>
          <w:p w14:paraId="5CA606FD" w14:textId="77777777" w:rsidR="00BA7C84" w:rsidRPr="007B7CA9" w:rsidRDefault="00BA7C84" w:rsidP="009A70FC">
            <w:pPr>
              <w:autoSpaceDE w:val="0"/>
              <w:autoSpaceDN w:val="0"/>
              <w:adjustRightInd w:val="0"/>
              <w:rPr>
                <w:sz w:val="17"/>
                <w:szCs w:val="17"/>
              </w:rPr>
            </w:pPr>
            <w:r w:rsidRPr="007B7CA9">
              <w:rPr>
                <w:sz w:val="17"/>
                <w:szCs w:val="17"/>
              </w:rPr>
              <w:t>• CO2 Storage: Infrastructure &amp; injection</w:t>
            </w:r>
          </w:p>
          <w:p w14:paraId="686700CF" w14:textId="77777777" w:rsidR="00BA7C84" w:rsidRPr="007B7CA9" w:rsidRDefault="00BA7C84" w:rsidP="009A70FC">
            <w:pPr>
              <w:rPr>
                <w:sz w:val="17"/>
                <w:szCs w:val="17"/>
              </w:rPr>
            </w:pPr>
            <w:r w:rsidRPr="007B7CA9">
              <w:rPr>
                <w:sz w:val="17"/>
                <w:szCs w:val="17"/>
              </w:rPr>
              <w:t>wells</w:t>
            </w:r>
          </w:p>
        </w:tc>
        <w:tc>
          <w:tcPr>
            <w:tcW w:w="5243" w:type="dxa"/>
          </w:tcPr>
          <w:p w14:paraId="5296EA6D" w14:textId="77777777" w:rsidR="00BA7C84" w:rsidRPr="007B7CA9" w:rsidRDefault="00BA7C84" w:rsidP="009A70FC">
            <w:pPr>
              <w:autoSpaceDE w:val="0"/>
              <w:autoSpaceDN w:val="0"/>
              <w:adjustRightInd w:val="0"/>
              <w:rPr>
                <w:sz w:val="17"/>
                <w:szCs w:val="17"/>
              </w:rPr>
            </w:pPr>
            <w:r w:rsidRPr="007B7CA9">
              <w:rPr>
                <w:sz w:val="17"/>
                <w:szCs w:val="17"/>
              </w:rPr>
              <w:t>Y02C20/00: Capture or disposal of greenhouse gases</w:t>
            </w:r>
          </w:p>
          <w:p w14:paraId="02AC40A7" w14:textId="77777777" w:rsidR="00BA7C84" w:rsidRPr="007B7CA9" w:rsidRDefault="00BA7C84" w:rsidP="009A70FC">
            <w:pPr>
              <w:autoSpaceDE w:val="0"/>
              <w:autoSpaceDN w:val="0"/>
              <w:adjustRightInd w:val="0"/>
              <w:rPr>
                <w:sz w:val="17"/>
                <w:szCs w:val="17"/>
              </w:rPr>
            </w:pPr>
            <w:r w:rsidRPr="007B7CA9">
              <w:rPr>
                <w:sz w:val="17"/>
                <w:szCs w:val="17"/>
              </w:rPr>
              <w:t>B01D53/00: Separation of gases or vapours; Recovering</w:t>
            </w:r>
            <w:r>
              <w:rPr>
                <w:sz w:val="17"/>
                <w:szCs w:val="17"/>
              </w:rPr>
              <w:t xml:space="preserve"> </w:t>
            </w:r>
            <w:r w:rsidRPr="007B7CA9">
              <w:rPr>
                <w:sz w:val="17"/>
                <w:szCs w:val="17"/>
              </w:rPr>
              <w:t>vapours of volatile solvents from gases; Chemical or biological</w:t>
            </w:r>
            <w:r>
              <w:rPr>
                <w:sz w:val="17"/>
                <w:szCs w:val="17"/>
              </w:rPr>
              <w:t xml:space="preserve"> </w:t>
            </w:r>
            <w:r w:rsidRPr="007B7CA9">
              <w:rPr>
                <w:sz w:val="17"/>
                <w:szCs w:val="17"/>
              </w:rPr>
              <w:t>purification of waste gases, e.g. engine exhaust gases, smoke,</w:t>
            </w:r>
            <w:r>
              <w:rPr>
                <w:sz w:val="17"/>
                <w:szCs w:val="17"/>
              </w:rPr>
              <w:t xml:space="preserve"> </w:t>
            </w:r>
            <w:r w:rsidRPr="007B7CA9">
              <w:rPr>
                <w:sz w:val="17"/>
                <w:szCs w:val="17"/>
              </w:rPr>
              <w:t>fumes, flue gases, aerosols</w:t>
            </w:r>
          </w:p>
          <w:p w14:paraId="2538ED1C" w14:textId="77777777" w:rsidR="00BA7C84" w:rsidRPr="007B7CA9" w:rsidRDefault="00BA7C84" w:rsidP="009A70FC">
            <w:pPr>
              <w:autoSpaceDE w:val="0"/>
              <w:autoSpaceDN w:val="0"/>
              <w:adjustRightInd w:val="0"/>
              <w:rPr>
                <w:sz w:val="17"/>
                <w:szCs w:val="17"/>
              </w:rPr>
            </w:pPr>
            <w:r w:rsidRPr="007B7CA9">
              <w:rPr>
                <w:sz w:val="17"/>
                <w:szCs w:val="17"/>
              </w:rPr>
              <w:t>Y02E20/18: Integrated gasification combined cycle [IGCC],</w:t>
            </w:r>
            <w:r>
              <w:rPr>
                <w:sz w:val="17"/>
                <w:szCs w:val="17"/>
              </w:rPr>
              <w:t xml:space="preserve"> </w:t>
            </w:r>
            <w:r w:rsidRPr="007B7CA9">
              <w:rPr>
                <w:sz w:val="17"/>
                <w:szCs w:val="17"/>
              </w:rPr>
              <w:t>e.g. combined with carbon capture and storage [CCS]</w:t>
            </w:r>
            <w:r>
              <w:rPr>
                <w:sz w:val="17"/>
                <w:szCs w:val="17"/>
              </w:rPr>
              <w:t xml:space="preserve"> </w:t>
            </w:r>
            <w:r w:rsidRPr="007B7CA9">
              <w:rPr>
                <w:sz w:val="17"/>
                <w:szCs w:val="17"/>
              </w:rPr>
              <w:t>Covered by Y02C20/00</w:t>
            </w:r>
          </w:p>
          <w:p w14:paraId="13ED059F" w14:textId="77777777" w:rsidR="00BA7C84" w:rsidRPr="007B7CA9" w:rsidRDefault="00BA7C84" w:rsidP="009A70FC">
            <w:pPr>
              <w:autoSpaceDE w:val="0"/>
              <w:autoSpaceDN w:val="0"/>
              <w:adjustRightInd w:val="0"/>
              <w:rPr>
                <w:sz w:val="17"/>
                <w:szCs w:val="17"/>
              </w:rPr>
            </w:pPr>
            <w:r w:rsidRPr="007B7CA9">
              <w:rPr>
                <w:sz w:val="17"/>
                <w:szCs w:val="17"/>
              </w:rPr>
              <w:t>Y02P90/70: Combining sequestration of CO2 and</w:t>
            </w:r>
            <w:r>
              <w:rPr>
                <w:sz w:val="17"/>
                <w:szCs w:val="17"/>
              </w:rPr>
              <w:t xml:space="preserve"> </w:t>
            </w:r>
            <w:r w:rsidRPr="007B7CA9">
              <w:rPr>
                <w:sz w:val="17"/>
                <w:szCs w:val="17"/>
              </w:rPr>
              <w:t>exploitation of hydrocarbons by injecting CO2 or carbonated</w:t>
            </w:r>
            <w:r>
              <w:rPr>
                <w:sz w:val="17"/>
                <w:szCs w:val="17"/>
              </w:rPr>
              <w:t xml:space="preserve"> </w:t>
            </w:r>
            <w:r w:rsidRPr="007B7CA9">
              <w:rPr>
                <w:sz w:val="17"/>
                <w:szCs w:val="17"/>
              </w:rPr>
              <w:t>water in oil wells</w:t>
            </w:r>
          </w:p>
        </w:tc>
        <w:tc>
          <w:tcPr>
            <w:tcW w:w="991" w:type="dxa"/>
          </w:tcPr>
          <w:p w14:paraId="06FD62F5" w14:textId="77777777" w:rsidR="00BA7C84" w:rsidRPr="007B7CA9" w:rsidRDefault="00BA7C84" w:rsidP="009A70FC">
            <w:pPr>
              <w:rPr>
                <w:sz w:val="17"/>
                <w:szCs w:val="17"/>
              </w:rPr>
            </w:pPr>
            <w:r w:rsidRPr="007B7CA9">
              <w:rPr>
                <w:sz w:val="17"/>
                <w:szCs w:val="17"/>
              </w:rPr>
              <w:t>High</w:t>
            </w:r>
          </w:p>
        </w:tc>
      </w:tr>
      <w:tr w:rsidR="00BA7C84" w14:paraId="75A60692" w14:textId="77777777" w:rsidTr="009A70FC">
        <w:tc>
          <w:tcPr>
            <w:tcW w:w="3116" w:type="dxa"/>
          </w:tcPr>
          <w:p w14:paraId="7CBC0421" w14:textId="77777777" w:rsidR="00BA7C84" w:rsidRPr="007B7CA9" w:rsidRDefault="00BA7C84" w:rsidP="009A70FC">
            <w:pPr>
              <w:autoSpaceDE w:val="0"/>
              <w:autoSpaceDN w:val="0"/>
              <w:adjustRightInd w:val="0"/>
              <w:rPr>
                <w:sz w:val="17"/>
                <w:szCs w:val="17"/>
              </w:rPr>
            </w:pPr>
            <w:r w:rsidRPr="007B7CA9">
              <w:rPr>
                <w:sz w:val="17"/>
                <w:szCs w:val="17"/>
              </w:rPr>
              <w:t>Industry</w:t>
            </w:r>
          </w:p>
          <w:p w14:paraId="53F769C9" w14:textId="77777777" w:rsidR="00BA7C84" w:rsidRPr="007B7CA9" w:rsidRDefault="00BA7C84" w:rsidP="009A70FC">
            <w:pPr>
              <w:autoSpaceDE w:val="0"/>
              <w:autoSpaceDN w:val="0"/>
              <w:adjustRightInd w:val="0"/>
              <w:rPr>
                <w:sz w:val="17"/>
                <w:szCs w:val="17"/>
              </w:rPr>
            </w:pPr>
            <w:r w:rsidRPr="007B7CA9">
              <w:rPr>
                <w:sz w:val="17"/>
                <w:szCs w:val="17"/>
              </w:rPr>
              <w:t>• Cement</w:t>
            </w:r>
          </w:p>
          <w:p w14:paraId="55A23157" w14:textId="77777777" w:rsidR="00BA7C84" w:rsidRPr="007B7CA9" w:rsidRDefault="00BA7C84" w:rsidP="009A70FC">
            <w:pPr>
              <w:autoSpaceDE w:val="0"/>
              <w:autoSpaceDN w:val="0"/>
              <w:adjustRightInd w:val="0"/>
              <w:rPr>
                <w:sz w:val="17"/>
                <w:szCs w:val="17"/>
              </w:rPr>
            </w:pPr>
            <w:r w:rsidRPr="007B7CA9">
              <w:rPr>
                <w:sz w:val="17"/>
                <w:szCs w:val="17"/>
              </w:rPr>
              <w:t>• Chemicals</w:t>
            </w:r>
          </w:p>
          <w:p w14:paraId="4A4BB0F8" w14:textId="77777777" w:rsidR="00BA7C84" w:rsidRPr="007B7CA9" w:rsidRDefault="00BA7C84" w:rsidP="009A70FC">
            <w:pPr>
              <w:autoSpaceDE w:val="0"/>
              <w:autoSpaceDN w:val="0"/>
              <w:adjustRightInd w:val="0"/>
              <w:rPr>
                <w:sz w:val="17"/>
                <w:szCs w:val="17"/>
              </w:rPr>
            </w:pPr>
            <w:r w:rsidRPr="007B7CA9">
              <w:rPr>
                <w:sz w:val="17"/>
                <w:szCs w:val="17"/>
              </w:rPr>
              <w:t>• Iron &amp; steel</w:t>
            </w:r>
          </w:p>
          <w:p w14:paraId="54D0F62E" w14:textId="77777777" w:rsidR="00BA7C84" w:rsidRPr="007B7CA9" w:rsidRDefault="00BA7C84" w:rsidP="009A70FC">
            <w:pPr>
              <w:autoSpaceDE w:val="0"/>
              <w:autoSpaceDN w:val="0"/>
              <w:adjustRightInd w:val="0"/>
              <w:rPr>
                <w:sz w:val="17"/>
                <w:szCs w:val="17"/>
              </w:rPr>
            </w:pPr>
            <w:r w:rsidRPr="007B7CA9">
              <w:rPr>
                <w:sz w:val="17"/>
                <w:szCs w:val="17"/>
              </w:rPr>
              <w:t>• Refining</w:t>
            </w:r>
          </w:p>
          <w:p w14:paraId="6F81259D" w14:textId="77777777" w:rsidR="00BA7C84" w:rsidRPr="007B7CA9" w:rsidRDefault="00BA7C84" w:rsidP="009A70FC">
            <w:pPr>
              <w:rPr>
                <w:sz w:val="17"/>
                <w:szCs w:val="17"/>
              </w:rPr>
            </w:pPr>
            <w:r w:rsidRPr="007B7CA9">
              <w:rPr>
                <w:sz w:val="17"/>
                <w:szCs w:val="17"/>
              </w:rPr>
              <w:t>• Cross-cutting</w:t>
            </w:r>
          </w:p>
        </w:tc>
        <w:tc>
          <w:tcPr>
            <w:tcW w:w="5243" w:type="dxa"/>
          </w:tcPr>
          <w:p w14:paraId="488CEF3F" w14:textId="77777777" w:rsidR="00BA7C84" w:rsidRPr="007B7CA9" w:rsidRDefault="00BA7C84" w:rsidP="009A70FC">
            <w:pPr>
              <w:autoSpaceDE w:val="0"/>
              <w:autoSpaceDN w:val="0"/>
              <w:adjustRightInd w:val="0"/>
              <w:rPr>
                <w:sz w:val="17"/>
                <w:szCs w:val="17"/>
              </w:rPr>
            </w:pPr>
            <w:r w:rsidRPr="007B7CA9">
              <w:rPr>
                <w:sz w:val="17"/>
                <w:szCs w:val="17"/>
              </w:rPr>
              <w:t>Y02P40/18: Production of cement - Carbon capture and</w:t>
            </w:r>
            <w:r>
              <w:rPr>
                <w:sz w:val="17"/>
                <w:szCs w:val="17"/>
              </w:rPr>
              <w:t xml:space="preserve"> </w:t>
            </w:r>
            <w:r w:rsidRPr="007B7CA9">
              <w:rPr>
                <w:sz w:val="17"/>
                <w:szCs w:val="17"/>
              </w:rPr>
              <w:t>storage</w:t>
            </w:r>
          </w:p>
          <w:p w14:paraId="61C31D6D" w14:textId="77777777" w:rsidR="00BA7C84" w:rsidRPr="007B7CA9" w:rsidRDefault="00BA7C84" w:rsidP="009A70FC">
            <w:pPr>
              <w:autoSpaceDE w:val="0"/>
              <w:autoSpaceDN w:val="0"/>
              <w:adjustRightInd w:val="0"/>
              <w:rPr>
                <w:sz w:val="17"/>
                <w:szCs w:val="17"/>
              </w:rPr>
            </w:pPr>
            <w:r w:rsidRPr="007B7CA9">
              <w:rPr>
                <w:sz w:val="17"/>
                <w:szCs w:val="17"/>
              </w:rPr>
              <w:t>Y02P20/151: Technologies relating to chemical industry -</w:t>
            </w:r>
            <w:r>
              <w:rPr>
                <w:sz w:val="17"/>
                <w:szCs w:val="17"/>
              </w:rPr>
              <w:t xml:space="preserve"> </w:t>
            </w:r>
            <w:r w:rsidRPr="007B7CA9">
              <w:rPr>
                <w:sz w:val="17"/>
                <w:szCs w:val="17"/>
              </w:rPr>
              <w:t>Reduction of GHG emissions e.g. CO2</w:t>
            </w:r>
          </w:p>
          <w:p w14:paraId="154CBAC3" w14:textId="77777777" w:rsidR="00BA7C84" w:rsidRPr="007B7CA9" w:rsidRDefault="00BA7C84" w:rsidP="009A70FC">
            <w:pPr>
              <w:autoSpaceDE w:val="0"/>
              <w:autoSpaceDN w:val="0"/>
              <w:adjustRightInd w:val="0"/>
              <w:rPr>
                <w:sz w:val="17"/>
                <w:szCs w:val="17"/>
              </w:rPr>
            </w:pPr>
            <w:r w:rsidRPr="007B7CA9">
              <w:rPr>
                <w:sz w:val="17"/>
                <w:szCs w:val="17"/>
              </w:rPr>
              <w:t xml:space="preserve">Y02P10/122: Technologies relating to metal processing </w:t>
            </w:r>
            <w:r>
              <w:rPr>
                <w:sz w:val="17"/>
                <w:szCs w:val="17"/>
              </w:rPr>
              <w:t>–</w:t>
            </w:r>
            <w:r w:rsidRPr="007B7CA9">
              <w:rPr>
                <w:sz w:val="17"/>
                <w:szCs w:val="17"/>
              </w:rPr>
              <w:t xml:space="preserve"> by</w:t>
            </w:r>
            <w:r>
              <w:rPr>
                <w:sz w:val="17"/>
                <w:szCs w:val="17"/>
              </w:rPr>
              <w:t xml:space="preserve"> </w:t>
            </w:r>
            <w:r w:rsidRPr="007B7CA9">
              <w:rPr>
                <w:sz w:val="17"/>
                <w:szCs w:val="17"/>
              </w:rPr>
              <w:t>capturing or storing CO2</w:t>
            </w:r>
          </w:p>
          <w:p w14:paraId="3BA58E5A" w14:textId="77777777" w:rsidR="00BA7C84" w:rsidRPr="007B7CA9" w:rsidRDefault="00BA7C84" w:rsidP="009A70FC">
            <w:pPr>
              <w:autoSpaceDE w:val="0"/>
              <w:autoSpaceDN w:val="0"/>
              <w:adjustRightInd w:val="0"/>
              <w:rPr>
                <w:sz w:val="17"/>
                <w:szCs w:val="17"/>
              </w:rPr>
            </w:pPr>
            <w:r w:rsidRPr="007B7CA9">
              <w:rPr>
                <w:sz w:val="17"/>
                <w:szCs w:val="17"/>
              </w:rPr>
              <w:t>B01D53/00: Separation of gases or vapours; Recovering</w:t>
            </w:r>
            <w:r>
              <w:rPr>
                <w:sz w:val="17"/>
                <w:szCs w:val="17"/>
              </w:rPr>
              <w:t xml:space="preserve"> </w:t>
            </w:r>
            <w:r w:rsidRPr="007B7CA9">
              <w:rPr>
                <w:sz w:val="17"/>
                <w:szCs w:val="17"/>
              </w:rPr>
              <w:t>vapours of volatile solvents from gases; Chemical or biological</w:t>
            </w:r>
            <w:r>
              <w:rPr>
                <w:sz w:val="17"/>
                <w:szCs w:val="17"/>
              </w:rPr>
              <w:t xml:space="preserve"> </w:t>
            </w:r>
            <w:r w:rsidRPr="007B7CA9">
              <w:rPr>
                <w:sz w:val="17"/>
                <w:szCs w:val="17"/>
              </w:rPr>
              <w:t>purification of waste gases, e.g. engine exhaust gases, smoke,</w:t>
            </w:r>
            <w:r>
              <w:rPr>
                <w:sz w:val="17"/>
                <w:szCs w:val="17"/>
              </w:rPr>
              <w:t xml:space="preserve"> </w:t>
            </w:r>
            <w:r w:rsidRPr="007B7CA9">
              <w:rPr>
                <w:sz w:val="17"/>
                <w:szCs w:val="17"/>
              </w:rPr>
              <w:t>fumes, flue gases, aerosols,</w:t>
            </w:r>
          </w:p>
          <w:p w14:paraId="5952DF6C" w14:textId="77777777" w:rsidR="00BA7C84" w:rsidRPr="007B7CA9" w:rsidRDefault="00BA7C84" w:rsidP="009A70FC">
            <w:pPr>
              <w:rPr>
                <w:sz w:val="17"/>
                <w:szCs w:val="17"/>
              </w:rPr>
            </w:pPr>
            <w:r w:rsidRPr="007B7CA9">
              <w:rPr>
                <w:sz w:val="17"/>
                <w:szCs w:val="17"/>
              </w:rPr>
              <w:t>Y02P70/10: Final consumer goods - Greenhouse gas capture.</w:t>
            </w:r>
          </w:p>
        </w:tc>
        <w:tc>
          <w:tcPr>
            <w:tcW w:w="991" w:type="dxa"/>
          </w:tcPr>
          <w:p w14:paraId="5B520C12" w14:textId="77777777" w:rsidR="00BA7C84" w:rsidRPr="007B7CA9" w:rsidRDefault="00BA7C84" w:rsidP="009A70FC">
            <w:pPr>
              <w:rPr>
                <w:sz w:val="17"/>
                <w:szCs w:val="17"/>
              </w:rPr>
            </w:pPr>
            <w:r w:rsidRPr="007B7CA9">
              <w:rPr>
                <w:sz w:val="17"/>
                <w:szCs w:val="17"/>
              </w:rPr>
              <w:t>High</w:t>
            </w:r>
          </w:p>
        </w:tc>
      </w:tr>
    </w:tbl>
    <w:p w14:paraId="7D570ECA" w14:textId="77777777" w:rsidR="00BA7C84" w:rsidRDefault="00BA7C84" w:rsidP="00BA7C84"/>
    <w:p w14:paraId="0FDF500D" w14:textId="77777777" w:rsidR="00BA7C84" w:rsidRPr="007B7CA9" w:rsidRDefault="00BA7C84" w:rsidP="00BA7C84">
      <w:pPr>
        <w:pStyle w:val="SMHeading"/>
        <w:rPr>
          <w:lang w:val="fr-FR"/>
        </w:rPr>
      </w:pPr>
      <w:r>
        <w:t xml:space="preserve">Table S4. </w:t>
      </w:r>
      <w:r w:rsidRPr="007B7CA9">
        <w:rPr>
          <w:lang w:val="fr-FR"/>
        </w:rPr>
        <w:t>Carbon Capture, Use &amp; Storage Patent Codes</w:t>
      </w:r>
    </w:p>
    <w:p w14:paraId="050EAF29" w14:textId="77777777" w:rsidR="00BA7C84" w:rsidRDefault="00BA7C84" w:rsidP="00BA7C84">
      <w:pPr>
        <w:pStyle w:val="SMcaption"/>
      </w:pPr>
      <w:r>
        <w:t>Academic benchmark used for this subfield: Sharifzadeh et al. (</w:t>
      </w:r>
      <w:r>
        <w:rPr>
          <w:i/>
          <w:iCs/>
        </w:rPr>
        <w:t>46</w:t>
      </w:r>
      <w:r>
        <w:t>)</w:t>
      </w:r>
    </w:p>
    <w:p w14:paraId="1F62605C" w14:textId="77777777" w:rsidR="00BA7C84" w:rsidRDefault="00BA7C84" w:rsidP="00BA7C84">
      <w:r>
        <w:br w:type="page"/>
      </w:r>
    </w:p>
    <w:tbl>
      <w:tblPr>
        <w:tblStyle w:val="TableGrid"/>
        <w:tblW w:w="0" w:type="auto"/>
        <w:tblLook w:val="04A0" w:firstRow="1" w:lastRow="0" w:firstColumn="1" w:lastColumn="0" w:noHBand="0" w:noVBand="1"/>
      </w:tblPr>
      <w:tblGrid>
        <w:gridCol w:w="2870"/>
        <w:gridCol w:w="5394"/>
        <w:gridCol w:w="1086"/>
      </w:tblGrid>
      <w:tr w:rsidR="00BA7C84" w14:paraId="0DE58504" w14:textId="77777777" w:rsidTr="009A70FC">
        <w:tc>
          <w:tcPr>
            <w:tcW w:w="3116" w:type="dxa"/>
          </w:tcPr>
          <w:p w14:paraId="1C176032" w14:textId="77777777" w:rsidR="00BA7C84" w:rsidRDefault="00BA7C84" w:rsidP="009A70FC">
            <w:pPr>
              <w:pStyle w:val="SMcaption"/>
              <w:jc w:val="center"/>
            </w:pPr>
            <w:r w:rsidRPr="007B7CA9">
              <w:rPr>
                <w:b/>
                <w:bCs/>
                <w:sz w:val="18"/>
                <w:szCs w:val="18"/>
              </w:rPr>
              <w:lastRenderedPageBreak/>
              <w:t>Sub-technology</w:t>
            </w:r>
          </w:p>
        </w:tc>
        <w:tc>
          <w:tcPr>
            <w:tcW w:w="5951" w:type="dxa"/>
          </w:tcPr>
          <w:p w14:paraId="47D22F89" w14:textId="77777777" w:rsidR="00BA7C84" w:rsidRDefault="00BA7C84" w:rsidP="009A70FC">
            <w:pPr>
              <w:pStyle w:val="SMcaption"/>
              <w:jc w:val="center"/>
            </w:pPr>
            <w:r w:rsidRPr="007B7CA9">
              <w:rPr>
                <w:b/>
                <w:bCs/>
                <w:sz w:val="18"/>
                <w:szCs w:val="18"/>
              </w:rPr>
              <w:t>Patent Codes</w:t>
            </w:r>
          </w:p>
        </w:tc>
        <w:tc>
          <w:tcPr>
            <w:tcW w:w="283" w:type="dxa"/>
          </w:tcPr>
          <w:p w14:paraId="65767EA6" w14:textId="77777777" w:rsidR="00BA7C84" w:rsidRDefault="00BA7C84" w:rsidP="009A70FC">
            <w:pPr>
              <w:pStyle w:val="SMcaption"/>
              <w:jc w:val="center"/>
            </w:pPr>
            <w:r w:rsidRPr="007B7CA9">
              <w:rPr>
                <w:b/>
                <w:bCs/>
                <w:sz w:val="18"/>
                <w:szCs w:val="18"/>
              </w:rPr>
              <w:t>Confidence</w:t>
            </w:r>
          </w:p>
        </w:tc>
      </w:tr>
      <w:tr w:rsidR="00BA7C84" w14:paraId="380BCED7" w14:textId="77777777" w:rsidTr="009A70FC">
        <w:tc>
          <w:tcPr>
            <w:tcW w:w="3116" w:type="dxa"/>
          </w:tcPr>
          <w:p w14:paraId="392CB4B5" w14:textId="77777777" w:rsidR="00BA7C84" w:rsidRPr="007B7CA9" w:rsidRDefault="00BA7C84" w:rsidP="009A70FC">
            <w:pPr>
              <w:autoSpaceDE w:val="0"/>
              <w:autoSpaceDN w:val="0"/>
              <w:adjustRightInd w:val="0"/>
              <w:rPr>
                <w:sz w:val="17"/>
                <w:szCs w:val="17"/>
              </w:rPr>
            </w:pPr>
            <w:r w:rsidRPr="007B7CA9">
              <w:rPr>
                <w:sz w:val="17"/>
                <w:szCs w:val="17"/>
              </w:rPr>
              <w:t>Heat pumps</w:t>
            </w:r>
          </w:p>
          <w:p w14:paraId="031D5DD2" w14:textId="77777777" w:rsidR="00BA7C84" w:rsidRPr="007B7CA9" w:rsidRDefault="00BA7C84" w:rsidP="009A70FC">
            <w:pPr>
              <w:autoSpaceDE w:val="0"/>
              <w:autoSpaceDN w:val="0"/>
              <w:adjustRightInd w:val="0"/>
              <w:rPr>
                <w:sz w:val="17"/>
                <w:szCs w:val="17"/>
              </w:rPr>
            </w:pPr>
            <w:r w:rsidRPr="007B7CA9">
              <w:rPr>
                <w:sz w:val="17"/>
                <w:szCs w:val="17"/>
              </w:rPr>
              <w:t>• Heat source</w:t>
            </w:r>
          </w:p>
          <w:p w14:paraId="18A50181" w14:textId="77777777" w:rsidR="00BA7C84" w:rsidRPr="007B7CA9" w:rsidRDefault="00BA7C84" w:rsidP="009A70FC">
            <w:pPr>
              <w:autoSpaceDE w:val="0"/>
              <w:autoSpaceDN w:val="0"/>
              <w:adjustRightInd w:val="0"/>
              <w:rPr>
                <w:sz w:val="17"/>
                <w:szCs w:val="17"/>
              </w:rPr>
            </w:pPr>
            <w:r w:rsidRPr="007B7CA9">
              <w:rPr>
                <w:sz w:val="17"/>
                <w:szCs w:val="17"/>
              </w:rPr>
              <w:t>• System</w:t>
            </w:r>
          </w:p>
          <w:p w14:paraId="0D377EE5" w14:textId="77777777" w:rsidR="00BA7C84" w:rsidRPr="007B7CA9" w:rsidRDefault="00BA7C84" w:rsidP="009A70FC">
            <w:pPr>
              <w:autoSpaceDE w:val="0"/>
              <w:autoSpaceDN w:val="0"/>
              <w:adjustRightInd w:val="0"/>
              <w:rPr>
                <w:sz w:val="17"/>
                <w:szCs w:val="17"/>
              </w:rPr>
            </w:pPr>
            <w:r w:rsidRPr="007B7CA9">
              <w:rPr>
                <w:sz w:val="17"/>
                <w:szCs w:val="17"/>
              </w:rPr>
              <w:t>• Installation</w:t>
            </w:r>
          </w:p>
          <w:p w14:paraId="250BD72F" w14:textId="77777777" w:rsidR="00BA7C84" w:rsidRPr="007B7CA9" w:rsidRDefault="00BA7C84" w:rsidP="009A70FC">
            <w:pPr>
              <w:autoSpaceDE w:val="0"/>
              <w:autoSpaceDN w:val="0"/>
              <w:adjustRightInd w:val="0"/>
              <w:rPr>
                <w:sz w:val="17"/>
                <w:szCs w:val="17"/>
              </w:rPr>
            </w:pPr>
            <w:r w:rsidRPr="007B7CA9">
              <w:rPr>
                <w:sz w:val="17"/>
                <w:szCs w:val="17"/>
              </w:rPr>
              <w:t>• Integration</w:t>
            </w:r>
          </w:p>
          <w:p w14:paraId="524ADE32" w14:textId="77777777" w:rsidR="00BA7C84" w:rsidRPr="007B7CA9" w:rsidRDefault="00BA7C84" w:rsidP="009A70FC">
            <w:pPr>
              <w:autoSpaceDE w:val="0"/>
              <w:autoSpaceDN w:val="0"/>
              <w:adjustRightInd w:val="0"/>
              <w:rPr>
                <w:sz w:val="17"/>
                <w:szCs w:val="17"/>
              </w:rPr>
            </w:pPr>
            <w:r w:rsidRPr="007B7CA9">
              <w:rPr>
                <w:sz w:val="17"/>
                <w:szCs w:val="17"/>
              </w:rPr>
              <w:t>• O&amp;M</w:t>
            </w:r>
          </w:p>
          <w:p w14:paraId="1D3AFFE1" w14:textId="77777777" w:rsidR="00BA7C84" w:rsidRPr="007B7CA9" w:rsidRDefault="00BA7C84" w:rsidP="009A70FC">
            <w:pPr>
              <w:pStyle w:val="SMcaption"/>
              <w:rPr>
                <w:sz w:val="17"/>
                <w:szCs w:val="17"/>
              </w:rPr>
            </w:pPr>
            <w:r w:rsidRPr="007B7CA9">
              <w:rPr>
                <w:sz w:val="17"/>
                <w:szCs w:val="17"/>
              </w:rPr>
              <w:t>• Installation</w:t>
            </w:r>
          </w:p>
        </w:tc>
        <w:tc>
          <w:tcPr>
            <w:tcW w:w="5951" w:type="dxa"/>
          </w:tcPr>
          <w:p w14:paraId="7B771ACC" w14:textId="77777777" w:rsidR="00BA7C84" w:rsidRPr="007B7CA9" w:rsidRDefault="00BA7C84" w:rsidP="009A70FC">
            <w:pPr>
              <w:pStyle w:val="SMcaption"/>
              <w:rPr>
                <w:sz w:val="17"/>
                <w:szCs w:val="17"/>
              </w:rPr>
            </w:pPr>
            <w:r w:rsidRPr="007B7CA9">
              <w:rPr>
                <w:sz w:val="17"/>
                <w:szCs w:val="17"/>
              </w:rPr>
              <w:t>F25B30/00: Heat Pumps</w:t>
            </w:r>
          </w:p>
        </w:tc>
        <w:tc>
          <w:tcPr>
            <w:tcW w:w="283" w:type="dxa"/>
          </w:tcPr>
          <w:p w14:paraId="234C0FED" w14:textId="77777777" w:rsidR="00BA7C84" w:rsidRPr="007B7CA9" w:rsidRDefault="00BA7C84" w:rsidP="009A70FC">
            <w:pPr>
              <w:pStyle w:val="SMcaption"/>
              <w:rPr>
                <w:sz w:val="17"/>
                <w:szCs w:val="17"/>
              </w:rPr>
            </w:pPr>
            <w:r w:rsidRPr="007B7CA9">
              <w:rPr>
                <w:sz w:val="17"/>
                <w:szCs w:val="17"/>
              </w:rPr>
              <w:t>High</w:t>
            </w:r>
          </w:p>
        </w:tc>
      </w:tr>
      <w:tr w:rsidR="00BA7C84" w14:paraId="7640100A" w14:textId="77777777" w:rsidTr="009A70FC">
        <w:tc>
          <w:tcPr>
            <w:tcW w:w="3116" w:type="dxa"/>
          </w:tcPr>
          <w:p w14:paraId="380ADC7B" w14:textId="77777777" w:rsidR="00BA7C84" w:rsidRPr="007B7CA9" w:rsidRDefault="00BA7C84" w:rsidP="009A70FC">
            <w:pPr>
              <w:autoSpaceDE w:val="0"/>
              <w:autoSpaceDN w:val="0"/>
              <w:adjustRightInd w:val="0"/>
              <w:rPr>
                <w:sz w:val="17"/>
                <w:szCs w:val="17"/>
              </w:rPr>
            </w:pPr>
            <w:r w:rsidRPr="007B7CA9">
              <w:rPr>
                <w:sz w:val="17"/>
                <w:szCs w:val="17"/>
              </w:rPr>
              <w:t>Heat networks</w:t>
            </w:r>
          </w:p>
          <w:p w14:paraId="13B93460" w14:textId="77777777" w:rsidR="00BA7C84" w:rsidRPr="007B7CA9" w:rsidRDefault="00BA7C84" w:rsidP="009A70FC">
            <w:pPr>
              <w:autoSpaceDE w:val="0"/>
              <w:autoSpaceDN w:val="0"/>
              <w:adjustRightInd w:val="0"/>
              <w:rPr>
                <w:sz w:val="17"/>
                <w:szCs w:val="17"/>
              </w:rPr>
            </w:pPr>
            <w:r w:rsidRPr="007B7CA9">
              <w:rPr>
                <w:sz w:val="17"/>
                <w:szCs w:val="17"/>
              </w:rPr>
              <w:t>• Design</w:t>
            </w:r>
          </w:p>
          <w:p w14:paraId="431B0A9C" w14:textId="77777777" w:rsidR="00BA7C84" w:rsidRPr="007B7CA9" w:rsidRDefault="00BA7C84" w:rsidP="009A70FC">
            <w:pPr>
              <w:autoSpaceDE w:val="0"/>
              <w:autoSpaceDN w:val="0"/>
              <w:adjustRightInd w:val="0"/>
              <w:rPr>
                <w:sz w:val="17"/>
                <w:szCs w:val="17"/>
              </w:rPr>
            </w:pPr>
            <w:r w:rsidRPr="007B7CA9">
              <w:rPr>
                <w:sz w:val="17"/>
                <w:szCs w:val="17"/>
              </w:rPr>
              <w:t>• Installation</w:t>
            </w:r>
          </w:p>
          <w:p w14:paraId="7F72E44D" w14:textId="77777777" w:rsidR="00BA7C84" w:rsidRPr="007B7CA9" w:rsidRDefault="00BA7C84" w:rsidP="009A70FC">
            <w:pPr>
              <w:autoSpaceDE w:val="0"/>
              <w:autoSpaceDN w:val="0"/>
              <w:adjustRightInd w:val="0"/>
              <w:rPr>
                <w:sz w:val="17"/>
                <w:szCs w:val="17"/>
              </w:rPr>
            </w:pPr>
            <w:r w:rsidRPr="007B7CA9">
              <w:rPr>
                <w:sz w:val="17"/>
                <w:szCs w:val="17"/>
              </w:rPr>
              <w:t>• Connection to heat user</w:t>
            </w:r>
          </w:p>
          <w:p w14:paraId="75AD51CF" w14:textId="77777777" w:rsidR="00BA7C84" w:rsidRPr="007B7CA9" w:rsidRDefault="00BA7C84" w:rsidP="009A70FC">
            <w:pPr>
              <w:pStyle w:val="SMcaption"/>
              <w:rPr>
                <w:sz w:val="17"/>
                <w:szCs w:val="17"/>
              </w:rPr>
            </w:pPr>
            <w:r w:rsidRPr="007B7CA9">
              <w:rPr>
                <w:sz w:val="17"/>
                <w:szCs w:val="17"/>
              </w:rPr>
              <w:t>• Interface with heat user</w:t>
            </w:r>
          </w:p>
        </w:tc>
        <w:tc>
          <w:tcPr>
            <w:tcW w:w="5951" w:type="dxa"/>
          </w:tcPr>
          <w:p w14:paraId="15286B83" w14:textId="77777777" w:rsidR="00BA7C84" w:rsidRPr="007B7CA9" w:rsidRDefault="00BA7C84" w:rsidP="009A70FC">
            <w:pPr>
              <w:autoSpaceDE w:val="0"/>
              <w:autoSpaceDN w:val="0"/>
              <w:adjustRightInd w:val="0"/>
              <w:rPr>
                <w:sz w:val="17"/>
                <w:szCs w:val="17"/>
              </w:rPr>
            </w:pPr>
            <w:r w:rsidRPr="007B7CA9">
              <w:rPr>
                <w:sz w:val="17"/>
                <w:szCs w:val="17"/>
              </w:rPr>
              <w:t>Y02B30/00: Energy efficient heating, ventilation or air</w:t>
            </w:r>
            <w:r>
              <w:rPr>
                <w:sz w:val="17"/>
                <w:szCs w:val="17"/>
              </w:rPr>
              <w:t xml:space="preserve"> </w:t>
            </w:r>
            <w:r w:rsidRPr="007B7CA9">
              <w:rPr>
                <w:sz w:val="17"/>
                <w:szCs w:val="17"/>
              </w:rPr>
              <w:t>conditioning [HVAC]</w:t>
            </w:r>
          </w:p>
          <w:p w14:paraId="4AB13710" w14:textId="77777777" w:rsidR="00BA7C84" w:rsidRPr="007B7CA9" w:rsidRDefault="00BA7C84" w:rsidP="009A70FC">
            <w:pPr>
              <w:autoSpaceDE w:val="0"/>
              <w:autoSpaceDN w:val="0"/>
              <w:adjustRightInd w:val="0"/>
              <w:rPr>
                <w:sz w:val="17"/>
                <w:szCs w:val="17"/>
              </w:rPr>
            </w:pPr>
            <w:r w:rsidRPr="007B7CA9">
              <w:rPr>
                <w:sz w:val="17"/>
                <w:szCs w:val="17"/>
              </w:rPr>
              <w:t>Y02A30/27: Relating to heating, ventilation or air</w:t>
            </w:r>
            <w:r>
              <w:rPr>
                <w:sz w:val="17"/>
                <w:szCs w:val="17"/>
              </w:rPr>
              <w:t xml:space="preserve"> </w:t>
            </w:r>
            <w:r w:rsidRPr="007B7CA9">
              <w:rPr>
                <w:sz w:val="17"/>
                <w:szCs w:val="17"/>
              </w:rPr>
              <w:t>conditioning [HVAC] technologies</w:t>
            </w:r>
          </w:p>
          <w:p w14:paraId="0B9A3CAE" w14:textId="77777777" w:rsidR="00BA7C84" w:rsidRPr="007B7CA9" w:rsidRDefault="00BA7C84" w:rsidP="009A70FC">
            <w:pPr>
              <w:autoSpaceDE w:val="0"/>
              <w:autoSpaceDN w:val="0"/>
              <w:adjustRightInd w:val="0"/>
              <w:rPr>
                <w:sz w:val="17"/>
                <w:szCs w:val="17"/>
              </w:rPr>
            </w:pPr>
            <w:r w:rsidRPr="007B7CA9">
              <w:rPr>
                <w:sz w:val="17"/>
                <w:szCs w:val="17"/>
              </w:rPr>
              <w:t>C09K5/00: Heat-transfer, heat-exchange or heat-storage</w:t>
            </w:r>
            <w:r>
              <w:rPr>
                <w:sz w:val="17"/>
                <w:szCs w:val="17"/>
              </w:rPr>
              <w:t xml:space="preserve"> </w:t>
            </w:r>
            <w:r w:rsidRPr="007B7CA9">
              <w:rPr>
                <w:sz w:val="17"/>
                <w:szCs w:val="17"/>
              </w:rPr>
              <w:t>materials, e.g. refrigerants; Materials for the production of</w:t>
            </w:r>
            <w:r>
              <w:rPr>
                <w:sz w:val="17"/>
                <w:szCs w:val="17"/>
              </w:rPr>
              <w:t xml:space="preserve"> </w:t>
            </w:r>
            <w:r w:rsidRPr="007B7CA9">
              <w:rPr>
                <w:sz w:val="17"/>
                <w:szCs w:val="17"/>
              </w:rPr>
              <w:t>heat or cold by chemical reactions other than by combustion</w:t>
            </w:r>
          </w:p>
        </w:tc>
        <w:tc>
          <w:tcPr>
            <w:tcW w:w="283" w:type="dxa"/>
          </w:tcPr>
          <w:p w14:paraId="371686D9" w14:textId="77777777" w:rsidR="00BA7C84" w:rsidRPr="007B7CA9" w:rsidRDefault="00BA7C84" w:rsidP="009A70FC">
            <w:pPr>
              <w:pStyle w:val="SMcaption"/>
              <w:rPr>
                <w:sz w:val="17"/>
                <w:szCs w:val="17"/>
              </w:rPr>
            </w:pPr>
            <w:r w:rsidRPr="007B7CA9">
              <w:rPr>
                <w:sz w:val="17"/>
                <w:szCs w:val="17"/>
              </w:rPr>
              <w:t>High</w:t>
            </w:r>
          </w:p>
        </w:tc>
      </w:tr>
      <w:tr w:rsidR="00BA7C84" w14:paraId="640142FA" w14:textId="77777777" w:rsidTr="009A70FC">
        <w:tc>
          <w:tcPr>
            <w:tcW w:w="3116" w:type="dxa"/>
          </w:tcPr>
          <w:p w14:paraId="12B44E57" w14:textId="77777777" w:rsidR="00BA7C84" w:rsidRPr="007B7CA9" w:rsidRDefault="00BA7C84" w:rsidP="009A70FC">
            <w:pPr>
              <w:autoSpaceDE w:val="0"/>
              <w:autoSpaceDN w:val="0"/>
              <w:adjustRightInd w:val="0"/>
              <w:rPr>
                <w:sz w:val="17"/>
                <w:szCs w:val="17"/>
              </w:rPr>
            </w:pPr>
            <w:r w:rsidRPr="007B7CA9">
              <w:rPr>
                <w:sz w:val="17"/>
                <w:szCs w:val="17"/>
              </w:rPr>
              <w:t>Heat storage</w:t>
            </w:r>
          </w:p>
          <w:p w14:paraId="2A2E1914" w14:textId="77777777" w:rsidR="00BA7C84" w:rsidRPr="007B7CA9" w:rsidRDefault="00BA7C84" w:rsidP="009A70FC">
            <w:pPr>
              <w:autoSpaceDE w:val="0"/>
              <w:autoSpaceDN w:val="0"/>
              <w:adjustRightInd w:val="0"/>
              <w:rPr>
                <w:sz w:val="17"/>
                <w:szCs w:val="17"/>
              </w:rPr>
            </w:pPr>
            <w:r w:rsidRPr="007B7CA9">
              <w:rPr>
                <w:sz w:val="17"/>
                <w:szCs w:val="17"/>
              </w:rPr>
              <w:t>• Heat source &amp; sink</w:t>
            </w:r>
          </w:p>
          <w:p w14:paraId="4584D3F4" w14:textId="77777777" w:rsidR="00BA7C84" w:rsidRPr="007B7CA9" w:rsidRDefault="00BA7C84" w:rsidP="009A70FC">
            <w:pPr>
              <w:pStyle w:val="SMcaption"/>
              <w:rPr>
                <w:sz w:val="17"/>
                <w:szCs w:val="17"/>
              </w:rPr>
            </w:pPr>
            <w:r w:rsidRPr="007B7CA9">
              <w:rPr>
                <w:sz w:val="17"/>
                <w:szCs w:val="17"/>
              </w:rPr>
              <w:t>• Heat store</w:t>
            </w:r>
          </w:p>
        </w:tc>
        <w:tc>
          <w:tcPr>
            <w:tcW w:w="5951" w:type="dxa"/>
          </w:tcPr>
          <w:p w14:paraId="13C4209E" w14:textId="77777777" w:rsidR="00BA7C84" w:rsidRPr="007B7CA9" w:rsidRDefault="00BA7C84" w:rsidP="009A70FC">
            <w:pPr>
              <w:autoSpaceDE w:val="0"/>
              <w:autoSpaceDN w:val="0"/>
              <w:adjustRightInd w:val="0"/>
              <w:rPr>
                <w:sz w:val="17"/>
                <w:szCs w:val="17"/>
              </w:rPr>
            </w:pPr>
            <w:r w:rsidRPr="007B7CA9">
              <w:rPr>
                <w:sz w:val="17"/>
                <w:szCs w:val="17"/>
              </w:rPr>
              <w:t>F24S: Solar Heat Collectors</w:t>
            </w:r>
          </w:p>
          <w:p w14:paraId="6624133B" w14:textId="77777777" w:rsidR="00BA7C84" w:rsidRPr="007B7CA9" w:rsidRDefault="00BA7C84" w:rsidP="009A70FC">
            <w:pPr>
              <w:autoSpaceDE w:val="0"/>
              <w:autoSpaceDN w:val="0"/>
              <w:adjustRightInd w:val="0"/>
              <w:rPr>
                <w:sz w:val="17"/>
                <w:szCs w:val="17"/>
              </w:rPr>
            </w:pPr>
            <w:r w:rsidRPr="007B7CA9">
              <w:rPr>
                <w:sz w:val="17"/>
                <w:szCs w:val="17"/>
              </w:rPr>
              <w:t>Y02E60/14: Thermal energy storage</w:t>
            </w:r>
          </w:p>
          <w:p w14:paraId="1102A35D" w14:textId="77777777" w:rsidR="00BA7C84" w:rsidRPr="007B7CA9" w:rsidRDefault="00BA7C84" w:rsidP="009A70FC">
            <w:pPr>
              <w:autoSpaceDE w:val="0"/>
              <w:autoSpaceDN w:val="0"/>
              <w:adjustRightInd w:val="0"/>
              <w:rPr>
                <w:sz w:val="17"/>
                <w:szCs w:val="17"/>
              </w:rPr>
            </w:pPr>
            <w:r w:rsidRPr="007B7CA9">
              <w:rPr>
                <w:sz w:val="17"/>
                <w:szCs w:val="17"/>
              </w:rPr>
              <w:t>F24H7/00: Storage heaters, i.e. heaters in which energy is</w:t>
            </w:r>
          </w:p>
          <w:p w14:paraId="2D41F3F6" w14:textId="77777777" w:rsidR="00BA7C84" w:rsidRPr="007B7CA9" w:rsidRDefault="00BA7C84" w:rsidP="009A70FC">
            <w:pPr>
              <w:pStyle w:val="SMcaption"/>
              <w:rPr>
                <w:sz w:val="17"/>
                <w:szCs w:val="17"/>
              </w:rPr>
            </w:pPr>
            <w:r w:rsidRPr="007B7CA9">
              <w:rPr>
                <w:sz w:val="17"/>
                <w:szCs w:val="17"/>
              </w:rPr>
              <w:t>stored as heat in masses for subsequent release</w:t>
            </w:r>
          </w:p>
        </w:tc>
        <w:tc>
          <w:tcPr>
            <w:tcW w:w="283" w:type="dxa"/>
          </w:tcPr>
          <w:p w14:paraId="563901A7" w14:textId="77777777" w:rsidR="00BA7C84" w:rsidRPr="007B7CA9" w:rsidRDefault="00BA7C84" w:rsidP="009A70FC">
            <w:pPr>
              <w:pStyle w:val="SMcaption"/>
              <w:rPr>
                <w:sz w:val="17"/>
                <w:szCs w:val="17"/>
              </w:rPr>
            </w:pPr>
            <w:r w:rsidRPr="007B7CA9">
              <w:rPr>
                <w:sz w:val="17"/>
                <w:szCs w:val="17"/>
              </w:rPr>
              <w:t>High</w:t>
            </w:r>
          </w:p>
        </w:tc>
      </w:tr>
      <w:tr w:rsidR="00BA7C84" w14:paraId="02F68D2D" w14:textId="77777777" w:rsidTr="009A70FC">
        <w:tc>
          <w:tcPr>
            <w:tcW w:w="3116" w:type="dxa"/>
          </w:tcPr>
          <w:p w14:paraId="1F734C76" w14:textId="77777777" w:rsidR="00BA7C84" w:rsidRPr="007B7CA9" w:rsidRDefault="00BA7C84" w:rsidP="009A70FC">
            <w:pPr>
              <w:autoSpaceDE w:val="0"/>
              <w:autoSpaceDN w:val="0"/>
              <w:adjustRightInd w:val="0"/>
              <w:rPr>
                <w:sz w:val="17"/>
                <w:szCs w:val="17"/>
              </w:rPr>
            </w:pPr>
            <w:r w:rsidRPr="007B7CA9">
              <w:rPr>
                <w:sz w:val="17"/>
                <w:szCs w:val="17"/>
              </w:rPr>
              <w:t>Cooling</w:t>
            </w:r>
          </w:p>
          <w:p w14:paraId="254903F7" w14:textId="77777777" w:rsidR="00BA7C84" w:rsidRPr="007B7CA9" w:rsidRDefault="00BA7C84" w:rsidP="009A70FC">
            <w:pPr>
              <w:autoSpaceDE w:val="0"/>
              <w:autoSpaceDN w:val="0"/>
              <w:adjustRightInd w:val="0"/>
              <w:rPr>
                <w:sz w:val="17"/>
                <w:szCs w:val="17"/>
              </w:rPr>
            </w:pPr>
            <w:r w:rsidRPr="007B7CA9">
              <w:rPr>
                <w:sz w:val="17"/>
                <w:szCs w:val="17"/>
              </w:rPr>
              <w:t>• Main Unit</w:t>
            </w:r>
          </w:p>
          <w:p w14:paraId="7D29DDF0" w14:textId="77777777" w:rsidR="00BA7C84" w:rsidRPr="007B7CA9" w:rsidRDefault="00BA7C84" w:rsidP="009A70FC">
            <w:pPr>
              <w:autoSpaceDE w:val="0"/>
              <w:autoSpaceDN w:val="0"/>
              <w:adjustRightInd w:val="0"/>
              <w:rPr>
                <w:sz w:val="17"/>
                <w:szCs w:val="17"/>
              </w:rPr>
            </w:pPr>
            <w:r w:rsidRPr="007B7CA9">
              <w:rPr>
                <w:sz w:val="17"/>
                <w:szCs w:val="17"/>
              </w:rPr>
              <w:t>• System</w:t>
            </w:r>
          </w:p>
          <w:p w14:paraId="4A343DC4" w14:textId="77777777" w:rsidR="00BA7C84" w:rsidRPr="007B7CA9" w:rsidRDefault="00BA7C84" w:rsidP="009A70FC">
            <w:pPr>
              <w:autoSpaceDE w:val="0"/>
              <w:autoSpaceDN w:val="0"/>
              <w:adjustRightInd w:val="0"/>
              <w:rPr>
                <w:sz w:val="17"/>
                <w:szCs w:val="17"/>
              </w:rPr>
            </w:pPr>
            <w:r w:rsidRPr="007B7CA9">
              <w:rPr>
                <w:sz w:val="17"/>
                <w:szCs w:val="17"/>
              </w:rPr>
              <w:t>• Design</w:t>
            </w:r>
          </w:p>
          <w:p w14:paraId="51327287" w14:textId="77777777" w:rsidR="00BA7C84" w:rsidRPr="007B7CA9" w:rsidRDefault="00BA7C84" w:rsidP="009A70FC">
            <w:pPr>
              <w:autoSpaceDE w:val="0"/>
              <w:autoSpaceDN w:val="0"/>
              <w:adjustRightInd w:val="0"/>
              <w:rPr>
                <w:sz w:val="17"/>
                <w:szCs w:val="17"/>
              </w:rPr>
            </w:pPr>
            <w:r w:rsidRPr="007B7CA9">
              <w:rPr>
                <w:sz w:val="17"/>
                <w:szCs w:val="17"/>
              </w:rPr>
              <w:t>• Control</w:t>
            </w:r>
          </w:p>
          <w:p w14:paraId="17607538" w14:textId="77777777" w:rsidR="00BA7C84" w:rsidRPr="007B7CA9" w:rsidRDefault="00BA7C84" w:rsidP="009A70FC">
            <w:pPr>
              <w:autoSpaceDE w:val="0"/>
              <w:autoSpaceDN w:val="0"/>
              <w:adjustRightInd w:val="0"/>
              <w:rPr>
                <w:sz w:val="17"/>
                <w:szCs w:val="17"/>
              </w:rPr>
            </w:pPr>
            <w:r w:rsidRPr="007B7CA9">
              <w:rPr>
                <w:sz w:val="17"/>
                <w:szCs w:val="17"/>
              </w:rPr>
              <w:t>• O&amp;M</w:t>
            </w:r>
          </w:p>
          <w:p w14:paraId="6A7DA674" w14:textId="77777777" w:rsidR="00BA7C84" w:rsidRPr="007B7CA9" w:rsidRDefault="00BA7C84" w:rsidP="009A70FC">
            <w:pPr>
              <w:pStyle w:val="SMcaption"/>
              <w:rPr>
                <w:sz w:val="17"/>
                <w:szCs w:val="17"/>
              </w:rPr>
            </w:pPr>
            <w:r w:rsidRPr="007B7CA9">
              <w:rPr>
                <w:sz w:val="17"/>
                <w:szCs w:val="17"/>
              </w:rPr>
              <w:t>• Storage</w:t>
            </w:r>
          </w:p>
        </w:tc>
        <w:tc>
          <w:tcPr>
            <w:tcW w:w="5951" w:type="dxa"/>
          </w:tcPr>
          <w:p w14:paraId="7167AA6C" w14:textId="77777777" w:rsidR="00BA7C84" w:rsidRPr="007B7CA9" w:rsidRDefault="00BA7C84" w:rsidP="009A70FC">
            <w:pPr>
              <w:autoSpaceDE w:val="0"/>
              <w:autoSpaceDN w:val="0"/>
              <w:adjustRightInd w:val="0"/>
              <w:rPr>
                <w:sz w:val="17"/>
                <w:szCs w:val="17"/>
              </w:rPr>
            </w:pPr>
            <w:r w:rsidRPr="007B7CA9">
              <w:rPr>
                <w:sz w:val="17"/>
                <w:szCs w:val="17"/>
              </w:rPr>
              <w:t>F24F: air-conditioning; air-humidification; ventilation; use of</w:t>
            </w:r>
            <w:r>
              <w:rPr>
                <w:sz w:val="17"/>
                <w:szCs w:val="17"/>
              </w:rPr>
              <w:t xml:space="preserve"> </w:t>
            </w:r>
            <w:r w:rsidRPr="007B7CA9">
              <w:rPr>
                <w:sz w:val="17"/>
                <w:szCs w:val="17"/>
              </w:rPr>
              <w:t>air currents for screening</w:t>
            </w:r>
          </w:p>
          <w:p w14:paraId="3101DBDC" w14:textId="77777777" w:rsidR="00BA7C84" w:rsidRPr="007B7CA9" w:rsidRDefault="00BA7C84" w:rsidP="009A70FC">
            <w:pPr>
              <w:autoSpaceDE w:val="0"/>
              <w:autoSpaceDN w:val="0"/>
              <w:adjustRightInd w:val="0"/>
              <w:rPr>
                <w:sz w:val="17"/>
                <w:szCs w:val="17"/>
              </w:rPr>
            </w:pPr>
            <w:r w:rsidRPr="007B7CA9">
              <w:rPr>
                <w:sz w:val="17"/>
                <w:szCs w:val="17"/>
              </w:rPr>
              <w:t>F25B: refrigeration machines, plants or systems; combined</w:t>
            </w:r>
            <w:r>
              <w:rPr>
                <w:sz w:val="17"/>
                <w:szCs w:val="17"/>
              </w:rPr>
              <w:t xml:space="preserve"> </w:t>
            </w:r>
            <w:r w:rsidRPr="007B7CA9">
              <w:rPr>
                <w:sz w:val="17"/>
                <w:szCs w:val="17"/>
              </w:rPr>
              <w:t>heating and refrigeration systems; heat-pump systems</w:t>
            </w:r>
          </w:p>
        </w:tc>
        <w:tc>
          <w:tcPr>
            <w:tcW w:w="283" w:type="dxa"/>
          </w:tcPr>
          <w:p w14:paraId="2F5C4CAE" w14:textId="77777777" w:rsidR="00BA7C84" w:rsidRPr="007B7CA9" w:rsidRDefault="00BA7C84" w:rsidP="009A70FC">
            <w:pPr>
              <w:pStyle w:val="SMcaption"/>
              <w:rPr>
                <w:sz w:val="17"/>
                <w:szCs w:val="17"/>
              </w:rPr>
            </w:pPr>
            <w:r w:rsidRPr="007B7CA9">
              <w:rPr>
                <w:sz w:val="17"/>
                <w:szCs w:val="17"/>
              </w:rPr>
              <w:t>High</w:t>
            </w:r>
          </w:p>
        </w:tc>
      </w:tr>
    </w:tbl>
    <w:p w14:paraId="4792A248" w14:textId="77777777" w:rsidR="00BA7C84" w:rsidRPr="007B7CA9" w:rsidRDefault="00BA7C84" w:rsidP="00BA7C84">
      <w:pPr>
        <w:pStyle w:val="SMHeading"/>
      </w:pPr>
      <w:r>
        <w:t xml:space="preserve">Table S5. </w:t>
      </w:r>
      <w:r w:rsidRPr="007B7CA9">
        <w:t>Heating &amp; Cooling Patent Codes</w:t>
      </w:r>
    </w:p>
    <w:p w14:paraId="5F688111" w14:textId="77777777" w:rsidR="00BA7C84" w:rsidRDefault="00BA7C84" w:rsidP="00BA7C84">
      <w:pPr>
        <w:pStyle w:val="SMcaption"/>
      </w:pPr>
      <w:r>
        <w:t>Academic benchmark used for this subfield: Renaldi et al. (</w:t>
      </w:r>
      <w:r>
        <w:rPr>
          <w:i/>
          <w:iCs/>
        </w:rPr>
        <w:t>47</w:t>
      </w:r>
      <w:r>
        <w:t>)</w:t>
      </w:r>
    </w:p>
    <w:p w14:paraId="472C6302" w14:textId="77777777" w:rsidR="00BA7C84" w:rsidRDefault="00BA7C84" w:rsidP="00BA7C84">
      <w:r>
        <w:br w:type="page"/>
      </w:r>
    </w:p>
    <w:tbl>
      <w:tblPr>
        <w:tblStyle w:val="TableGrid"/>
        <w:tblW w:w="0" w:type="auto"/>
        <w:tblLook w:val="04A0" w:firstRow="1" w:lastRow="0" w:firstColumn="1" w:lastColumn="0" w:noHBand="0" w:noVBand="1"/>
      </w:tblPr>
      <w:tblGrid>
        <w:gridCol w:w="2689"/>
        <w:gridCol w:w="5575"/>
        <w:gridCol w:w="1086"/>
      </w:tblGrid>
      <w:tr w:rsidR="00BA7C84" w14:paraId="5B34DB86" w14:textId="77777777" w:rsidTr="009A70FC">
        <w:tc>
          <w:tcPr>
            <w:tcW w:w="2689" w:type="dxa"/>
          </w:tcPr>
          <w:p w14:paraId="0CDF2AE8" w14:textId="77777777" w:rsidR="00BA7C84" w:rsidRDefault="00BA7C84" w:rsidP="009A70FC">
            <w:pPr>
              <w:pStyle w:val="SMcaption"/>
              <w:jc w:val="center"/>
            </w:pPr>
            <w:r w:rsidRPr="007B7CA9">
              <w:rPr>
                <w:b/>
                <w:bCs/>
                <w:sz w:val="18"/>
                <w:szCs w:val="18"/>
              </w:rPr>
              <w:lastRenderedPageBreak/>
              <w:t>Sub-technology</w:t>
            </w:r>
          </w:p>
        </w:tc>
        <w:tc>
          <w:tcPr>
            <w:tcW w:w="5575" w:type="dxa"/>
          </w:tcPr>
          <w:p w14:paraId="687DBE53" w14:textId="77777777" w:rsidR="00BA7C84" w:rsidRDefault="00BA7C84" w:rsidP="009A70FC">
            <w:pPr>
              <w:pStyle w:val="SMcaption"/>
              <w:jc w:val="center"/>
            </w:pPr>
            <w:r w:rsidRPr="007B7CA9">
              <w:rPr>
                <w:b/>
                <w:bCs/>
                <w:sz w:val="18"/>
                <w:szCs w:val="18"/>
              </w:rPr>
              <w:t>Patent Codes</w:t>
            </w:r>
          </w:p>
        </w:tc>
        <w:tc>
          <w:tcPr>
            <w:tcW w:w="1086" w:type="dxa"/>
          </w:tcPr>
          <w:p w14:paraId="3AFB7143" w14:textId="77777777" w:rsidR="00BA7C84" w:rsidRDefault="00BA7C84" w:rsidP="009A70FC">
            <w:pPr>
              <w:pStyle w:val="SMcaption"/>
              <w:jc w:val="center"/>
            </w:pPr>
            <w:r w:rsidRPr="007B7CA9">
              <w:rPr>
                <w:b/>
                <w:bCs/>
                <w:sz w:val="18"/>
                <w:szCs w:val="18"/>
              </w:rPr>
              <w:t>Confidence</w:t>
            </w:r>
          </w:p>
        </w:tc>
      </w:tr>
      <w:tr w:rsidR="00BA7C84" w14:paraId="61423D4C" w14:textId="77777777" w:rsidTr="009A70FC">
        <w:tc>
          <w:tcPr>
            <w:tcW w:w="2689" w:type="dxa"/>
          </w:tcPr>
          <w:p w14:paraId="15D688C3" w14:textId="77777777" w:rsidR="00BA7C84" w:rsidRPr="007B7CA9" w:rsidRDefault="00BA7C84" w:rsidP="009A70FC">
            <w:pPr>
              <w:autoSpaceDE w:val="0"/>
              <w:autoSpaceDN w:val="0"/>
              <w:adjustRightInd w:val="0"/>
              <w:rPr>
                <w:sz w:val="17"/>
                <w:szCs w:val="17"/>
              </w:rPr>
            </w:pPr>
            <w:r w:rsidRPr="007B7CA9">
              <w:rPr>
                <w:sz w:val="17"/>
                <w:szCs w:val="17"/>
              </w:rPr>
              <w:t>Natural Gas Reforming</w:t>
            </w:r>
          </w:p>
          <w:p w14:paraId="62495596" w14:textId="77777777" w:rsidR="00BA7C84" w:rsidRPr="007B7CA9" w:rsidRDefault="00BA7C84" w:rsidP="009A70FC">
            <w:pPr>
              <w:autoSpaceDE w:val="0"/>
              <w:autoSpaceDN w:val="0"/>
              <w:adjustRightInd w:val="0"/>
              <w:rPr>
                <w:sz w:val="17"/>
                <w:szCs w:val="17"/>
              </w:rPr>
            </w:pPr>
            <w:r w:rsidRPr="007B7CA9">
              <w:rPr>
                <w:sz w:val="17"/>
                <w:szCs w:val="17"/>
              </w:rPr>
              <w:t>• Integration with CCS</w:t>
            </w:r>
          </w:p>
          <w:p w14:paraId="326556E6" w14:textId="77777777" w:rsidR="00BA7C84" w:rsidRPr="007B7CA9" w:rsidRDefault="00BA7C84" w:rsidP="009A70FC">
            <w:pPr>
              <w:autoSpaceDE w:val="0"/>
              <w:autoSpaceDN w:val="0"/>
              <w:adjustRightInd w:val="0"/>
              <w:rPr>
                <w:sz w:val="17"/>
                <w:szCs w:val="17"/>
              </w:rPr>
            </w:pPr>
            <w:r w:rsidRPr="007B7CA9">
              <w:rPr>
                <w:sz w:val="17"/>
                <w:szCs w:val="17"/>
              </w:rPr>
              <w:t>• Reformer</w:t>
            </w:r>
          </w:p>
          <w:p w14:paraId="74C3959C" w14:textId="77777777" w:rsidR="00BA7C84" w:rsidRPr="007B7CA9" w:rsidRDefault="00BA7C84" w:rsidP="009A70FC">
            <w:pPr>
              <w:autoSpaceDE w:val="0"/>
              <w:autoSpaceDN w:val="0"/>
              <w:adjustRightInd w:val="0"/>
              <w:rPr>
                <w:sz w:val="17"/>
                <w:szCs w:val="17"/>
              </w:rPr>
            </w:pPr>
            <w:r w:rsidRPr="007B7CA9">
              <w:rPr>
                <w:sz w:val="17"/>
                <w:szCs w:val="17"/>
              </w:rPr>
              <w:t>• Water-gas shift reactor</w:t>
            </w:r>
          </w:p>
          <w:p w14:paraId="0E4F7CA2" w14:textId="77777777" w:rsidR="00BA7C84" w:rsidRPr="007B7CA9" w:rsidRDefault="00BA7C84" w:rsidP="009A70FC">
            <w:pPr>
              <w:pStyle w:val="SMcaption"/>
              <w:rPr>
                <w:sz w:val="17"/>
                <w:szCs w:val="17"/>
              </w:rPr>
            </w:pPr>
            <w:r w:rsidRPr="007B7CA9">
              <w:rPr>
                <w:sz w:val="17"/>
                <w:szCs w:val="17"/>
              </w:rPr>
              <w:t>• Reformer</w:t>
            </w:r>
          </w:p>
        </w:tc>
        <w:tc>
          <w:tcPr>
            <w:tcW w:w="5575" w:type="dxa"/>
          </w:tcPr>
          <w:p w14:paraId="1A6D092D" w14:textId="77777777" w:rsidR="00BA7C84" w:rsidRPr="007B7CA9" w:rsidRDefault="00BA7C84" w:rsidP="009A70FC">
            <w:pPr>
              <w:autoSpaceDE w:val="0"/>
              <w:autoSpaceDN w:val="0"/>
              <w:adjustRightInd w:val="0"/>
              <w:rPr>
                <w:sz w:val="17"/>
                <w:szCs w:val="17"/>
              </w:rPr>
            </w:pPr>
            <w:r w:rsidRPr="007B7CA9">
              <w:rPr>
                <w:sz w:val="17"/>
                <w:szCs w:val="17"/>
              </w:rPr>
              <w:t>Y02E60/30: Hydrogen Technology, Storage &amp; Distribution</w:t>
            </w:r>
          </w:p>
          <w:p w14:paraId="6405D145" w14:textId="77777777" w:rsidR="00BA7C84" w:rsidRPr="007B7CA9" w:rsidRDefault="00BA7C84" w:rsidP="009A70FC">
            <w:pPr>
              <w:autoSpaceDE w:val="0"/>
              <w:autoSpaceDN w:val="0"/>
              <w:adjustRightInd w:val="0"/>
              <w:rPr>
                <w:sz w:val="17"/>
                <w:szCs w:val="17"/>
              </w:rPr>
            </w:pPr>
            <w:r w:rsidRPr="007B7CA9">
              <w:rPr>
                <w:sz w:val="17"/>
                <w:szCs w:val="17"/>
              </w:rPr>
              <w:t>C01B2203/02: Processes for making hydrogen or synthesis</w:t>
            </w:r>
            <w:r>
              <w:rPr>
                <w:sz w:val="17"/>
                <w:szCs w:val="17"/>
              </w:rPr>
              <w:t xml:space="preserve"> </w:t>
            </w:r>
            <w:r w:rsidRPr="007B7CA9">
              <w:rPr>
                <w:sz w:val="17"/>
                <w:szCs w:val="17"/>
              </w:rPr>
              <w:t>gas (reforming &amp; partial oxidation)</w:t>
            </w:r>
          </w:p>
          <w:p w14:paraId="4E3A40AC" w14:textId="77777777" w:rsidR="00BA7C84" w:rsidRPr="007B7CA9" w:rsidRDefault="00BA7C84" w:rsidP="009A70FC">
            <w:pPr>
              <w:autoSpaceDE w:val="0"/>
              <w:autoSpaceDN w:val="0"/>
              <w:adjustRightInd w:val="0"/>
              <w:rPr>
                <w:sz w:val="17"/>
                <w:szCs w:val="17"/>
              </w:rPr>
            </w:pPr>
            <w:r w:rsidRPr="007B7CA9">
              <w:rPr>
                <w:sz w:val="17"/>
                <w:szCs w:val="17"/>
              </w:rPr>
              <w:t>C01B3/00: Hydrogen; Gaseous mixtures containing hydrogen;</w:t>
            </w:r>
            <w:r>
              <w:rPr>
                <w:sz w:val="17"/>
                <w:szCs w:val="17"/>
              </w:rPr>
              <w:t xml:space="preserve"> </w:t>
            </w:r>
            <w:r w:rsidRPr="007B7CA9">
              <w:rPr>
                <w:sz w:val="17"/>
                <w:szCs w:val="17"/>
              </w:rPr>
              <w:t>Separation of hydrogen from mixtures containing it</w:t>
            </w:r>
          </w:p>
        </w:tc>
        <w:tc>
          <w:tcPr>
            <w:tcW w:w="1086" w:type="dxa"/>
          </w:tcPr>
          <w:p w14:paraId="2BCFE2F3" w14:textId="77777777" w:rsidR="00BA7C84" w:rsidRPr="007B7CA9" w:rsidRDefault="00BA7C84" w:rsidP="009A70FC">
            <w:pPr>
              <w:pStyle w:val="SMcaption"/>
              <w:rPr>
                <w:sz w:val="17"/>
                <w:szCs w:val="17"/>
              </w:rPr>
            </w:pPr>
            <w:r w:rsidRPr="007B7CA9">
              <w:rPr>
                <w:sz w:val="17"/>
                <w:szCs w:val="17"/>
              </w:rPr>
              <w:t>High</w:t>
            </w:r>
          </w:p>
        </w:tc>
      </w:tr>
      <w:tr w:rsidR="00BA7C84" w:rsidRPr="007B7CA9" w14:paraId="46FA6A0C" w14:textId="77777777" w:rsidTr="009A70FC">
        <w:tc>
          <w:tcPr>
            <w:tcW w:w="2689" w:type="dxa"/>
          </w:tcPr>
          <w:p w14:paraId="45366F37" w14:textId="77777777" w:rsidR="00BA7C84" w:rsidRPr="007B7CA9" w:rsidRDefault="00BA7C84" w:rsidP="009A70FC">
            <w:pPr>
              <w:autoSpaceDE w:val="0"/>
              <w:autoSpaceDN w:val="0"/>
              <w:adjustRightInd w:val="0"/>
              <w:rPr>
                <w:sz w:val="17"/>
                <w:szCs w:val="17"/>
              </w:rPr>
            </w:pPr>
            <w:r w:rsidRPr="007B7CA9">
              <w:rPr>
                <w:sz w:val="17"/>
                <w:szCs w:val="17"/>
              </w:rPr>
              <w:t>Coal Gasification</w:t>
            </w:r>
          </w:p>
          <w:p w14:paraId="54556C51" w14:textId="77777777" w:rsidR="00BA7C84" w:rsidRPr="007B7CA9" w:rsidRDefault="00BA7C84" w:rsidP="009A70FC">
            <w:pPr>
              <w:autoSpaceDE w:val="0"/>
              <w:autoSpaceDN w:val="0"/>
              <w:adjustRightInd w:val="0"/>
              <w:rPr>
                <w:sz w:val="17"/>
                <w:szCs w:val="17"/>
              </w:rPr>
            </w:pPr>
            <w:r w:rsidRPr="007B7CA9">
              <w:rPr>
                <w:sz w:val="17"/>
                <w:szCs w:val="17"/>
              </w:rPr>
              <w:t>• Integration with CCS</w:t>
            </w:r>
          </w:p>
          <w:p w14:paraId="6C29495F" w14:textId="77777777" w:rsidR="00BA7C84" w:rsidRPr="007B7CA9" w:rsidRDefault="00BA7C84" w:rsidP="009A70FC">
            <w:pPr>
              <w:autoSpaceDE w:val="0"/>
              <w:autoSpaceDN w:val="0"/>
              <w:adjustRightInd w:val="0"/>
              <w:rPr>
                <w:sz w:val="17"/>
                <w:szCs w:val="17"/>
              </w:rPr>
            </w:pPr>
            <w:r w:rsidRPr="007B7CA9">
              <w:rPr>
                <w:sz w:val="17"/>
                <w:szCs w:val="17"/>
              </w:rPr>
              <w:t>• Gasifier + Gas Purification Unit</w:t>
            </w:r>
          </w:p>
          <w:p w14:paraId="06F0BB93" w14:textId="77777777" w:rsidR="00BA7C84" w:rsidRPr="00494DCE" w:rsidRDefault="00BA7C84" w:rsidP="009A70FC">
            <w:pPr>
              <w:autoSpaceDE w:val="0"/>
              <w:autoSpaceDN w:val="0"/>
              <w:adjustRightInd w:val="0"/>
              <w:rPr>
                <w:sz w:val="17"/>
                <w:szCs w:val="17"/>
                <w:lang w:val="fr-FR"/>
              </w:rPr>
            </w:pPr>
            <w:r w:rsidRPr="00494DCE">
              <w:rPr>
                <w:sz w:val="17"/>
                <w:szCs w:val="17"/>
                <w:lang w:val="fr-FR"/>
              </w:rPr>
              <w:t>• Gasifier</w:t>
            </w:r>
          </w:p>
          <w:p w14:paraId="5C58A5D5" w14:textId="77777777" w:rsidR="00BA7C84" w:rsidRPr="00494DCE" w:rsidRDefault="00BA7C84" w:rsidP="009A70FC">
            <w:pPr>
              <w:pStyle w:val="SMcaption"/>
              <w:rPr>
                <w:sz w:val="17"/>
                <w:szCs w:val="17"/>
                <w:lang w:val="fr-FR"/>
              </w:rPr>
            </w:pPr>
            <w:r w:rsidRPr="00494DCE">
              <w:rPr>
                <w:sz w:val="17"/>
                <w:szCs w:val="17"/>
                <w:lang w:val="fr-FR"/>
              </w:rPr>
              <w:t>• Air Separation Unit (ASU)</w:t>
            </w:r>
          </w:p>
        </w:tc>
        <w:tc>
          <w:tcPr>
            <w:tcW w:w="5575" w:type="dxa"/>
          </w:tcPr>
          <w:p w14:paraId="4FDEB565" w14:textId="77777777" w:rsidR="00BA7C84" w:rsidRPr="007B7CA9" w:rsidRDefault="00BA7C84" w:rsidP="009A70FC">
            <w:pPr>
              <w:autoSpaceDE w:val="0"/>
              <w:autoSpaceDN w:val="0"/>
              <w:adjustRightInd w:val="0"/>
              <w:rPr>
                <w:sz w:val="17"/>
                <w:szCs w:val="17"/>
              </w:rPr>
            </w:pPr>
            <w:r w:rsidRPr="007B7CA9">
              <w:rPr>
                <w:sz w:val="17"/>
                <w:szCs w:val="17"/>
              </w:rPr>
              <w:t>C10J3/00: Production of combustible gases containing carbon</w:t>
            </w:r>
            <w:r>
              <w:rPr>
                <w:sz w:val="17"/>
                <w:szCs w:val="17"/>
              </w:rPr>
              <w:t xml:space="preserve"> </w:t>
            </w:r>
            <w:r w:rsidRPr="007B7CA9">
              <w:rPr>
                <w:sz w:val="17"/>
                <w:szCs w:val="17"/>
              </w:rPr>
              <w:t>monoxide from solid carbonaceous fuels</w:t>
            </w:r>
          </w:p>
        </w:tc>
        <w:tc>
          <w:tcPr>
            <w:tcW w:w="1086" w:type="dxa"/>
          </w:tcPr>
          <w:p w14:paraId="2DE1B571" w14:textId="77777777" w:rsidR="00BA7C84" w:rsidRPr="007B7CA9" w:rsidRDefault="00BA7C84" w:rsidP="009A70FC">
            <w:pPr>
              <w:pStyle w:val="SMcaption"/>
              <w:rPr>
                <w:sz w:val="17"/>
                <w:szCs w:val="17"/>
              </w:rPr>
            </w:pPr>
            <w:r w:rsidRPr="007B7CA9">
              <w:rPr>
                <w:sz w:val="17"/>
                <w:szCs w:val="17"/>
              </w:rPr>
              <w:t>High</w:t>
            </w:r>
          </w:p>
        </w:tc>
      </w:tr>
      <w:tr w:rsidR="00BA7C84" w:rsidRPr="007B7CA9" w14:paraId="2461567F" w14:textId="77777777" w:rsidTr="009A70FC">
        <w:tc>
          <w:tcPr>
            <w:tcW w:w="2689" w:type="dxa"/>
          </w:tcPr>
          <w:p w14:paraId="0FC31877" w14:textId="77777777" w:rsidR="00BA7C84" w:rsidRPr="007B7CA9" w:rsidRDefault="00BA7C84" w:rsidP="009A70FC">
            <w:pPr>
              <w:autoSpaceDE w:val="0"/>
              <w:autoSpaceDN w:val="0"/>
              <w:adjustRightInd w:val="0"/>
              <w:rPr>
                <w:sz w:val="17"/>
                <w:szCs w:val="17"/>
              </w:rPr>
            </w:pPr>
            <w:r w:rsidRPr="007B7CA9">
              <w:rPr>
                <w:sz w:val="17"/>
                <w:szCs w:val="17"/>
              </w:rPr>
              <w:t>Electrolysis</w:t>
            </w:r>
          </w:p>
          <w:p w14:paraId="4A8E595B" w14:textId="77777777" w:rsidR="00BA7C84" w:rsidRPr="007B7CA9" w:rsidRDefault="00BA7C84" w:rsidP="009A70FC">
            <w:pPr>
              <w:autoSpaceDE w:val="0"/>
              <w:autoSpaceDN w:val="0"/>
              <w:adjustRightInd w:val="0"/>
              <w:rPr>
                <w:sz w:val="17"/>
                <w:szCs w:val="17"/>
              </w:rPr>
            </w:pPr>
            <w:r w:rsidRPr="007B7CA9">
              <w:rPr>
                <w:sz w:val="17"/>
                <w:szCs w:val="17"/>
              </w:rPr>
              <w:t>• Manufacturing</w:t>
            </w:r>
          </w:p>
          <w:p w14:paraId="5206E6E0" w14:textId="77777777" w:rsidR="00BA7C84" w:rsidRPr="007B7CA9" w:rsidRDefault="00BA7C84" w:rsidP="009A70FC">
            <w:pPr>
              <w:autoSpaceDE w:val="0"/>
              <w:autoSpaceDN w:val="0"/>
              <w:adjustRightInd w:val="0"/>
              <w:rPr>
                <w:sz w:val="17"/>
                <w:szCs w:val="17"/>
              </w:rPr>
            </w:pPr>
            <w:r w:rsidRPr="007B7CA9">
              <w:rPr>
                <w:sz w:val="17"/>
                <w:szCs w:val="17"/>
              </w:rPr>
              <w:t>• Cell</w:t>
            </w:r>
          </w:p>
          <w:p w14:paraId="6DD41203" w14:textId="77777777" w:rsidR="00BA7C84" w:rsidRPr="007B7CA9" w:rsidRDefault="00BA7C84" w:rsidP="009A70FC">
            <w:pPr>
              <w:autoSpaceDE w:val="0"/>
              <w:autoSpaceDN w:val="0"/>
              <w:adjustRightInd w:val="0"/>
              <w:rPr>
                <w:sz w:val="17"/>
                <w:szCs w:val="17"/>
              </w:rPr>
            </w:pPr>
            <w:r w:rsidRPr="007B7CA9">
              <w:rPr>
                <w:sz w:val="17"/>
                <w:szCs w:val="17"/>
              </w:rPr>
              <w:t>• Cell</w:t>
            </w:r>
          </w:p>
          <w:p w14:paraId="7BC3F9D8" w14:textId="77777777" w:rsidR="00BA7C84" w:rsidRPr="007B7CA9" w:rsidRDefault="00BA7C84" w:rsidP="009A70FC">
            <w:pPr>
              <w:autoSpaceDE w:val="0"/>
              <w:autoSpaceDN w:val="0"/>
              <w:adjustRightInd w:val="0"/>
              <w:rPr>
                <w:sz w:val="17"/>
                <w:szCs w:val="17"/>
              </w:rPr>
            </w:pPr>
            <w:r w:rsidRPr="007B7CA9">
              <w:rPr>
                <w:sz w:val="17"/>
                <w:szCs w:val="17"/>
              </w:rPr>
              <w:t>• Purification Equipment</w:t>
            </w:r>
          </w:p>
          <w:p w14:paraId="2854BDF2" w14:textId="77777777" w:rsidR="00BA7C84" w:rsidRPr="007B7CA9" w:rsidRDefault="00BA7C84" w:rsidP="009A70FC">
            <w:pPr>
              <w:autoSpaceDE w:val="0"/>
              <w:autoSpaceDN w:val="0"/>
              <w:adjustRightInd w:val="0"/>
              <w:rPr>
                <w:sz w:val="17"/>
                <w:szCs w:val="17"/>
              </w:rPr>
            </w:pPr>
            <w:r w:rsidRPr="007B7CA9">
              <w:rPr>
                <w:sz w:val="17"/>
                <w:szCs w:val="17"/>
              </w:rPr>
              <w:t>• Purification Equipment</w:t>
            </w:r>
          </w:p>
          <w:p w14:paraId="5607A4BC" w14:textId="77777777" w:rsidR="00BA7C84" w:rsidRPr="007B7CA9" w:rsidRDefault="00BA7C84" w:rsidP="009A70FC">
            <w:pPr>
              <w:autoSpaceDE w:val="0"/>
              <w:autoSpaceDN w:val="0"/>
              <w:adjustRightInd w:val="0"/>
              <w:rPr>
                <w:sz w:val="17"/>
                <w:szCs w:val="17"/>
              </w:rPr>
            </w:pPr>
            <w:r w:rsidRPr="007B7CA9">
              <w:rPr>
                <w:sz w:val="17"/>
                <w:szCs w:val="17"/>
              </w:rPr>
              <w:t>• System Integration</w:t>
            </w:r>
          </w:p>
          <w:p w14:paraId="7E47A67F" w14:textId="77777777" w:rsidR="00BA7C84" w:rsidRPr="007B7CA9" w:rsidRDefault="00BA7C84" w:rsidP="009A70FC">
            <w:pPr>
              <w:autoSpaceDE w:val="0"/>
              <w:autoSpaceDN w:val="0"/>
              <w:adjustRightInd w:val="0"/>
              <w:rPr>
                <w:sz w:val="17"/>
                <w:szCs w:val="17"/>
              </w:rPr>
            </w:pPr>
            <w:r w:rsidRPr="007B7CA9">
              <w:rPr>
                <w:sz w:val="17"/>
                <w:szCs w:val="17"/>
              </w:rPr>
              <w:t>• Other Routes</w:t>
            </w:r>
          </w:p>
          <w:p w14:paraId="1DCB4D0D" w14:textId="77777777" w:rsidR="00BA7C84" w:rsidRPr="007B7CA9" w:rsidRDefault="00BA7C84" w:rsidP="009A70FC">
            <w:pPr>
              <w:autoSpaceDE w:val="0"/>
              <w:autoSpaceDN w:val="0"/>
              <w:adjustRightInd w:val="0"/>
              <w:rPr>
                <w:sz w:val="17"/>
                <w:szCs w:val="17"/>
              </w:rPr>
            </w:pPr>
            <w:r w:rsidRPr="007B7CA9">
              <w:rPr>
                <w:sz w:val="17"/>
                <w:szCs w:val="17"/>
              </w:rPr>
              <w:t>• Other Applications</w:t>
            </w:r>
          </w:p>
          <w:p w14:paraId="1B57A964" w14:textId="77777777" w:rsidR="00BA7C84" w:rsidRPr="007B7CA9" w:rsidRDefault="00BA7C84" w:rsidP="009A70FC">
            <w:pPr>
              <w:pStyle w:val="SMcaption"/>
              <w:rPr>
                <w:sz w:val="17"/>
                <w:szCs w:val="17"/>
              </w:rPr>
            </w:pPr>
            <w:r w:rsidRPr="007B7CA9">
              <w:rPr>
                <w:sz w:val="17"/>
                <w:szCs w:val="17"/>
              </w:rPr>
              <w:t>• Modelling</w:t>
            </w:r>
          </w:p>
        </w:tc>
        <w:tc>
          <w:tcPr>
            <w:tcW w:w="5575" w:type="dxa"/>
          </w:tcPr>
          <w:p w14:paraId="0D0A279D" w14:textId="77777777" w:rsidR="00BA7C84" w:rsidRPr="007B7CA9" w:rsidRDefault="00BA7C84" w:rsidP="009A70FC">
            <w:pPr>
              <w:autoSpaceDE w:val="0"/>
              <w:autoSpaceDN w:val="0"/>
              <w:adjustRightInd w:val="0"/>
              <w:rPr>
                <w:sz w:val="17"/>
                <w:szCs w:val="17"/>
              </w:rPr>
            </w:pPr>
            <w:r w:rsidRPr="007B7CA9">
              <w:rPr>
                <w:sz w:val="17"/>
                <w:szCs w:val="17"/>
              </w:rPr>
              <w:t>C25B1/02: Electrolytic production of inorganic compounds</w:t>
            </w:r>
            <w:r>
              <w:rPr>
                <w:sz w:val="17"/>
                <w:szCs w:val="17"/>
              </w:rPr>
              <w:t xml:space="preserve"> </w:t>
            </w:r>
            <w:r w:rsidRPr="007B7CA9">
              <w:rPr>
                <w:sz w:val="17"/>
                <w:szCs w:val="17"/>
              </w:rPr>
              <w:t>or non-metals &gt; Hydrogen or oxygen &gt; by electrolysis of</w:t>
            </w:r>
            <w:r>
              <w:rPr>
                <w:sz w:val="17"/>
                <w:szCs w:val="17"/>
              </w:rPr>
              <w:t xml:space="preserve"> </w:t>
            </w:r>
            <w:r w:rsidRPr="007B7CA9">
              <w:rPr>
                <w:sz w:val="17"/>
                <w:szCs w:val="17"/>
              </w:rPr>
              <w:t>water</w:t>
            </w:r>
          </w:p>
          <w:p w14:paraId="599E740C" w14:textId="77777777" w:rsidR="00BA7C84" w:rsidRPr="007B7CA9" w:rsidRDefault="00BA7C84" w:rsidP="009A70FC">
            <w:pPr>
              <w:autoSpaceDE w:val="0"/>
              <w:autoSpaceDN w:val="0"/>
              <w:adjustRightInd w:val="0"/>
              <w:rPr>
                <w:sz w:val="17"/>
                <w:szCs w:val="17"/>
              </w:rPr>
            </w:pPr>
            <w:r w:rsidRPr="007B7CA9">
              <w:rPr>
                <w:sz w:val="17"/>
                <w:szCs w:val="17"/>
              </w:rPr>
              <w:t>Y02E60/36 (Covered by Y02E60/30): Hydrogen production</w:t>
            </w:r>
            <w:r>
              <w:rPr>
                <w:sz w:val="17"/>
                <w:szCs w:val="17"/>
              </w:rPr>
              <w:t xml:space="preserve"> </w:t>
            </w:r>
            <w:r w:rsidRPr="007B7CA9">
              <w:rPr>
                <w:sz w:val="17"/>
                <w:szCs w:val="17"/>
              </w:rPr>
              <w:t>from non-carbon containing sources, e.g. by water electrolysis</w:t>
            </w:r>
          </w:p>
          <w:p w14:paraId="2ED6CB2D" w14:textId="77777777" w:rsidR="00BA7C84" w:rsidRPr="007B7CA9" w:rsidRDefault="00BA7C84" w:rsidP="009A70FC">
            <w:pPr>
              <w:autoSpaceDE w:val="0"/>
              <w:autoSpaceDN w:val="0"/>
              <w:adjustRightInd w:val="0"/>
              <w:rPr>
                <w:sz w:val="17"/>
                <w:szCs w:val="17"/>
              </w:rPr>
            </w:pPr>
            <w:r w:rsidRPr="007B7CA9">
              <w:rPr>
                <w:sz w:val="17"/>
                <w:szCs w:val="17"/>
              </w:rPr>
              <w:t>C25B11/00: Electrodes; Manufacture thereof not otherwise</w:t>
            </w:r>
            <w:r>
              <w:rPr>
                <w:sz w:val="17"/>
                <w:szCs w:val="17"/>
              </w:rPr>
              <w:t xml:space="preserve"> </w:t>
            </w:r>
            <w:r w:rsidRPr="007B7CA9">
              <w:rPr>
                <w:sz w:val="17"/>
                <w:szCs w:val="17"/>
              </w:rPr>
              <w:t>provided for</w:t>
            </w:r>
          </w:p>
        </w:tc>
        <w:tc>
          <w:tcPr>
            <w:tcW w:w="1086" w:type="dxa"/>
          </w:tcPr>
          <w:p w14:paraId="013D3686" w14:textId="77777777" w:rsidR="00BA7C84" w:rsidRPr="007B7CA9" w:rsidRDefault="00BA7C84" w:rsidP="009A70FC">
            <w:pPr>
              <w:pStyle w:val="SMcaption"/>
              <w:rPr>
                <w:sz w:val="17"/>
                <w:szCs w:val="17"/>
              </w:rPr>
            </w:pPr>
            <w:r w:rsidRPr="007B7CA9">
              <w:rPr>
                <w:sz w:val="17"/>
                <w:szCs w:val="17"/>
              </w:rPr>
              <w:t>High</w:t>
            </w:r>
          </w:p>
        </w:tc>
      </w:tr>
      <w:tr w:rsidR="00BA7C84" w:rsidRPr="007B7CA9" w14:paraId="6263B816" w14:textId="77777777" w:rsidTr="009A70FC">
        <w:tc>
          <w:tcPr>
            <w:tcW w:w="2689" w:type="dxa"/>
          </w:tcPr>
          <w:p w14:paraId="4540193C" w14:textId="77777777" w:rsidR="00BA7C84" w:rsidRPr="007B7CA9" w:rsidRDefault="00BA7C84" w:rsidP="009A70FC">
            <w:pPr>
              <w:autoSpaceDE w:val="0"/>
              <w:autoSpaceDN w:val="0"/>
              <w:adjustRightInd w:val="0"/>
              <w:rPr>
                <w:sz w:val="17"/>
                <w:szCs w:val="17"/>
              </w:rPr>
            </w:pPr>
            <w:r w:rsidRPr="007B7CA9">
              <w:rPr>
                <w:sz w:val="17"/>
                <w:szCs w:val="17"/>
              </w:rPr>
              <w:t>Delivery</w:t>
            </w:r>
          </w:p>
          <w:p w14:paraId="4714E2A2" w14:textId="77777777" w:rsidR="00BA7C84" w:rsidRPr="007B7CA9" w:rsidRDefault="00BA7C84" w:rsidP="009A70FC">
            <w:pPr>
              <w:autoSpaceDE w:val="0"/>
              <w:autoSpaceDN w:val="0"/>
              <w:adjustRightInd w:val="0"/>
              <w:rPr>
                <w:sz w:val="17"/>
                <w:szCs w:val="17"/>
              </w:rPr>
            </w:pPr>
            <w:r w:rsidRPr="007B7CA9">
              <w:rPr>
                <w:sz w:val="17"/>
                <w:szCs w:val="17"/>
              </w:rPr>
              <w:t>• Pressure Levels</w:t>
            </w:r>
          </w:p>
          <w:p w14:paraId="07473C1E" w14:textId="77777777" w:rsidR="00BA7C84" w:rsidRPr="007B7CA9" w:rsidRDefault="00BA7C84" w:rsidP="009A70FC">
            <w:pPr>
              <w:autoSpaceDE w:val="0"/>
              <w:autoSpaceDN w:val="0"/>
              <w:adjustRightInd w:val="0"/>
              <w:rPr>
                <w:sz w:val="17"/>
                <w:szCs w:val="17"/>
              </w:rPr>
            </w:pPr>
            <w:r w:rsidRPr="007B7CA9">
              <w:rPr>
                <w:sz w:val="17"/>
                <w:szCs w:val="17"/>
              </w:rPr>
              <w:t>• Safety</w:t>
            </w:r>
          </w:p>
          <w:p w14:paraId="52DA0784" w14:textId="77777777" w:rsidR="00BA7C84" w:rsidRPr="007B7CA9" w:rsidRDefault="00BA7C84" w:rsidP="009A70FC">
            <w:pPr>
              <w:autoSpaceDE w:val="0"/>
              <w:autoSpaceDN w:val="0"/>
              <w:adjustRightInd w:val="0"/>
              <w:rPr>
                <w:sz w:val="17"/>
                <w:szCs w:val="17"/>
              </w:rPr>
            </w:pPr>
            <w:r w:rsidRPr="007B7CA9">
              <w:rPr>
                <w:sz w:val="17"/>
                <w:szCs w:val="17"/>
              </w:rPr>
              <w:t>• Pipelines</w:t>
            </w:r>
          </w:p>
          <w:p w14:paraId="115F2AC6" w14:textId="77777777" w:rsidR="00BA7C84" w:rsidRPr="007B7CA9" w:rsidRDefault="00BA7C84" w:rsidP="009A70FC">
            <w:pPr>
              <w:autoSpaceDE w:val="0"/>
              <w:autoSpaceDN w:val="0"/>
              <w:adjustRightInd w:val="0"/>
              <w:rPr>
                <w:sz w:val="17"/>
                <w:szCs w:val="17"/>
              </w:rPr>
            </w:pPr>
            <w:r w:rsidRPr="007B7CA9">
              <w:rPr>
                <w:sz w:val="17"/>
                <w:szCs w:val="17"/>
              </w:rPr>
              <w:t>• Tube Trailers</w:t>
            </w:r>
          </w:p>
          <w:p w14:paraId="0AF89CEA" w14:textId="77777777" w:rsidR="00BA7C84" w:rsidRPr="007B7CA9" w:rsidRDefault="00BA7C84" w:rsidP="009A70FC">
            <w:pPr>
              <w:autoSpaceDE w:val="0"/>
              <w:autoSpaceDN w:val="0"/>
              <w:adjustRightInd w:val="0"/>
              <w:rPr>
                <w:sz w:val="17"/>
                <w:szCs w:val="17"/>
              </w:rPr>
            </w:pPr>
            <w:r w:rsidRPr="007B7CA9">
              <w:rPr>
                <w:sz w:val="17"/>
                <w:szCs w:val="17"/>
              </w:rPr>
              <w:t>• Compression</w:t>
            </w:r>
          </w:p>
          <w:p w14:paraId="7EA86C36" w14:textId="77777777" w:rsidR="00BA7C84" w:rsidRPr="007B7CA9" w:rsidRDefault="00BA7C84" w:rsidP="009A70FC">
            <w:pPr>
              <w:autoSpaceDE w:val="0"/>
              <w:autoSpaceDN w:val="0"/>
              <w:adjustRightInd w:val="0"/>
              <w:rPr>
                <w:sz w:val="17"/>
                <w:szCs w:val="17"/>
              </w:rPr>
            </w:pPr>
            <w:r w:rsidRPr="007B7CA9">
              <w:rPr>
                <w:sz w:val="17"/>
                <w:szCs w:val="17"/>
              </w:rPr>
              <w:t>• Liquefaction Process</w:t>
            </w:r>
          </w:p>
          <w:p w14:paraId="1E4C3E18" w14:textId="77777777" w:rsidR="00BA7C84" w:rsidRPr="007B7CA9" w:rsidRDefault="00BA7C84" w:rsidP="009A70FC">
            <w:pPr>
              <w:autoSpaceDE w:val="0"/>
              <w:autoSpaceDN w:val="0"/>
              <w:adjustRightInd w:val="0"/>
              <w:rPr>
                <w:sz w:val="17"/>
                <w:szCs w:val="17"/>
              </w:rPr>
            </w:pPr>
            <w:r w:rsidRPr="007B7CA9">
              <w:rPr>
                <w:sz w:val="17"/>
                <w:szCs w:val="17"/>
              </w:rPr>
              <w:t>• Alternative Carriers</w:t>
            </w:r>
          </w:p>
          <w:p w14:paraId="6DF6D68A" w14:textId="77777777" w:rsidR="00BA7C84" w:rsidRPr="007B7CA9" w:rsidRDefault="00BA7C84" w:rsidP="009A70FC">
            <w:pPr>
              <w:autoSpaceDE w:val="0"/>
              <w:autoSpaceDN w:val="0"/>
              <w:adjustRightInd w:val="0"/>
              <w:rPr>
                <w:sz w:val="17"/>
                <w:szCs w:val="17"/>
              </w:rPr>
            </w:pPr>
            <w:r w:rsidRPr="007B7CA9">
              <w:rPr>
                <w:sz w:val="17"/>
                <w:szCs w:val="17"/>
              </w:rPr>
              <w:t>• Odorants</w:t>
            </w:r>
          </w:p>
          <w:p w14:paraId="31915256" w14:textId="77777777" w:rsidR="00BA7C84" w:rsidRPr="007B7CA9" w:rsidRDefault="00BA7C84" w:rsidP="009A70FC">
            <w:pPr>
              <w:pStyle w:val="SMcaption"/>
              <w:rPr>
                <w:sz w:val="17"/>
                <w:szCs w:val="17"/>
              </w:rPr>
            </w:pPr>
            <w:r w:rsidRPr="007B7CA9">
              <w:rPr>
                <w:sz w:val="17"/>
                <w:szCs w:val="17"/>
              </w:rPr>
              <w:t>• Sensors</w:t>
            </w:r>
          </w:p>
        </w:tc>
        <w:tc>
          <w:tcPr>
            <w:tcW w:w="5575" w:type="dxa"/>
          </w:tcPr>
          <w:p w14:paraId="2F107DCB" w14:textId="77777777" w:rsidR="00BA7C84" w:rsidRPr="007B7CA9" w:rsidRDefault="00BA7C84" w:rsidP="009A70FC">
            <w:pPr>
              <w:autoSpaceDE w:val="0"/>
              <w:autoSpaceDN w:val="0"/>
              <w:adjustRightInd w:val="0"/>
              <w:rPr>
                <w:sz w:val="17"/>
                <w:szCs w:val="17"/>
              </w:rPr>
            </w:pPr>
            <w:r w:rsidRPr="007B7CA9">
              <w:rPr>
                <w:sz w:val="17"/>
                <w:szCs w:val="17"/>
              </w:rPr>
              <w:t>F25J1/00: Processes or apparatus for liquefying or solidifying</w:t>
            </w:r>
            <w:r>
              <w:rPr>
                <w:sz w:val="17"/>
                <w:szCs w:val="17"/>
              </w:rPr>
              <w:t xml:space="preserve"> </w:t>
            </w:r>
            <w:r w:rsidRPr="007B7CA9">
              <w:rPr>
                <w:sz w:val="17"/>
                <w:szCs w:val="17"/>
              </w:rPr>
              <w:t>gases or gaseous mixtures</w:t>
            </w:r>
          </w:p>
          <w:p w14:paraId="26B69257" w14:textId="77777777" w:rsidR="00BA7C84" w:rsidRPr="007B7CA9" w:rsidRDefault="00BA7C84" w:rsidP="009A70FC">
            <w:pPr>
              <w:autoSpaceDE w:val="0"/>
              <w:autoSpaceDN w:val="0"/>
              <w:adjustRightInd w:val="0"/>
              <w:rPr>
                <w:sz w:val="17"/>
                <w:szCs w:val="17"/>
              </w:rPr>
            </w:pPr>
            <w:r w:rsidRPr="007B7CA9">
              <w:rPr>
                <w:sz w:val="17"/>
                <w:szCs w:val="17"/>
              </w:rPr>
              <w:t>Y02E60/34 (covered by Y02E60/30): Hydrogen Distribution</w:t>
            </w:r>
          </w:p>
          <w:p w14:paraId="4518D2EB" w14:textId="77777777" w:rsidR="00BA7C84" w:rsidRPr="007B7CA9" w:rsidRDefault="00BA7C84" w:rsidP="009A70FC">
            <w:pPr>
              <w:autoSpaceDE w:val="0"/>
              <w:autoSpaceDN w:val="0"/>
              <w:adjustRightInd w:val="0"/>
              <w:rPr>
                <w:sz w:val="17"/>
                <w:szCs w:val="17"/>
              </w:rPr>
            </w:pPr>
            <w:r w:rsidRPr="007B7CA9">
              <w:rPr>
                <w:sz w:val="17"/>
                <w:szCs w:val="17"/>
              </w:rPr>
              <w:t>F17C5/02: Methods or apparatus for filling containers with</w:t>
            </w:r>
            <w:r>
              <w:rPr>
                <w:sz w:val="17"/>
                <w:szCs w:val="17"/>
              </w:rPr>
              <w:t xml:space="preserve"> </w:t>
            </w:r>
            <w:r w:rsidRPr="007B7CA9">
              <w:rPr>
                <w:sz w:val="17"/>
                <w:szCs w:val="17"/>
              </w:rPr>
              <w:t>liquefied, solidified, or compressed gases under pressures &gt;</w:t>
            </w:r>
            <w:r>
              <w:rPr>
                <w:sz w:val="17"/>
                <w:szCs w:val="17"/>
              </w:rPr>
              <w:t xml:space="preserve"> </w:t>
            </w:r>
            <w:r w:rsidRPr="007B7CA9">
              <w:rPr>
                <w:sz w:val="17"/>
                <w:szCs w:val="17"/>
              </w:rPr>
              <w:t>for filling with liquefied gases e.g. helium or hydrogen</w:t>
            </w:r>
          </w:p>
        </w:tc>
        <w:tc>
          <w:tcPr>
            <w:tcW w:w="1086" w:type="dxa"/>
          </w:tcPr>
          <w:p w14:paraId="64606DDE" w14:textId="77777777" w:rsidR="00BA7C84" w:rsidRPr="007B7CA9" w:rsidRDefault="00BA7C84" w:rsidP="009A70FC">
            <w:pPr>
              <w:pStyle w:val="SMcaption"/>
              <w:rPr>
                <w:sz w:val="17"/>
                <w:szCs w:val="17"/>
              </w:rPr>
            </w:pPr>
            <w:r w:rsidRPr="007B7CA9">
              <w:rPr>
                <w:sz w:val="17"/>
                <w:szCs w:val="17"/>
              </w:rPr>
              <w:t>High</w:t>
            </w:r>
          </w:p>
        </w:tc>
      </w:tr>
      <w:tr w:rsidR="00BA7C84" w:rsidRPr="007B7CA9" w14:paraId="21EED06C" w14:textId="77777777" w:rsidTr="009A70FC">
        <w:tc>
          <w:tcPr>
            <w:tcW w:w="2689" w:type="dxa"/>
          </w:tcPr>
          <w:p w14:paraId="269A070D" w14:textId="77777777" w:rsidR="00BA7C84" w:rsidRPr="00494DCE" w:rsidRDefault="00BA7C84" w:rsidP="009A70FC">
            <w:pPr>
              <w:autoSpaceDE w:val="0"/>
              <w:autoSpaceDN w:val="0"/>
              <w:adjustRightInd w:val="0"/>
              <w:rPr>
                <w:sz w:val="17"/>
                <w:szCs w:val="17"/>
                <w:lang w:val="de-DE"/>
              </w:rPr>
            </w:pPr>
            <w:r w:rsidRPr="00494DCE">
              <w:rPr>
                <w:sz w:val="17"/>
                <w:szCs w:val="17"/>
                <w:lang w:val="de-DE"/>
              </w:rPr>
              <w:t>Storage</w:t>
            </w:r>
          </w:p>
          <w:p w14:paraId="7E0D3624" w14:textId="77777777" w:rsidR="00BA7C84" w:rsidRPr="00494DCE" w:rsidRDefault="00BA7C84" w:rsidP="009A70FC">
            <w:pPr>
              <w:autoSpaceDE w:val="0"/>
              <w:autoSpaceDN w:val="0"/>
              <w:adjustRightInd w:val="0"/>
              <w:rPr>
                <w:sz w:val="17"/>
                <w:szCs w:val="17"/>
                <w:lang w:val="de-DE"/>
              </w:rPr>
            </w:pPr>
            <w:r w:rsidRPr="00494DCE">
              <w:rPr>
                <w:sz w:val="17"/>
                <w:szCs w:val="17"/>
                <w:lang w:val="de-DE"/>
              </w:rPr>
              <w:t>• Alternative Hydrogen Storage</w:t>
            </w:r>
          </w:p>
          <w:p w14:paraId="5BE2FAAA" w14:textId="77777777" w:rsidR="00BA7C84" w:rsidRPr="00494DCE" w:rsidRDefault="00BA7C84" w:rsidP="009A70FC">
            <w:pPr>
              <w:autoSpaceDE w:val="0"/>
              <w:autoSpaceDN w:val="0"/>
              <w:adjustRightInd w:val="0"/>
              <w:rPr>
                <w:sz w:val="17"/>
                <w:szCs w:val="17"/>
                <w:lang w:val="de-DE"/>
              </w:rPr>
            </w:pPr>
            <w:r w:rsidRPr="00494DCE">
              <w:rPr>
                <w:sz w:val="17"/>
                <w:szCs w:val="17"/>
                <w:lang w:val="de-DE"/>
              </w:rPr>
              <w:t>• Alternative Hydrogen Storage</w:t>
            </w:r>
          </w:p>
          <w:p w14:paraId="2DB721B4" w14:textId="77777777" w:rsidR="00BA7C84" w:rsidRPr="007B7CA9" w:rsidRDefault="00BA7C84" w:rsidP="009A70FC">
            <w:pPr>
              <w:autoSpaceDE w:val="0"/>
              <w:autoSpaceDN w:val="0"/>
              <w:adjustRightInd w:val="0"/>
              <w:rPr>
                <w:sz w:val="17"/>
                <w:szCs w:val="17"/>
              </w:rPr>
            </w:pPr>
            <w:r w:rsidRPr="007B7CA9">
              <w:rPr>
                <w:sz w:val="17"/>
                <w:szCs w:val="17"/>
              </w:rPr>
              <w:t>• Cavern Topside Facility</w:t>
            </w:r>
          </w:p>
          <w:p w14:paraId="6594B6FA" w14:textId="77777777" w:rsidR="00BA7C84" w:rsidRPr="007B7CA9" w:rsidRDefault="00BA7C84" w:rsidP="009A70FC">
            <w:pPr>
              <w:pStyle w:val="SMcaption"/>
              <w:rPr>
                <w:sz w:val="17"/>
                <w:szCs w:val="17"/>
              </w:rPr>
            </w:pPr>
            <w:r w:rsidRPr="007B7CA9">
              <w:rPr>
                <w:sz w:val="17"/>
                <w:szCs w:val="17"/>
              </w:rPr>
              <w:t>• Underground Storage</w:t>
            </w:r>
          </w:p>
        </w:tc>
        <w:tc>
          <w:tcPr>
            <w:tcW w:w="5575" w:type="dxa"/>
          </w:tcPr>
          <w:p w14:paraId="153C84B1" w14:textId="77777777" w:rsidR="00BA7C84" w:rsidRPr="007B7CA9" w:rsidRDefault="00BA7C84" w:rsidP="009A70FC">
            <w:pPr>
              <w:pStyle w:val="SMcaption"/>
              <w:rPr>
                <w:sz w:val="17"/>
                <w:szCs w:val="17"/>
              </w:rPr>
            </w:pPr>
            <w:r w:rsidRPr="007B7CA9">
              <w:rPr>
                <w:sz w:val="17"/>
                <w:szCs w:val="17"/>
              </w:rPr>
              <w:t>Y02E60/32 (Covered by Y02E60/30): Hydrogen Storage</w:t>
            </w:r>
          </w:p>
        </w:tc>
        <w:tc>
          <w:tcPr>
            <w:tcW w:w="1086" w:type="dxa"/>
          </w:tcPr>
          <w:p w14:paraId="4DBB350B" w14:textId="77777777" w:rsidR="00BA7C84" w:rsidRPr="007B7CA9" w:rsidRDefault="00BA7C84" w:rsidP="009A70FC">
            <w:pPr>
              <w:pStyle w:val="SMcaption"/>
              <w:rPr>
                <w:sz w:val="17"/>
                <w:szCs w:val="17"/>
              </w:rPr>
            </w:pPr>
            <w:r w:rsidRPr="007B7CA9">
              <w:rPr>
                <w:sz w:val="17"/>
                <w:szCs w:val="17"/>
              </w:rPr>
              <w:t>High</w:t>
            </w:r>
          </w:p>
        </w:tc>
      </w:tr>
      <w:tr w:rsidR="00BA7C84" w:rsidRPr="007B7CA9" w14:paraId="3479B021" w14:textId="77777777" w:rsidTr="009A70FC">
        <w:tc>
          <w:tcPr>
            <w:tcW w:w="2689" w:type="dxa"/>
          </w:tcPr>
          <w:p w14:paraId="61BE8883" w14:textId="77777777" w:rsidR="00BA7C84" w:rsidRPr="007B7CA9" w:rsidRDefault="00BA7C84" w:rsidP="009A70FC">
            <w:pPr>
              <w:autoSpaceDE w:val="0"/>
              <w:autoSpaceDN w:val="0"/>
              <w:adjustRightInd w:val="0"/>
              <w:rPr>
                <w:sz w:val="17"/>
                <w:szCs w:val="17"/>
              </w:rPr>
            </w:pPr>
            <w:r w:rsidRPr="007B7CA9">
              <w:rPr>
                <w:sz w:val="17"/>
                <w:szCs w:val="17"/>
              </w:rPr>
              <w:t>Refuelling Stations</w:t>
            </w:r>
          </w:p>
          <w:p w14:paraId="6587FC27" w14:textId="77777777" w:rsidR="00BA7C84" w:rsidRPr="007B7CA9" w:rsidRDefault="00BA7C84" w:rsidP="009A70FC">
            <w:pPr>
              <w:autoSpaceDE w:val="0"/>
              <w:autoSpaceDN w:val="0"/>
              <w:adjustRightInd w:val="0"/>
              <w:rPr>
                <w:sz w:val="17"/>
                <w:szCs w:val="17"/>
              </w:rPr>
            </w:pPr>
            <w:r w:rsidRPr="007B7CA9">
              <w:rPr>
                <w:sz w:val="17"/>
                <w:szCs w:val="17"/>
              </w:rPr>
              <w:t>• Purification</w:t>
            </w:r>
          </w:p>
          <w:p w14:paraId="2CE159F5" w14:textId="77777777" w:rsidR="00BA7C84" w:rsidRPr="007B7CA9" w:rsidRDefault="00BA7C84" w:rsidP="009A70FC">
            <w:pPr>
              <w:autoSpaceDE w:val="0"/>
              <w:autoSpaceDN w:val="0"/>
              <w:adjustRightInd w:val="0"/>
              <w:rPr>
                <w:sz w:val="17"/>
                <w:szCs w:val="17"/>
              </w:rPr>
            </w:pPr>
            <w:r w:rsidRPr="007B7CA9">
              <w:rPr>
                <w:sz w:val="17"/>
                <w:szCs w:val="17"/>
              </w:rPr>
              <w:t>• Unloading Equipment</w:t>
            </w:r>
          </w:p>
          <w:p w14:paraId="5C44D429" w14:textId="77777777" w:rsidR="00BA7C84" w:rsidRPr="007B7CA9" w:rsidRDefault="00BA7C84" w:rsidP="009A70FC">
            <w:pPr>
              <w:autoSpaceDE w:val="0"/>
              <w:autoSpaceDN w:val="0"/>
              <w:adjustRightInd w:val="0"/>
              <w:rPr>
                <w:sz w:val="17"/>
                <w:szCs w:val="17"/>
              </w:rPr>
            </w:pPr>
            <w:r w:rsidRPr="007B7CA9">
              <w:rPr>
                <w:sz w:val="17"/>
                <w:szCs w:val="17"/>
              </w:rPr>
              <w:t>• Verification</w:t>
            </w:r>
          </w:p>
          <w:p w14:paraId="578BFFA9" w14:textId="77777777" w:rsidR="00BA7C84" w:rsidRPr="007B7CA9" w:rsidRDefault="00BA7C84" w:rsidP="009A70FC">
            <w:pPr>
              <w:autoSpaceDE w:val="0"/>
              <w:autoSpaceDN w:val="0"/>
              <w:adjustRightInd w:val="0"/>
              <w:rPr>
                <w:sz w:val="17"/>
                <w:szCs w:val="17"/>
              </w:rPr>
            </w:pPr>
            <w:r w:rsidRPr="007B7CA9">
              <w:rPr>
                <w:sz w:val="17"/>
                <w:szCs w:val="17"/>
              </w:rPr>
              <w:t>• Design</w:t>
            </w:r>
          </w:p>
          <w:p w14:paraId="30DBDD46" w14:textId="77777777" w:rsidR="00BA7C84" w:rsidRPr="007B7CA9" w:rsidRDefault="00BA7C84" w:rsidP="009A70FC">
            <w:pPr>
              <w:pStyle w:val="SMcaption"/>
              <w:rPr>
                <w:sz w:val="17"/>
                <w:szCs w:val="17"/>
              </w:rPr>
            </w:pPr>
            <w:r w:rsidRPr="007B7CA9">
              <w:rPr>
                <w:sz w:val="17"/>
                <w:szCs w:val="17"/>
              </w:rPr>
              <w:t>• Standardisation</w:t>
            </w:r>
          </w:p>
        </w:tc>
        <w:tc>
          <w:tcPr>
            <w:tcW w:w="5575" w:type="dxa"/>
          </w:tcPr>
          <w:p w14:paraId="7DC488F6" w14:textId="77777777" w:rsidR="00BA7C84" w:rsidRPr="007B7CA9" w:rsidRDefault="00BA7C84" w:rsidP="009A70FC">
            <w:pPr>
              <w:autoSpaceDE w:val="0"/>
              <w:autoSpaceDN w:val="0"/>
              <w:adjustRightInd w:val="0"/>
              <w:rPr>
                <w:sz w:val="17"/>
                <w:szCs w:val="17"/>
              </w:rPr>
            </w:pPr>
            <w:r w:rsidRPr="007B7CA9">
              <w:rPr>
                <w:sz w:val="17"/>
                <w:szCs w:val="17"/>
              </w:rPr>
              <w:t>C01B3/50: Separation of hydrogen or hydrogen containing</w:t>
            </w:r>
            <w:r>
              <w:rPr>
                <w:sz w:val="17"/>
                <w:szCs w:val="17"/>
              </w:rPr>
              <w:t xml:space="preserve"> </w:t>
            </w:r>
            <w:r w:rsidRPr="007B7CA9">
              <w:rPr>
                <w:sz w:val="17"/>
                <w:szCs w:val="17"/>
              </w:rPr>
              <w:t>gases from gaseous mixtures, e.g. purification</w:t>
            </w:r>
          </w:p>
        </w:tc>
        <w:tc>
          <w:tcPr>
            <w:tcW w:w="1086" w:type="dxa"/>
          </w:tcPr>
          <w:p w14:paraId="77C750F5" w14:textId="77777777" w:rsidR="00BA7C84" w:rsidRPr="007B7CA9" w:rsidRDefault="00BA7C84" w:rsidP="009A70FC">
            <w:pPr>
              <w:pStyle w:val="SMcaption"/>
              <w:rPr>
                <w:sz w:val="17"/>
                <w:szCs w:val="17"/>
              </w:rPr>
            </w:pPr>
            <w:r w:rsidRPr="007B7CA9">
              <w:rPr>
                <w:sz w:val="17"/>
                <w:szCs w:val="17"/>
              </w:rPr>
              <w:t>High</w:t>
            </w:r>
          </w:p>
        </w:tc>
      </w:tr>
      <w:tr w:rsidR="00BA7C84" w:rsidRPr="007B7CA9" w14:paraId="4E500A7B" w14:textId="77777777" w:rsidTr="009A70FC">
        <w:tc>
          <w:tcPr>
            <w:tcW w:w="2689" w:type="dxa"/>
          </w:tcPr>
          <w:p w14:paraId="3B66B5D5" w14:textId="77777777" w:rsidR="00BA7C84" w:rsidRPr="007B7CA9" w:rsidRDefault="00BA7C84" w:rsidP="009A70FC">
            <w:pPr>
              <w:autoSpaceDE w:val="0"/>
              <w:autoSpaceDN w:val="0"/>
              <w:adjustRightInd w:val="0"/>
              <w:rPr>
                <w:sz w:val="17"/>
                <w:szCs w:val="17"/>
              </w:rPr>
            </w:pPr>
            <w:r w:rsidRPr="007B7CA9">
              <w:rPr>
                <w:sz w:val="17"/>
                <w:szCs w:val="17"/>
              </w:rPr>
              <w:t>Fuel cells</w:t>
            </w:r>
          </w:p>
          <w:p w14:paraId="6E5A9008" w14:textId="77777777" w:rsidR="00BA7C84" w:rsidRPr="007B7CA9" w:rsidRDefault="00BA7C84" w:rsidP="009A70FC">
            <w:pPr>
              <w:autoSpaceDE w:val="0"/>
              <w:autoSpaceDN w:val="0"/>
              <w:adjustRightInd w:val="0"/>
              <w:rPr>
                <w:sz w:val="17"/>
                <w:szCs w:val="17"/>
              </w:rPr>
            </w:pPr>
            <w:r w:rsidRPr="007B7CA9">
              <w:rPr>
                <w:sz w:val="17"/>
                <w:szCs w:val="17"/>
              </w:rPr>
              <w:t>• Manufacturing</w:t>
            </w:r>
          </w:p>
          <w:p w14:paraId="23547313" w14:textId="77777777" w:rsidR="00BA7C84" w:rsidRPr="007B7CA9" w:rsidRDefault="00BA7C84" w:rsidP="009A70FC">
            <w:pPr>
              <w:autoSpaceDE w:val="0"/>
              <w:autoSpaceDN w:val="0"/>
              <w:adjustRightInd w:val="0"/>
              <w:rPr>
                <w:sz w:val="17"/>
                <w:szCs w:val="17"/>
              </w:rPr>
            </w:pPr>
            <w:r w:rsidRPr="007B7CA9">
              <w:rPr>
                <w:sz w:val="17"/>
                <w:szCs w:val="17"/>
              </w:rPr>
              <w:t>• Manufacturing</w:t>
            </w:r>
          </w:p>
          <w:p w14:paraId="79CF7697" w14:textId="77777777" w:rsidR="00BA7C84" w:rsidRPr="007B7CA9" w:rsidRDefault="00BA7C84" w:rsidP="009A70FC">
            <w:pPr>
              <w:autoSpaceDE w:val="0"/>
              <w:autoSpaceDN w:val="0"/>
              <w:adjustRightInd w:val="0"/>
              <w:rPr>
                <w:sz w:val="17"/>
                <w:szCs w:val="17"/>
              </w:rPr>
            </w:pPr>
            <w:r w:rsidRPr="007B7CA9">
              <w:rPr>
                <w:sz w:val="17"/>
                <w:szCs w:val="17"/>
              </w:rPr>
              <w:t>• SOFC</w:t>
            </w:r>
          </w:p>
          <w:p w14:paraId="27058521" w14:textId="77777777" w:rsidR="00BA7C84" w:rsidRPr="007B7CA9" w:rsidRDefault="00BA7C84" w:rsidP="009A70FC">
            <w:pPr>
              <w:autoSpaceDE w:val="0"/>
              <w:autoSpaceDN w:val="0"/>
              <w:adjustRightInd w:val="0"/>
              <w:rPr>
                <w:sz w:val="17"/>
                <w:szCs w:val="17"/>
              </w:rPr>
            </w:pPr>
            <w:r w:rsidRPr="007B7CA9">
              <w:rPr>
                <w:sz w:val="17"/>
                <w:szCs w:val="17"/>
              </w:rPr>
              <w:t>• SOFC</w:t>
            </w:r>
          </w:p>
          <w:p w14:paraId="19D109A6" w14:textId="77777777" w:rsidR="00BA7C84" w:rsidRPr="007B7CA9" w:rsidRDefault="00BA7C84" w:rsidP="009A70FC">
            <w:pPr>
              <w:autoSpaceDE w:val="0"/>
              <w:autoSpaceDN w:val="0"/>
              <w:adjustRightInd w:val="0"/>
              <w:rPr>
                <w:sz w:val="17"/>
                <w:szCs w:val="17"/>
              </w:rPr>
            </w:pPr>
            <w:r w:rsidRPr="007B7CA9">
              <w:rPr>
                <w:sz w:val="17"/>
                <w:szCs w:val="17"/>
              </w:rPr>
              <w:t>• PEMFC</w:t>
            </w:r>
          </w:p>
          <w:p w14:paraId="036BE3CD" w14:textId="77777777" w:rsidR="00BA7C84" w:rsidRPr="007B7CA9" w:rsidRDefault="00BA7C84" w:rsidP="009A70FC">
            <w:pPr>
              <w:autoSpaceDE w:val="0"/>
              <w:autoSpaceDN w:val="0"/>
              <w:adjustRightInd w:val="0"/>
              <w:rPr>
                <w:sz w:val="17"/>
                <w:szCs w:val="17"/>
              </w:rPr>
            </w:pPr>
            <w:r w:rsidRPr="007B7CA9">
              <w:rPr>
                <w:sz w:val="17"/>
                <w:szCs w:val="17"/>
              </w:rPr>
              <w:t>• PEMFC</w:t>
            </w:r>
          </w:p>
          <w:p w14:paraId="5D0ECF51" w14:textId="77777777" w:rsidR="00BA7C84" w:rsidRPr="007B7CA9" w:rsidRDefault="00BA7C84" w:rsidP="009A70FC">
            <w:pPr>
              <w:autoSpaceDE w:val="0"/>
              <w:autoSpaceDN w:val="0"/>
              <w:adjustRightInd w:val="0"/>
              <w:rPr>
                <w:sz w:val="17"/>
                <w:szCs w:val="17"/>
              </w:rPr>
            </w:pPr>
            <w:r w:rsidRPr="007B7CA9">
              <w:rPr>
                <w:sz w:val="17"/>
                <w:szCs w:val="17"/>
              </w:rPr>
              <w:t>• Design</w:t>
            </w:r>
          </w:p>
          <w:p w14:paraId="1C3437D6" w14:textId="77777777" w:rsidR="00BA7C84" w:rsidRPr="007B7CA9" w:rsidRDefault="00BA7C84" w:rsidP="009A70FC">
            <w:pPr>
              <w:pStyle w:val="SMcaption"/>
              <w:rPr>
                <w:sz w:val="17"/>
                <w:szCs w:val="17"/>
              </w:rPr>
            </w:pPr>
            <w:r w:rsidRPr="007B7CA9">
              <w:rPr>
                <w:sz w:val="17"/>
                <w:szCs w:val="17"/>
              </w:rPr>
              <w:t>• Grid Services</w:t>
            </w:r>
          </w:p>
        </w:tc>
        <w:tc>
          <w:tcPr>
            <w:tcW w:w="5575" w:type="dxa"/>
          </w:tcPr>
          <w:p w14:paraId="1A4EC551" w14:textId="77777777" w:rsidR="00BA7C84" w:rsidRPr="007B7CA9" w:rsidRDefault="00BA7C84" w:rsidP="009A70FC">
            <w:pPr>
              <w:autoSpaceDE w:val="0"/>
              <w:autoSpaceDN w:val="0"/>
              <w:adjustRightInd w:val="0"/>
              <w:rPr>
                <w:sz w:val="17"/>
                <w:szCs w:val="17"/>
              </w:rPr>
            </w:pPr>
            <w:r w:rsidRPr="007B7CA9">
              <w:rPr>
                <w:sz w:val="17"/>
                <w:szCs w:val="17"/>
              </w:rPr>
              <w:t>H01M8/00: Fuel cells; Manufacture thereof</w:t>
            </w:r>
          </w:p>
          <w:p w14:paraId="5AF46D38" w14:textId="77777777" w:rsidR="00BA7C84" w:rsidRPr="007B7CA9" w:rsidRDefault="00BA7C84" w:rsidP="009A70FC">
            <w:pPr>
              <w:pStyle w:val="SMcaption"/>
              <w:rPr>
                <w:sz w:val="17"/>
                <w:szCs w:val="17"/>
              </w:rPr>
            </w:pPr>
            <w:r w:rsidRPr="007B7CA9">
              <w:rPr>
                <w:sz w:val="17"/>
                <w:szCs w:val="17"/>
              </w:rPr>
              <w:t>Y02E60/50 (Covered by Y02E60/30): Fuel cells</w:t>
            </w:r>
          </w:p>
        </w:tc>
        <w:tc>
          <w:tcPr>
            <w:tcW w:w="1086" w:type="dxa"/>
          </w:tcPr>
          <w:p w14:paraId="6E0EF168" w14:textId="77777777" w:rsidR="00BA7C84" w:rsidRPr="007B7CA9" w:rsidRDefault="00BA7C84" w:rsidP="009A70FC">
            <w:pPr>
              <w:pStyle w:val="SMcaption"/>
              <w:rPr>
                <w:sz w:val="17"/>
                <w:szCs w:val="17"/>
              </w:rPr>
            </w:pPr>
            <w:r w:rsidRPr="007B7CA9">
              <w:rPr>
                <w:sz w:val="17"/>
                <w:szCs w:val="17"/>
              </w:rPr>
              <w:t>High</w:t>
            </w:r>
          </w:p>
        </w:tc>
      </w:tr>
    </w:tbl>
    <w:p w14:paraId="6FAEF981" w14:textId="77777777" w:rsidR="00BA7C84" w:rsidRPr="007B7CA9" w:rsidRDefault="00BA7C84" w:rsidP="00BA7C84">
      <w:pPr>
        <w:pStyle w:val="SMcaption"/>
      </w:pPr>
    </w:p>
    <w:p w14:paraId="26A6CE7D" w14:textId="77777777" w:rsidR="00BA7C84" w:rsidRPr="007B7CA9" w:rsidRDefault="00BA7C84" w:rsidP="00BA7C84">
      <w:pPr>
        <w:pStyle w:val="SMHeading"/>
      </w:pPr>
      <w:r>
        <w:t>Table S6. Hydrogen</w:t>
      </w:r>
      <w:r w:rsidRPr="007B7CA9">
        <w:t xml:space="preserve"> Patent Codes</w:t>
      </w:r>
    </w:p>
    <w:p w14:paraId="684C585D" w14:textId="77777777" w:rsidR="00BA7C84" w:rsidRDefault="00BA7C84" w:rsidP="00BA7C84">
      <w:pPr>
        <w:pStyle w:val="SMcaption"/>
      </w:pPr>
      <w:r>
        <w:t>Academic benchmark used for this subfield: Baumann et al. (</w:t>
      </w:r>
      <w:r>
        <w:rPr>
          <w:i/>
          <w:iCs/>
        </w:rPr>
        <w:t>48</w:t>
      </w:r>
      <w:r>
        <w:t>)</w:t>
      </w:r>
    </w:p>
    <w:p w14:paraId="53E6E883" w14:textId="77777777" w:rsidR="00BA7C84" w:rsidRDefault="00BA7C84" w:rsidP="00BA7C84">
      <w:r>
        <w:br w:type="page"/>
      </w:r>
    </w:p>
    <w:tbl>
      <w:tblPr>
        <w:tblStyle w:val="TableGrid"/>
        <w:tblW w:w="0" w:type="auto"/>
        <w:tblLook w:val="04A0" w:firstRow="1" w:lastRow="0" w:firstColumn="1" w:lastColumn="0" w:noHBand="0" w:noVBand="1"/>
      </w:tblPr>
      <w:tblGrid>
        <w:gridCol w:w="2994"/>
        <w:gridCol w:w="5270"/>
        <w:gridCol w:w="1086"/>
      </w:tblGrid>
      <w:tr w:rsidR="00BA7C84" w14:paraId="6BB462D4" w14:textId="77777777" w:rsidTr="009A70FC">
        <w:tc>
          <w:tcPr>
            <w:tcW w:w="3116" w:type="dxa"/>
          </w:tcPr>
          <w:p w14:paraId="5C72C5AD" w14:textId="77777777" w:rsidR="00BA7C84" w:rsidRDefault="00BA7C84" w:rsidP="009A70FC">
            <w:pPr>
              <w:pStyle w:val="SMcaption"/>
              <w:jc w:val="center"/>
            </w:pPr>
            <w:r w:rsidRPr="007B7CA9">
              <w:rPr>
                <w:b/>
                <w:bCs/>
                <w:sz w:val="18"/>
                <w:szCs w:val="18"/>
              </w:rPr>
              <w:lastRenderedPageBreak/>
              <w:t>Sub-technology</w:t>
            </w:r>
          </w:p>
        </w:tc>
        <w:tc>
          <w:tcPr>
            <w:tcW w:w="5526" w:type="dxa"/>
          </w:tcPr>
          <w:p w14:paraId="3A1660C1" w14:textId="77777777" w:rsidR="00BA7C84" w:rsidRDefault="00BA7C84" w:rsidP="009A70FC">
            <w:pPr>
              <w:pStyle w:val="SMcaption"/>
              <w:jc w:val="center"/>
            </w:pPr>
            <w:r w:rsidRPr="007B7CA9">
              <w:rPr>
                <w:b/>
                <w:bCs/>
                <w:sz w:val="18"/>
                <w:szCs w:val="18"/>
              </w:rPr>
              <w:t>Patent Codes</w:t>
            </w:r>
          </w:p>
        </w:tc>
        <w:tc>
          <w:tcPr>
            <w:tcW w:w="708" w:type="dxa"/>
          </w:tcPr>
          <w:p w14:paraId="078A9CF7" w14:textId="77777777" w:rsidR="00BA7C84" w:rsidRDefault="00BA7C84" w:rsidP="009A70FC">
            <w:pPr>
              <w:pStyle w:val="SMcaption"/>
              <w:jc w:val="center"/>
            </w:pPr>
            <w:r w:rsidRPr="007B7CA9">
              <w:rPr>
                <w:b/>
                <w:bCs/>
                <w:sz w:val="18"/>
                <w:szCs w:val="18"/>
              </w:rPr>
              <w:t>Confidence</w:t>
            </w:r>
          </w:p>
        </w:tc>
      </w:tr>
      <w:tr w:rsidR="00BA7C84" w14:paraId="1224DF84" w14:textId="77777777" w:rsidTr="009A70FC">
        <w:tc>
          <w:tcPr>
            <w:tcW w:w="3116" w:type="dxa"/>
          </w:tcPr>
          <w:p w14:paraId="02405A94" w14:textId="77777777" w:rsidR="00BA7C84" w:rsidRPr="009B4F84" w:rsidRDefault="00BA7C84" w:rsidP="009A70FC">
            <w:pPr>
              <w:autoSpaceDE w:val="0"/>
              <w:autoSpaceDN w:val="0"/>
              <w:adjustRightInd w:val="0"/>
              <w:rPr>
                <w:sz w:val="17"/>
                <w:szCs w:val="17"/>
              </w:rPr>
            </w:pPr>
            <w:r w:rsidRPr="009B4F84">
              <w:rPr>
                <w:sz w:val="17"/>
                <w:szCs w:val="17"/>
              </w:rPr>
              <w:t>Chemicals</w:t>
            </w:r>
          </w:p>
          <w:p w14:paraId="79DF811B" w14:textId="77777777" w:rsidR="00BA7C84" w:rsidRPr="009B4F84" w:rsidRDefault="00BA7C84" w:rsidP="009A70FC">
            <w:pPr>
              <w:autoSpaceDE w:val="0"/>
              <w:autoSpaceDN w:val="0"/>
              <w:adjustRightInd w:val="0"/>
              <w:rPr>
                <w:sz w:val="17"/>
                <w:szCs w:val="17"/>
              </w:rPr>
            </w:pPr>
            <w:r w:rsidRPr="009B4F84">
              <w:rPr>
                <w:sz w:val="17"/>
                <w:szCs w:val="17"/>
              </w:rPr>
              <w:t>• Efficiency improvements</w:t>
            </w:r>
          </w:p>
          <w:p w14:paraId="0E68E27F" w14:textId="77777777" w:rsidR="00BA7C84" w:rsidRPr="009B4F84" w:rsidRDefault="00BA7C84" w:rsidP="009A70FC">
            <w:pPr>
              <w:autoSpaceDE w:val="0"/>
              <w:autoSpaceDN w:val="0"/>
              <w:adjustRightInd w:val="0"/>
              <w:rPr>
                <w:sz w:val="17"/>
                <w:szCs w:val="17"/>
              </w:rPr>
            </w:pPr>
            <w:r w:rsidRPr="009B4F84">
              <w:rPr>
                <w:sz w:val="17"/>
                <w:szCs w:val="17"/>
              </w:rPr>
              <w:t>• Low-carbon substitutes</w:t>
            </w:r>
          </w:p>
          <w:p w14:paraId="68C5EC17" w14:textId="77777777" w:rsidR="00BA7C84" w:rsidRPr="009B4F84" w:rsidRDefault="00BA7C84" w:rsidP="009A70FC">
            <w:pPr>
              <w:autoSpaceDE w:val="0"/>
              <w:autoSpaceDN w:val="0"/>
              <w:adjustRightInd w:val="0"/>
              <w:rPr>
                <w:sz w:val="17"/>
                <w:szCs w:val="17"/>
              </w:rPr>
            </w:pPr>
            <w:r w:rsidRPr="009B4F84">
              <w:rPr>
                <w:sz w:val="17"/>
                <w:szCs w:val="17"/>
              </w:rPr>
              <w:t>• Heat recovery and reuse</w:t>
            </w:r>
          </w:p>
          <w:p w14:paraId="0BFF12EA" w14:textId="77777777" w:rsidR="00BA7C84" w:rsidRPr="009B4F84" w:rsidRDefault="00BA7C84" w:rsidP="009A70FC">
            <w:pPr>
              <w:autoSpaceDE w:val="0"/>
              <w:autoSpaceDN w:val="0"/>
              <w:adjustRightInd w:val="0"/>
              <w:rPr>
                <w:sz w:val="17"/>
                <w:szCs w:val="17"/>
              </w:rPr>
            </w:pPr>
            <w:r w:rsidRPr="009B4F84">
              <w:rPr>
                <w:sz w:val="17"/>
                <w:szCs w:val="17"/>
              </w:rPr>
              <w:t>• Recovery and recycling</w:t>
            </w:r>
          </w:p>
          <w:p w14:paraId="53854557" w14:textId="77777777" w:rsidR="00BA7C84" w:rsidRPr="009B4F84" w:rsidRDefault="00BA7C84" w:rsidP="009A70FC">
            <w:pPr>
              <w:autoSpaceDE w:val="0"/>
              <w:autoSpaceDN w:val="0"/>
              <w:adjustRightInd w:val="0"/>
              <w:rPr>
                <w:sz w:val="17"/>
                <w:szCs w:val="17"/>
              </w:rPr>
            </w:pPr>
            <w:r w:rsidRPr="009B4F84">
              <w:rPr>
                <w:sz w:val="17"/>
                <w:szCs w:val="17"/>
              </w:rPr>
              <w:t>• Energy systems</w:t>
            </w:r>
          </w:p>
          <w:p w14:paraId="3AC20C7F" w14:textId="77777777" w:rsidR="00BA7C84" w:rsidRPr="009B4F84" w:rsidRDefault="00BA7C84" w:rsidP="009A70FC">
            <w:pPr>
              <w:autoSpaceDE w:val="0"/>
              <w:autoSpaceDN w:val="0"/>
              <w:adjustRightInd w:val="0"/>
              <w:rPr>
                <w:sz w:val="17"/>
                <w:szCs w:val="17"/>
              </w:rPr>
            </w:pPr>
            <w:r w:rsidRPr="009B4F84">
              <w:rPr>
                <w:sz w:val="17"/>
                <w:szCs w:val="17"/>
              </w:rPr>
              <w:t>• Alternative process technologies</w:t>
            </w:r>
          </w:p>
          <w:p w14:paraId="41664193" w14:textId="77777777" w:rsidR="00BA7C84" w:rsidRPr="009B4F84" w:rsidRDefault="00BA7C84" w:rsidP="009A70FC">
            <w:pPr>
              <w:pStyle w:val="SMcaption"/>
              <w:rPr>
                <w:sz w:val="17"/>
                <w:szCs w:val="17"/>
              </w:rPr>
            </w:pPr>
            <w:r w:rsidRPr="009B4F84">
              <w:rPr>
                <w:sz w:val="17"/>
                <w:szCs w:val="17"/>
              </w:rPr>
              <w:t>• Clustering</w:t>
            </w:r>
          </w:p>
        </w:tc>
        <w:tc>
          <w:tcPr>
            <w:tcW w:w="5526" w:type="dxa"/>
          </w:tcPr>
          <w:p w14:paraId="0AEE6B4A" w14:textId="77777777" w:rsidR="00BA7C84" w:rsidRPr="009B4F84" w:rsidRDefault="00BA7C84" w:rsidP="009A70FC">
            <w:pPr>
              <w:autoSpaceDE w:val="0"/>
              <w:autoSpaceDN w:val="0"/>
              <w:adjustRightInd w:val="0"/>
              <w:rPr>
                <w:sz w:val="17"/>
                <w:szCs w:val="17"/>
              </w:rPr>
            </w:pPr>
            <w:r w:rsidRPr="009B4F84">
              <w:rPr>
                <w:sz w:val="17"/>
                <w:szCs w:val="17"/>
              </w:rPr>
              <w:t>Y02P20/00: Chemical Industry, includes: Process Efficiency,</w:t>
            </w:r>
          </w:p>
          <w:p w14:paraId="7796A2E9" w14:textId="77777777" w:rsidR="00BA7C84" w:rsidRPr="009B4F84" w:rsidRDefault="00BA7C84" w:rsidP="009A70FC">
            <w:pPr>
              <w:autoSpaceDE w:val="0"/>
              <w:autoSpaceDN w:val="0"/>
              <w:adjustRightInd w:val="0"/>
              <w:rPr>
                <w:sz w:val="17"/>
                <w:szCs w:val="17"/>
              </w:rPr>
            </w:pPr>
            <w:r w:rsidRPr="009B4F84">
              <w:rPr>
                <w:sz w:val="17"/>
                <w:szCs w:val="17"/>
              </w:rPr>
              <w:t>Feedstocks, Reduction of GHG emissions, Energy Recovery,</w:t>
            </w:r>
            <w:r>
              <w:rPr>
                <w:sz w:val="17"/>
                <w:szCs w:val="17"/>
              </w:rPr>
              <w:t xml:space="preserve"> </w:t>
            </w:r>
            <w:r w:rsidRPr="009B4F84">
              <w:rPr>
                <w:sz w:val="17"/>
                <w:szCs w:val="17"/>
              </w:rPr>
              <w:t>Recycling catalysts/materials</w:t>
            </w:r>
          </w:p>
        </w:tc>
        <w:tc>
          <w:tcPr>
            <w:tcW w:w="708" w:type="dxa"/>
          </w:tcPr>
          <w:p w14:paraId="68F4CB37" w14:textId="77777777" w:rsidR="00BA7C84" w:rsidRPr="009B4F84" w:rsidRDefault="00BA7C84" w:rsidP="009A70FC">
            <w:pPr>
              <w:pStyle w:val="SMcaption"/>
              <w:rPr>
                <w:sz w:val="17"/>
                <w:szCs w:val="17"/>
              </w:rPr>
            </w:pPr>
            <w:r w:rsidRPr="009B4F84">
              <w:rPr>
                <w:sz w:val="17"/>
                <w:szCs w:val="17"/>
              </w:rPr>
              <w:t>High</w:t>
            </w:r>
          </w:p>
        </w:tc>
      </w:tr>
      <w:tr w:rsidR="00BA7C84" w14:paraId="2BBC2E82" w14:textId="77777777" w:rsidTr="009A70FC">
        <w:tc>
          <w:tcPr>
            <w:tcW w:w="3116" w:type="dxa"/>
          </w:tcPr>
          <w:p w14:paraId="2B9F78F6" w14:textId="77777777" w:rsidR="00BA7C84" w:rsidRPr="009B4F84" w:rsidRDefault="00BA7C84" w:rsidP="009A70FC">
            <w:pPr>
              <w:autoSpaceDE w:val="0"/>
              <w:autoSpaceDN w:val="0"/>
              <w:adjustRightInd w:val="0"/>
              <w:rPr>
                <w:sz w:val="17"/>
                <w:szCs w:val="17"/>
              </w:rPr>
            </w:pPr>
            <w:r w:rsidRPr="009B4F84">
              <w:rPr>
                <w:sz w:val="17"/>
                <w:szCs w:val="17"/>
              </w:rPr>
              <w:t>Food &amp; drink</w:t>
            </w:r>
          </w:p>
          <w:p w14:paraId="1FF03D13" w14:textId="77777777" w:rsidR="00BA7C84" w:rsidRPr="009B4F84" w:rsidRDefault="00BA7C84" w:rsidP="009A70FC">
            <w:pPr>
              <w:autoSpaceDE w:val="0"/>
              <w:autoSpaceDN w:val="0"/>
              <w:adjustRightInd w:val="0"/>
              <w:rPr>
                <w:sz w:val="17"/>
                <w:szCs w:val="17"/>
              </w:rPr>
            </w:pPr>
            <w:r w:rsidRPr="009B4F84">
              <w:rPr>
                <w:sz w:val="17"/>
                <w:szCs w:val="17"/>
              </w:rPr>
              <w:t>• Efficiency improvements</w:t>
            </w:r>
          </w:p>
          <w:p w14:paraId="5E63D539" w14:textId="77777777" w:rsidR="00BA7C84" w:rsidRPr="009B4F84" w:rsidRDefault="00BA7C84" w:rsidP="009A70FC">
            <w:pPr>
              <w:autoSpaceDE w:val="0"/>
              <w:autoSpaceDN w:val="0"/>
              <w:adjustRightInd w:val="0"/>
              <w:rPr>
                <w:sz w:val="17"/>
                <w:szCs w:val="17"/>
              </w:rPr>
            </w:pPr>
            <w:r w:rsidRPr="009B4F84">
              <w:rPr>
                <w:sz w:val="17"/>
                <w:szCs w:val="17"/>
              </w:rPr>
              <w:t>• Low-carbon substitutes</w:t>
            </w:r>
          </w:p>
          <w:p w14:paraId="36F7C4F3" w14:textId="77777777" w:rsidR="00BA7C84" w:rsidRPr="009B4F84" w:rsidRDefault="00BA7C84" w:rsidP="009A70FC">
            <w:pPr>
              <w:autoSpaceDE w:val="0"/>
              <w:autoSpaceDN w:val="0"/>
              <w:adjustRightInd w:val="0"/>
              <w:rPr>
                <w:sz w:val="17"/>
                <w:szCs w:val="17"/>
              </w:rPr>
            </w:pPr>
            <w:r w:rsidRPr="009B4F84">
              <w:rPr>
                <w:sz w:val="17"/>
                <w:szCs w:val="17"/>
              </w:rPr>
              <w:t>• Heat recovery and reuse</w:t>
            </w:r>
          </w:p>
          <w:p w14:paraId="5A4B5E91" w14:textId="77777777" w:rsidR="00BA7C84" w:rsidRPr="009B4F84" w:rsidRDefault="00BA7C84" w:rsidP="009A70FC">
            <w:pPr>
              <w:autoSpaceDE w:val="0"/>
              <w:autoSpaceDN w:val="0"/>
              <w:adjustRightInd w:val="0"/>
              <w:rPr>
                <w:sz w:val="17"/>
                <w:szCs w:val="17"/>
              </w:rPr>
            </w:pPr>
            <w:r w:rsidRPr="009B4F84">
              <w:rPr>
                <w:sz w:val="17"/>
                <w:szCs w:val="17"/>
              </w:rPr>
              <w:t>• Recovery and recycling</w:t>
            </w:r>
          </w:p>
          <w:p w14:paraId="1877B4AC" w14:textId="77777777" w:rsidR="00BA7C84" w:rsidRPr="009B4F84" w:rsidRDefault="00BA7C84" w:rsidP="009A70FC">
            <w:pPr>
              <w:autoSpaceDE w:val="0"/>
              <w:autoSpaceDN w:val="0"/>
              <w:adjustRightInd w:val="0"/>
              <w:rPr>
                <w:sz w:val="17"/>
                <w:szCs w:val="17"/>
              </w:rPr>
            </w:pPr>
            <w:r w:rsidRPr="009B4F84">
              <w:rPr>
                <w:sz w:val="17"/>
                <w:szCs w:val="17"/>
              </w:rPr>
              <w:t>• Energy systems</w:t>
            </w:r>
          </w:p>
          <w:p w14:paraId="435AF5B6" w14:textId="77777777" w:rsidR="00BA7C84" w:rsidRPr="009B4F84" w:rsidRDefault="00BA7C84" w:rsidP="009A70FC">
            <w:pPr>
              <w:autoSpaceDE w:val="0"/>
              <w:autoSpaceDN w:val="0"/>
              <w:adjustRightInd w:val="0"/>
              <w:rPr>
                <w:sz w:val="17"/>
                <w:szCs w:val="17"/>
              </w:rPr>
            </w:pPr>
            <w:r w:rsidRPr="009B4F84">
              <w:rPr>
                <w:sz w:val="17"/>
                <w:szCs w:val="17"/>
              </w:rPr>
              <w:t>• Alternative process technologies</w:t>
            </w:r>
          </w:p>
          <w:p w14:paraId="13912F0C" w14:textId="77777777" w:rsidR="00BA7C84" w:rsidRPr="009B4F84" w:rsidRDefault="00BA7C84" w:rsidP="009A70FC">
            <w:pPr>
              <w:pStyle w:val="SMcaption"/>
              <w:rPr>
                <w:sz w:val="17"/>
                <w:szCs w:val="17"/>
              </w:rPr>
            </w:pPr>
            <w:r w:rsidRPr="009B4F84">
              <w:rPr>
                <w:sz w:val="17"/>
                <w:szCs w:val="17"/>
              </w:rPr>
              <w:t>• Clustering</w:t>
            </w:r>
          </w:p>
        </w:tc>
        <w:tc>
          <w:tcPr>
            <w:tcW w:w="5526" w:type="dxa"/>
          </w:tcPr>
          <w:p w14:paraId="43C6905D" w14:textId="77777777" w:rsidR="00BA7C84" w:rsidRPr="009B4F84" w:rsidRDefault="00BA7C84" w:rsidP="009A70FC">
            <w:pPr>
              <w:autoSpaceDE w:val="0"/>
              <w:autoSpaceDN w:val="0"/>
              <w:adjustRightInd w:val="0"/>
              <w:rPr>
                <w:sz w:val="17"/>
                <w:szCs w:val="17"/>
              </w:rPr>
            </w:pPr>
            <w:r w:rsidRPr="009B4F84">
              <w:rPr>
                <w:sz w:val="17"/>
                <w:szCs w:val="17"/>
              </w:rPr>
              <w:t>Y02P80/00: Climate change mitigation technologies for</w:t>
            </w:r>
            <w:r>
              <w:rPr>
                <w:sz w:val="17"/>
                <w:szCs w:val="17"/>
              </w:rPr>
              <w:t xml:space="preserve"> </w:t>
            </w:r>
            <w:r w:rsidRPr="009B4F84">
              <w:rPr>
                <w:sz w:val="17"/>
                <w:szCs w:val="17"/>
              </w:rPr>
              <w:t>sector-wide applications (note: not specific to food &amp; Drink,</w:t>
            </w:r>
            <w:r>
              <w:rPr>
                <w:sz w:val="17"/>
                <w:szCs w:val="17"/>
              </w:rPr>
              <w:t xml:space="preserve"> </w:t>
            </w:r>
            <w:r w:rsidRPr="009B4F84">
              <w:rPr>
                <w:sz w:val="17"/>
                <w:szCs w:val="17"/>
              </w:rPr>
              <w:t>but relevant for all sectors hence included)</w:t>
            </w:r>
          </w:p>
        </w:tc>
        <w:tc>
          <w:tcPr>
            <w:tcW w:w="708" w:type="dxa"/>
          </w:tcPr>
          <w:p w14:paraId="339D11AF" w14:textId="77777777" w:rsidR="00BA7C84" w:rsidRPr="009B4F84" w:rsidRDefault="00BA7C84" w:rsidP="009A70FC">
            <w:pPr>
              <w:pStyle w:val="SMcaption"/>
              <w:rPr>
                <w:sz w:val="17"/>
                <w:szCs w:val="17"/>
              </w:rPr>
            </w:pPr>
            <w:r w:rsidRPr="009B4F84">
              <w:rPr>
                <w:sz w:val="17"/>
                <w:szCs w:val="17"/>
              </w:rPr>
              <w:t>High</w:t>
            </w:r>
          </w:p>
        </w:tc>
      </w:tr>
      <w:tr w:rsidR="00BA7C84" w14:paraId="0D50D1B8" w14:textId="77777777" w:rsidTr="009A70FC">
        <w:tc>
          <w:tcPr>
            <w:tcW w:w="3116" w:type="dxa"/>
          </w:tcPr>
          <w:p w14:paraId="6D50F316" w14:textId="77777777" w:rsidR="00BA7C84" w:rsidRPr="009B4F84" w:rsidRDefault="00BA7C84" w:rsidP="009A70FC">
            <w:pPr>
              <w:autoSpaceDE w:val="0"/>
              <w:autoSpaceDN w:val="0"/>
              <w:adjustRightInd w:val="0"/>
              <w:rPr>
                <w:sz w:val="17"/>
                <w:szCs w:val="17"/>
              </w:rPr>
            </w:pPr>
            <w:r w:rsidRPr="009B4F84">
              <w:rPr>
                <w:sz w:val="17"/>
                <w:szCs w:val="17"/>
              </w:rPr>
              <w:t>Iron &amp; steel</w:t>
            </w:r>
          </w:p>
          <w:p w14:paraId="558A863B" w14:textId="77777777" w:rsidR="00BA7C84" w:rsidRPr="009B4F84" w:rsidRDefault="00BA7C84" w:rsidP="009A70FC">
            <w:pPr>
              <w:autoSpaceDE w:val="0"/>
              <w:autoSpaceDN w:val="0"/>
              <w:adjustRightInd w:val="0"/>
              <w:rPr>
                <w:sz w:val="17"/>
                <w:szCs w:val="17"/>
              </w:rPr>
            </w:pPr>
            <w:r w:rsidRPr="009B4F84">
              <w:rPr>
                <w:sz w:val="17"/>
                <w:szCs w:val="17"/>
              </w:rPr>
              <w:t>• Efficiency improvements</w:t>
            </w:r>
          </w:p>
          <w:p w14:paraId="3E4C6D5C" w14:textId="77777777" w:rsidR="00BA7C84" w:rsidRPr="009B4F84" w:rsidRDefault="00BA7C84" w:rsidP="009A70FC">
            <w:pPr>
              <w:autoSpaceDE w:val="0"/>
              <w:autoSpaceDN w:val="0"/>
              <w:adjustRightInd w:val="0"/>
              <w:rPr>
                <w:sz w:val="17"/>
                <w:szCs w:val="17"/>
              </w:rPr>
            </w:pPr>
            <w:r w:rsidRPr="009B4F84">
              <w:rPr>
                <w:sz w:val="17"/>
                <w:szCs w:val="17"/>
              </w:rPr>
              <w:t>• Low-carbon substitutes</w:t>
            </w:r>
          </w:p>
          <w:p w14:paraId="150C39CB" w14:textId="77777777" w:rsidR="00BA7C84" w:rsidRPr="009B4F84" w:rsidRDefault="00BA7C84" w:rsidP="009A70FC">
            <w:pPr>
              <w:autoSpaceDE w:val="0"/>
              <w:autoSpaceDN w:val="0"/>
              <w:adjustRightInd w:val="0"/>
              <w:rPr>
                <w:sz w:val="17"/>
                <w:szCs w:val="17"/>
              </w:rPr>
            </w:pPr>
            <w:r w:rsidRPr="009B4F84">
              <w:rPr>
                <w:sz w:val="17"/>
                <w:szCs w:val="17"/>
              </w:rPr>
              <w:t>• Heat recovery and reuse</w:t>
            </w:r>
          </w:p>
          <w:p w14:paraId="1111CC48" w14:textId="77777777" w:rsidR="00BA7C84" w:rsidRPr="009B4F84" w:rsidRDefault="00BA7C84" w:rsidP="009A70FC">
            <w:pPr>
              <w:autoSpaceDE w:val="0"/>
              <w:autoSpaceDN w:val="0"/>
              <w:adjustRightInd w:val="0"/>
              <w:rPr>
                <w:sz w:val="17"/>
                <w:szCs w:val="17"/>
              </w:rPr>
            </w:pPr>
            <w:r w:rsidRPr="009B4F84">
              <w:rPr>
                <w:sz w:val="17"/>
                <w:szCs w:val="17"/>
              </w:rPr>
              <w:t>• Recovery and recycling</w:t>
            </w:r>
          </w:p>
          <w:p w14:paraId="72D6AE16" w14:textId="77777777" w:rsidR="00BA7C84" w:rsidRPr="009B4F84" w:rsidRDefault="00BA7C84" w:rsidP="009A70FC">
            <w:pPr>
              <w:autoSpaceDE w:val="0"/>
              <w:autoSpaceDN w:val="0"/>
              <w:adjustRightInd w:val="0"/>
              <w:rPr>
                <w:sz w:val="17"/>
                <w:szCs w:val="17"/>
              </w:rPr>
            </w:pPr>
            <w:r w:rsidRPr="009B4F84">
              <w:rPr>
                <w:sz w:val="17"/>
                <w:szCs w:val="17"/>
              </w:rPr>
              <w:t>• Energy systems</w:t>
            </w:r>
          </w:p>
          <w:p w14:paraId="30E16A38" w14:textId="77777777" w:rsidR="00BA7C84" w:rsidRPr="009B4F84" w:rsidRDefault="00BA7C84" w:rsidP="009A70FC">
            <w:pPr>
              <w:autoSpaceDE w:val="0"/>
              <w:autoSpaceDN w:val="0"/>
              <w:adjustRightInd w:val="0"/>
              <w:rPr>
                <w:sz w:val="17"/>
                <w:szCs w:val="17"/>
              </w:rPr>
            </w:pPr>
            <w:r w:rsidRPr="009B4F84">
              <w:rPr>
                <w:sz w:val="17"/>
                <w:szCs w:val="17"/>
              </w:rPr>
              <w:t>• Alternative process technologies</w:t>
            </w:r>
          </w:p>
          <w:p w14:paraId="52B4B34B" w14:textId="77777777" w:rsidR="00BA7C84" w:rsidRPr="009B4F84" w:rsidRDefault="00BA7C84" w:rsidP="009A70FC">
            <w:pPr>
              <w:pStyle w:val="SMcaption"/>
              <w:rPr>
                <w:sz w:val="17"/>
                <w:szCs w:val="17"/>
              </w:rPr>
            </w:pPr>
            <w:r w:rsidRPr="009B4F84">
              <w:rPr>
                <w:sz w:val="17"/>
                <w:szCs w:val="17"/>
              </w:rPr>
              <w:t>• Clustering</w:t>
            </w:r>
          </w:p>
        </w:tc>
        <w:tc>
          <w:tcPr>
            <w:tcW w:w="5526" w:type="dxa"/>
          </w:tcPr>
          <w:p w14:paraId="794F32FD" w14:textId="77777777" w:rsidR="00BA7C84" w:rsidRPr="009B4F84" w:rsidRDefault="00BA7C84" w:rsidP="009A70FC">
            <w:pPr>
              <w:autoSpaceDE w:val="0"/>
              <w:autoSpaceDN w:val="0"/>
              <w:adjustRightInd w:val="0"/>
              <w:rPr>
                <w:sz w:val="17"/>
                <w:szCs w:val="17"/>
              </w:rPr>
            </w:pPr>
            <w:r w:rsidRPr="009B4F84">
              <w:rPr>
                <w:sz w:val="17"/>
                <w:szCs w:val="17"/>
              </w:rPr>
              <w:t>Y02P10/00: Technologies related to metal processing:</w:t>
            </w:r>
            <w:r>
              <w:rPr>
                <w:sz w:val="17"/>
                <w:szCs w:val="17"/>
              </w:rPr>
              <w:t xml:space="preserve"> </w:t>
            </w:r>
            <w:r w:rsidRPr="009B4F84">
              <w:rPr>
                <w:sz w:val="17"/>
                <w:szCs w:val="17"/>
              </w:rPr>
              <w:t>Reduction in GHGs, using alternative fuels, using renewables,</w:t>
            </w:r>
            <w:r>
              <w:rPr>
                <w:sz w:val="17"/>
                <w:szCs w:val="17"/>
              </w:rPr>
              <w:t xml:space="preserve"> </w:t>
            </w:r>
            <w:r w:rsidRPr="009B4F84">
              <w:rPr>
                <w:sz w:val="17"/>
                <w:szCs w:val="17"/>
              </w:rPr>
              <w:t>recycling, process efficiency</w:t>
            </w:r>
          </w:p>
        </w:tc>
        <w:tc>
          <w:tcPr>
            <w:tcW w:w="708" w:type="dxa"/>
          </w:tcPr>
          <w:p w14:paraId="6E63FF94" w14:textId="77777777" w:rsidR="00BA7C84" w:rsidRPr="009B4F84" w:rsidRDefault="00BA7C84" w:rsidP="009A70FC">
            <w:pPr>
              <w:pStyle w:val="SMcaption"/>
              <w:rPr>
                <w:sz w:val="17"/>
                <w:szCs w:val="17"/>
              </w:rPr>
            </w:pPr>
            <w:r w:rsidRPr="009B4F84">
              <w:rPr>
                <w:sz w:val="17"/>
                <w:szCs w:val="17"/>
              </w:rPr>
              <w:t>High</w:t>
            </w:r>
          </w:p>
        </w:tc>
      </w:tr>
      <w:tr w:rsidR="00BA7C84" w14:paraId="1F76A907" w14:textId="77777777" w:rsidTr="009A70FC">
        <w:tc>
          <w:tcPr>
            <w:tcW w:w="3116" w:type="dxa"/>
          </w:tcPr>
          <w:p w14:paraId="708A4A8B" w14:textId="77777777" w:rsidR="00BA7C84" w:rsidRPr="009B4F84" w:rsidRDefault="00BA7C84" w:rsidP="009A70FC">
            <w:pPr>
              <w:autoSpaceDE w:val="0"/>
              <w:autoSpaceDN w:val="0"/>
              <w:adjustRightInd w:val="0"/>
              <w:rPr>
                <w:sz w:val="17"/>
                <w:szCs w:val="17"/>
              </w:rPr>
            </w:pPr>
            <w:r w:rsidRPr="009B4F84">
              <w:rPr>
                <w:sz w:val="17"/>
                <w:szCs w:val="17"/>
              </w:rPr>
              <w:t>Cement</w:t>
            </w:r>
          </w:p>
          <w:p w14:paraId="045ABA60" w14:textId="77777777" w:rsidR="00BA7C84" w:rsidRPr="009B4F84" w:rsidRDefault="00BA7C84" w:rsidP="009A70FC">
            <w:pPr>
              <w:autoSpaceDE w:val="0"/>
              <w:autoSpaceDN w:val="0"/>
              <w:adjustRightInd w:val="0"/>
              <w:rPr>
                <w:sz w:val="17"/>
                <w:szCs w:val="17"/>
              </w:rPr>
            </w:pPr>
            <w:r w:rsidRPr="009B4F84">
              <w:rPr>
                <w:sz w:val="17"/>
                <w:szCs w:val="17"/>
              </w:rPr>
              <w:t>• Efficiency improvements</w:t>
            </w:r>
          </w:p>
          <w:p w14:paraId="27AC9C5D" w14:textId="77777777" w:rsidR="00BA7C84" w:rsidRPr="009B4F84" w:rsidRDefault="00BA7C84" w:rsidP="009A70FC">
            <w:pPr>
              <w:autoSpaceDE w:val="0"/>
              <w:autoSpaceDN w:val="0"/>
              <w:adjustRightInd w:val="0"/>
              <w:rPr>
                <w:sz w:val="17"/>
                <w:szCs w:val="17"/>
              </w:rPr>
            </w:pPr>
            <w:r w:rsidRPr="009B4F84">
              <w:rPr>
                <w:sz w:val="17"/>
                <w:szCs w:val="17"/>
              </w:rPr>
              <w:t>• Low-carbon substitutes</w:t>
            </w:r>
          </w:p>
          <w:p w14:paraId="23F76B10" w14:textId="77777777" w:rsidR="00BA7C84" w:rsidRPr="009B4F84" w:rsidRDefault="00BA7C84" w:rsidP="009A70FC">
            <w:pPr>
              <w:autoSpaceDE w:val="0"/>
              <w:autoSpaceDN w:val="0"/>
              <w:adjustRightInd w:val="0"/>
              <w:rPr>
                <w:sz w:val="17"/>
                <w:szCs w:val="17"/>
              </w:rPr>
            </w:pPr>
            <w:r w:rsidRPr="009B4F84">
              <w:rPr>
                <w:sz w:val="17"/>
                <w:szCs w:val="17"/>
              </w:rPr>
              <w:t>• Heat recovery and reuse</w:t>
            </w:r>
          </w:p>
          <w:p w14:paraId="65D2FF08" w14:textId="77777777" w:rsidR="00BA7C84" w:rsidRPr="009B4F84" w:rsidRDefault="00BA7C84" w:rsidP="009A70FC">
            <w:pPr>
              <w:autoSpaceDE w:val="0"/>
              <w:autoSpaceDN w:val="0"/>
              <w:adjustRightInd w:val="0"/>
              <w:rPr>
                <w:sz w:val="17"/>
                <w:szCs w:val="17"/>
              </w:rPr>
            </w:pPr>
            <w:r w:rsidRPr="009B4F84">
              <w:rPr>
                <w:sz w:val="17"/>
                <w:szCs w:val="17"/>
              </w:rPr>
              <w:t>• Recovery and recycling</w:t>
            </w:r>
          </w:p>
          <w:p w14:paraId="6A8EB4EA" w14:textId="77777777" w:rsidR="00BA7C84" w:rsidRPr="009B4F84" w:rsidRDefault="00BA7C84" w:rsidP="009A70FC">
            <w:pPr>
              <w:autoSpaceDE w:val="0"/>
              <w:autoSpaceDN w:val="0"/>
              <w:adjustRightInd w:val="0"/>
              <w:rPr>
                <w:sz w:val="17"/>
                <w:szCs w:val="17"/>
              </w:rPr>
            </w:pPr>
            <w:r w:rsidRPr="009B4F84">
              <w:rPr>
                <w:sz w:val="17"/>
                <w:szCs w:val="17"/>
              </w:rPr>
              <w:t>• Energy systems</w:t>
            </w:r>
          </w:p>
          <w:p w14:paraId="7FBF5B22" w14:textId="77777777" w:rsidR="00BA7C84" w:rsidRPr="009B4F84" w:rsidRDefault="00BA7C84" w:rsidP="009A70FC">
            <w:pPr>
              <w:autoSpaceDE w:val="0"/>
              <w:autoSpaceDN w:val="0"/>
              <w:adjustRightInd w:val="0"/>
              <w:rPr>
                <w:sz w:val="17"/>
                <w:szCs w:val="17"/>
              </w:rPr>
            </w:pPr>
            <w:r w:rsidRPr="009B4F84">
              <w:rPr>
                <w:sz w:val="17"/>
                <w:szCs w:val="17"/>
              </w:rPr>
              <w:t>• Alternative process technologies</w:t>
            </w:r>
          </w:p>
          <w:p w14:paraId="6B18174B" w14:textId="77777777" w:rsidR="00BA7C84" w:rsidRPr="009B4F84" w:rsidRDefault="00BA7C84" w:rsidP="009A70FC">
            <w:pPr>
              <w:pStyle w:val="SMcaption"/>
              <w:rPr>
                <w:sz w:val="17"/>
                <w:szCs w:val="17"/>
              </w:rPr>
            </w:pPr>
            <w:r w:rsidRPr="009B4F84">
              <w:rPr>
                <w:sz w:val="17"/>
                <w:szCs w:val="17"/>
              </w:rPr>
              <w:t>• Clustering</w:t>
            </w:r>
          </w:p>
        </w:tc>
        <w:tc>
          <w:tcPr>
            <w:tcW w:w="5526" w:type="dxa"/>
          </w:tcPr>
          <w:p w14:paraId="16428079" w14:textId="77777777" w:rsidR="00BA7C84" w:rsidRPr="009B4F84" w:rsidRDefault="00BA7C84" w:rsidP="009A70FC">
            <w:pPr>
              <w:autoSpaceDE w:val="0"/>
              <w:autoSpaceDN w:val="0"/>
              <w:adjustRightInd w:val="0"/>
              <w:rPr>
                <w:sz w:val="17"/>
                <w:szCs w:val="17"/>
              </w:rPr>
            </w:pPr>
            <w:r w:rsidRPr="009B4F84">
              <w:rPr>
                <w:sz w:val="17"/>
                <w:szCs w:val="17"/>
              </w:rPr>
              <w:t>Y02P40/10: Production of Cement: energy efficiency, Fuels</w:t>
            </w:r>
            <w:r>
              <w:rPr>
                <w:sz w:val="17"/>
                <w:szCs w:val="17"/>
              </w:rPr>
              <w:t xml:space="preserve"> </w:t>
            </w:r>
            <w:r w:rsidRPr="009B4F84">
              <w:rPr>
                <w:sz w:val="17"/>
                <w:szCs w:val="17"/>
              </w:rPr>
              <w:t>from renewables, CCS, Optimizing production methods</w:t>
            </w:r>
          </w:p>
        </w:tc>
        <w:tc>
          <w:tcPr>
            <w:tcW w:w="708" w:type="dxa"/>
          </w:tcPr>
          <w:p w14:paraId="10476EE9" w14:textId="77777777" w:rsidR="00BA7C84" w:rsidRPr="009B4F84" w:rsidRDefault="00BA7C84" w:rsidP="009A70FC">
            <w:pPr>
              <w:pStyle w:val="SMcaption"/>
              <w:rPr>
                <w:sz w:val="17"/>
                <w:szCs w:val="17"/>
              </w:rPr>
            </w:pPr>
            <w:r w:rsidRPr="009B4F84">
              <w:rPr>
                <w:sz w:val="17"/>
                <w:szCs w:val="17"/>
              </w:rPr>
              <w:t>High</w:t>
            </w:r>
          </w:p>
        </w:tc>
      </w:tr>
      <w:tr w:rsidR="00BA7C84" w14:paraId="7C61F858" w14:textId="77777777" w:rsidTr="009A70FC">
        <w:tc>
          <w:tcPr>
            <w:tcW w:w="3116" w:type="dxa"/>
          </w:tcPr>
          <w:p w14:paraId="263F36DB" w14:textId="77777777" w:rsidR="00BA7C84" w:rsidRPr="009B4F84" w:rsidRDefault="00BA7C84" w:rsidP="009A70FC">
            <w:pPr>
              <w:autoSpaceDE w:val="0"/>
              <w:autoSpaceDN w:val="0"/>
              <w:adjustRightInd w:val="0"/>
              <w:rPr>
                <w:sz w:val="17"/>
                <w:szCs w:val="17"/>
              </w:rPr>
            </w:pPr>
            <w:r w:rsidRPr="009B4F84">
              <w:rPr>
                <w:sz w:val="17"/>
                <w:szCs w:val="17"/>
              </w:rPr>
              <w:t>Pulp &amp; paper</w:t>
            </w:r>
          </w:p>
          <w:p w14:paraId="622823B5" w14:textId="77777777" w:rsidR="00BA7C84" w:rsidRPr="009B4F84" w:rsidRDefault="00BA7C84" w:rsidP="009A70FC">
            <w:pPr>
              <w:autoSpaceDE w:val="0"/>
              <w:autoSpaceDN w:val="0"/>
              <w:adjustRightInd w:val="0"/>
              <w:rPr>
                <w:sz w:val="17"/>
                <w:szCs w:val="17"/>
              </w:rPr>
            </w:pPr>
            <w:r w:rsidRPr="009B4F84">
              <w:rPr>
                <w:sz w:val="17"/>
                <w:szCs w:val="17"/>
              </w:rPr>
              <w:t>• Efficiency improvements</w:t>
            </w:r>
          </w:p>
          <w:p w14:paraId="38EEC0C7" w14:textId="77777777" w:rsidR="00BA7C84" w:rsidRPr="009B4F84" w:rsidRDefault="00BA7C84" w:rsidP="009A70FC">
            <w:pPr>
              <w:autoSpaceDE w:val="0"/>
              <w:autoSpaceDN w:val="0"/>
              <w:adjustRightInd w:val="0"/>
              <w:rPr>
                <w:sz w:val="17"/>
                <w:szCs w:val="17"/>
              </w:rPr>
            </w:pPr>
            <w:r w:rsidRPr="009B4F84">
              <w:rPr>
                <w:sz w:val="17"/>
                <w:szCs w:val="17"/>
              </w:rPr>
              <w:t>• Low-carbon substitutes</w:t>
            </w:r>
          </w:p>
          <w:p w14:paraId="3A666CF5" w14:textId="77777777" w:rsidR="00BA7C84" w:rsidRPr="009B4F84" w:rsidRDefault="00BA7C84" w:rsidP="009A70FC">
            <w:pPr>
              <w:autoSpaceDE w:val="0"/>
              <w:autoSpaceDN w:val="0"/>
              <w:adjustRightInd w:val="0"/>
              <w:rPr>
                <w:sz w:val="17"/>
                <w:szCs w:val="17"/>
              </w:rPr>
            </w:pPr>
            <w:r w:rsidRPr="009B4F84">
              <w:rPr>
                <w:sz w:val="17"/>
                <w:szCs w:val="17"/>
              </w:rPr>
              <w:t>• Heat recovery and reuse</w:t>
            </w:r>
          </w:p>
          <w:p w14:paraId="066EC49B" w14:textId="77777777" w:rsidR="00BA7C84" w:rsidRPr="009B4F84" w:rsidRDefault="00BA7C84" w:rsidP="009A70FC">
            <w:pPr>
              <w:autoSpaceDE w:val="0"/>
              <w:autoSpaceDN w:val="0"/>
              <w:adjustRightInd w:val="0"/>
              <w:rPr>
                <w:sz w:val="17"/>
                <w:szCs w:val="17"/>
              </w:rPr>
            </w:pPr>
            <w:r w:rsidRPr="009B4F84">
              <w:rPr>
                <w:sz w:val="17"/>
                <w:szCs w:val="17"/>
              </w:rPr>
              <w:t>• Recovery and recycling</w:t>
            </w:r>
          </w:p>
          <w:p w14:paraId="62791A5D" w14:textId="77777777" w:rsidR="00BA7C84" w:rsidRPr="009B4F84" w:rsidRDefault="00BA7C84" w:rsidP="009A70FC">
            <w:pPr>
              <w:autoSpaceDE w:val="0"/>
              <w:autoSpaceDN w:val="0"/>
              <w:adjustRightInd w:val="0"/>
              <w:rPr>
                <w:sz w:val="17"/>
                <w:szCs w:val="17"/>
              </w:rPr>
            </w:pPr>
            <w:r w:rsidRPr="009B4F84">
              <w:rPr>
                <w:sz w:val="17"/>
                <w:szCs w:val="17"/>
              </w:rPr>
              <w:t>• Energy systems</w:t>
            </w:r>
          </w:p>
          <w:p w14:paraId="5AF55A7E" w14:textId="77777777" w:rsidR="00BA7C84" w:rsidRPr="009B4F84" w:rsidRDefault="00BA7C84" w:rsidP="009A70FC">
            <w:pPr>
              <w:autoSpaceDE w:val="0"/>
              <w:autoSpaceDN w:val="0"/>
              <w:adjustRightInd w:val="0"/>
              <w:rPr>
                <w:sz w:val="17"/>
                <w:szCs w:val="17"/>
              </w:rPr>
            </w:pPr>
            <w:r w:rsidRPr="009B4F84">
              <w:rPr>
                <w:sz w:val="17"/>
                <w:szCs w:val="17"/>
              </w:rPr>
              <w:t>• Alternative process technologies</w:t>
            </w:r>
          </w:p>
          <w:p w14:paraId="119D8585" w14:textId="77777777" w:rsidR="00BA7C84" w:rsidRPr="009B4F84" w:rsidRDefault="00BA7C84" w:rsidP="009A70FC">
            <w:pPr>
              <w:pStyle w:val="SMcaption"/>
              <w:rPr>
                <w:sz w:val="17"/>
                <w:szCs w:val="17"/>
              </w:rPr>
            </w:pPr>
            <w:r w:rsidRPr="009B4F84">
              <w:rPr>
                <w:sz w:val="17"/>
                <w:szCs w:val="17"/>
              </w:rPr>
              <w:t>• Clustering</w:t>
            </w:r>
          </w:p>
        </w:tc>
        <w:tc>
          <w:tcPr>
            <w:tcW w:w="5526" w:type="dxa"/>
          </w:tcPr>
          <w:p w14:paraId="6317E873" w14:textId="77777777" w:rsidR="00BA7C84" w:rsidRPr="009B4F84" w:rsidRDefault="00BA7C84" w:rsidP="009A70FC">
            <w:pPr>
              <w:pStyle w:val="SMcaption"/>
              <w:rPr>
                <w:sz w:val="17"/>
                <w:szCs w:val="17"/>
              </w:rPr>
            </w:pPr>
            <w:r w:rsidRPr="009B4F84">
              <w:rPr>
                <w:sz w:val="17"/>
                <w:szCs w:val="17"/>
              </w:rPr>
              <w:t>D21: paper-making; production of cellulose</w:t>
            </w:r>
          </w:p>
        </w:tc>
        <w:tc>
          <w:tcPr>
            <w:tcW w:w="708" w:type="dxa"/>
          </w:tcPr>
          <w:p w14:paraId="273D7944" w14:textId="77777777" w:rsidR="00BA7C84" w:rsidRPr="009B4F84" w:rsidRDefault="00BA7C84" w:rsidP="009A70FC">
            <w:pPr>
              <w:pStyle w:val="SMcaption"/>
              <w:rPr>
                <w:sz w:val="17"/>
                <w:szCs w:val="17"/>
              </w:rPr>
            </w:pPr>
            <w:r w:rsidRPr="009B4F84">
              <w:rPr>
                <w:sz w:val="17"/>
                <w:szCs w:val="17"/>
              </w:rPr>
              <w:t>Medium</w:t>
            </w:r>
          </w:p>
        </w:tc>
      </w:tr>
      <w:tr w:rsidR="00BA7C84" w14:paraId="24EA7DF0" w14:textId="77777777" w:rsidTr="009A70FC">
        <w:tc>
          <w:tcPr>
            <w:tcW w:w="3116" w:type="dxa"/>
          </w:tcPr>
          <w:p w14:paraId="55815595" w14:textId="77777777" w:rsidR="00BA7C84" w:rsidRPr="009B4F84" w:rsidRDefault="00BA7C84" w:rsidP="009A70FC">
            <w:pPr>
              <w:autoSpaceDE w:val="0"/>
              <w:autoSpaceDN w:val="0"/>
              <w:adjustRightInd w:val="0"/>
              <w:rPr>
                <w:sz w:val="17"/>
                <w:szCs w:val="17"/>
              </w:rPr>
            </w:pPr>
            <w:r w:rsidRPr="009B4F84">
              <w:rPr>
                <w:sz w:val="17"/>
                <w:szCs w:val="17"/>
              </w:rPr>
              <w:t>Glass</w:t>
            </w:r>
          </w:p>
          <w:p w14:paraId="5DBD1AA8" w14:textId="77777777" w:rsidR="00BA7C84" w:rsidRPr="009B4F84" w:rsidRDefault="00BA7C84" w:rsidP="009A70FC">
            <w:pPr>
              <w:autoSpaceDE w:val="0"/>
              <w:autoSpaceDN w:val="0"/>
              <w:adjustRightInd w:val="0"/>
              <w:rPr>
                <w:sz w:val="17"/>
                <w:szCs w:val="17"/>
              </w:rPr>
            </w:pPr>
            <w:r w:rsidRPr="009B4F84">
              <w:rPr>
                <w:sz w:val="17"/>
                <w:szCs w:val="17"/>
              </w:rPr>
              <w:t>• Efficiency improvements</w:t>
            </w:r>
          </w:p>
          <w:p w14:paraId="3AB47D97" w14:textId="77777777" w:rsidR="00BA7C84" w:rsidRPr="009B4F84" w:rsidRDefault="00BA7C84" w:rsidP="009A70FC">
            <w:pPr>
              <w:autoSpaceDE w:val="0"/>
              <w:autoSpaceDN w:val="0"/>
              <w:adjustRightInd w:val="0"/>
              <w:rPr>
                <w:sz w:val="17"/>
                <w:szCs w:val="17"/>
              </w:rPr>
            </w:pPr>
            <w:r w:rsidRPr="009B4F84">
              <w:rPr>
                <w:sz w:val="17"/>
                <w:szCs w:val="17"/>
              </w:rPr>
              <w:t>• Low-carbon substitutes</w:t>
            </w:r>
          </w:p>
          <w:p w14:paraId="3942EC89" w14:textId="77777777" w:rsidR="00BA7C84" w:rsidRPr="009B4F84" w:rsidRDefault="00BA7C84" w:rsidP="009A70FC">
            <w:pPr>
              <w:autoSpaceDE w:val="0"/>
              <w:autoSpaceDN w:val="0"/>
              <w:adjustRightInd w:val="0"/>
              <w:rPr>
                <w:sz w:val="17"/>
                <w:szCs w:val="17"/>
              </w:rPr>
            </w:pPr>
            <w:r w:rsidRPr="009B4F84">
              <w:rPr>
                <w:sz w:val="17"/>
                <w:szCs w:val="17"/>
              </w:rPr>
              <w:t>• Heat recovery and reuse</w:t>
            </w:r>
          </w:p>
          <w:p w14:paraId="57792613" w14:textId="77777777" w:rsidR="00BA7C84" w:rsidRPr="009B4F84" w:rsidRDefault="00BA7C84" w:rsidP="009A70FC">
            <w:pPr>
              <w:autoSpaceDE w:val="0"/>
              <w:autoSpaceDN w:val="0"/>
              <w:adjustRightInd w:val="0"/>
              <w:rPr>
                <w:sz w:val="17"/>
                <w:szCs w:val="17"/>
              </w:rPr>
            </w:pPr>
            <w:r w:rsidRPr="009B4F84">
              <w:rPr>
                <w:sz w:val="17"/>
                <w:szCs w:val="17"/>
              </w:rPr>
              <w:t>• Recovery and recycling</w:t>
            </w:r>
          </w:p>
          <w:p w14:paraId="5DB68CBA" w14:textId="77777777" w:rsidR="00BA7C84" w:rsidRPr="009B4F84" w:rsidRDefault="00BA7C84" w:rsidP="009A70FC">
            <w:pPr>
              <w:autoSpaceDE w:val="0"/>
              <w:autoSpaceDN w:val="0"/>
              <w:adjustRightInd w:val="0"/>
              <w:rPr>
                <w:sz w:val="17"/>
                <w:szCs w:val="17"/>
              </w:rPr>
            </w:pPr>
            <w:r w:rsidRPr="009B4F84">
              <w:rPr>
                <w:sz w:val="17"/>
                <w:szCs w:val="17"/>
              </w:rPr>
              <w:t>• Energy systems</w:t>
            </w:r>
          </w:p>
          <w:p w14:paraId="3F41B601" w14:textId="77777777" w:rsidR="00BA7C84" w:rsidRPr="009B4F84" w:rsidRDefault="00BA7C84" w:rsidP="009A70FC">
            <w:pPr>
              <w:autoSpaceDE w:val="0"/>
              <w:autoSpaceDN w:val="0"/>
              <w:adjustRightInd w:val="0"/>
              <w:rPr>
                <w:sz w:val="17"/>
                <w:szCs w:val="17"/>
              </w:rPr>
            </w:pPr>
            <w:r w:rsidRPr="009B4F84">
              <w:rPr>
                <w:sz w:val="17"/>
                <w:szCs w:val="17"/>
              </w:rPr>
              <w:t>• Alternative process technologies</w:t>
            </w:r>
          </w:p>
          <w:p w14:paraId="56F0168F" w14:textId="77777777" w:rsidR="00BA7C84" w:rsidRPr="009B4F84" w:rsidRDefault="00BA7C84" w:rsidP="009A70FC">
            <w:pPr>
              <w:pStyle w:val="SMcaption"/>
              <w:rPr>
                <w:sz w:val="17"/>
                <w:szCs w:val="17"/>
              </w:rPr>
            </w:pPr>
            <w:r w:rsidRPr="009B4F84">
              <w:rPr>
                <w:sz w:val="17"/>
                <w:szCs w:val="17"/>
              </w:rPr>
              <w:t>• Clustering</w:t>
            </w:r>
          </w:p>
        </w:tc>
        <w:tc>
          <w:tcPr>
            <w:tcW w:w="5526" w:type="dxa"/>
          </w:tcPr>
          <w:p w14:paraId="539E4FC1" w14:textId="77777777" w:rsidR="00BA7C84" w:rsidRPr="009B4F84" w:rsidRDefault="00BA7C84" w:rsidP="009A70FC">
            <w:pPr>
              <w:autoSpaceDE w:val="0"/>
              <w:autoSpaceDN w:val="0"/>
              <w:adjustRightInd w:val="0"/>
              <w:rPr>
                <w:sz w:val="17"/>
                <w:szCs w:val="17"/>
              </w:rPr>
            </w:pPr>
            <w:r w:rsidRPr="009B4F84">
              <w:rPr>
                <w:sz w:val="17"/>
                <w:szCs w:val="17"/>
              </w:rPr>
              <w:t>Y02P40/50: Glass production, e.g. reusing waste heat during</w:t>
            </w:r>
            <w:r>
              <w:rPr>
                <w:sz w:val="17"/>
                <w:szCs w:val="17"/>
              </w:rPr>
              <w:t xml:space="preserve"> </w:t>
            </w:r>
            <w:r w:rsidRPr="009B4F84">
              <w:rPr>
                <w:sz w:val="17"/>
                <w:szCs w:val="17"/>
              </w:rPr>
              <w:t>processing or shaping; improving yield and rejection rates</w:t>
            </w:r>
          </w:p>
        </w:tc>
        <w:tc>
          <w:tcPr>
            <w:tcW w:w="708" w:type="dxa"/>
          </w:tcPr>
          <w:p w14:paraId="7B6676DA" w14:textId="77777777" w:rsidR="00BA7C84" w:rsidRPr="009B4F84" w:rsidRDefault="00BA7C84" w:rsidP="009A70FC">
            <w:pPr>
              <w:pStyle w:val="SMcaption"/>
              <w:rPr>
                <w:sz w:val="17"/>
                <w:szCs w:val="17"/>
              </w:rPr>
            </w:pPr>
            <w:r w:rsidRPr="009B4F84">
              <w:rPr>
                <w:sz w:val="17"/>
                <w:szCs w:val="17"/>
              </w:rPr>
              <w:t>High</w:t>
            </w:r>
          </w:p>
        </w:tc>
      </w:tr>
      <w:tr w:rsidR="00BA7C84" w14:paraId="4E54B5FF" w14:textId="77777777" w:rsidTr="009A70FC">
        <w:tc>
          <w:tcPr>
            <w:tcW w:w="3116" w:type="dxa"/>
          </w:tcPr>
          <w:p w14:paraId="52EE13AA" w14:textId="77777777" w:rsidR="00BA7C84" w:rsidRPr="009B4F84" w:rsidRDefault="00BA7C84" w:rsidP="009A70FC">
            <w:pPr>
              <w:autoSpaceDE w:val="0"/>
              <w:autoSpaceDN w:val="0"/>
              <w:adjustRightInd w:val="0"/>
              <w:rPr>
                <w:sz w:val="17"/>
                <w:szCs w:val="17"/>
              </w:rPr>
            </w:pPr>
            <w:r w:rsidRPr="009B4F84">
              <w:rPr>
                <w:sz w:val="17"/>
                <w:szCs w:val="17"/>
              </w:rPr>
              <w:t>Ceramics</w:t>
            </w:r>
          </w:p>
          <w:p w14:paraId="1275326F" w14:textId="77777777" w:rsidR="00BA7C84" w:rsidRPr="009B4F84" w:rsidRDefault="00BA7C84" w:rsidP="009A70FC">
            <w:pPr>
              <w:autoSpaceDE w:val="0"/>
              <w:autoSpaceDN w:val="0"/>
              <w:adjustRightInd w:val="0"/>
              <w:rPr>
                <w:sz w:val="17"/>
                <w:szCs w:val="17"/>
              </w:rPr>
            </w:pPr>
            <w:r w:rsidRPr="009B4F84">
              <w:rPr>
                <w:sz w:val="17"/>
                <w:szCs w:val="17"/>
              </w:rPr>
              <w:t>• Efficiency improvements</w:t>
            </w:r>
          </w:p>
          <w:p w14:paraId="351C7F5A" w14:textId="77777777" w:rsidR="00BA7C84" w:rsidRPr="009B4F84" w:rsidRDefault="00BA7C84" w:rsidP="009A70FC">
            <w:pPr>
              <w:autoSpaceDE w:val="0"/>
              <w:autoSpaceDN w:val="0"/>
              <w:adjustRightInd w:val="0"/>
              <w:rPr>
                <w:sz w:val="17"/>
                <w:szCs w:val="17"/>
              </w:rPr>
            </w:pPr>
            <w:r w:rsidRPr="009B4F84">
              <w:rPr>
                <w:sz w:val="17"/>
                <w:szCs w:val="17"/>
              </w:rPr>
              <w:t>• Low-carbon substitutes</w:t>
            </w:r>
          </w:p>
          <w:p w14:paraId="214E6DEC" w14:textId="77777777" w:rsidR="00BA7C84" w:rsidRPr="009B4F84" w:rsidRDefault="00BA7C84" w:rsidP="009A70FC">
            <w:pPr>
              <w:autoSpaceDE w:val="0"/>
              <w:autoSpaceDN w:val="0"/>
              <w:adjustRightInd w:val="0"/>
              <w:rPr>
                <w:sz w:val="17"/>
                <w:szCs w:val="17"/>
              </w:rPr>
            </w:pPr>
            <w:r w:rsidRPr="009B4F84">
              <w:rPr>
                <w:sz w:val="17"/>
                <w:szCs w:val="17"/>
              </w:rPr>
              <w:t>• Heat recovery and reuse</w:t>
            </w:r>
          </w:p>
          <w:p w14:paraId="58DBC27C" w14:textId="77777777" w:rsidR="00BA7C84" w:rsidRPr="009B4F84" w:rsidRDefault="00BA7C84" w:rsidP="009A70FC">
            <w:pPr>
              <w:autoSpaceDE w:val="0"/>
              <w:autoSpaceDN w:val="0"/>
              <w:adjustRightInd w:val="0"/>
              <w:rPr>
                <w:sz w:val="17"/>
                <w:szCs w:val="17"/>
              </w:rPr>
            </w:pPr>
            <w:r w:rsidRPr="009B4F84">
              <w:rPr>
                <w:sz w:val="17"/>
                <w:szCs w:val="17"/>
              </w:rPr>
              <w:t>• Recovery and recycling</w:t>
            </w:r>
          </w:p>
          <w:p w14:paraId="01C10164" w14:textId="77777777" w:rsidR="00BA7C84" w:rsidRPr="009B4F84" w:rsidRDefault="00BA7C84" w:rsidP="009A70FC">
            <w:pPr>
              <w:autoSpaceDE w:val="0"/>
              <w:autoSpaceDN w:val="0"/>
              <w:adjustRightInd w:val="0"/>
              <w:rPr>
                <w:sz w:val="17"/>
                <w:szCs w:val="17"/>
              </w:rPr>
            </w:pPr>
            <w:r w:rsidRPr="009B4F84">
              <w:rPr>
                <w:sz w:val="17"/>
                <w:szCs w:val="17"/>
              </w:rPr>
              <w:t>• Energy systems</w:t>
            </w:r>
          </w:p>
          <w:p w14:paraId="645F13D8" w14:textId="77777777" w:rsidR="00BA7C84" w:rsidRPr="009B4F84" w:rsidRDefault="00BA7C84" w:rsidP="009A70FC">
            <w:pPr>
              <w:autoSpaceDE w:val="0"/>
              <w:autoSpaceDN w:val="0"/>
              <w:adjustRightInd w:val="0"/>
              <w:rPr>
                <w:sz w:val="17"/>
                <w:szCs w:val="17"/>
              </w:rPr>
            </w:pPr>
            <w:r w:rsidRPr="009B4F84">
              <w:rPr>
                <w:sz w:val="17"/>
                <w:szCs w:val="17"/>
              </w:rPr>
              <w:t>• Alternative process technologies</w:t>
            </w:r>
          </w:p>
          <w:p w14:paraId="2E89405B" w14:textId="77777777" w:rsidR="00BA7C84" w:rsidRPr="009B4F84" w:rsidRDefault="00BA7C84" w:rsidP="009A70FC">
            <w:pPr>
              <w:pStyle w:val="SMcaption"/>
              <w:rPr>
                <w:sz w:val="17"/>
                <w:szCs w:val="17"/>
              </w:rPr>
            </w:pPr>
            <w:r w:rsidRPr="009B4F84">
              <w:rPr>
                <w:sz w:val="17"/>
                <w:szCs w:val="17"/>
              </w:rPr>
              <w:t>• Clustering</w:t>
            </w:r>
          </w:p>
        </w:tc>
        <w:tc>
          <w:tcPr>
            <w:tcW w:w="5526" w:type="dxa"/>
          </w:tcPr>
          <w:p w14:paraId="6276A957" w14:textId="77777777" w:rsidR="00BA7C84" w:rsidRPr="009B4F84" w:rsidRDefault="00BA7C84" w:rsidP="009A70FC">
            <w:pPr>
              <w:autoSpaceDE w:val="0"/>
              <w:autoSpaceDN w:val="0"/>
              <w:adjustRightInd w:val="0"/>
              <w:rPr>
                <w:sz w:val="17"/>
                <w:szCs w:val="17"/>
              </w:rPr>
            </w:pPr>
            <w:r w:rsidRPr="009B4F84">
              <w:rPr>
                <w:sz w:val="17"/>
                <w:szCs w:val="17"/>
              </w:rPr>
              <w:t>Y02P40/60: Production of ceramic materials or ceramic</w:t>
            </w:r>
            <w:r>
              <w:rPr>
                <w:sz w:val="17"/>
                <w:szCs w:val="17"/>
              </w:rPr>
              <w:t xml:space="preserve"> </w:t>
            </w:r>
            <w:r w:rsidRPr="009B4F84">
              <w:rPr>
                <w:sz w:val="17"/>
                <w:szCs w:val="17"/>
              </w:rPr>
              <w:t>elements, e.g. substitution of clay or shale by alternative raw</w:t>
            </w:r>
            <w:r>
              <w:rPr>
                <w:sz w:val="17"/>
                <w:szCs w:val="17"/>
              </w:rPr>
              <w:t xml:space="preserve"> </w:t>
            </w:r>
            <w:r w:rsidRPr="009B4F84">
              <w:rPr>
                <w:sz w:val="17"/>
                <w:szCs w:val="17"/>
              </w:rPr>
              <w:t>materials, e.g. ashes</w:t>
            </w:r>
          </w:p>
        </w:tc>
        <w:tc>
          <w:tcPr>
            <w:tcW w:w="708" w:type="dxa"/>
          </w:tcPr>
          <w:p w14:paraId="7D4B56FA" w14:textId="77777777" w:rsidR="00BA7C84" w:rsidRPr="009B4F84" w:rsidRDefault="00BA7C84" w:rsidP="009A70FC">
            <w:pPr>
              <w:pStyle w:val="SMcaption"/>
              <w:rPr>
                <w:sz w:val="17"/>
                <w:szCs w:val="17"/>
              </w:rPr>
            </w:pPr>
            <w:r w:rsidRPr="009B4F84">
              <w:rPr>
                <w:sz w:val="17"/>
                <w:szCs w:val="17"/>
              </w:rPr>
              <w:t>High</w:t>
            </w:r>
          </w:p>
        </w:tc>
      </w:tr>
    </w:tbl>
    <w:p w14:paraId="22D6D72C" w14:textId="77777777" w:rsidR="00BA7C84" w:rsidRPr="009B4F84" w:rsidRDefault="00BA7C84" w:rsidP="00BA7C84">
      <w:pPr>
        <w:pStyle w:val="SMHeading"/>
      </w:pPr>
      <w:r w:rsidRPr="009B4F84">
        <w:rPr>
          <w:lang w:val="fr-FR"/>
        </w:rPr>
        <w:t xml:space="preserve">Table S7. </w:t>
      </w:r>
      <w:r w:rsidRPr="009B4F84">
        <w:t>Industrial Clean Innovation Patent Co</w:t>
      </w:r>
      <w:r>
        <w:t>des</w:t>
      </w:r>
    </w:p>
    <w:p w14:paraId="27097D2A" w14:textId="77777777" w:rsidR="00BA7C84" w:rsidRDefault="00BA7C84" w:rsidP="00BA7C84">
      <w:pPr>
        <w:pStyle w:val="SMcaption"/>
      </w:pPr>
      <w:r w:rsidRPr="009B4F84">
        <w:t>No academic benchmark was found for this sub-field.</w:t>
      </w:r>
    </w:p>
    <w:p w14:paraId="3213875B" w14:textId="77777777" w:rsidR="00BA7C84" w:rsidRDefault="00BA7C84" w:rsidP="00BA7C84">
      <w:r>
        <w:br w:type="page"/>
      </w:r>
    </w:p>
    <w:tbl>
      <w:tblPr>
        <w:tblStyle w:val="TableGrid"/>
        <w:tblW w:w="0" w:type="auto"/>
        <w:tblLook w:val="04A0" w:firstRow="1" w:lastRow="0" w:firstColumn="1" w:lastColumn="0" w:noHBand="0" w:noVBand="1"/>
      </w:tblPr>
      <w:tblGrid>
        <w:gridCol w:w="3114"/>
        <w:gridCol w:w="5150"/>
        <w:gridCol w:w="1086"/>
      </w:tblGrid>
      <w:tr w:rsidR="00BA7C84" w14:paraId="338BA8E6" w14:textId="77777777" w:rsidTr="009A70FC">
        <w:tc>
          <w:tcPr>
            <w:tcW w:w="3114" w:type="dxa"/>
          </w:tcPr>
          <w:p w14:paraId="323C7265" w14:textId="77777777" w:rsidR="00BA7C84" w:rsidRDefault="00BA7C84" w:rsidP="009A70FC">
            <w:pPr>
              <w:pStyle w:val="SMcaption"/>
              <w:jc w:val="center"/>
            </w:pPr>
            <w:r w:rsidRPr="007B7CA9">
              <w:rPr>
                <w:b/>
                <w:bCs/>
                <w:sz w:val="18"/>
                <w:szCs w:val="18"/>
              </w:rPr>
              <w:lastRenderedPageBreak/>
              <w:t>Sub-technology</w:t>
            </w:r>
          </w:p>
        </w:tc>
        <w:tc>
          <w:tcPr>
            <w:tcW w:w="5150" w:type="dxa"/>
          </w:tcPr>
          <w:p w14:paraId="53FD5958" w14:textId="77777777" w:rsidR="00BA7C84" w:rsidRDefault="00BA7C84" w:rsidP="009A70FC">
            <w:pPr>
              <w:pStyle w:val="SMcaption"/>
              <w:jc w:val="center"/>
            </w:pPr>
            <w:r w:rsidRPr="007B7CA9">
              <w:rPr>
                <w:b/>
                <w:bCs/>
                <w:sz w:val="18"/>
                <w:szCs w:val="18"/>
              </w:rPr>
              <w:t>Patent Codes</w:t>
            </w:r>
          </w:p>
        </w:tc>
        <w:tc>
          <w:tcPr>
            <w:tcW w:w="1086" w:type="dxa"/>
          </w:tcPr>
          <w:p w14:paraId="395957D7" w14:textId="77777777" w:rsidR="00BA7C84" w:rsidRDefault="00BA7C84" w:rsidP="009A70FC">
            <w:pPr>
              <w:pStyle w:val="SMcaption"/>
              <w:jc w:val="center"/>
            </w:pPr>
            <w:r w:rsidRPr="007B7CA9">
              <w:rPr>
                <w:b/>
                <w:bCs/>
                <w:sz w:val="18"/>
                <w:szCs w:val="18"/>
              </w:rPr>
              <w:t>Confidence</w:t>
            </w:r>
          </w:p>
        </w:tc>
      </w:tr>
      <w:tr w:rsidR="00BA7C84" w14:paraId="4944707E" w14:textId="77777777" w:rsidTr="009A70FC">
        <w:tc>
          <w:tcPr>
            <w:tcW w:w="3114" w:type="dxa"/>
          </w:tcPr>
          <w:p w14:paraId="0FDB5893" w14:textId="77777777" w:rsidR="00BA7C84" w:rsidRPr="00D21C3E" w:rsidRDefault="00BA7C84" w:rsidP="009A70FC">
            <w:pPr>
              <w:pStyle w:val="SMcaption"/>
              <w:rPr>
                <w:sz w:val="17"/>
                <w:szCs w:val="17"/>
              </w:rPr>
            </w:pPr>
            <w:r w:rsidRPr="00D21C3E">
              <w:rPr>
                <w:sz w:val="17"/>
                <w:szCs w:val="17"/>
              </w:rPr>
              <w:t>Mining, Processing, Enriching, Fabricating</w:t>
            </w:r>
          </w:p>
        </w:tc>
        <w:tc>
          <w:tcPr>
            <w:tcW w:w="5150" w:type="dxa"/>
          </w:tcPr>
          <w:p w14:paraId="6CE1AAC9" w14:textId="77777777" w:rsidR="00BA7C84" w:rsidRPr="00D21C3E" w:rsidRDefault="00BA7C84" w:rsidP="009A70FC">
            <w:pPr>
              <w:autoSpaceDE w:val="0"/>
              <w:autoSpaceDN w:val="0"/>
              <w:adjustRightInd w:val="0"/>
              <w:rPr>
                <w:sz w:val="17"/>
                <w:szCs w:val="17"/>
              </w:rPr>
            </w:pPr>
            <w:r w:rsidRPr="00D21C3E">
              <w:rPr>
                <w:sz w:val="17"/>
                <w:szCs w:val="17"/>
              </w:rPr>
              <w:t>Y02E30/00: Energy Generation of Nuclear Origin, G21:</w:t>
            </w:r>
            <w:r>
              <w:rPr>
                <w:sz w:val="17"/>
                <w:szCs w:val="17"/>
              </w:rPr>
              <w:t xml:space="preserve"> </w:t>
            </w:r>
            <w:r w:rsidRPr="00D21C3E">
              <w:rPr>
                <w:sz w:val="17"/>
                <w:szCs w:val="17"/>
              </w:rPr>
              <w:t>NUCLEAR PHYSICS; NUCLEAR ENGINEERING</w:t>
            </w:r>
          </w:p>
        </w:tc>
        <w:tc>
          <w:tcPr>
            <w:tcW w:w="1086" w:type="dxa"/>
          </w:tcPr>
          <w:p w14:paraId="2861C161" w14:textId="77777777" w:rsidR="00BA7C84" w:rsidRPr="00D21C3E" w:rsidRDefault="00BA7C84" w:rsidP="009A70FC">
            <w:pPr>
              <w:pStyle w:val="SMcaption"/>
              <w:rPr>
                <w:sz w:val="17"/>
                <w:szCs w:val="17"/>
              </w:rPr>
            </w:pPr>
            <w:r w:rsidRPr="00D21C3E">
              <w:rPr>
                <w:sz w:val="17"/>
                <w:szCs w:val="17"/>
              </w:rPr>
              <w:t>High</w:t>
            </w:r>
          </w:p>
        </w:tc>
      </w:tr>
      <w:tr w:rsidR="00BA7C84" w14:paraId="0A99EE47" w14:textId="77777777" w:rsidTr="009A70FC">
        <w:tc>
          <w:tcPr>
            <w:tcW w:w="3114" w:type="dxa"/>
          </w:tcPr>
          <w:p w14:paraId="619C6BD6" w14:textId="77777777" w:rsidR="00BA7C84" w:rsidRPr="00D21C3E" w:rsidRDefault="00BA7C84" w:rsidP="009A70FC">
            <w:pPr>
              <w:pStyle w:val="SMcaption"/>
              <w:rPr>
                <w:sz w:val="17"/>
                <w:szCs w:val="17"/>
              </w:rPr>
            </w:pPr>
            <w:r w:rsidRPr="00D21C3E">
              <w:rPr>
                <w:sz w:val="17"/>
                <w:szCs w:val="17"/>
              </w:rPr>
              <w:t>CAPEX – Components and systems</w:t>
            </w:r>
          </w:p>
        </w:tc>
        <w:tc>
          <w:tcPr>
            <w:tcW w:w="5150" w:type="dxa"/>
          </w:tcPr>
          <w:p w14:paraId="48E1D752" w14:textId="77777777" w:rsidR="00BA7C84" w:rsidRPr="00D21C3E" w:rsidRDefault="00BA7C84" w:rsidP="009A70FC">
            <w:pPr>
              <w:pStyle w:val="SMcaption"/>
              <w:rPr>
                <w:sz w:val="17"/>
                <w:szCs w:val="17"/>
              </w:rPr>
            </w:pPr>
            <w:r w:rsidRPr="00D21C3E">
              <w:rPr>
                <w:sz w:val="17"/>
                <w:szCs w:val="17"/>
              </w:rPr>
              <w:t>Covered by G21: Additive manufacturing technology, B33Y</w:t>
            </w:r>
          </w:p>
        </w:tc>
        <w:tc>
          <w:tcPr>
            <w:tcW w:w="1086" w:type="dxa"/>
          </w:tcPr>
          <w:p w14:paraId="1B0E31D1" w14:textId="77777777" w:rsidR="00BA7C84" w:rsidRPr="00D21C3E" w:rsidRDefault="00BA7C84" w:rsidP="009A70FC">
            <w:pPr>
              <w:pStyle w:val="SMcaption"/>
              <w:rPr>
                <w:sz w:val="17"/>
                <w:szCs w:val="17"/>
              </w:rPr>
            </w:pPr>
            <w:r w:rsidRPr="00D21C3E">
              <w:rPr>
                <w:sz w:val="17"/>
                <w:szCs w:val="17"/>
              </w:rPr>
              <w:t>High</w:t>
            </w:r>
          </w:p>
        </w:tc>
      </w:tr>
      <w:tr w:rsidR="00BA7C84" w14:paraId="75A97B0D" w14:textId="77777777" w:rsidTr="009A70FC">
        <w:tc>
          <w:tcPr>
            <w:tcW w:w="3114" w:type="dxa"/>
          </w:tcPr>
          <w:p w14:paraId="4E56DAFB" w14:textId="77777777" w:rsidR="00BA7C84" w:rsidRPr="00D21C3E" w:rsidRDefault="00BA7C84" w:rsidP="009A70FC">
            <w:pPr>
              <w:pStyle w:val="SMcaption"/>
              <w:rPr>
                <w:sz w:val="17"/>
                <w:szCs w:val="17"/>
              </w:rPr>
            </w:pPr>
            <w:r w:rsidRPr="00D21C3E">
              <w:rPr>
                <w:sz w:val="17"/>
                <w:szCs w:val="17"/>
              </w:rPr>
              <w:t>CAPEX – Construction and materials</w:t>
            </w:r>
          </w:p>
        </w:tc>
        <w:tc>
          <w:tcPr>
            <w:tcW w:w="5150" w:type="dxa"/>
          </w:tcPr>
          <w:p w14:paraId="751BAA12" w14:textId="77777777" w:rsidR="00BA7C84" w:rsidRPr="00D21C3E" w:rsidRDefault="00BA7C84" w:rsidP="009A70FC">
            <w:pPr>
              <w:pStyle w:val="SMcaption"/>
              <w:rPr>
                <w:sz w:val="17"/>
                <w:szCs w:val="17"/>
              </w:rPr>
            </w:pPr>
            <w:r w:rsidRPr="00D21C3E">
              <w:rPr>
                <w:sz w:val="17"/>
                <w:szCs w:val="17"/>
              </w:rPr>
              <w:t>Covered by G21</w:t>
            </w:r>
          </w:p>
        </w:tc>
        <w:tc>
          <w:tcPr>
            <w:tcW w:w="1086" w:type="dxa"/>
          </w:tcPr>
          <w:p w14:paraId="41585B0B" w14:textId="77777777" w:rsidR="00BA7C84" w:rsidRPr="00D21C3E" w:rsidRDefault="00BA7C84" w:rsidP="009A70FC">
            <w:pPr>
              <w:pStyle w:val="SMcaption"/>
              <w:rPr>
                <w:sz w:val="17"/>
                <w:szCs w:val="17"/>
              </w:rPr>
            </w:pPr>
            <w:r w:rsidRPr="00D21C3E">
              <w:rPr>
                <w:sz w:val="17"/>
                <w:szCs w:val="17"/>
              </w:rPr>
              <w:t>High</w:t>
            </w:r>
          </w:p>
        </w:tc>
      </w:tr>
      <w:tr w:rsidR="00BA7C84" w14:paraId="1C475279" w14:textId="77777777" w:rsidTr="009A70FC">
        <w:tc>
          <w:tcPr>
            <w:tcW w:w="3114" w:type="dxa"/>
          </w:tcPr>
          <w:p w14:paraId="01E29B8F" w14:textId="77777777" w:rsidR="00BA7C84" w:rsidRPr="00D21C3E" w:rsidRDefault="00BA7C84" w:rsidP="009A70FC">
            <w:pPr>
              <w:autoSpaceDE w:val="0"/>
              <w:autoSpaceDN w:val="0"/>
              <w:adjustRightInd w:val="0"/>
              <w:rPr>
                <w:sz w:val="17"/>
                <w:szCs w:val="17"/>
              </w:rPr>
            </w:pPr>
            <w:r w:rsidRPr="00D21C3E">
              <w:rPr>
                <w:sz w:val="17"/>
                <w:szCs w:val="17"/>
              </w:rPr>
              <w:t>CAPEX – Construction installation and</w:t>
            </w:r>
          </w:p>
          <w:p w14:paraId="6D767DE9" w14:textId="77777777" w:rsidR="00BA7C84" w:rsidRPr="00D21C3E" w:rsidRDefault="00BA7C84" w:rsidP="009A70FC">
            <w:pPr>
              <w:pStyle w:val="SMcaption"/>
              <w:rPr>
                <w:sz w:val="17"/>
                <w:szCs w:val="17"/>
              </w:rPr>
            </w:pPr>
            <w:r w:rsidRPr="00D21C3E">
              <w:rPr>
                <w:sz w:val="17"/>
                <w:szCs w:val="17"/>
              </w:rPr>
              <w:t>commissioning</w:t>
            </w:r>
          </w:p>
        </w:tc>
        <w:tc>
          <w:tcPr>
            <w:tcW w:w="5150" w:type="dxa"/>
          </w:tcPr>
          <w:p w14:paraId="75C93FFD" w14:textId="77777777" w:rsidR="00BA7C84" w:rsidRPr="00D21C3E" w:rsidRDefault="00BA7C84" w:rsidP="009A70FC">
            <w:pPr>
              <w:pStyle w:val="SMcaption"/>
              <w:rPr>
                <w:sz w:val="17"/>
                <w:szCs w:val="17"/>
              </w:rPr>
            </w:pPr>
            <w:r w:rsidRPr="00D21C3E">
              <w:rPr>
                <w:sz w:val="17"/>
                <w:szCs w:val="17"/>
              </w:rPr>
              <w:t>Covered by G21</w:t>
            </w:r>
          </w:p>
        </w:tc>
        <w:tc>
          <w:tcPr>
            <w:tcW w:w="1086" w:type="dxa"/>
          </w:tcPr>
          <w:p w14:paraId="44A8D6DA" w14:textId="77777777" w:rsidR="00BA7C84" w:rsidRPr="00D21C3E" w:rsidRDefault="00BA7C84" w:rsidP="009A70FC">
            <w:pPr>
              <w:pStyle w:val="SMcaption"/>
              <w:rPr>
                <w:sz w:val="17"/>
                <w:szCs w:val="17"/>
              </w:rPr>
            </w:pPr>
            <w:r w:rsidRPr="00D21C3E">
              <w:rPr>
                <w:sz w:val="17"/>
                <w:szCs w:val="17"/>
              </w:rPr>
              <w:t>Medium</w:t>
            </w:r>
          </w:p>
        </w:tc>
      </w:tr>
      <w:tr w:rsidR="00BA7C84" w14:paraId="758AD5ED" w14:textId="77777777" w:rsidTr="009A70FC">
        <w:tc>
          <w:tcPr>
            <w:tcW w:w="3114" w:type="dxa"/>
          </w:tcPr>
          <w:p w14:paraId="7733A74C" w14:textId="77777777" w:rsidR="00BA7C84" w:rsidRPr="00D21C3E" w:rsidRDefault="00BA7C84" w:rsidP="009A70FC">
            <w:pPr>
              <w:pStyle w:val="SMcaption"/>
              <w:rPr>
                <w:sz w:val="17"/>
                <w:szCs w:val="17"/>
              </w:rPr>
            </w:pPr>
            <w:r w:rsidRPr="00D21C3E">
              <w:rPr>
                <w:sz w:val="17"/>
                <w:szCs w:val="17"/>
              </w:rPr>
              <w:t>Operations and Maintenance</w:t>
            </w:r>
          </w:p>
        </w:tc>
        <w:tc>
          <w:tcPr>
            <w:tcW w:w="5150" w:type="dxa"/>
          </w:tcPr>
          <w:p w14:paraId="13A6096B" w14:textId="77777777" w:rsidR="00BA7C84" w:rsidRPr="00D21C3E" w:rsidRDefault="00BA7C84" w:rsidP="009A70FC">
            <w:pPr>
              <w:pStyle w:val="SMcaption"/>
              <w:rPr>
                <w:sz w:val="17"/>
                <w:szCs w:val="17"/>
              </w:rPr>
            </w:pPr>
            <w:r w:rsidRPr="00D21C3E">
              <w:rPr>
                <w:sz w:val="17"/>
                <w:szCs w:val="17"/>
              </w:rPr>
              <w:t>Covered by G21</w:t>
            </w:r>
          </w:p>
        </w:tc>
        <w:tc>
          <w:tcPr>
            <w:tcW w:w="1086" w:type="dxa"/>
          </w:tcPr>
          <w:p w14:paraId="63C41C9E" w14:textId="77777777" w:rsidR="00BA7C84" w:rsidRPr="00D21C3E" w:rsidRDefault="00BA7C84" w:rsidP="009A70FC">
            <w:pPr>
              <w:pStyle w:val="SMcaption"/>
              <w:rPr>
                <w:sz w:val="17"/>
                <w:szCs w:val="17"/>
              </w:rPr>
            </w:pPr>
            <w:r w:rsidRPr="00D21C3E">
              <w:rPr>
                <w:sz w:val="17"/>
                <w:szCs w:val="17"/>
              </w:rPr>
              <w:t>Medium</w:t>
            </w:r>
          </w:p>
        </w:tc>
      </w:tr>
      <w:tr w:rsidR="00BA7C84" w14:paraId="0DFA1C3D" w14:textId="77777777" w:rsidTr="009A70FC">
        <w:tc>
          <w:tcPr>
            <w:tcW w:w="3114" w:type="dxa"/>
          </w:tcPr>
          <w:p w14:paraId="6A3DE0F4" w14:textId="77777777" w:rsidR="00BA7C84" w:rsidRPr="00D21C3E" w:rsidRDefault="00BA7C84" w:rsidP="009A70FC">
            <w:pPr>
              <w:pStyle w:val="SMcaption"/>
              <w:rPr>
                <w:sz w:val="17"/>
                <w:szCs w:val="17"/>
              </w:rPr>
            </w:pPr>
            <w:r w:rsidRPr="00D21C3E">
              <w:rPr>
                <w:sz w:val="17"/>
                <w:szCs w:val="17"/>
              </w:rPr>
              <w:t>Decommissioning</w:t>
            </w:r>
          </w:p>
        </w:tc>
        <w:tc>
          <w:tcPr>
            <w:tcW w:w="5150" w:type="dxa"/>
          </w:tcPr>
          <w:p w14:paraId="62EBD438" w14:textId="77777777" w:rsidR="00BA7C84" w:rsidRPr="00D21C3E" w:rsidRDefault="00BA7C84" w:rsidP="009A70FC">
            <w:pPr>
              <w:pStyle w:val="SMcaption"/>
              <w:rPr>
                <w:sz w:val="17"/>
                <w:szCs w:val="17"/>
              </w:rPr>
            </w:pPr>
            <w:r w:rsidRPr="00D21C3E">
              <w:rPr>
                <w:sz w:val="17"/>
                <w:szCs w:val="17"/>
              </w:rPr>
              <w:t>Covered by G21</w:t>
            </w:r>
          </w:p>
        </w:tc>
        <w:tc>
          <w:tcPr>
            <w:tcW w:w="1086" w:type="dxa"/>
          </w:tcPr>
          <w:p w14:paraId="0C39518C" w14:textId="77777777" w:rsidR="00BA7C84" w:rsidRPr="00D21C3E" w:rsidRDefault="00BA7C84" w:rsidP="009A70FC">
            <w:pPr>
              <w:pStyle w:val="SMcaption"/>
              <w:rPr>
                <w:sz w:val="17"/>
                <w:szCs w:val="17"/>
              </w:rPr>
            </w:pPr>
            <w:r w:rsidRPr="00D21C3E">
              <w:rPr>
                <w:sz w:val="17"/>
                <w:szCs w:val="17"/>
              </w:rPr>
              <w:t>Medium</w:t>
            </w:r>
          </w:p>
        </w:tc>
      </w:tr>
      <w:tr w:rsidR="00BA7C84" w14:paraId="1FCE5257" w14:textId="77777777" w:rsidTr="009A70FC">
        <w:tc>
          <w:tcPr>
            <w:tcW w:w="3114" w:type="dxa"/>
          </w:tcPr>
          <w:p w14:paraId="4F1A025D" w14:textId="77777777" w:rsidR="00BA7C84" w:rsidRPr="00D21C3E" w:rsidRDefault="00BA7C84" w:rsidP="009A70FC">
            <w:pPr>
              <w:pStyle w:val="SMcaption"/>
              <w:rPr>
                <w:sz w:val="17"/>
                <w:szCs w:val="17"/>
              </w:rPr>
            </w:pPr>
            <w:r w:rsidRPr="00D21C3E">
              <w:rPr>
                <w:sz w:val="17"/>
                <w:szCs w:val="17"/>
              </w:rPr>
              <w:t>Waste Management</w:t>
            </w:r>
          </w:p>
        </w:tc>
        <w:tc>
          <w:tcPr>
            <w:tcW w:w="5150" w:type="dxa"/>
          </w:tcPr>
          <w:p w14:paraId="33D97816" w14:textId="77777777" w:rsidR="00BA7C84" w:rsidRPr="00D21C3E" w:rsidRDefault="00BA7C84" w:rsidP="009A70FC">
            <w:pPr>
              <w:pStyle w:val="SMcaption"/>
              <w:rPr>
                <w:sz w:val="17"/>
                <w:szCs w:val="17"/>
              </w:rPr>
            </w:pPr>
            <w:r w:rsidRPr="00D21C3E">
              <w:rPr>
                <w:sz w:val="17"/>
                <w:szCs w:val="17"/>
              </w:rPr>
              <w:t>Covered by G21</w:t>
            </w:r>
          </w:p>
        </w:tc>
        <w:tc>
          <w:tcPr>
            <w:tcW w:w="1086" w:type="dxa"/>
          </w:tcPr>
          <w:p w14:paraId="38E0B6B7" w14:textId="77777777" w:rsidR="00BA7C84" w:rsidRPr="00D21C3E" w:rsidRDefault="00BA7C84" w:rsidP="009A70FC">
            <w:pPr>
              <w:pStyle w:val="SMcaption"/>
              <w:rPr>
                <w:sz w:val="17"/>
                <w:szCs w:val="17"/>
              </w:rPr>
            </w:pPr>
            <w:r w:rsidRPr="00D21C3E">
              <w:rPr>
                <w:sz w:val="17"/>
                <w:szCs w:val="17"/>
              </w:rPr>
              <w:t>High</w:t>
            </w:r>
          </w:p>
        </w:tc>
      </w:tr>
      <w:tr w:rsidR="00BA7C84" w14:paraId="4EA74B15" w14:textId="77777777" w:rsidTr="009A70FC">
        <w:tc>
          <w:tcPr>
            <w:tcW w:w="3114" w:type="dxa"/>
          </w:tcPr>
          <w:p w14:paraId="49398E80" w14:textId="77777777" w:rsidR="00BA7C84" w:rsidRPr="00D21C3E" w:rsidRDefault="00BA7C84" w:rsidP="009A70FC">
            <w:pPr>
              <w:pStyle w:val="SMcaption"/>
              <w:rPr>
                <w:sz w:val="17"/>
                <w:szCs w:val="17"/>
              </w:rPr>
            </w:pPr>
            <w:r w:rsidRPr="00D21C3E">
              <w:rPr>
                <w:sz w:val="17"/>
                <w:szCs w:val="17"/>
              </w:rPr>
              <w:t>Regulatory</w:t>
            </w:r>
          </w:p>
        </w:tc>
        <w:tc>
          <w:tcPr>
            <w:tcW w:w="5150" w:type="dxa"/>
          </w:tcPr>
          <w:p w14:paraId="401C957F" w14:textId="77777777" w:rsidR="00BA7C84" w:rsidRPr="00D21C3E" w:rsidRDefault="00BA7C84" w:rsidP="009A70FC">
            <w:pPr>
              <w:pStyle w:val="SMcaption"/>
              <w:rPr>
                <w:sz w:val="17"/>
                <w:szCs w:val="17"/>
              </w:rPr>
            </w:pPr>
            <w:r w:rsidRPr="00D21C3E">
              <w:rPr>
                <w:sz w:val="17"/>
                <w:szCs w:val="17"/>
              </w:rPr>
              <w:t>Covered by G21</w:t>
            </w:r>
          </w:p>
        </w:tc>
        <w:tc>
          <w:tcPr>
            <w:tcW w:w="1086" w:type="dxa"/>
          </w:tcPr>
          <w:p w14:paraId="23A0108A" w14:textId="77777777" w:rsidR="00BA7C84" w:rsidRPr="00D21C3E" w:rsidRDefault="00BA7C84" w:rsidP="009A70FC">
            <w:pPr>
              <w:pStyle w:val="SMcaption"/>
              <w:rPr>
                <w:sz w:val="17"/>
                <w:szCs w:val="17"/>
              </w:rPr>
            </w:pPr>
            <w:r w:rsidRPr="00D21C3E">
              <w:rPr>
                <w:sz w:val="17"/>
                <w:szCs w:val="17"/>
              </w:rPr>
              <w:t>Medium</w:t>
            </w:r>
          </w:p>
        </w:tc>
      </w:tr>
    </w:tbl>
    <w:p w14:paraId="02F85361" w14:textId="77777777" w:rsidR="00BA7C84" w:rsidRDefault="00BA7C84" w:rsidP="00BA7C84">
      <w:pPr>
        <w:pStyle w:val="SMcaption"/>
      </w:pPr>
    </w:p>
    <w:p w14:paraId="0BA34F30" w14:textId="77777777" w:rsidR="00BA7C84" w:rsidRPr="009B4F84" w:rsidRDefault="00BA7C84" w:rsidP="00BA7C84">
      <w:pPr>
        <w:pStyle w:val="SMHeading"/>
      </w:pPr>
      <w:r w:rsidRPr="00494DCE">
        <w:t xml:space="preserve">Table S8. </w:t>
      </w:r>
      <w:r w:rsidRPr="009B4F84">
        <w:t>Nuclear Fission Patent Codes</w:t>
      </w:r>
    </w:p>
    <w:p w14:paraId="13219898" w14:textId="77777777" w:rsidR="00BA7C84" w:rsidRDefault="00BA7C84" w:rsidP="00BA7C84">
      <w:pPr>
        <w:pStyle w:val="SMcaption"/>
      </w:pPr>
      <w:r w:rsidRPr="009B4F84">
        <w:t>No academic benchmark was found for this sub-field.</w:t>
      </w:r>
    </w:p>
    <w:p w14:paraId="0AE7B383" w14:textId="77777777" w:rsidR="00BA7C84" w:rsidRDefault="00BA7C84" w:rsidP="00BA7C84">
      <w:pPr>
        <w:pStyle w:val="SMcaption"/>
      </w:pPr>
    </w:p>
    <w:p w14:paraId="75DE6AF0" w14:textId="77777777" w:rsidR="00BA7C84" w:rsidRPr="00015F74" w:rsidRDefault="00BA7C84" w:rsidP="00BA7C84">
      <w:pPr>
        <w:pStyle w:val="SMcaption"/>
      </w:pPr>
    </w:p>
    <w:p w14:paraId="70B9602C" w14:textId="77777777" w:rsidR="00BA7C84" w:rsidRDefault="00BA7C84" w:rsidP="00BA7C84">
      <w:pPr>
        <w:pStyle w:val="SMcaption"/>
      </w:pPr>
    </w:p>
    <w:p w14:paraId="12AB7EA2" w14:textId="77777777" w:rsidR="00BA7C84" w:rsidRDefault="00BA7C84" w:rsidP="00BA7C84">
      <w:r>
        <w:br w:type="page"/>
      </w:r>
    </w:p>
    <w:tbl>
      <w:tblPr>
        <w:tblStyle w:val="TableGrid"/>
        <w:tblW w:w="0" w:type="auto"/>
        <w:tblLook w:val="04A0" w:firstRow="1" w:lastRow="0" w:firstColumn="1" w:lastColumn="0" w:noHBand="0" w:noVBand="1"/>
      </w:tblPr>
      <w:tblGrid>
        <w:gridCol w:w="2432"/>
        <w:gridCol w:w="5832"/>
        <w:gridCol w:w="1086"/>
      </w:tblGrid>
      <w:tr w:rsidR="00BA7C84" w14:paraId="370167D3" w14:textId="77777777" w:rsidTr="009A70FC">
        <w:tc>
          <w:tcPr>
            <w:tcW w:w="2547" w:type="dxa"/>
          </w:tcPr>
          <w:p w14:paraId="5825D010" w14:textId="77777777" w:rsidR="00BA7C84" w:rsidRDefault="00BA7C84" w:rsidP="009A70FC">
            <w:pPr>
              <w:pStyle w:val="SMcaption"/>
              <w:jc w:val="center"/>
            </w:pPr>
            <w:r w:rsidRPr="007B7CA9">
              <w:rPr>
                <w:b/>
                <w:bCs/>
                <w:sz w:val="18"/>
                <w:szCs w:val="18"/>
              </w:rPr>
              <w:lastRenderedPageBreak/>
              <w:t>Sub-technology</w:t>
            </w:r>
          </w:p>
        </w:tc>
        <w:tc>
          <w:tcPr>
            <w:tcW w:w="6379" w:type="dxa"/>
          </w:tcPr>
          <w:p w14:paraId="3DABCD08" w14:textId="77777777" w:rsidR="00BA7C84" w:rsidRDefault="00BA7C84" w:rsidP="009A70FC">
            <w:pPr>
              <w:pStyle w:val="SMcaption"/>
              <w:jc w:val="center"/>
            </w:pPr>
            <w:r w:rsidRPr="007B7CA9">
              <w:rPr>
                <w:b/>
                <w:bCs/>
                <w:sz w:val="18"/>
                <w:szCs w:val="18"/>
              </w:rPr>
              <w:t>Patent Codes</w:t>
            </w:r>
          </w:p>
        </w:tc>
        <w:tc>
          <w:tcPr>
            <w:tcW w:w="424" w:type="dxa"/>
          </w:tcPr>
          <w:p w14:paraId="02E56FDF" w14:textId="77777777" w:rsidR="00BA7C84" w:rsidRDefault="00BA7C84" w:rsidP="009A70FC">
            <w:pPr>
              <w:pStyle w:val="SMcaption"/>
              <w:jc w:val="center"/>
            </w:pPr>
            <w:r w:rsidRPr="007B7CA9">
              <w:rPr>
                <w:b/>
                <w:bCs/>
                <w:sz w:val="18"/>
                <w:szCs w:val="18"/>
              </w:rPr>
              <w:t>Confidence</w:t>
            </w:r>
          </w:p>
        </w:tc>
      </w:tr>
      <w:tr w:rsidR="00BA7C84" w14:paraId="7EB4383E" w14:textId="77777777" w:rsidTr="009A70FC">
        <w:tc>
          <w:tcPr>
            <w:tcW w:w="2547" w:type="dxa"/>
          </w:tcPr>
          <w:p w14:paraId="4BF8CAC4" w14:textId="77777777" w:rsidR="00BA7C84" w:rsidRPr="00D21C3E" w:rsidRDefault="00BA7C84" w:rsidP="009A70FC">
            <w:pPr>
              <w:autoSpaceDE w:val="0"/>
              <w:autoSpaceDN w:val="0"/>
              <w:adjustRightInd w:val="0"/>
              <w:rPr>
                <w:sz w:val="17"/>
                <w:szCs w:val="17"/>
              </w:rPr>
            </w:pPr>
            <w:r w:rsidRPr="00D21C3E">
              <w:rPr>
                <w:sz w:val="17"/>
                <w:szCs w:val="17"/>
              </w:rPr>
              <w:t>Floating wind</w:t>
            </w:r>
          </w:p>
          <w:p w14:paraId="2287AC21" w14:textId="77777777" w:rsidR="00BA7C84" w:rsidRPr="00D21C3E" w:rsidRDefault="00BA7C84" w:rsidP="009A70FC">
            <w:pPr>
              <w:autoSpaceDE w:val="0"/>
              <w:autoSpaceDN w:val="0"/>
              <w:adjustRightInd w:val="0"/>
              <w:rPr>
                <w:sz w:val="17"/>
                <w:szCs w:val="17"/>
              </w:rPr>
            </w:pPr>
            <w:r w:rsidRPr="00D21C3E">
              <w:rPr>
                <w:sz w:val="17"/>
                <w:szCs w:val="17"/>
              </w:rPr>
              <w:t>• Moorings</w:t>
            </w:r>
          </w:p>
          <w:p w14:paraId="49E3292E" w14:textId="77777777" w:rsidR="00BA7C84" w:rsidRPr="00D21C3E" w:rsidRDefault="00BA7C84" w:rsidP="009A70FC">
            <w:pPr>
              <w:autoSpaceDE w:val="0"/>
              <w:autoSpaceDN w:val="0"/>
              <w:adjustRightInd w:val="0"/>
              <w:rPr>
                <w:sz w:val="17"/>
                <w:szCs w:val="17"/>
              </w:rPr>
            </w:pPr>
            <w:r w:rsidRPr="00D21C3E">
              <w:rPr>
                <w:sz w:val="17"/>
                <w:szCs w:val="17"/>
              </w:rPr>
              <w:t>• Floating Foundations</w:t>
            </w:r>
          </w:p>
          <w:p w14:paraId="2AAFB695" w14:textId="77777777" w:rsidR="00BA7C84" w:rsidRPr="00D21C3E" w:rsidRDefault="00BA7C84" w:rsidP="009A70FC">
            <w:pPr>
              <w:pStyle w:val="SMcaption"/>
              <w:rPr>
                <w:sz w:val="17"/>
                <w:szCs w:val="17"/>
              </w:rPr>
            </w:pPr>
            <w:r w:rsidRPr="00D21C3E">
              <w:rPr>
                <w:sz w:val="17"/>
                <w:szCs w:val="17"/>
              </w:rPr>
              <w:t>• Dynamic Cables</w:t>
            </w:r>
          </w:p>
        </w:tc>
        <w:tc>
          <w:tcPr>
            <w:tcW w:w="6379" w:type="dxa"/>
          </w:tcPr>
          <w:p w14:paraId="31FC490C" w14:textId="77777777" w:rsidR="00BA7C84" w:rsidRPr="00D21C3E" w:rsidRDefault="00BA7C84" w:rsidP="009A70FC">
            <w:pPr>
              <w:autoSpaceDE w:val="0"/>
              <w:autoSpaceDN w:val="0"/>
              <w:adjustRightInd w:val="0"/>
              <w:rPr>
                <w:sz w:val="17"/>
                <w:szCs w:val="17"/>
              </w:rPr>
            </w:pPr>
            <w:r w:rsidRPr="00D21C3E">
              <w:rPr>
                <w:sz w:val="17"/>
                <w:szCs w:val="17"/>
              </w:rPr>
              <w:t>B63B 21/00: Tying-up; Shifting, towing, or pushing</w:t>
            </w:r>
            <w:r>
              <w:rPr>
                <w:sz w:val="17"/>
                <w:szCs w:val="17"/>
              </w:rPr>
              <w:t xml:space="preserve"> </w:t>
            </w:r>
            <w:r w:rsidRPr="00D21C3E">
              <w:rPr>
                <w:sz w:val="17"/>
                <w:szCs w:val="17"/>
              </w:rPr>
              <w:t>equipment; Anchoring</w:t>
            </w:r>
          </w:p>
          <w:p w14:paraId="368B1FCF" w14:textId="77777777" w:rsidR="00BA7C84" w:rsidRPr="00D21C3E" w:rsidRDefault="00BA7C84" w:rsidP="009A70FC">
            <w:pPr>
              <w:autoSpaceDE w:val="0"/>
              <w:autoSpaceDN w:val="0"/>
              <w:adjustRightInd w:val="0"/>
              <w:rPr>
                <w:sz w:val="17"/>
                <w:szCs w:val="17"/>
              </w:rPr>
            </w:pPr>
            <w:r w:rsidRPr="00D21C3E">
              <w:rPr>
                <w:sz w:val="17"/>
                <w:szCs w:val="17"/>
              </w:rPr>
              <w:t>B63B 2035/446: Floating structures carrying electric power</w:t>
            </w:r>
            <w:r>
              <w:rPr>
                <w:sz w:val="17"/>
                <w:szCs w:val="17"/>
              </w:rPr>
              <w:t xml:space="preserve"> </w:t>
            </w:r>
            <w:r w:rsidRPr="00D21C3E">
              <w:rPr>
                <w:sz w:val="17"/>
                <w:szCs w:val="17"/>
              </w:rPr>
              <w:t>plants for converting wind energy into electric energy</w:t>
            </w:r>
          </w:p>
          <w:p w14:paraId="125028DC" w14:textId="77777777" w:rsidR="00BA7C84" w:rsidRPr="00D21C3E" w:rsidRDefault="00BA7C84" w:rsidP="009A70FC">
            <w:pPr>
              <w:autoSpaceDE w:val="0"/>
              <w:autoSpaceDN w:val="0"/>
              <w:adjustRightInd w:val="0"/>
              <w:rPr>
                <w:sz w:val="17"/>
                <w:szCs w:val="17"/>
              </w:rPr>
            </w:pPr>
            <w:r w:rsidRPr="00D21C3E">
              <w:rPr>
                <w:sz w:val="17"/>
                <w:szCs w:val="17"/>
              </w:rPr>
              <w:t>H01B7/12: Floating cables</w:t>
            </w:r>
          </w:p>
          <w:p w14:paraId="283C3F8A" w14:textId="77777777" w:rsidR="00BA7C84" w:rsidRPr="00D21C3E" w:rsidRDefault="00BA7C84" w:rsidP="009A70FC">
            <w:pPr>
              <w:autoSpaceDE w:val="0"/>
              <w:autoSpaceDN w:val="0"/>
              <w:adjustRightInd w:val="0"/>
              <w:rPr>
                <w:sz w:val="17"/>
                <w:szCs w:val="17"/>
              </w:rPr>
            </w:pPr>
            <w:r w:rsidRPr="00D21C3E">
              <w:rPr>
                <w:sz w:val="17"/>
                <w:szCs w:val="17"/>
              </w:rPr>
              <w:t>H01B7/045: Flexible cables, conductors, or cords, e.g.</w:t>
            </w:r>
            <w:r>
              <w:rPr>
                <w:sz w:val="17"/>
                <w:szCs w:val="17"/>
              </w:rPr>
              <w:t xml:space="preserve"> </w:t>
            </w:r>
            <w:r w:rsidRPr="00D21C3E">
              <w:rPr>
                <w:sz w:val="17"/>
                <w:szCs w:val="17"/>
              </w:rPr>
              <w:t>trailing cables attached to marine objects e.g. buoys, diving</w:t>
            </w:r>
            <w:r>
              <w:rPr>
                <w:sz w:val="17"/>
                <w:szCs w:val="17"/>
              </w:rPr>
              <w:t xml:space="preserve"> </w:t>
            </w:r>
            <w:r w:rsidRPr="00D21C3E">
              <w:rPr>
                <w:sz w:val="17"/>
                <w:szCs w:val="17"/>
              </w:rPr>
              <w:t>equipment, aquatic probes, marine towline</w:t>
            </w:r>
          </w:p>
        </w:tc>
        <w:tc>
          <w:tcPr>
            <w:tcW w:w="424" w:type="dxa"/>
          </w:tcPr>
          <w:p w14:paraId="2A5E4CC7" w14:textId="77777777" w:rsidR="00BA7C84" w:rsidRPr="00D21C3E" w:rsidRDefault="00BA7C84" w:rsidP="009A70FC">
            <w:pPr>
              <w:pStyle w:val="SMcaption"/>
              <w:rPr>
                <w:sz w:val="17"/>
                <w:szCs w:val="17"/>
              </w:rPr>
            </w:pPr>
            <w:r w:rsidRPr="00D21C3E">
              <w:rPr>
                <w:sz w:val="17"/>
                <w:szCs w:val="17"/>
              </w:rPr>
              <w:t>High</w:t>
            </w:r>
          </w:p>
        </w:tc>
      </w:tr>
      <w:tr w:rsidR="00BA7C84" w14:paraId="37C9216E" w14:textId="77777777" w:rsidTr="009A70FC">
        <w:tc>
          <w:tcPr>
            <w:tcW w:w="2547" w:type="dxa"/>
          </w:tcPr>
          <w:p w14:paraId="62DEAD70" w14:textId="77777777" w:rsidR="00BA7C84" w:rsidRPr="00D21C3E" w:rsidRDefault="00BA7C84" w:rsidP="009A70FC">
            <w:pPr>
              <w:pStyle w:val="SMcaption"/>
              <w:rPr>
                <w:sz w:val="17"/>
                <w:szCs w:val="17"/>
              </w:rPr>
            </w:pPr>
            <w:r w:rsidRPr="00D21C3E">
              <w:rPr>
                <w:sz w:val="17"/>
                <w:szCs w:val="17"/>
              </w:rPr>
              <w:t>Turbines</w:t>
            </w:r>
          </w:p>
        </w:tc>
        <w:tc>
          <w:tcPr>
            <w:tcW w:w="6379" w:type="dxa"/>
          </w:tcPr>
          <w:p w14:paraId="13B098E7" w14:textId="77777777" w:rsidR="00BA7C84" w:rsidRPr="00D21C3E" w:rsidRDefault="00BA7C84" w:rsidP="009A70FC">
            <w:pPr>
              <w:autoSpaceDE w:val="0"/>
              <w:autoSpaceDN w:val="0"/>
              <w:adjustRightInd w:val="0"/>
              <w:rPr>
                <w:sz w:val="17"/>
                <w:szCs w:val="17"/>
              </w:rPr>
            </w:pPr>
            <w:r w:rsidRPr="00D21C3E">
              <w:rPr>
                <w:sz w:val="17"/>
                <w:szCs w:val="17"/>
              </w:rPr>
              <w:t>Y02E10/70: Energy generation through renewable Energy</w:t>
            </w:r>
            <w:r>
              <w:rPr>
                <w:sz w:val="17"/>
                <w:szCs w:val="17"/>
              </w:rPr>
              <w:t xml:space="preserve"> </w:t>
            </w:r>
            <w:r w:rsidRPr="00D21C3E">
              <w:rPr>
                <w:sz w:val="17"/>
                <w:szCs w:val="17"/>
              </w:rPr>
              <w:t>sources (wind)</w:t>
            </w:r>
          </w:p>
          <w:p w14:paraId="78E68904" w14:textId="77777777" w:rsidR="00BA7C84" w:rsidRPr="00D21C3E" w:rsidRDefault="00BA7C84" w:rsidP="009A70FC">
            <w:pPr>
              <w:autoSpaceDE w:val="0"/>
              <w:autoSpaceDN w:val="0"/>
              <w:adjustRightInd w:val="0"/>
              <w:rPr>
                <w:sz w:val="17"/>
                <w:szCs w:val="17"/>
              </w:rPr>
            </w:pPr>
            <w:r w:rsidRPr="00D21C3E">
              <w:rPr>
                <w:sz w:val="17"/>
                <w:szCs w:val="17"/>
              </w:rPr>
              <w:t>F03D: Wind motors, control and rotation axis. . . etc</w:t>
            </w:r>
          </w:p>
          <w:p w14:paraId="3F235A03" w14:textId="77777777" w:rsidR="00BA7C84" w:rsidRPr="00D21C3E" w:rsidRDefault="00BA7C84" w:rsidP="009A70FC">
            <w:pPr>
              <w:pStyle w:val="SMcaption"/>
              <w:rPr>
                <w:sz w:val="17"/>
                <w:szCs w:val="17"/>
              </w:rPr>
            </w:pPr>
            <w:r w:rsidRPr="00D21C3E">
              <w:rPr>
                <w:sz w:val="17"/>
                <w:szCs w:val="17"/>
              </w:rPr>
              <w:t>F05B 2240/21: Components for wind turbines</w:t>
            </w:r>
          </w:p>
        </w:tc>
        <w:tc>
          <w:tcPr>
            <w:tcW w:w="424" w:type="dxa"/>
          </w:tcPr>
          <w:p w14:paraId="4A40ECCC" w14:textId="77777777" w:rsidR="00BA7C84" w:rsidRPr="00D21C3E" w:rsidRDefault="00BA7C84" w:rsidP="009A70FC">
            <w:pPr>
              <w:pStyle w:val="SMcaption"/>
              <w:rPr>
                <w:sz w:val="17"/>
                <w:szCs w:val="17"/>
              </w:rPr>
            </w:pPr>
            <w:r w:rsidRPr="00D21C3E">
              <w:rPr>
                <w:sz w:val="17"/>
                <w:szCs w:val="17"/>
              </w:rPr>
              <w:t>High</w:t>
            </w:r>
          </w:p>
        </w:tc>
      </w:tr>
      <w:tr w:rsidR="00BA7C84" w14:paraId="62F0AD2D" w14:textId="77777777" w:rsidTr="009A70FC">
        <w:tc>
          <w:tcPr>
            <w:tcW w:w="2547" w:type="dxa"/>
          </w:tcPr>
          <w:p w14:paraId="3A145234" w14:textId="77777777" w:rsidR="00BA7C84" w:rsidRPr="00D21C3E" w:rsidRDefault="00BA7C84" w:rsidP="009A70FC">
            <w:pPr>
              <w:autoSpaceDE w:val="0"/>
              <w:autoSpaceDN w:val="0"/>
              <w:adjustRightInd w:val="0"/>
              <w:rPr>
                <w:sz w:val="17"/>
                <w:szCs w:val="17"/>
              </w:rPr>
            </w:pPr>
            <w:r w:rsidRPr="00D21C3E">
              <w:rPr>
                <w:sz w:val="17"/>
                <w:szCs w:val="17"/>
              </w:rPr>
              <w:t>Foundations</w:t>
            </w:r>
          </w:p>
          <w:p w14:paraId="38A2552E" w14:textId="77777777" w:rsidR="00BA7C84" w:rsidRPr="00D21C3E" w:rsidRDefault="00BA7C84" w:rsidP="009A70FC">
            <w:pPr>
              <w:autoSpaceDE w:val="0"/>
              <w:autoSpaceDN w:val="0"/>
              <w:adjustRightInd w:val="0"/>
              <w:rPr>
                <w:sz w:val="17"/>
                <w:szCs w:val="17"/>
              </w:rPr>
            </w:pPr>
            <w:r w:rsidRPr="00D21C3E">
              <w:rPr>
                <w:sz w:val="17"/>
                <w:szCs w:val="17"/>
              </w:rPr>
              <w:t>• Foundation Optimisation</w:t>
            </w:r>
          </w:p>
          <w:p w14:paraId="46AA99B5" w14:textId="77777777" w:rsidR="00BA7C84" w:rsidRPr="00D21C3E" w:rsidRDefault="00BA7C84" w:rsidP="009A70FC">
            <w:pPr>
              <w:pStyle w:val="SMcaption"/>
              <w:rPr>
                <w:sz w:val="17"/>
                <w:szCs w:val="17"/>
              </w:rPr>
            </w:pPr>
            <w:r w:rsidRPr="00D21C3E">
              <w:rPr>
                <w:sz w:val="17"/>
                <w:szCs w:val="17"/>
              </w:rPr>
              <w:t>• New Foundation Design</w:t>
            </w:r>
          </w:p>
        </w:tc>
        <w:tc>
          <w:tcPr>
            <w:tcW w:w="6379" w:type="dxa"/>
          </w:tcPr>
          <w:p w14:paraId="19D77FFC" w14:textId="77777777" w:rsidR="00BA7C84" w:rsidRPr="00D21C3E" w:rsidRDefault="00BA7C84" w:rsidP="009A70FC">
            <w:pPr>
              <w:autoSpaceDE w:val="0"/>
              <w:autoSpaceDN w:val="0"/>
              <w:adjustRightInd w:val="0"/>
              <w:rPr>
                <w:sz w:val="17"/>
                <w:szCs w:val="17"/>
              </w:rPr>
            </w:pPr>
            <w:r w:rsidRPr="00D21C3E">
              <w:rPr>
                <w:sz w:val="17"/>
                <w:szCs w:val="17"/>
              </w:rPr>
              <w:t>E02D27/00: Foundations as substructures</w:t>
            </w:r>
          </w:p>
          <w:p w14:paraId="7B55A81B" w14:textId="77777777" w:rsidR="00BA7C84" w:rsidRPr="00D21C3E" w:rsidRDefault="00BA7C84" w:rsidP="009A70FC">
            <w:pPr>
              <w:pStyle w:val="SMcaption"/>
              <w:rPr>
                <w:sz w:val="17"/>
                <w:szCs w:val="17"/>
              </w:rPr>
            </w:pPr>
            <w:r w:rsidRPr="00D21C3E">
              <w:rPr>
                <w:sz w:val="17"/>
                <w:szCs w:val="17"/>
              </w:rPr>
              <w:t>E02D27/425</w:t>
            </w:r>
          </w:p>
        </w:tc>
        <w:tc>
          <w:tcPr>
            <w:tcW w:w="424" w:type="dxa"/>
          </w:tcPr>
          <w:p w14:paraId="201F118A" w14:textId="77777777" w:rsidR="00BA7C84" w:rsidRPr="00D21C3E" w:rsidRDefault="00BA7C84" w:rsidP="009A70FC">
            <w:pPr>
              <w:pStyle w:val="SMcaption"/>
              <w:rPr>
                <w:sz w:val="17"/>
                <w:szCs w:val="17"/>
              </w:rPr>
            </w:pPr>
            <w:r w:rsidRPr="00D21C3E">
              <w:rPr>
                <w:sz w:val="17"/>
                <w:szCs w:val="17"/>
              </w:rPr>
              <w:t>High</w:t>
            </w:r>
          </w:p>
        </w:tc>
      </w:tr>
      <w:tr w:rsidR="00BA7C84" w14:paraId="01F0BE9D" w14:textId="77777777" w:rsidTr="009A70FC">
        <w:tc>
          <w:tcPr>
            <w:tcW w:w="2547" w:type="dxa"/>
          </w:tcPr>
          <w:p w14:paraId="46309394" w14:textId="77777777" w:rsidR="00BA7C84" w:rsidRPr="00D21C3E" w:rsidRDefault="00BA7C84" w:rsidP="009A70FC">
            <w:pPr>
              <w:pStyle w:val="SMcaption"/>
              <w:rPr>
                <w:sz w:val="17"/>
                <w:szCs w:val="17"/>
              </w:rPr>
            </w:pPr>
            <w:r w:rsidRPr="00D21C3E">
              <w:rPr>
                <w:sz w:val="17"/>
                <w:szCs w:val="17"/>
              </w:rPr>
              <w:t>Advanced Wind Modelling</w:t>
            </w:r>
          </w:p>
        </w:tc>
        <w:tc>
          <w:tcPr>
            <w:tcW w:w="6379" w:type="dxa"/>
          </w:tcPr>
          <w:p w14:paraId="509A74C0" w14:textId="77777777" w:rsidR="00BA7C84" w:rsidRPr="00D21C3E" w:rsidRDefault="00BA7C84" w:rsidP="009A70FC">
            <w:pPr>
              <w:pStyle w:val="SMcaption"/>
              <w:rPr>
                <w:sz w:val="17"/>
                <w:szCs w:val="17"/>
              </w:rPr>
            </w:pPr>
            <w:r w:rsidRPr="00D21C3E">
              <w:rPr>
                <w:sz w:val="17"/>
                <w:szCs w:val="17"/>
              </w:rPr>
              <w:t>G06F 30/00: Computer Aided Design</w:t>
            </w:r>
          </w:p>
        </w:tc>
        <w:tc>
          <w:tcPr>
            <w:tcW w:w="424" w:type="dxa"/>
          </w:tcPr>
          <w:p w14:paraId="507DB760" w14:textId="77777777" w:rsidR="00BA7C84" w:rsidRPr="00D21C3E" w:rsidRDefault="00BA7C84" w:rsidP="009A70FC">
            <w:pPr>
              <w:pStyle w:val="SMcaption"/>
              <w:rPr>
                <w:sz w:val="17"/>
                <w:szCs w:val="17"/>
              </w:rPr>
            </w:pPr>
            <w:r w:rsidRPr="00D21C3E">
              <w:rPr>
                <w:sz w:val="17"/>
                <w:szCs w:val="17"/>
              </w:rPr>
              <w:t>Medium</w:t>
            </w:r>
          </w:p>
        </w:tc>
      </w:tr>
      <w:tr w:rsidR="00BA7C84" w14:paraId="15311C1B" w14:textId="77777777" w:rsidTr="009A70FC">
        <w:tc>
          <w:tcPr>
            <w:tcW w:w="2547" w:type="dxa"/>
          </w:tcPr>
          <w:p w14:paraId="0BCD2D42" w14:textId="77777777" w:rsidR="00BA7C84" w:rsidRPr="00D21C3E" w:rsidRDefault="00BA7C84" w:rsidP="009A70FC">
            <w:pPr>
              <w:autoSpaceDE w:val="0"/>
              <w:autoSpaceDN w:val="0"/>
              <w:adjustRightInd w:val="0"/>
              <w:rPr>
                <w:sz w:val="17"/>
                <w:szCs w:val="17"/>
              </w:rPr>
            </w:pPr>
            <w:r w:rsidRPr="00D21C3E">
              <w:rPr>
                <w:sz w:val="17"/>
                <w:szCs w:val="17"/>
              </w:rPr>
              <w:t>Balance of Plant (Transmission)</w:t>
            </w:r>
          </w:p>
          <w:p w14:paraId="594DF480" w14:textId="77777777" w:rsidR="00BA7C84" w:rsidRPr="00D21C3E" w:rsidRDefault="00BA7C84" w:rsidP="009A70FC">
            <w:pPr>
              <w:autoSpaceDE w:val="0"/>
              <w:autoSpaceDN w:val="0"/>
              <w:adjustRightInd w:val="0"/>
              <w:rPr>
                <w:sz w:val="17"/>
                <w:szCs w:val="17"/>
              </w:rPr>
            </w:pPr>
            <w:r w:rsidRPr="00D21C3E">
              <w:rPr>
                <w:sz w:val="17"/>
                <w:szCs w:val="17"/>
              </w:rPr>
              <w:t>• Longer Distance Transmission</w:t>
            </w:r>
          </w:p>
          <w:p w14:paraId="1EA9B3D3" w14:textId="77777777" w:rsidR="00BA7C84" w:rsidRPr="00D21C3E" w:rsidRDefault="00BA7C84" w:rsidP="009A70FC">
            <w:pPr>
              <w:autoSpaceDE w:val="0"/>
              <w:autoSpaceDN w:val="0"/>
              <w:adjustRightInd w:val="0"/>
              <w:rPr>
                <w:sz w:val="17"/>
                <w:szCs w:val="17"/>
              </w:rPr>
            </w:pPr>
            <w:r w:rsidRPr="00D21C3E">
              <w:rPr>
                <w:sz w:val="17"/>
                <w:szCs w:val="17"/>
              </w:rPr>
              <w:t>• Grid Integration</w:t>
            </w:r>
          </w:p>
          <w:p w14:paraId="6F646E55" w14:textId="77777777" w:rsidR="00BA7C84" w:rsidRPr="00D21C3E" w:rsidRDefault="00BA7C84" w:rsidP="009A70FC">
            <w:pPr>
              <w:autoSpaceDE w:val="0"/>
              <w:autoSpaceDN w:val="0"/>
              <w:adjustRightInd w:val="0"/>
              <w:rPr>
                <w:sz w:val="17"/>
                <w:szCs w:val="17"/>
              </w:rPr>
            </w:pPr>
            <w:r w:rsidRPr="00D21C3E">
              <w:rPr>
                <w:sz w:val="17"/>
                <w:szCs w:val="17"/>
              </w:rPr>
              <w:t>• Grid Layout</w:t>
            </w:r>
          </w:p>
          <w:p w14:paraId="7AE9940F" w14:textId="77777777" w:rsidR="00BA7C84" w:rsidRPr="00D21C3E" w:rsidRDefault="00BA7C84" w:rsidP="009A70FC">
            <w:pPr>
              <w:autoSpaceDE w:val="0"/>
              <w:autoSpaceDN w:val="0"/>
              <w:adjustRightInd w:val="0"/>
              <w:rPr>
                <w:sz w:val="17"/>
                <w:szCs w:val="17"/>
              </w:rPr>
            </w:pPr>
            <w:r w:rsidRPr="00D21C3E">
              <w:rPr>
                <w:sz w:val="17"/>
                <w:szCs w:val="17"/>
              </w:rPr>
              <w:t>• Array Cables</w:t>
            </w:r>
          </w:p>
          <w:p w14:paraId="6DE1F3EA" w14:textId="77777777" w:rsidR="00BA7C84" w:rsidRPr="00D21C3E" w:rsidRDefault="00BA7C84" w:rsidP="009A70FC">
            <w:pPr>
              <w:autoSpaceDE w:val="0"/>
              <w:autoSpaceDN w:val="0"/>
              <w:adjustRightInd w:val="0"/>
              <w:rPr>
                <w:sz w:val="17"/>
                <w:szCs w:val="17"/>
              </w:rPr>
            </w:pPr>
            <w:r w:rsidRPr="00D21C3E">
              <w:rPr>
                <w:sz w:val="17"/>
                <w:szCs w:val="17"/>
              </w:rPr>
              <w:t>• HVDC Substations</w:t>
            </w:r>
          </w:p>
          <w:p w14:paraId="10574A94" w14:textId="77777777" w:rsidR="00BA7C84" w:rsidRPr="00D21C3E" w:rsidRDefault="00BA7C84" w:rsidP="009A70FC">
            <w:pPr>
              <w:pStyle w:val="SMcaption"/>
              <w:rPr>
                <w:sz w:val="17"/>
                <w:szCs w:val="17"/>
              </w:rPr>
            </w:pPr>
            <w:r w:rsidRPr="00D21C3E">
              <w:rPr>
                <w:sz w:val="17"/>
                <w:szCs w:val="17"/>
              </w:rPr>
              <w:t>• Substation Co-location</w:t>
            </w:r>
          </w:p>
        </w:tc>
        <w:tc>
          <w:tcPr>
            <w:tcW w:w="6379" w:type="dxa"/>
          </w:tcPr>
          <w:p w14:paraId="7FD4B8E6" w14:textId="77777777" w:rsidR="00BA7C84" w:rsidRPr="00D21C3E" w:rsidRDefault="00BA7C84" w:rsidP="009A70FC">
            <w:pPr>
              <w:autoSpaceDE w:val="0"/>
              <w:autoSpaceDN w:val="0"/>
              <w:adjustRightInd w:val="0"/>
              <w:rPr>
                <w:sz w:val="17"/>
                <w:szCs w:val="17"/>
              </w:rPr>
            </w:pPr>
            <w:r w:rsidRPr="00D21C3E">
              <w:rPr>
                <w:sz w:val="17"/>
                <w:szCs w:val="17"/>
              </w:rPr>
              <w:t>Y04S10/00: System supporting electrical power generation,</w:t>
            </w:r>
            <w:r>
              <w:rPr>
                <w:sz w:val="17"/>
                <w:szCs w:val="17"/>
              </w:rPr>
              <w:t xml:space="preserve"> </w:t>
            </w:r>
            <w:r w:rsidRPr="00D21C3E">
              <w:rPr>
                <w:sz w:val="17"/>
                <w:szCs w:val="17"/>
              </w:rPr>
              <w:t>transmission or distribution</w:t>
            </w:r>
          </w:p>
          <w:p w14:paraId="1EC6450B" w14:textId="77777777" w:rsidR="00BA7C84" w:rsidRPr="00D21C3E" w:rsidRDefault="00BA7C84" w:rsidP="009A70FC">
            <w:pPr>
              <w:autoSpaceDE w:val="0"/>
              <w:autoSpaceDN w:val="0"/>
              <w:adjustRightInd w:val="0"/>
              <w:rPr>
                <w:sz w:val="17"/>
                <w:szCs w:val="17"/>
              </w:rPr>
            </w:pPr>
            <w:r w:rsidRPr="00D21C3E">
              <w:rPr>
                <w:sz w:val="17"/>
                <w:szCs w:val="17"/>
              </w:rPr>
              <w:t>Y02E60/60: Arrangements for transfer of electric power</w:t>
            </w:r>
            <w:r>
              <w:rPr>
                <w:sz w:val="17"/>
                <w:szCs w:val="17"/>
              </w:rPr>
              <w:t xml:space="preserve"> </w:t>
            </w:r>
            <w:r w:rsidRPr="00D21C3E">
              <w:rPr>
                <w:sz w:val="17"/>
                <w:szCs w:val="17"/>
              </w:rPr>
              <w:t>between AC networks or generators via a high voltage DC</w:t>
            </w:r>
          </w:p>
          <w:p w14:paraId="375389A5" w14:textId="77777777" w:rsidR="00BA7C84" w:rsidRPr="00D21C3E" w:rsidRDefault="00BA7C84" w:rsidP="009A70FC">
            <w:pPr>
              <w:autoSpaceDE w:val="0"/>
              <w:autoSpaceDN w:val="0"/>
              <w:adjustRightInd w:val="0"/>
              <w:rPr>
                <w:sz w:val="17"/>
                <w:szCs w:val="17"/>
              </w:rPr>
            </w:pPr>
            <w:r w:rsidRPr="00D21C3E">
              <w:rPr>
                <w:sz w:val="17"/>
                <w:szCs w:val="17"/>
              </w:rPr>
              <w:t>link (HVDC)</w:t>
            </w:r>
          </w:p>
          <w:p w14:paraId="1AD43FD5" w14:textId="77777777" w:rsidR="00BA7C84" w:rsidRPr="00D21C3E" w:rsidRDefault="00BA7C84" w:rsidP="009A70FC">
            <w:pPr>
              <w:autoSpaceDE w:val="0"/>
              <w:autoSpaceDN w:val="0"/>
              <w:adjustRightInd w:val="0"/>
              <w:rPr>
                <w:sz w:val="17"/>
                <w:szCs w:val="17"/>
              </w:rPr>
            </w:pPr>
            <w:r w:rsidRPr="00D21C3E">
              <w:rPr>
                <w:sz w:val="17"/>
                <w:szCs w:val="17"/>
              </w:rPr>
              <w:t>H02J 3/36: Arrangements for transfer of electric power</w:t>
            </w:r>
            <w:r>
              <w:rPr>
                <w:sz w:val="17"/>
                <w:szCs w:val="17"/>
              </w:rPr>
              <w:t xml:space="preserve"> </w:t>
            </w:r>
            <w:r w:rsidRPr="00D21C3E">
              <w:rPr>
                <w:sz w:val="17"/>
                <w:szCs w:val="17"/>
              </w:rPr>
              <w:t>between ac networks via a high-tension dc link</w:t>
            </w:r>
          </w:p>
          <w:p w14:paraId="5BA18D64" w14:textId="77777777" w:rsidR="00BA7C84" w:rsidRPr="00D21C3E" w:rsidRDefault="00BA7C84" w:rsidP="009A70FC">
            <w:pPr>
              <w:autoSpaceDE w:val="0"/>
              <w:autoSpaceDN w:val="0"/>
              <w:adjustRightInd w:val="0"/>
              <w:rPr>
                <w:sz w:val="17"/>
                <w:szCs w:val="17"/>
              </w:rPr>
            </w:pPr>
            <w:r w:rsidRPr="00D21C3E">
              <w:rPr>
                <w:sz w:val="17"/>
                <w:szCs w:val="17"/>
              </w:rPr>
              <w:t>H02J 2003/365: Equipment being or involving an electric</w:t>
            </w:r>
            <w:r>
              <w:rPr>
                <w:sz w:val="17"/>
                <w:szCs w:val="17"/>
              </w:rPr>
              <w:t xml:space="preserve"> </w:t>
            </w:r>
            <w:r w:rsidRPr="00D21C3E">
              <w:rPr>
                <w:sz w:val="17"/>
                <w:szCs w:val="17"/>
              </w:rPr>
              <w:t>power substation</w:t>
            </w:r>
          </w:p>
          <w:p w14:paraId="5FBA2C50" w14:textId="77777777" w:rsidR="00BA7C84" w:rsidRPr="00D21C3E" w:rsidRDefault="00BA7C84" w:rsidP="009A70FC">
            <w:pPr>
              <w:pStyle w:val="SMcaption"/>
              <w:rPr>
                <w:sz w:val="17"/>
                <w:szCs w:val="17"/>
              </w:rPr>
            </w:pPr>
            <w:r w:rsidRPr="00D21C3E">
              <w:rPr>
                <w:sz w:val="17"/>
                <w:szCs w:val="17"/>
              </w:rPr>
              <w:t>H02J 13/00034</w:t>
            </w:r>
          </w:p>
        </w:tc>
        <w:tc>
          <w:tcPr>
            <w:tcW w:w="424" w:type="dxa"/>
          </w:tcPr>
          <w:p w14:paraId="0442E3FD" w14:textId="77777777" w:rsidR="00BA7C84" w:rsidRPr="00D21C3E" w:rsidRDefault="00BA7C84" w:rsidP="009A70FC">
            <w:pPr>
              <w:pStyle w:val="SMcaption"/>
              <w:rPr>
                <w:sz w:val="17"/>
                <w:szCs w:val="17"/>
              </w:rPr>
            </w:pPr>
            <w:r w:rsidRPr="00D21C3E">
              <w:rPr>
                <w:sz w:val="17"/>
                <w:szCs w:val="17"/>
              </w:rPr>
              <w:t>Medium</w:t>
            </w:r>
          </w:p>
        </w:tc>
      </w:tr>
      <w:tr w:rsidR="00BA7C84" w14:paraId="49952FD1" w14:textId="77777777" w:rsidTr="009A70FC">
        <w:tc>
          <w:tcPr>
            <w:tcW w:w="2547" w:type="dxa"/>
          </w:tcPr>
          <w:p w14:paraId="180FFE52" w14:textId="77777777" w:rsidR="00BA7C84" w:rsidRPr="00D21C3E" w:rsidRDefault="00BA7C84" w:rsidP="009A70FC">
            <w:pPr>
              <w:autoSpaceDE w:val="0"/>
              <w:autoSpaceDN w:val="0"/>
              <w:adjustRightInd w:val="0"/>
              <w:rPr>
                <w:sz w:val="17"/>
                <w:szCs w:val="17"/>
              </w:rPr>
            </w:pPr>
            <w:r w:rsidRPr="00D21C3E">
              <w:rPr>
                <w:sz w:val="17"/>
                <w:szCs w:val="17"/>
              </w:rPr>
              <w:t>Operations &amp; Maintenance</w:t>
            </w:r>
          </w:p>
          <w:p w14:paraId="389C4058" w14:textId="77777777" w:rsidR="00BA7C84" w:rsidRPr="00D21C3E" w:rsidRDefault="00BA7C84" w:rsidP="009A70FC">
            <w:pPr>
              <w:autoSpaceDE w:val="0"/>
              <w:autoSpaceDN w:val="0"/>
              <w:adjustRightInd w:val="0"/>
              <w:rPr>
                <w:sz w:val="17"/>
                <w:szCs w:val="17"/>
              </w:rPr>
            </w:pPr>
            <w:r w:rsidRPr="00D21C3E">
              <w:rPr>
                <w:sz w:val="17"/>
                <w:szCs w:val="17"/>
              </w:rPr>
              <w:t>• Remote Access</w:t>
            </w:r>
          </w:p>
          <w:p w14:paraId="5D5D3E6B" w14:textId="77777777" w:rsidR="00BA7C84" w:rsidRPr="00D21C3E" w:rsidRDefault="00BA7C84" w:rsidP="009A70FC">
            <w:pPr>
              <w:autoSpaceDE w:val="0"/>
              <w:autoSpaceDN w:val="0"/>
              <w:adjustRightInd w:val="0"/>
              <w:rPr>
                <w:sz w:val="17"/>
                <w:szCs w:val="17"/>
              </w:rPr>
            </w:pPr>
            <w:r w:rsidRPr="00D21C3E">
              <w:rPr>
                <w:sz w:val="17"/>
                <w:szCs w:val="17"/>
              </w:rPr>
              <w:t>• Remote O&amp;M</w:t>
            </w:r>
          </w:p>
          <w:p w14:paraId="5D306F87" w14:textId="77777777" w:rsidR="00BA7C84" w:rsidRPr="00D21C3E" w:rsidRDefault="00BA7C84" w:rsidP="009A70FC">
            <w:pPr>
              <w:pStyle w:val="SMcaption"/>
              <w:rPr>
                <w:sz w:val="17"/>
                <w:szCs w:val="17"/>
              </w:rPr>
            </w:pPr>
            <w:r w:rsidRPr="00D21C3E">
              <w:rPr>
                <w:sz w:val="17"/>
                <w:szCs w:val="17"/>
              </w:rPr>
              <w:t>• O&amp;M Optimisation</w:t>
            </w:r>
          </w:p>
        </w:tc>
        <w:tc>
          <w:tcPr>
            <w:tcW w:w="6379" w:type="dxa"/>
          </w:tcPr>
          <w:p w14:paraId="26337406" w14:textId="77777777" w:rsidR="00BA7C84" w:rsidRPr="00D21C3E" w:rsidRDefault="00BA7C84" w:rsidP="009A70FC">
            <w:pPr>
              <w:autoSpaceDE w:val="0"/>
              <w:autoSpaceDN w:val="0"/>
              <w:adjustRightInd w:val="0"/>
              <w:rPr>
                <w:sz w:val="17"/>
                <w:szCs w:val="17"/>
              </w:rPr>
            </w:pPr>
            <w:r w:rsidRPr="00D21C3E">
              <w:rPr>
                <w:sz w:val="17"/>
                <w:szCs w:val="17"/>
              </w:rPr>
              <w:t>F03D 17: Monitoring or testing of wind motors, e.g.</w:t>
            </w:r>
            <w:r>
              <w:rPr>
                <w:sz w:val="17"/>
                <w:szCs w:val="17"/>
              </w:rPr>
              <w:t xml:space="preserve"> </w:t>
            </w:r>
            <w:r w:rsidRPr="00D21C3E">
              <w:rPr>
                <w:sz w:val="17"/>
                <w:szCs w:val="17"/>
              </w:rPr>
              <w:t>diagnostics</w:t>
            </w:r>
          </w:p>
          <w:p w14:paraId="1EF6C5D3" w14:textId="77777777" w:rsidR="00BA7C84" w:rsidRPr="00D21C3E" w:rsidRDefault="00BA7C84" w:rsidP="009A70FC">
            <w:pPr>
              <w:autoSpaceDE w:val="0"/>
              <w:autoSpaceDN w:val="0"/>
              <w:adjustRightInd w:val="0"/>
              <w:rPr>
                <w:sz w:val="17"/>
                <w:szCs w:val="17"/>
              </w:rPr>
            </w:pPr>
            <w:r w:rsidRPr="00D21C3E">
              <w:rPr>
                <w:sz w:val="17"/>
                <w:szCs w:val="17"/>
              </w:rPr>
              <w:t>Y02P 80/00: Climate change mitigation technologies for</w:t>
            </w:r>
            <w:r>
              <w:rPr>
                <w:sz w:val="17"/>
                <w:szCs w:val="17"/>
              </w:rPr>
              <w:t xml:space="preserve"> </w:t>
            </w:r>
            <w:r w:rsidRPr="00D21C3E">
              <w:rPr>
                <w:sz w:val="17"/>
                <w:szCs w:val="17"/>
              </w:rPr>
              <w:t>sector-wide applications</w:t>
            </w:r>
          </w:p>
          <w:p w14:paraId="7C0FF99A" w14:textId="77777777" w:rsidR="00BA7C84" w:rsidRPr="00D21C3E" w:rsidRDefault="00BA7C84" w:rsidP="009A70FC">
            <w:pPr>
              <w:autoSpaceDE w:val="0"/>
              <w:autoSpaceDN w:val="0"/>
              <w:adjustRightInd w:val="0"/>
              <w:rPr>
                <w:sz w:val="17"/>
                <w:szCs w:val="17"/>
              </w:rPr>
            </w:pPr>
            <w:r w:rsidRPr="00D21C3E">
              <w:rPr>
                <w:sz w:val="17"/>
                <w:szCs w:val="17"/>
              </w:rPr>
              <w:t>H02J 13/365: Adaptive control systems, systems</w:t>
            </w:r>
            <w:r>
              <w:rPr>
                <w:sz w:val="17"/>
                <w:szCs w:val="17"/>
              </w:rPr>
              <w:t xml:space="preserve"> </w:t>
            </w:r>
            <w:r w:rsidRPr="00D21C3E">
              <w:rPr>
                <w:sz w:val="17"/>
                <w:szCs w:val="17"/>
              </w:rPr>
              <w:t>automatically adjusting themselves to have a performance</w:t>
            </w:r>
            <w:r>
              <w:rPr>
                <w:sz w:val="17"/>
                <w:szCs w:val="17"/>
              </w:rPr>
              <w:t xml:space="preserve"> </w:t>
            </w:r>
            <w:r w:rsidRPr="00D21C3E">
              <w:rPr>
                <w:sz w:val="17"/>
                <w:szCs w:val="17"/>
              </w:rPr>
              <w:t>which is optimum according to some preassigned criterion</w:t>
            </w:r>
          </w:p>
          <w:p w14:paraId="0BE793DE" w14:textId="77777777" w:rsidR="00BA7C84" w:rsidRPr="00D21C3E" w:rsidRDefault="00BA7C84" w:rsidP="009A70FC">
            <w:pPr>
              <w:rPr>
                <w:sz w:val="17"/>
                <w:szCs w:val="17"/>
              </w:rPr>
            </w:pPr>
            <w:r w:rsidRPr="00D21C3E">
              <w:rPr>
                <w:sz w:val="17"/>
                <w:szCs w:val="17"/>
              </w:rPr>
              <w:t xml:space="preserve">G05B 13/00 </w:t>
            </w:r>
          </w:p>
        </w:tc>
        <w:tc>
          <w:tcPr>
            <w:tcW w:w="424" w:type="dxa"/>
          </w:tcPr>
          <w:p w14:paraId="4E205622" w14:textId="77777777" w:rsidR="00BA7C84" w:rsidRPr="00D21C3E" w:rsidRDefault="00BA7C84" w:rsidP="009A70FC">
            <w:pPr>
              <w:pStyle w:val="SMcaption"/>
              <w:rPr>
                <w:sz w:val="17"/>
                <w:szCs w:val="17"/>
              </w:rPr>
            </w:pPr>
            <w:r w:rsidRPr="00D21C3E">
              <w:rPr>
                <w:sz w:val="17"/>
                <w:szCs w:val="17"/>
              </w:rPr>
              <w:t>High</w:t>
            </w:r>
          </w:p>
        </w:tc>
      </w:tr>
      <w:tr w:rsidR="00BA7C84" w14:paraId="10063C82" w14:textId="77777777" w:rsidTr="009A70FC">
        <w:tc>
          <w:tcPr>
            <w:tcW w:w="2547" w:type="dxa"/>
          </w:tcPr>
          <w:p w14:paraId="7B583A1E" w14:textId="77777777" w:rsidR="00BA7C84" w:rsidRPr="00D21C3E" w:rsidRDefault="00BA7C84" w:rsidP="009A70FC">
            <w:pPr>
              <w:autoSpaceDE w:val="0"/>
              <w:autoSpaceDN w:val="0"/>
              <w:adjustRightInd w:val="0"/>
              <w:rPr>
                <w:sz w:val="17"/>
                <w:szCs w:val="17"/>
              </w:rPr>
            </w:pPr>
            <w:r w:rsidRPr="00D21C3E">
              <w:rPr>
                <w:sz w:val="17"/>
                <w:szCs w:val="17"/>
              </w:rPr>
              <w:t>Installation (and logistics)</w:t>
            </w:r>
          </w:p>
          <w:p w14:paraId="02BA7EE6" w14:textId="77777777" w:rsidR="00BA7C84" w:rsidRPr="00D21C3E" w:rsidRDefault="00BA7C84" w:rsidP="009A70FC">
            <w:pPr>
              <w:autoSpaceDE w:val="0"/>
              <w:autoSpaceDN w:val="0"/>
              <w:adjustRightInd w:val="0"/>
              <w:rPr>
                <w:sz w:val="17"/>
                <w:szCs w:val="17"/>
              </w:rPr>
            </w:pPr>
            <w:r w:rsidRPr="00D21C3E">
              <w:rPr>
                <w:sz w:val="17"/>
                <w:szCs w:val="17"/>
              </w:rPr>
              <w:t>• Advanced Lifting</w:t>
            </w:r>
          </w:p>
          <w:p w14:paraId="47A2E38B" w14:textId="77777777" w:rsidR="00BA7C84" w:rsidRPr="00D21C3E" w:rsidRDefault="00BA7C84" w:rsidP="009A70FC">
            <w:pPr>
              <w:autoSpaceDE w:val="0"/>
              <w:autoSpaceDN w:val="0"/>
              <w:adjustRightInd w:val="0"/>
              <w:rPr>
                <w:sz w:val="17"/>
                <w:szCs w:val="17"/>
              </w:rPr>
            </w:pPr>
            <w:r w:rsidRPr="00D21C3E">
              <w:rPr>
                <w:sz w:val="17"/>
                <w:szCs w:val="17"/>
              </w:rPr>
              <w:t>• Innovative Installation Techniques</w:t>
            </w:r>
          </w:p>
          <w:p w14:paraId="4F0028DC" w14:textId="77777777" w:rsidR="00BA7C84" w:rsidRPr="00D21C3E" w:rsidRDefault="00BA7C84" w:rsidP="009A70FC">
            <w:pPr>
              <w:pStyle w:val="SMcaption"/>
              <w:rPr>
                <w:sz w:val="17"/>
                <w:szCs w:val="17"/>
              </w:rPr>
            </w:pPr>
            <w:r w:rsidRPr="00D21C3E">
              <w:rPr>
                <w:sz w:val="17"/>
                <w:szCs w:val="17"/>
              </w:rPr>
              <w:t>• Assembly</w:t>
            </w:r>
          </w:p>
        </w:tc>
        <w:tc>
          <w:tcPr>
            <w:tcW w:w="6379" w:type="dxa"/>
          </w:tcPr>
          <w:p w14:paraId="542C56D6" w14:textId="77777777" w:rsidR="00BA7C84" w:rsidRPr="00D21C3E" w:rsidRDefault="00BA7C84" w:rsidP="009A70FC">
            <w:pPr>
              <w:autoSpaceDE w:val="0"/>
              <w:autoSpaceDN w:val="0"/>
              <w:adjustRightInd w:val="0"/>
              <w:rPr>
                <w:sz w:val="17"/>
                <w:szCs w:val="17"/>
              </w:rPr>
            </w:pPr>
            <w:r w:rsidRPr="00D21C3E">
              <w:rPr>
                <w:sz w:val="17"/>
                <w:szCs w:val="17"/>
              </w:rPr>
              <w:t>F03D 9/00: Vessels or similar floating structures specially</w:t>
            </w:r>
            <w:r>
              <w:rPr>
                <w:sz w:val="17"/>
                <w:szCs w:val="17"/>
              </w:rPr>
              <w:t xml:space="preserve"> </w:t>
            </w:r>
            <w:r w:rsidRPr="00D21C3E">
              <w:rPr>
                <w:sz w:val="17"/>
                <w:szCs w:val="17"/>
              </w:rPr>
              <w:t>adapted for specific purposes and not otherwise provided</w:t>
            </w:r>
          </w:p>
          <w:p w14:paraId="440C448E" w14:textId="77777777" w:rsidR="00BA7C84" w:rsidRPr="00D21C3E" w:rsidRDefault="00BA7C84" w:rsidP="009A70FC">
            <w:pPr>
              <w:autoSpaceDE w:val="0"/>
              <w:autoSpaceDN w:val="0"/>
              <w:adjustRightInd w:val="0"/>
              <w:rPr>
                <w:sz w:val="17"/>
                <w:szCs w:val="17"/>
              </w:rPr>
            </w:pPr>
            <w:r w:rsidRPr="00D21C3E">
              <w:rPr>
                <w:sz w:val="17"/>
                <w:szCs w:val="17"/>
              </w:rPr>
              <w:t>B63B 2035: Wind motors specially adapted for installation</w:t>
            </w:r>
            <w:r>
              <w:rPr>
                <w:sz w:val="17"/>
                <w:szCs w:val="17"/>
              </w:rPr>
              <w:t xml:space="preserve"> </w:t>
            </w:r>
            <w:r w:rsidRPr="00D21C3E">
              <w:rPr>
                <w:sz w:val="17"/>
                <w:szCs w:val="17"/>
              </w:rPr>
              <w:t>in particular locations</w:t>
            </w:r>
          </w:p>
          <w:p w14:paraId="25AEDC3F" w14:textId="77777777" w:rsidR="00BA7C84" w:rsidRPr="00D21C3E" w:rsidRDefault="00BA7C84" w:rsidP="009A70FC">
            <w:pPr>
              <w:pStyle w:val="SMcaption"/>
              <w:rPr>
                <w:sz w:val="17"/>
                <w:szCs w:val="17"/>
              </w:rPr>
            </w:pPr>
            <w:r w:rsidRPr="00D21C3E">
              <w:rPr>
                <w:sz w:val="17"/>
                <w:szCs w:val="17"/>
              </w:rPr>
              <w:t>E03D 27</w:t>
            </w:r>
          </w:p>
        </w:tc>
        <w:tc>
          <w:tcPr>
            <w:tcW w:w="424" w:type="dxa"/>
          </w:tcPr>
          <w:p w14:paraId="40441C80" w14:textId="77777777" w:rsidR="00BA7C84" w:rsidRPr="00D21C3E" w:rsidRDefault="00BA7C84" w:rsidP="009A70FC">
            <w:pPr>
              <w:pStyle w:val="SMcaption"/>
              <w:rPr>
                <w:sz w:val="17"/>
                <w:szCs w:val="17"/>
              </w:rPr>
            </w:pPr>
            <w:r w:rsidRPr="00D21C3E">
              <w:rPr>
                <w:sz w:val="17"/>
                <w:szCs w:val="17"/>
              </w:rPr>
              <w:t>High</w:t>
            </w:r>
          </w:p>
        </w:tc>
      </w:tr>
      <w:tr w:rsidR="00BA7C84" w14:paraId="24C5F22A" w14:textId="77777777" w:rsidTr="009A70FC">
        <w:tc>
          <w:tcPr>
            <w:tcW w:w="2547" w:type="dxa"/>
          </w:tcPr>
          <w:p w14:paraId="5A4C112E" w14:textId="77777777" w:rsidR="00BA7C84" w:rsidRPr="00D21C3E" w:rsidRDefault="00BA7C84" w:rsidP="009A70FC">
            <w:pPr>
              <w:autoSpaceDE w:val="0"/>
              <w:autoSpaceDN w:val="0"/>
              <w:adjustRightInd w:val="0"/>
              <w:rPr>
                <w:sz w:val="17"/>
                <w:szCs w:val="17"/>
              </w:rPr>
            </w:pPr>
            <w:r w:rsidRPr="00D21C3E">
              <w:rPr>
                <w:sz w:val="17"/>
                <w:szCs w:val="17"/>
              </w:rPr>
              <w:t>Energy storage</w:t>
            </w:r>
          </w:p>
          <w:p w14:paraId="333BF644" w14:textId="77777777" w:rsidR="00BA7C84" w:rsidRPr="00D21C3E" w:rsidRDefault="00BA7C84" w:rsidP="009A70FC">
            <w:pPr>
              <w:autoSpaceDE w:val="0"/>
              <w:autoSpaceDN w:val="0"/>
              <w:adjustRightInd w:val="0"/>
              <w:rPr>
                <w:sz w:val="17"/>
                <w:szCs w:val="17"/>
              </w:rPr>
            </w:pPr>
            <w:r w:rsidRPr="00D21C3E">
              <w:rPr>
                <w:sz w:val="17"/>
                <w:szCs w:val="17"/>
              </w:rPr>
              <w:t>• Offshore Wind Energy Storage</w:t>
            </w:r>
          </w:p>
          <w:p w14:paraId="1E635F67" w14:textId="77777777" w:rsidR="00BA7C84" w:rsidRPr="00D21C3E" w:rsidRDefault="00BA7C84" w:rsidP="009A70FC">
            <w:pPr>
              <w:pStyle w:val="SMcaption"/>
              <w:rPr>
                <w:sz w:val="17"/>
                <w:szCs w:val="17"/>
              </w:rPr>
            </w:pPr>
            <w:r w:rsidRPr="00D21C3E">
              <w:rPr>
                <w:sz w:val="17"/>
                <w:szCs w:val="17"/>
              </w:rPr>
              <w:t>• Alternative Energy Storage</w:t>
            </w:r>
          </w:p>
        </w:tc>
        <w:tc>
          <w:tcPr>
            <w:tcW w:w="6379" w:type="dxa"/>
          </w:tcPr>
          <w:p w14:paraId="654FBDF2" w14:textId="77777777" w:rsidR="00BA7C84" w:rsidRPr="00D21C3E" w:rsidRDefault="00BA7C84" w:rsidP="009A70FC">
            <w:pPr>
              <w:autoSpaceDE w:val="0"/>
              <w:autoSpaceDN w:val="0"/>
              <w:adjustRightInd w:val="0"/>
              <w:rPr>
                <w:sz w:val="17"/>
                <w:szCs w:val="17"/>
              </w:rPr>
            </w:pPr>
            <w:r w:rsidRPr="00D21C3E">
              <w:rPr>
                <w:sz w:val="17"/>
                <w:szCs w:val="17"/>
              </w:rPr>
              <w:t>Y02E 70/30: Systems combining energy storage with energy</w:t>
            </w:r>
            <w:r>
              <w:rPr>
                <w:sz w:val="17"/>
                <w:szCs w:val="17"/>
              </w:rPr>
              <w:t xml:space="preserve"> </w:t>
            </w:r>
            <w:r w:rsidRPr="00D21C3E">
              <w:rPr>
                <w:sz w:val="17"/>
                <w:szCs w:val="17"/>
              </w:rPr>
              <w:t>generation of non-fossil origin</w:t>
            </w:r>
          </w:p>
          <w:p w14:paraId="3F36CA5A" w14:textId="77777777" w:rsidR="00BA7C84" w:rsidRPr="00D21C3E" w:rsidRDefault="00BA7C84" w:rsidP="009A70FC">
            <w:pPr>
              <w:pStyle w:val="SMcaption"/>
              <w:rPr>
                <w:sz w:val="17"/>
                <w:szCs w:val="17"/>
              </w:rPr>
            </w:pPr>
            <w:r w:rsidRPr="00D21C3E">
              <w:rPr>
                <w:sz w:val="17"/>
                <w:szCs w:val="17"/>
              </w:rPr>
              <w:t>F03D 9/10</w:t>
            </w:r>
          </w:p>
        </w:tc>
        <w:tc>
          <w:tcPr>
            <w:tcW w:w="424" w:type="dxa"/>
          </w:tcPr>
          <w:p w14:paraId="33FDA594" w14:textId="77777777" w:rsidR="00BA7C84" w:rsidRPr="00D21C3E" w:rsidRDefault="00BA7C84" w:rsidP="009A70FC">
            <w:pPr>
              <w:pStyle w:val="SMcaption"/>
              <w:rPr>
                <w:sz w:val="17"/>
                <w:szCs w:val="17"/>
              </w:rPr>
            </w:pPr>
            <w:r w:rsidRPr="00D21C3E">
              <w:rPr>
                <w:sz w:val="17"/>
                <w:szCs w:val="17"/>
              </w:rPr>
              <w:t>Medium</w:t>
            </w:r>
          </w:p>
        </w:tc>
      </w:tr>
      <w:tr w:rsidR="00BA7C84" w14:paraId="5F214FBB" w14:textId="77777777" w:rsidTr="009A70FC">
        <w:tc>
          <w:tcPr>
            <w:tcW w:w="2547" w:type="dxa"/>
          </w:tcPr>
          <w:p w14:paraId="58E7EF1A" w14:textId="77777777" w:rsidR="00BA7C84" w:rsidRPr="00D21C3E" w:rsidRDefault="00BA7C84" w:rsidP="009A70FC">
            <w:pPr>
              <w:autoSpaceDE w:val="0"/>
              <w:autoSpaceDN w:val="0"/>
              <w:adjustRightInd w:val="0"/>
              <w:rPr>
                <w:sz w:val="17"/>
                <w:szCs w:val="17"/>
              </w:rPr>
            </w:pPr>
            <w:r w:rsidRPr="00D21C3E">
              <w:rPr>
                <w:sz w:val="17"/>
                <w:szCs w:val="17"/>
              </w:rPr>
              <w:t>Decommissioning &amp; End of Life</w:t>
            </w:r>
          </w:p>
          <w:p w14:paraId="54CC9AFA" w14:textId="77777777" w:rsidR="00BA7C84" w:rsidRPr="00D21C3E" w:rsidRDefault="00BA7C84" w:rsidP="009A70FC">
            <w:pPr>
              <w:autoSpaceDE w:val="0"/>
              <w:autoSpaceDN w:val="0"/>
              <w:adjustRightInd w:val="0"/>
              <w:rPr>
                <w:sz w:val="17"/>
                <w:szCs w:val="17"/>
              </w:rPr>
            </w:pPr>
            <w:r w:rsidRPr="00D21C3E">
              <w:rPr>
                <w:sz w:val="17"/>
                <w:szCs w:val="17"/>
              </w:rPr>
              <w:t>• Decommissioning</w:t>
            </w:r>
          </w:p>
          <w:p w14:paraId="48623D30" w14:textId="77777777" w:rsidR="00BA7C84" w:rsidRPr="00D21C3E" w:rsidRDefault="00BA7C84" w:rsidP="009A70FC">
            <w:pPr>
              <w:autoSpaceDE w:val="0"/>
              <w:autoSpaceDN w:val="0"/>
              <w:adjustRightInd w:val="0"/>
              <w:rPr>
                <w:sz w:val="17"/>
                <w:szCs w:val="17"/>
              </w:rPr>
            </w:pPr>
            <w:r w:rsidRPr="00D21C3E">
              <w:rPr>
                <w:sz w:val="17"/>
                <w:szCs w:val="17"/>
              </w:rPr>
              <w:t>• Repowering</w:t>
            </w:r>
          </w:p>
          <w:p w14:paraId="7BD24881" w14:textId="77777777" w:rsidR="00BA7C84" w:rsidRPr="00D21C3E" w:rsidRDefault="00BA7C84" w:rsidP="009A70FC">
            <w:pPr>
              <w:pStyle w:val="SMcaption"/>
              <w:rPr>
                <w:sz w:val="17"/>
                <w:szCs w:val="17"/>
              </w:rPr>
            </w:pPr>
            <w:r w:rsidRPr="00D21C3E">
              <w:rPr>
                <w:sz w:val="17"/>
                <w:szCs w:val="17"/>
              </w:rPr>
              <w:t>• Life Extension</w:t>
            </w:r>
          </w:p>
        </w:tc>
        <w:tc>
          <w:tcPr>
            <w:tcW w:w="6379" w:type="dxa"/>
          </w:tcPr>
          <w:p w14:paraId="4D34768C" w14:textId="77777777" w:rsidR="00BA7C84" w:rsidRPr="00D21C3E" w:rsidRDefault="00BA7C84" w:rsidP="009A70FC">
            <w:pPr>
              <w:pStyle w:val="SMcaption"/>
              <w:rPr>
                <w:sz w:val="17"/>
                <w:szCs w:val="17"/>
              </w:rPr>
            </w:pPr>
            <w:r w:rsidRPr="00D21C3E">
              <w:rPr>
                <w:sz w:val="17"/>
                <w:szCs w:val="17"/>
              </w:rPr>
              <w:t>F05B 2240: Component</w:t>
            </w:r>
          </w:p>
        </w:tc>
        <w:tc>
          <w:tcPr>
            <w:tcW w:w="424" w:type="dxa"/>
          </w:tcPr>
          <w:p w14:paraId="70B4B219" w14:textId="77777777" w:rsidR="00BA7C84" w:rsidRPr="00D21C3E" w:rsidRDefault="00BA7C84" w:rsidP="009A70FC">
            <w:pPr>
              <w:pStyle w:val="SMcaption"/>
              <w:rPr>
                <w:sz w:val="17"/>
                <w:szCs w:val="17"/>
              </w:rPr>
            </w:pPr>
            <w:r w:rsidRPr="00D21C3E">
              <w:rPr>
                <w:sz w:val="17"/>
                <w:szCs w:val="17"/>
              </w:rPr>
              <w:t>Medium</w:t>
            </w:r>
          </w:p>
        </w:tc>
      </w:tr>
    </w:tbl>
    <w:p w14:paraId="1BFCB372" w14:textId="77777777" w:rsidR="00BA7C84" w:rsidRDefault="00BA7C84" w:rsidP="00BA7C84">
      <w:pPr>
        <w:pStyle w:val="SMcaption"/>
      </w:pPr>
    </w:p>
    <w:p w14:paraId="487CCF37" w14:textId="77777777" w:rsidR="00BA7C84" w:rsidRPr="009B4F84" w:rsidRDefault="00BA7C84" w:rsidP="00BA7C84">
      <w:pPr>
        <w:pStyle w:val="SMHeading"/>
      </w:pPr>
      <w:r w:rsidRPr="00494DCE">
        <w:t xml:space="preserve">Table S9. </w:t>
      </w:r>
      <w:r w:rsidRPr="009B4F84">
        <w:t>Offshore Wind Patent Codes</w:t>
      </w:r>
    </w:p>
    <w:p w14:paraId="772650A9" w14:textId="77777777" w:rsidR="00BA7C84" w:rsidRDefault="00BA7C84" w:rsidP="00BA7C84">
      <w:pPr>
        <w:pStyle w:val="SMcaption"/>
      </w:pPr>
      <w:r>
        <w:t>Academic benchmark used for this subfield: Johnstone et al. (</w:t>
      </w:r>
      <w:r>
        <w:rPr>
          <w:i/>
          <w:iCs/>
        </w:rPr>
        <w:t>44</w:t>
      </w:r>
      <w:r>
        <w:t>)</w:t>
      </w:r>
    </w:p>
    <w:p w14:paraId="13F161E0" w14:textId="77777777" w:rsidR="00BA7C84" w:rsidRDefault="00BA7C84" w:rsidP="00BA7C84">
      <w:pPr>
        <w:pStyle w:val="SMcaption"/>
      </w:pPr>
    </w:p>
    <w:p w14:paraId="2E44993B" w14:textId="77777777" w:rsidR="00BA7C84" w:rsidRPr="00015F74" w:rsidRDefault="00BA7C84" w:rsidP="00BA7C84">
      <w:pPr>
        <w:pStyle w:val="SMcaption"/>
      </w:pPr>
    </w:p>
    <w:p w14:paraId="18B73185" w14:textId="77777777" w:rsidR="00BA7C84" w:rsidRDefault="00BA7C84" w:rsidP="00BA7C84">
      <w:pPr>
        <w:pStyle w:val="SMcaption"/>
      </w:pPr>
    </w:p>
    <w:p w14:paraId="46F380ED" w14:textId="77777777" w:rsidR="00BA7C84" w:rsidRDefault="00BA7C84" w:rsidP="00BA7C84">
      <w:r>
        <w:br w:type="page"/>
      </w:r>
    </w:p>
    <w:tbl>
      <w:tblPr>
        <w:tblStyle w:val="TableGrid"/>
        <w:tblW w:w="0" w:type="auto"/>
        <w:tblLook w:val="04A0" w:firstRow="1" w:lastRow="0" w:firstColumn="1" w:lastColumn="0" w:noHBand="0" w:noVBand="1"/>
      </w:tblPr>
      <w:tblGrid>
        <w:gridCol w:w="2690"/>
        <w:gridCol w:w="5574"/>
        <w:gridCol w:w="1086"/>
      </w:tblGrid>
      <w:tr w:rsidR="00BA7C84" w14:paraId="099106BB" w14:textId="77777777" w:rsidTr="009A70FC">
        <w:tc>
          <w:tcPr>
            <w:tcW w:w="2870" w:type="dxa"/>
          </w:tcPr>
          <w:p w14:paraId="06A5D420" w14:textId="77777777" w:rsidR="00BA7C84" w:rsidRDefault="00BA7C84" w:rsidP="009A70FC">
            <w:pPr>
              <w:pStyle w:val="SMcaption"/>
              <w:jc w:val="center"/>
            </w:pPr>
            <w:r w:rsidRPr="007B7CA9">
              <w:rPr>
                <w:b/>
                <w:bCs/>
                <w:sz w:val="18"/>
                <w:szCs w:val="18"/>
              </w:rPr>
              <w:lastRenderedPageBreak/>
              <w:t>Sub-technology</w:t>
            </w:r>
          </w:p>
        </w:tc>
        <w:tc>
          <w:tcPr>
            <w:tcW w:w="6056" w:type="dxa"/>
          </w:tcPr>
          <w:p w14:paraId="22C782CE" w14:textId="77777777" w:rsidR="00BA7C84" w:rsidRDefault="00BA7C84" w:rsidP="009A70FC">
            <w:pPr>
              <w:pStyle w:val="SMcaption"/>
              <w:jc w:val="center"/>
            </w:pPr>
            <w:r w:rsidRPr="007B7CA9">
              <w:rPr>
                <w:b/>
                <w:bCs/>
                <w:sz w:val="18"/>
                <w:szCs w:val="18"/>
              </w:rPr>
              <w:t>Patent Codes</w:t>
            </w:r>
          </w:p>
        </w:tc>
        <w:tc>
          <w:tcPr>
            <w:tcW w:w="424" w:type="dxa"/>
          </w:tcPr>
          <w:p w14:paraId="5AF1CEA2" w14:textId="77777777" w:rsidR="00BA7C84" w:rsidRDefault="00BA7C84" w:rsidP="009A70FC">
            <w:pPr>
              <w:pStyle w:val="SMcaption"/>
              <w:jc w:val="center"/>
            </w:pPr>
            <w:r w:rsidRPr="007B7CA9">
              <w:rPr>
                <w:b/>
                <w:bCs/>
                <w:sz w:val="18"/>
                <w:szCs w:val="18"/>
              </w:rPr>
              <w:t>Confidence</w:t>
            </w:r>
          </w:p>
        </w:tc>
      </w:tr>
      <w:tr w:rsidR="00BA7C84" w14:paraId="4F8F9678" w14:textId="77777777" w:rsidTr="009A70FC">
        <w:tc>
          <w:tcPr>
            <w:tcW w:w="2870" w:type="dxa"/>
          </w:tcPr>
          <w:p w14:paraId="1BBBDA4D" w14:textId="77777777" w:rsidR="00BA7C84" w:rsidRPr="00D21C3E" w:rsidRDefault="00BA7C84" w:rsidP="009A70FC">
            <w:pPr>
              <w:autoSpaceDE w:val="0"/>
              <w:autoSpaceDN w:val="0"/>
              <w:adjustRightInd w:val="0"/>
              <w:rPr>
                <w:sz w:val="17"/>
                <w:szCs w:val="17"/>
              </w:rPr>
            </w:pPr>
            <w:r w:rsidRPr="00D21C3E">
              <w:rPr>
                <w:sz w:val="17"/>
                <w:szCs w:val="17"/>
              </w:rPr>
              <w:t>Smarter markets</w:t>
            </w:r>
          </w:p>
          <w:p w14:paraId="10B26F74" w14:textId="77777777" w:rsidR="00BA7C84" w:rsidRPr="00D21C3E" w:rsidRDefault="00BA7C84" w:rsidP="009A70FC">
            <w:pPr>
              <w:pStyle w:val="SMcaption"/>
              <w:rPr>
                <w:sz w:val="17"/>
                <w:szCs w:val="17"/>
              </w:rPr>
            </w:pPr>
            <w:r w:rsidRPr="00D21C3E">
              <w:rPr>
                <w:sz w:val="17"/>
                <w:szCs w:val="17"/>
              </w:rPr>
              <w:t>• Market platforms and aggregation</w:t>
            </w:r>
          </w:p>
        </w:tc>
        <w:tc>
          <w:tcPr>
            <w:tcW w:w="6056" w:type="dxa"/>
          </w:tcPr>
          <w:p w14:paraId="286A6073" w14:textId="77777777" w:rsidR="00BA7C84" w:rsidRPr="00D21C3E" w:rsidRDefault="00BA7C84" w:rsidP="009A70FC">
            <w:pPr>
              <w:autoSpaceDE w:val="0"/>
              <w:autoSpaceDN w:val="0"/>
              <w:adjustRightInd w:val="0"/>
              <w:rPr>
                <w:sz w:val="17"/>
                <w:szCs w:val="17"/>
              </w:rPr>
            </w:pPr>
            <w:r w:rsidRPr="00D21C3E">
              <w:rPr>
                <w:sz w:val="17"/>
                <w:szCs w:val="17"/>
              </w:rPr>
              <w:t>Y04S50/00: Market activities related to the operation of</w:t>
            </w:r>
            <w:r>
              <w:rPr>
                <w:sz w:val="17"/>
                <w:szCs w:val="17"/>
              </w:rPr>
              <w:t xml:space="preserve"> </w:t>
            </w:r>
            <w:r w:rsidRPr="00D21C3E">
              <w:rPr>
                <w:sz w:val="17"/>
                <w:szCs w:val="17"/>
              </w:rPr>
              <w:t>systems integrating technologies related to power network</w:t>
            </w:r>
            <w:r>
              <w:rPr>
                <w:sz w:val="17"/>
                <w:szCs w:val="17"/>
              </w:rPr>
              <w:t xml:space="preserve"> </w:t>
            </w:r>
            <w:r w:rsidRPr="00D21C3E">
              <w:rPr>
                <w:sz w:val="17"/>
                <w:szCs w:val="17"/>
              </w:rPr>
              <w:t>operation and communication or information technologies</w:t>
            </w:r>
          </w:p>
          <w:p w14:paraId="1402F52B" w14:textId="77777777" w:rsidR="00BA7C84" w:rsidRPr="00D21C3E" w:rsidRDefault="00BA7C84" w:rsidP="009A70FC">
            <w:pPr>
              <w:autoSpaceDE w:val="0"/>
              <w:autoSpaceDN w:val="0"/>
              <w:adjustRightInd w:val="0"/>
              <w:rPr>
                <w:sz w:val="17"/>
                <w:szCs w:val="17"/>
              </w:rPr>
            </w:pPr>
            <w:r w:rsidRPr="00D21C3E">
              <w:rPr>
                <w:sz w:val="17"/>
                <w:szCs w:val="17"/>
              </w:rPr>
              <w:t>Y04S: systems integrating technologies related to power</w:t>
            </w:r>
            <w:r>
              <w:rPr>
                <w:sz w:val="17"/>
                <w:szCs w:val="17"/>
              </w:rPr>
              <w:t xml:space="preserve"> </w:t>
            </w:r>
            <w:r w:rsidRPr="00D21C3E">
              <w:rPr>
                <w:sz w:val="17"/>
                <w:szCs w:val="17"/>
              </w:rPr>
              <w:t>network operation, communication or information</w:t>
            </w:r>
            <w:r>
              <w:rPr>
                <w:sz w:val="17"/>
                <w:szCs w:val="17"/>
              </w:rPr>
              <w:t xml:space="preserve"> </w:t>
            </w:r>
            <w:r w:rsidRPr="00D21C3E">
              <w:rPr>
                <w:sz w:val="17"/>
                <w:szCs w:val="17"/>
              </w:rPr>
              <w:t>technologies for improving the electrical power generation,</w:t>
            </w:r>
            <w:r>
              <w:rPr>
                <w:sz w:val="17"/>
                <w:szCs w:val="17"/>
              </w:rPr>
              <w:t xml:space="preserve"> </w:t>
            </w:r>
            <w:r w:rsidRPr="00D21C3E">
              <w:rPr>
                <w:sz w:val="17"/>
                <w:szCs w:val="17"/>
              </w:rPr>
              <w:t>transmission, distribution, management or usage, i.e. smart</w:t>
            </w:r>
          </w:p>
          <w:p w14:paraId="508440D8" w14:textId="77777777" w:rsidR="00BA7C84" w:rsidRPr="00D21C3E" w:rsidRDefault="00BA7C84" w:rsidP="009A70FC">
            <w:pPr>
              <w:pStyle w:val="SMcaption"/>
              <w:rPr>
                <w:sz w:val="17"/>
                <w:szCs w:val="17"/>
              </w:rPr>
            </w:pPr>
            <w:r w:rsidRPr="00D21C3E">
              <w:rPr>
                <w:sz w:val="17"/>
                <w:szCs w:val="17"/>
              </w:rPr>
              <w:t>grids</w:t>
            </w:r>
          </w:p>
        </w:tc>
        <w:tc>
          <w:tcPr>
            <w:tcW w:w="424" w:type="dxa"/>
          </w:tcPr>
          <w:p w14:paraId="7CB89095" w14:textId="77777777" w:rsidR="00BA7C84" w:rsidRPr="00D21C3E" w:rsidRDefault="00BA7C84" w:rsidP="009A70FC">
            <w:pPr>
              <w:pStyle w:val="SMcaption"/>
              <w:rPr>
                <w:sz w:val="17"/>
                <w:szCs w:val="17"/>
              </w:rPr>
            </w:pPr>
            <w:r w:rsidRPr="00D21C3E">
              <w:rPr>
                <w:sz w:val="17"/>
                <w:szCs w:val="17"/>
              </w:rPr>
              <w:t>High</w:t>
            </w:r>
          </w:p>
        </w:tc>
      </w:tr>
      <w:tr w:rsidR="00BA7C84" w14:paraId="4F9C37AD" w14:textId="77777777" w:rsidTr="009A70FC">
        <w:tc>
          <w:tcPr>
            <w:tcW w:w="2870" w:type="dxa"/>
          </w:tcPr>
          <w:p w14:paraId="528C5AA0" w14:textId="77777777" w:rsidR="00BA7C84" w:rsidRPr="00D21C3E" w:rsidRDefault="00BA7C84" w:rsidP="009A70FC">
            <w:pPr>
              <w:autoSpaceDE w:val="0"/>
              <w:autoSpaceDN w:val="0"/>
              <w:adjustRightInd w:val="0"/>
              <w:rPr>
                <w:sz w:val="17"/>
                <w:szCs w:val="17"/>
              </w:rPr>
            </w:pPr>
            <w:r w:rsidRPr="00D21C3E">
              <w:rPr>
                <w:sz w:val="17"/>
                <w:szCs w:val="17"/>
              </w:rPr>
              <w:t>Demand side response</w:t>
            </w:r>
          </w:p>
          <w:p w14:paraId="6D7D8E94" w14:textId="77777777" w:rsidR="00BA7C84" w:rsidRPr="00D21C3E" w:rsidRDefault="00BA7C84" w:rsidP="009A70FC">
            <w:pPr>
              <w:autoSpaceDE w:val="0"/>
              <w:autoSpaceDN w:val="0"/>
              <w:adjustRightInd w:val="0"/>
              <w:rPr>
                <w:sz w:val="17"/>
                <w:szCs w:val="17"/>
              </w:rPr>
            </w:pPr>
            <w:r w:rsidRPr="00D21C3E">
              <w:rPr>
                <w:sz w:val="17"/>
                <w:szCs w:val="17"/>
              </w:rPr>
              <w:t>• DSR – Homes/ buildings</w:t>
            </w:r>
          </w:p>
          <w:p w14:paraId="04D3B789" w14:textId="77777777" w:rsidR="00BA7C84" w:rsidRPr="00D21C3E" w:rsidRDefault="00BA7C84" w:rsidP="009A70FC">
            <w:pPr>
              <w:pStyle w:val="SMcaption"/>
              <w:rPr>
                <w:sz w:val="17"/>
                <w:szCs w:val="17"/>
              </w:rPr>
            </w:pPr>
            <w:r w:rsidRPr="00D21C3E">
              <w:rPr>
                <w:sz w:val="17"/>
                <w:szCs w:val="17"/>
              </w:rPr>
              <w:t>• DSR – EV integration</w:t>
            </w:r>
          </w:p>
        </w:tc>
        <w:tc>
          <w:tcPr>
            <w:tcW w:w="6056" w:type="dxa"/>
          </w:tcPr>
          <w:p w14:paraId="4934A84F" w14:textId="77777777" w:rsidR="00BA7C84" w:rsidRPr="00D21C3E" w:rsidRDefault="00BA7C84" w:rsidP="009A70FC">
            <w:pPr>
              <w:pStyle w:val="SMcaption"/>
              <w:rPr>
                <w:sz w:val="17"/>
                <w:szCs w:val="17"/>
              </w:rPr>
            </w:pPr>
            <w:r w:rsidRPr="00D21C3E">
              <w:rPr>
                <w:sz w:val="17"/>
                <w:szCs w:val="17"/>
              </w:rPr>
              <w:t>Covered by Y04S</w:t>
            </w:r>
          </w:p>
        </w:tc>
        <w:tc>
          <w:tcPr>
            <w:tcW w:w="424" w:type="dxa"/>
          </w:tcPr>
          <w:p w14:paraId="0429B89E" w14:textId="77777777" w:rsidR="00BA7C84" w:rsidRPr="00D21C3E" w:rsidRDefault="00BA7C84" w:rsidP="009A70FC">
            <w:pPr>
              <w:pStyle w:val="SMcaption"/>
              <w:rPr>
                <w:sz w:val="17"/>
                <w:szCs w:val="17"/>
              </w:rPr>
            </w:pPr>
            <w:r w:rsidRPr="00D21C3E">
              <w:rPr>
                <w:sz w:val="17"/>
                <w:szCs w:val="17"/>
              </w:rPr>
              <w:t>High</w:t>
            </w:r>
          </w:p>
        </w:tc>
      </w:tr>
      <w:tr w:rsidR="00BA7C84" w14:paraId="52C0416F" w14:textId="77777777" w:rsidTr="009A70FC">
        <w:tc>
          <w:tcPr>
            <w:tcW w:w="2870" w:type="dxa"/>
          </w:tcPr>
          <w:p w14:paraId="3710BD1E" w14:textId="77777777" w:rsidR="00BA7C84" w:rsidRPr="00D21C3E" w:rsidRDefault="00BA7C84" w:rsidP="009A70FC">
            <w:pPr>
              <w:autoSpaceDE w:val="0"/>
              <w:autoSpaceDN w:val="0"/>
              <w:adjustRightInd w:val="0"/>
              <w:rPr>
                <w:sz w:val="17"/>
                <w:szCs w:val="17"/>
              </w:rPr>
            </w:pPr>
            <w:r w:rsidRPr="00D21C3E">
              <w:rPr>
                <w:sz w:val="17"/>
                <w:szCs w:val="17"/>
              </w:rPr>
              <w:t>Electricity storage</w:t>
            </w:r>
          </w:p>
          <w:p w14:paraId="1833F680" w14:textId="77777777" w:rsidR="00BA7C84" w:rsidRPr="00D21C3E" w:rsidRDefault="00BA7C84" w:rsidP="009A70FC">
            <w:pPr>
              <w:autoSpaceDE w:val="0"/>
              <w:autoSpaceDN w:val="0"/>
              <w:adjustRightInd w:val="0"/>
              <w:rPr>
                <w:sz w:val="17"/>
                <w:szCs w:val="17"/>
              </w:rPr>
            </w:pPr>
            <w:r w:rsidRPr="00D21C3E">
              <w:rPr>
                <w:sz w:val="17"/>
                <w:szCs w:val="17"/>
              </w:rPr>
              <w:t>• Bulk storage</w:t>
            </w:r>
          </w:p>
          <w:p w14:paraId="1C8454BC" w14:textId="77777777" w:rsidR="00BA7C84" w:rsidRPr="00D21C3E" w:rsidRDefault="00BA7C84" w:rsidP="009A70FC">
            <w:pPr>
              <w:autoSpaceDE w:val="0"/>
              <w:autoSpaceDN w:val="0"/>
              <w:adjustRightInd w:val="0"/>
              <w:rPr>
                <w:sz w:val="17"/>
                <w:szCs w:val="17"/>
              </w:rPr>
            </w:pPr>
            <w:r w:rsidRPr="00D21C3E">
              <w:rPr>
                <w:sz w:val="17"/>
                <w:szCs w:val="17"/>
              </w:rPr>
              <w:t>• Distributed storage</w:t>
            </w:r>
          </w:p>
          <w:p w14:paraId="1BB367AC" w14:textId="77777777" w:rsidR="00BA7C84" w:rsidRPr="00D21C3E" w:rsidRDefault="00BA7C84" w:rsidP="009A70FC">
            <w:pPr>
              <w:autoSpaceDE w:val="0"/>
              <w:autoSpaceDN w:val="0"/>
              <w:adjustRightInd w:val="0"/>
              <w:rPr>
                <w:sz w:val="17"/>
                <w:szCs w:val="17"/>
              </w:rPr>
            </w:pPr>
            <w:r w:rsidRPr="00D21C3E">
              <w:rPr>
                <w:sz w:val="17"/>
                <w:szCs w:val="17"/>
              </w:rPr>
              <w:t>• Distributed storage</w:t>
            </w:r>
          </w:p>
          <w:p w14:paraId="4C9CEDE0" w14:textId="77777777" w:rsidR="00BA7C84" w:rsidRPr="00D21C3E" w:rsidRDefault="00BA7C84" w:rsidP="009A70FC">
            <w:pPr>
              <w:pStyle w:val="SMcaption"/>
              <w:rPr>
                <w:sz w:val="17"/>
                <w:szCs w:val="17"/>
              </w:rPr>
            </w:pPr>
            <w:r w:rsidRPr="00D21C3E">
              <w:rPr>
                <w:sz w:val="17"/>
                <w:szCs w:val="17"/>
              </w:rPr>
              <w:t>• Fast response storage</w:t>
            </w:r>
          </w:p>
        </w:tc>
        <w:tc>
          <w:tcPr>
            <w:tcW w:w="6056" w:type="dxa"/>
          </w:tcPr>
          <w:p w14:paraId="3B5E93A6" w14:textId="77777777" w:rsidR="00BA7C84" w:rsidRPr="00D21C3E" w:rsidRDefault="00BA7C84" w:rsidP="009A70FC">
            <w:pPr>
              <w:autoSpaceDE w:val="0"/>
              <w:autoSpaceDN w:val="0"/>
              <w:adjustRightInd w:val="0"/>
              <w:rPr>
                <w:sz w:val="17"/>
                <w:szCs w:val="17"/>
              </w:rPr>
            </w:pPr>
            <w:r w:rsidRPr="00D21C3E">
              <w:rPr>
                <w:sz w:val="17"/>
                <w:szCs w:val="17"/>
              </w:rPr>
              <w:t>Y04S10/14: Energy Storage Units</w:t>
            </w:r>
          </w:p>
          <w:p w14:paraId="36532903" w14:textId="77777777" w:rsidR="00BA7C84" w:rsidRPr="00D21C3E" w:rsidRDefault="00BA7C84" w:rsidP="009A70FC">
            <w:pPr>
              <w:autoSpaceDE w:val="0"/>
              <w:autoSpaceDN w:val="0"/>
              <w:adjustRightInd w:val="0"/>
              <w:rPr>
                <w:sz w:val="17"/>
                <w:szCs w:val="17"/>
              </w:rPr>
            </w:pPr>
            <w:r w:rsidRPr="00D21C3E">
              <w:rPr>
                <w:sz w:val="17"/>
                <w:szCs w:val="17"/>
              </w:rPr>
              <w:t>Y02E70/30: Systems combining energy storage with energy</w:t>
            </w:r>
            <w:r>
              <w:rPr>
                <w:sz w:val="17"/>
                <w:szCs w:val="17"/>
              </w:rPr>
              <w:t xml:space="preserve"> </w:t>
            </w:r>
            <w:r w:rsidRPr="00D21C3E">
              <w:rPr>
                <w:sz w:val="17"/>
                <w:szCs w:val="17"/>
              </w:rPr>
              <w:t>generation of non-fossil origin</w:t>
            </w:r>
          </w:p>
          <w:p w14:paraId="2F592C89" w14:textId="77777777" w:rsidR="00BA7C84" w:rsidRPr="00D21C3E" w:rsidRDefault="00BA7C84" w:rsidP="009A70FC">
            <w:pPr>
              <w:autoSpaceDE w:val="0"/>
              <w:autoSpaceDN w:val="0"/>
              <w:adjustRightInd w:val="0"/>
              <w:rPr>
                <w:sz w:val="17"/>
                <w:szCs w:val="17"/>
              </w:rPr>
            </w:pPr>
            <w:r w:rsidRPr="00D21C3E">
              <w:rPr>
                <w:sz w:val="17"/>
                <w:szCs w:val="17"/>
              </w:rPr>
              <w:t>Y02E60/10: Energy Storage Using Batteries</w:t>
            </w:r>
          </w:p>
          <w:p w14:paraId="0B0E5273" w14:textId="77777777" w:rsidR="00BA7C84" w:rsidRPr="00D21C3E" w:rsidRDefault="00BA7C84" w:rsidP="009A70FC">
            <w:pPr>
              <w:autoSpaceDE w:val="0"/>
              <w:autoSpaceDN w:val="0"/>
              <w:adjustRightInd w:val="0"/>
              <w:rPr>
                <w:sz w:val="17"/>
                <w:szCs w:val="17"/>
              </w:rPr>
            </w:pPr>
            <w:r w:rsidRPr="00D21C3E">
              <w:rPr>
                <w:sz w:val="17"/>
                <w:szCs w:val="17"/>
              </w:rPr>
              <w:t>Y02E60/16: Mechanical energy storage, e.g. flywheels or</w:t>
            </w:r>
            <w:r>
              <w:rPr>
                <w:sz w:val="17"/>
                <w:szCs w:val="17"/>
              </w:rPr>
              <w:t xml:space="preserve"> </w:t>
            </w:r>
            <w:r w:rsidRPr="00D21C3E">
              <w:rPr>
                <w:sz w:val="17"/>
                <w:szCs w:val="17"/>
              </w:rPr>
              <w:t>pressurised fluids</w:t>
            </w:r>
          </w:p>
          <w:p w14:paraId="3F7DAE9D" w14:textId="77777777" w:rsidR="00BA7C84" w:rsidRPr="00D21C3E" w:rsidRDefault="00BA7C84" w:rsidP="009A70FC">
            <w:pPr>
              <w:pStyle w:val="SMcaption"/>
              <w:rPr>
                <w:sz w:val="17"/>
                <w:szCs w:val="17"/>
              </w:rPr>
            </w:pPr>
            <w:r w:rsidRPr="00D21C3E">
              <w:rPr>
                <w:sz w:val="17"/>
                <w:szCs w:val="17"/>
              </w:rPr>
              <w:t>Y02E60/13: Energy storage using capacitors</w:t>
            </w:r>
          </w:p>
        </w:tc>
        <w:tc>
          <w:tcPr>
            <w:tcW w:w="424" w:type="dxa"/>
          </w:tcPr>
          <w:p w14:paraId="53A096A6" w14:textId="77777777" w:rsidR="00BA7C84" w:rsidRPr="00D21C3E" w:rsidRDefault="00BA7C84" w:rsidP="009A70FC">
            <w:pPr>
              <w:pStyle w:val="SMcaption"/>
              <w:rPr>
                <w:sz w:val="17"/>
                <w:szCs w:val="17"/>
              </w:rPr>
            </w:pPr>
            <w:r w:rsidRPr="00D21C3E">
              <w:rPr>
                <w:sz w:val="17"/>
                <w:szCs w:val="17"/>
              </w:rPr>
              <w:t>High</w:t>
            </w:r>
          </w:p>
        </w:tc>
      </w:tr>
      <w:tr w:rsidR="00BA7C84" w14:paraId="501FF5E8" w14:textId="77777777" w:rsidTr="009A70FC">
        <w:tc>
          <w:tcPr>
            <w:tcW w:w="2870" w:type="dxa"/>
          </w:tcPr>
          <w:p w14:paraId="349B2514" w14:textId="77777777" w:rsidR="00BA7C84" w:rsidRPr="00D21C3E" w:rsidRDefault="00BA7C84" w:rsidP="009A70FC">
            <w:pPr>
              <w:autoSpaceDE w:val="0"/>
              <w:autoSpaceDN w:val="0"/>
              <w:adjustRightInd w:val="0"/>
              <w:rPr>
                <w:sz w:val="17"/>
                <w:szCs w:val="17"/>
              </w:rPr>
            </w:pPr>
            <w:r w:rsidRPr="00D21C3E">
              <w:rPr>
                <w:sz w:val="17"/>
                <w:szCs w:val="17"/>
              </w:rPr>
              <w:t>Vector coupling</w:t>
            </w:r>
          </w:p>
          <w:p w14:paraId="3EEA3D5E" w14:textId="77777777" w:rsidR="00BA7C84" w:rsidRPr="00D21C3E" w:rsidRDefault="00BA7C84" w:rsidP="009A70FC">
            <w:pPr>
              <w:pStyle w:val="SMcaption"/>
              <w:rPr>
                <w:sz w:val="17"/>
                <w:szCs w:val="17"/>
              </w:rPr>
            </w:pPr>
            <w:r w:rsidRPr="00D21C3E">
              <w:rPr>
                <w:sz w:val="17"/>
                <w:szCs w:val="17"/>
              </w:rPr>
              <w:t>• Power-to-gas</w:t>
            </w:r>
          </w:p>
        </w:tc>
        <w:tc>
          <w:tcPr>
            <w:tcW w:w="6056" w:type="dxa"/>
          </w:tcPr>
          <w:p w14:paraId="3B411577" w14:textId="77777777" w:rsidR="00BA7C84" w:rsidRPr="00D21C3E" w:rsidRDefault="00BA7C84" w:rsidP="009A70FC">
            <w:pPr>
              <w:autoSpaceDE w:val="0"/>
              <w:autoSpaceDN w:val="0"/>
              <w:adjustRightInd w:val="0"/>
              <w:rPr>
                <w:sz w:val="17"/>
                <w:szCs w:val="17"/>
              </w:rPr>
            </w:pPr>
            <w:r w:rsidRPr="00D21C3E">
              <w:rPr>
                <w:sz w:val="17"/>
                <w:szCs w:val="17"/>
              </w:rPr>
              <w:t>C25B1/02: Electrolytic production of inorganic compounds</w:t>
            </w:r>
            <w:r>
              <w:rPr>
                <w:sz w:val="17"/>
                <w:szCs w:val="17"/>
              </w:rPr>
              <w:t xml:space="preserve"> </w:t>
            </w:r>
            <w:r w:rsidRPr="00D21C3E">
              <w:rPr>
                <w:sz w:val="17"/>
                <w:szCs w:val="17"/>
              </w:rPr>
              <w:t>or non-metals &gt; Hydrogen or oxygen &gt; by electrolysis of</w:t>
            </w:r>
            <w:r>
              <w:rPr>
                <w:sz w:val="17"/>
                <w:szCs w:val="17"/>
              </w:rPr>
              <w:t xml:space="preserve"> </w:t>
            </w:r>
            <w:r w:rsidRPr="00D21C3E">
              <w:rPr>
                <w:sz w:val="17"/>
                <w:szCs w:val="17"/>
              </w:rPr>
              <w:t>water</w:t>
            </w:r>
          </w:p>
          <w:p w14:paraId="4AE159A9" w14:textId="77777777" w:rsidR="00BA7C84" w:rsidRPr="00D21C3E" w:rsidRDefault="00BA7C84" w:rsidP="009A70FC">
            <w:pPr>
              <w:autoSpaceDE w:val="0"/>
              <w:autoSpaceDN w:val="0"/>
              <w:adjustRightInd w:val="0"/>
              <w:rPr>
                <w:sz w:val="17"/>
                <w:szCs w:val="17"/>
              </w:rPr>
            </w:pPr>
            <w:r w:rsidRPr="00D21C3E">
              <w:rPr>
                <w:sz w:val="17"/>
                <w:szCs w:val="17"/>
              </w:rPr>
              <w:t>Y02E60/36: Hydrogen production from non-carbon</w:t>
            </w:r>
            <w:r>
              <w:rPr>
                <w:sz w:val="17"/>
                <w:szCs w:val="17"/>
              </w:rPr>
              <w:t xml:space="preserve"> </w:t>
            </w:r>
            <w:r w:rsidRPr="00D21C3E">
              <w:rPr>
                <w:sz w:val="17"/>
                <w:szCs w:val="17"/>
              </w:rPr>
              <w:t>containing sources, e.g. by water electrolysis</w:t>
            </w:r>
          </w:p>
          <w:p w14:paraId="423983A8" w14:textId="77777777" w:rsidR="00BA7C84" w:rsidRPr="00D21C3E" w:rsidRDefault="00BA7C84" w:rsidP="009A70FC">
            <w:pPr>
              <w:pStyle w:val="SMcaption"/>
              <w:rPr>
                <w:sz w:val="17"/>
                <w:szCs w:val="17"/>
              </w:rPr>
            </w:pPr>
            <w:r w:rsidRPr="00D21C3E">
              <w:rPr>
                <w:sz w:val="17"/>
                <w:szCs w:val="17"/>
              </w:rPr>
              <w:t>C01C1/00: Ammonia; Compounds thereof</w:t>
            </w:r>
          </w:p>
        </w:tc>
        <w:tc>
          <w:tcPr>
            <w:tcW w:w="424" w:type="dxa"/>
          </w:tcPr>
          <w:p w14:paraId="337CA703" w14:textId="77777777" w:rsidR="00BA7C84" w:rsidRPr="00D21C3E" w:rsidRDefault="00BA7C84" w:rsidP="009A70FC">
            <w:pPr>
              <w:pStyle w:val="SMcaption"/>
              <w:rPr>
                <w:sz w:val="17"/>
                <w:szCs w:val="17"/>
              </w:rPr>
            </w:pPr>
            <w:r w:rsidRPr="00D21C3E">
              <w:rPr>
                <w:sz w:val="17"/>
                <w:szCs w:val="17"/>
              </w:rPr>
              <w:t>Medium</w:t>
            </w:r>
          </w:p>
        </w:tc>
      </w:tr>
      <w:tr w:rsidR="00BA7C84" w14:paraId="7A71FACB" w14:textId="77777777" w:rsidTr="009A70FC">
        <w:tc>
          <w:tcPr>
            <w:tcW w:w="2870" w:type="dxa"/>
          </w:tcPr>
          <w:p w14:paraId="75299A9F" w14:textId="77777777" w:rsidR="00BA7C84" w:rsidRPr="00D21C3E" w:rsidRDefault="00BA7C84" w:rsidP="009A70FC">
            <w:pPr>
              <w:autoSpaceDE w:val="0"/>
              <w:autoSpaceDN w:val="0"/>
              <w:adjustRightInd w:val="0"/>
              <w:rPr>
                <w:sz w:val="17"/>
                <w:szCs w:val="17"/>
              </w:rPr>
            </w:pPr>
            <w:r w:rsidRPr="00D21C3E">
              <w:rPr>
                <w:sz w:val="17"/>
                <w:szCs w:val="17"/>
              </w:rPr>
              <w:t>Networks</w:t>
            </w:r>
          </w:p>
          <w:p w14:paraId="581DC1B1" w14:textId="77777777" w:rsidR="00BA7C84" w:rsidRPr="00D21C3E" w:rsidRDefault="00BA7C84" w:rsidP="009A70FC">
            <w:pPr>
              <w:pStyle w:val="SMcaption"/>
              <w:rPr>
                <w:sz w:val="17"/>
                <w:szCs w:val="17"/>
              </w:rPr>
            </w:pPr>
            <w:r w:rsidRPr="00D21C3E">
              <w:rPr>
                <w:sz w:val="17"/>
                <w:szCs w:val="17"/>
              </w:rPr>
              <w:t>• Networks</w:t>
            </w:r>
          </w:p>
        </w:tc>
        <w:tc>
          <w:tcPr>
            <w:tcW w:w="6056" w:type="dxa"/>
          </w:tcPr>
          <w:p w14:paraId="089C8DED" w14:textId="77777777" w:rsidR="00BA7C84" w:rsidRPr="00D21C3E" w:rsidRDefault="00BA7C84" w:rsidP="009A70FC">
            <w:pPr>
              <w:autoSpaceDE w:val="0"/>
              <w:autoSpaceDN w:val="0"/>
              <w:adjustRightInd w:val="0"/>
              <w:rPr>
                <w:sz w:val="17"/>
                <w:szCs w:val="17"/>
              </w:rPr>
            </w:pPr>
            <w:r w:rsidRPr="00D21C3E">
              <w:rPr>
                <w:sz w:val="17"/>
                <w:szCs w:val="17"/>
              </w:rPr>
              <w:t>H02H9/00: Emergency protective circuit arrangements for</w:t>
            </w:r>
            <w:r>
              <w:rPr>
                <w:sz w:val="17"/>
                <w:szCs w:val="17"/>
              </w:rPr>
              <w:t xml:space="preserve"> </w:t>
            </w:r>
            <w:r w:rsidRPr="00D21C3E">
              <w:rPr>
                <w:sz w:val="17"/>
                <w:szCs w:val="17"/>
              </w:rPr>
              <w:t>limiting excess current or voltage without disconnection</w:t>
            </w:r>
          </w:p>
          <w:p w14:paraId="78FD82C7" w14:textId="77777777" w:rsidR="00BA7C84" w:rsidRPr="00D21C3E" w:rsidRDefault="00BA7C84" w:rsidP="009A70FC">
            <w:pPr>
              <w:autoSpaceDE w:val="0"/>
              <w:autoSpaceDN w:val="0"/>
              <w:adjustRightInd w:val="0"/>
              <w:rPr>
                <w:sz w:val="17"/>
                <w:szCs w:val="17"/>
              </w:rPr>
            </w:pPr>
            <w:r w:rsidRPr="00D21C3E">
              <w:rPr>
                <w:sz w:val="17"/>
                <w:szCs w:val="17"/>
              </w:rPr>
              <w:t>Y02E40/00: Technologies for an efficient electrical power</w:t>
            </w:r>
            <w:r>
              <w:rPr>
                <w:sz w:val="17"/>
                <w:szCs w:val="17"/>
              </w:rPr>
              <w:t xml:space="preserve"> </w:t>
            </w:r>
            <w:r w:rsidRPr="00D21C3E">
              <w:rPr>
                <w:sz w:val="17"/>
                <w:szCs w:val="17"/>
              </w:rPr>
              <w:t>generation, transmission or distribution</w:t>
            </w:r>
          </w:p>
        </w:tc>
        <w:tc>
          <w:tcPr>
            <w:tcW w:w="424" w:type="dxa"/>
          </w:tcPr>
          <w:p w14:paraId="308F09A6" w14:textId="77777777" w:rsidR="00BA7C84" w:rsidRPr="00D21C3E" w:rsidRDefault="00BA7C84" w:rsidP="009A70FC">
            <w:pPr>
              <w:pStyle w:val="SMcaption"/>
              <w:rPr>
                <w:sz w:val="17"/>
                <w:szCs w:val="17"/>
              </w:rPr>
            </w:pPr>
            <w:r w:rsidRPr="00D21C3E">
              <w:rPr>
                <w:sz w:val="17"/>
                <w:szCs w:val="17"/>
              </w:rPr>
              <w:t>High</w:t>
            </w:r>
          </w:p>
        </w:tc>
      </w:tr>
      <w:tr w:rsidR="00BA7C84" w14:paraId="5CB1A5FB" w14:textId="77777777" w:rsidTr="009A70FC">
        <w:tc>
          <w:tcPr>
            <w:tcW w:w="2870" w:type="dxa"/>
          </w:tcPr>
          <w:p w14:paraId="01AF479E" w14:textId="77777777" w:rsidR="00BA7C84" w:rsidRPr="00D21C3E" w:rsidRDefault="00BA7C84" w:rsidP="009A70FC">
            <w:pPr>
              <w:autoSpaceDE w:val="0"/>
              <w:autoSpaceDN w:val="0"/>
              <w:adjustRightInd w:val="0"/>
              <w:rPr>
                <w:sz w:val="17"/>
                <w:szCs w:val="17"/>
              </w:rPr>
            </w:pPr>
            <w:r w:rsidRPr="00D21C3E">
              <w:rPr>
                <w:sz w:val="17"/>
                <w:szCs w:val="17"/>
              </w:rPr>
              <w:t>Applications of HPC, AI and ML in datarich</w:t>
            </w:r>
            <w:r>
              <w:rPr>
                <w:sz w:val="17"/>
                <w:szCs w:val="17"/>
              </w:rPr>
              <w:t xml:space="preserve"> </w:t>
            </w:r>
            <w:r w:rsidRPr="00D21C3E">
              <w:rPr>
                <w:sz w:val="17"/>
                <w:szCs w:val="17"/>
              </w:rPr>
              <w:t>energy systems</w:t>
            </w:r>
          </w:p>
        </w:tc>
        <w:tc>
          <w:tcPr>
            <w:tcW w:w="6056" w:type="dxa"/>
          </w:tcPr>
          <w:p w14:paraId="3C5B3444" w14:textId="77777777" w:rsidR="00BA7C84" w:rsidRPr="00D21C3E" w:rsidRDefault="00BA7C84" w:rsidP="009A70FC">
            <w:pPr>
              <w:autoSpaceDE w:val="0"/>
              <w:autoSpaceDN w:val="0"/>
              <w:adjustRightInd w:val="0"/>
              <w:rPr>
                <w:sz w:val="17"/>
                <w:szCs w:val="17"/>
              </w:rPr>
            </w:pPr>
            <w:r w:rsidRPr="00D21C3E">
              <w:rPr>
                <w:sz w:val="17"/>
                <w:szCs w:val="17"/>
              </w:rPr>
              <w:t>G06F30/27: using machine learning, e.g. artificial</w:t>
            </w:r>
            <w:r>
              <w:rPr>
                <w:sz w:val="17"/>
                <w:szCs w:val="17"/>
              </w:rPr>
              <w:t xml:space="preserve"> </w:t>
            </w:r>
            <w:r w:rsidRPr="00D21C3E">
              <w:rPr>
                <w:sz w:val="17"/>
                <w:szCs w:val="17"/>
              </w:rPr>
              <w:t>intelligence, neural networks, support vector machines [SVM]</w:t>
            </w:r>
            <w:r>
              <w:rPr>
                <w:sz w:val="17"/>
                <w:szCs w:val="17"/>
              </w:rPr>
              <w:t xml:space="preserve"> </w:t>
            </w:r>
            <w:r w:rsidRPr="00D21C3E">
              <w:rPr>
                <w:sz w:val="17"/>
                <w:szCs w:val="17"/>
              </w:rPr>
              <w:t>or training a model</w:t>
            </w:r>
          </w:p>
          <w:p w14:paraId="11F0F391" w14:textId="77777777" w:rsidR="00BA7C84" w:rsidRPr="00D21C3E" w:rsidRDefault="00BA7C84" w:rsidP="009A70FC">
            <w:pPr>
              <w:autoSpaceDE w:val="0"/>
              <w:autoSpaceDN w:val="0"/>
              <w:adjustRightInd w:val="0"/>
              <w:rPr>
                <w:sz w:val="17"/>
                <w:szCs w:val="17"/>
              </w:rPr>
            </w:pPr>
            <w:r w:rsidRPr="00D21C3E">
              <w:rPr>
                <w:sz w:val="17"/>
                <w:szCs w:val="17"/>
              </w:rPr>
              <w:t>G06F21/00: Security arrangements for protecting computers,</w:t>
            </w:r>
            <w:r>
              <w:rPr>
                <w:sz w:val="17"/>
                <w:szCs w:val="17"/>
              </w:rPr>
              <w:t xml:space="preserve"> </w:t>
            </w:r>
            <w:r w:rsidRPr="00D21C3E">
              <w:rPr>
                <w:sz w:val="17"/>
                <w:szCs w:val="17"/>
              </w:rPr>
              <w:t xml:space="preserve">components thereof, programs or data against </w:t>
            </w:r>
            <w:r>
              <w:rPr>
                <w:sz w:val="17"/>
                <w:szCs w:val="17"/>
              </w:rPr>
              <w:t xml:space="preserve">unauthorized </w:t>
            </w:r>
            <w:r w:rsidRPr="00D21C3E">
              <w:rPr>
                <w:sz w:val="17"/>
                <w:szCs w:val="17"/>
              </w:rPr>
              <w:t>activity</w:t>
            </w:r>
          </w:p>
        </w:tc>
        <w:tc>
          <w:tcPr>
            <w:tcW w:w="424" w:type="dxa"/>
          </w:tcPr>
          <w:p w14:paraId="63BCCA81" w14:textId="77777777" w:rsidR="00BA7C84" w:rsidRPr="00D21C3E" w:rsidRDefault="00BA7C84" w:rsidP="009A70FC">
            <w:pPr>
              <w:pStyle w:val="SMcaption"/>
              <w:rPr>
                <w:sz w:val="17"/>
                <w:szCs w:val="17"/>
              </w:rPr>
            </w:pPr>
            <w:r w:rsidRPr="00D21C3E">
              <w:rPr>
                <w:sz w:val="17"/>
                <w:szCs w:val="17"/>
              </w:rPr>
              <w:t>Medium</w:t>
            </w:r>
          </w:p>
        </w:tc>
      </w:tr>
    </w:tbl>
    <w:p w14:paraId="26397656" w14:textId="77777777" w:rsidR="00BA7C84" w:rsidRDefault="00BA7C84" w:rsidP="00BA7C84">
      <w:pPr>
        <w:pStyle w:val="SMcaption"/>
      </w:pPr>
    </w:p>
    <w:p w14:paraId="057D8727" w14:textId="77777777" w:rsidR="00BA7C84" w:rsidRPr="007B7CA9" w:rsidRDefault="00BA7C84" w:rsidP="00BA7C84">
      <w:pPr>
        <w:pStyle w:val="SMHeading"/>
      </w:pPr>
      <w:r>
        <w:t xml:space="preserve">Table S10. </w:t>
      </w:r>
      <w:r w:rsidRPr="009B4F84">
        <w:t>Smart Systems</w:t>
      </w:r>
      <w:r w:rsidRPr="007B7CA9">
        <w:t xml:space="preserve"> Patent Codes</w:t>
      </w:r>
    </w:p>
    <w:p w14:paraId="3BB6A8B4" w14:textId="77777777" w:rsidR="00BA7C84" w:rsidRDefault="00BA7C84" w:rsidP="00BA7C84">
      <w:pPr>
        <w:pStyle w:val="SMcaption"/>
      </w:pPr>
      <w:r w:rsidRPr="009B4F84">
        <w:t>No academic benchmark was found for this subfield.</w:t>
      </w:r>
    </w:p>
    <w:p w14:paraId="6972CA72" w14:textId="77777777" w:rsidR="00BA7C84" w:rsidRDefault="00BA7C84" w:rsidP="00BA7C84">
      <w:r>
        <w:br w:type="page"/>
      </w:r>
    </w:p>
    <w:tbl>
      <w:tblPr>
        <w:tblStyle w:val="TableGrid"/>
        <w:tblW w:w="0" w:type="auto"/>
        <w:tblLook w:val="04A0" w:firstRow="1" w:lastRow="0" w:firstColumn="1" w:lastColumn="0" w:noHBand="0" w:noVBand="1"/>
      </w:tblPr>
      <w:tblGrid>
        <w:gridCol w:w="1413"/>
        <w:gridCol w:w="6851"/>
        <w:gridCol w:w="1086"/>
      </w:tblGrid>
      <w:tr w:rsidR="00BA7C84" w14:paraId="2D747415" w14:textId="77777777" w:rsidTr="009A70FC">
        <w:tc>
          <w:tcPr>
            <w:tcW w:w="1413" w:type="dxa"/>
          </w:tcPr>
          <w:p w14:paraId="73CD5512" w14:textId="77777777" w:rsidR="00BA7C84" w:rsidRDefault="00BA7C84" w:rsidP="009A70FC">
            <w:pPr>
              <w:pStyle w:val="SMcaption"/>
              <w:jc w:val="center"/>
            </w:pPr>
            <w:r w:rsidRPr="007B7CA9">
              <w:rPr>
                <w:b/>
                <w:bCs/>
                <w:sz w:val="18"/>
                <w:szCs w:val="18"/>
              </w:rPr>
              <w:lastRenderedPageBreak/>
              <w:t>Sub-technology</w:t>
            </w:r>
          </w:p>
        </w:tc>
        <w:tc>
          <w:tcPr>
            <w:tcW w:w="6851" w:type="dxa"/>
          </w:tcPr>
          <w:p w14:paraId="274595B1" w14:textId="77777777" w:rsidR="00BA7C84" w:rsidRDefault="00BA7C84" w:rsidP="009A70FC">
            <w:pPr>
              <w:pStyle w:val="SMcaption"/>
              <w:jc w:val="center"/>
            </w:pPr>
            <w:r w:rsidRPr="007B7CA9">
              <w:rPr>
                <w:b/>
                <w:bCs/>
                <w:sz w:val="18"/>
                <w:szCs w:val="18"/>
              </w:rPr>
              <w:t>Patent Codes</w:t>
            </w:r>
          </w:p>
        </w:tc>
        <w:tc>
          <w:tcPr>
            <w:tcW w:w="1086" w:type="dxa"/>
          </w:tcPr>
          <w:p w14:paraId="338C6E69" w14:textId="77777777" w:rsidR="00BA7C84" w:rsidRDefault="00BA7C84" w:rsidP="009A70FC">
            <w:pPr>
              <w:pStyle w:val="SMcaption"/>
              <w:jc w:val="center"/>
            </w:pPr>
            <w:r w:rsidRPr="007B7CA9">
              <w:rPr>
                <w:b/>
                <w:bCs/>
                <w:sz w:val="18"/>
                <w:szCs w:val="18"/>
              </w:rPr>
              <w:t>Confidence</w:t>
            </w:r>
          </w:p>
        </w:tc>
      </w:tr>
      <w:tr w:rsidR="00BA7C84" w14:paraId="1B965E3D" w14:textId="77777777" w:rsidTr="009A70FC">
        <w:tc>
          <w:tcPr>
            <w:tcW w:w="1413" w:type="dxa"/>
          </w:tcPr>
          <w:p w14:paraId="67961D79" w14:textId="77777777" w:rsidR="00BA7C84" w:rsidRPr="00D21C3E" w:rsidRDefault="00BA7C84" w:rsidP="009A70FC">
            <w:pPr>
              <w:pStyle w:val="SMcaption"/>
              <w:rPr>
                <w:sz w:val="17"/>
                <w:szCs w:val="17"/>
              </w:rPr>
            </w:pPr>
            <w:r w:rsidRPr="00D21C3E">
              <w:rPr>
                <w:sz w:val="17"/>
                <w:szCs w:val="17"/>
              </w:rPr>
              <w:t>N/A</w:t>
            </w:r>
          </w:p>
        </w:tc>
        <w:tc>
          <w:tcPr>
            <w:tcW w:w="6851" w:type="dxa"/>
          </w:tcPr>
          <w:p w14:paraId="04F58E9E" w14:textId="77777777" w:rsidR="00BA7C84" w:rsidRPr="00D21C3E" w:rsidRDefault="00BA7C84" w:rsidP="009A70FC">
            <w:pPr>
              <w:autoSpaceDE w:val="0"/>
              <w:autoSpaceDN w:val="0"/>
              <w:adjustRightInd w:val="0"/>
              <w:rPr>
                <w:sz w:val="17"/>
                <w:szCs w:val="17"/>
              </w:rPr>
            </w:pPr>
            <w:r w:rsidRPr="00D21C3E">
              <w:rPr>
                <w:sz w:val="17"/>
                <w:szCs w:val="17"/>
              </w:rPr>
              <w:t>Y02E10/50: Photovoltaic [PV] energy</w:t>
            </w:r>
          </w:p>
          <w:p w14:paraId="5B6CE6D7" w14:textId="77777777" w:rsidR="00BA7C84" w:rsidRPr="00D21C3E" w:rsidRDefault="00BA7C84" w:rsidP="009A70FC">
            <w:pPr>
              <w:autoSpaceDE w:val="0"/>
              <w:autoSpaceDN w:val="0"/>
              <w:adjustRightInd w:val="0"/>
              <w:rPr>
                <w:sz w:val="17"/>
                <w:szCs w:val="17"/>
              </w:rPr>
            </w:pPr>
            <w:r w:rsidRPr="00D21C3E">
              <w:rPr>
                <w:sz w:val="17"/>
                <w:szCs w:val="17"/>
              </w:rPr>
              <w:t>H01L31/00: Semiconductor devices sensitive to infrared</w:t>
            </w:r>
            <w:r>
              <w:rPr>
                <w:sz w:val="17"/>
                <w:szCs w:val="17"/>
              </w:rPr>
              <w:t xml:space="preserve"> </w:t>
            </w:r>
            <w:r w:rsidRPr="00D21C3E">
              <w:rPr>
                <w:sz w:val="17"/>
                <w:szCs w:val="17"/>
              </w:rPr>
              <w:t>radiation, light, electromagnetic radiation of shorter</w:t>
            </w:r>
            <w:r>
              <w:rPr>
                <w:sz w:val="17"/>
                <w:szCs w:val="17"/>
              </w:rPr>
              <w:t xml:space="preserve"> </w:t>
            </w:r>
            <w:r w:rsidRPr="00D21C3E">
              <w:rPr>
                <w:sz w:val="17"/>
                <w:szCs w:val="17"/>
              </w:rPr>
              <w:t>wavelength or corpuscular radiation and specially adapted</w:t>
            </w:r>
            <w:r>
              <w:rPr>
                <w:sz w:val="17"/>
                <w:szCs w:val="17"/>
              </w:rPr>
              <w:t xml:space="preserve"> </w:t>
            </w:r>
            <w:r w:rsidRPr="00D21C3E">
              <w:rPr>
                <w:sz w:val="17"/>
                <w:szCs w:val="17"/>
              </w:rPr>
              <w:t>either for the conversion of the energy of such radiation into</w:t>
            </w:r>
            <w:r>
              <w:rPr>
                <w:sz w:val="17"/>
                <w:szCs w:val="17"/>
              </w:rPr>
              <w:t xml:space="preserve"> </w:t>
            </w:r>
            <w:r w:rsidRPr="00D21C3E">
              <w:rPr>
                <w:sz w:val="17"/>
                <w:szCs w:val="17"/>
              </w:rPr>
              <w:t>electrical energy or for the control of electrical energy by such</w:t>
            </w:r>
            <w:r>
              <w:rPr>
                <w:sz w:val="17"/>
                <w:szCs w:val="17"/>
              </w:rPr>
              <w:t xml:space="preserve"> </w:t>
            </w:r>
            <w:r w:rsidRPr="00D21C3E">
              <w:rPr>
                <w:sz w:val="17"/>
                <w:szCs w:val="17"/>
              </w:rPr>
              <w:t>radiation; Processes or apparatus specially adapted for the</w:t>
            </w:r>
            <w:r>
              <w:rPr>
                <w:sz w:val="17"/>
                <w:szCs w:val="17"/>
              </w:rPr>
              <w:t xml:space="preserve"> </w:t>
            </w:r>
            <w:r w:rsidRPr="00D21C3E">
              <w:rPr>
                <w:sz w:val="17"/>
                <w:szCs w:val="17"/>
              </w:rPr>
              <w:t>manufacture or treatment thereof or of parts thereof</w:t>
            </w:r>
          </w:p>
          <w:p w14:paraId="7BE09CB8" w14:textId="77777777" w:rsidR="00BA7C84" w:rsidRDefault="00BA7C84" w:rsidP="009A70FC">
            <w:pPr>
              <w:autoSpaceDE w:val="0"/>
              <w:autoSpaceDN w:val="0"/>
              <w:adjustRightInd w:val="0"/>
              <w:rPr>
                <w:sz w:val="17"/>
                <w:szCs w:val="17"/>
              </w:rPr>
            </w:pPr>
            <w:r w:rsidRPr="00D21C3E">
              <w:rPr>
                <w:sz w:val="17"/>
                <w:szCs w:val="17"/>
              </w:rPr>
              <w:t>H02S: Generation of electric power by conversion of infrared</w:t>
            </w:r>
            <w:r>
              <w:rPr>
                <w:sz w:val="17"/>
                <w:szCs w:val="17"/>
              </w:rPr>
              <w:t xml:space="preserve"> </w:t>
            </w:r>
            <w:r w:rsidRPr="00D21C3E">
              <w:rPr>
                <w:sz w:val="17"/>
                <w:szCs w:val="17"/>
              </w:rPr>
              <w:t>radiation, visible light or ultraviolet light, e.g. using</w:t>
            </w:r>
            <w:r>
              <w:rPr>
                <w:sz w:val="17"/>
                <w:szCs w:val="17"/>
              </w:rPr>
              <w:t xml:space="preserve"> </w:t>
            </w:r>
            <w:r w:rsidRPr="00D21C3E">
              <w:rPr>
                <w:sz w:val="17"/>
                <w:szCs w:val="17"/>
              </w:rPr>
              <w:t>photovoltaic [pv] modules</w:t>
            </w:r>
            <w:r>
              <w:rPr>
                <w:sz w:val="17"/>
                <w:szCs w:val="17"/>
              </w:rPr>
              <w:t xml:space="preserve"> </w:t>
            </w:r>
          </w:p>
          <w:p w14:paraId="72E93E25" w14:textId="77777777" w:rsidR="00BA7C84" w:rsidRPr="00D21C3E" w:rsidRDefault="00BA7C84" w:rsidP="009A70FC">
            <w:pPr>
              <w:autoSpaceDE w:val="0"/>
              <w:autoSpaceDN w:val="0"/>
              <w:adjustRightInd w:val="0"/>
              <w:rPr>
                <w:sz w:val="17"/>
                <w:szCs w:val="17"/>
              </w:rPr>
            </w:pPr>
            <w:r w:rsidRPr="00D21C3E">
              <w:rPr>
                <w:sz w:val="17"/>
                <w:szCs w:val="17"/>
              </w:rPr>
              <w:t>F24S: Solar Heat Collectors</w:t>
            </w:r>
          </w:p>
          <w:p w14:paraId="790202A8" w14:textId="77777777" w:rsidR="00BA7C84" w:rsidRPr="00D21C3E" w:rsidRDefault="00BA7C84" w:rsidP="009A70FC">
            <w:pPr>
              <w:autoSpaceDE w:val="0"/>
              <w:autoSpaceDN w:val="0"/>
              <w:adjustRightInd w:val="0"/>
              <w:rPr>
                <w:sz w:val="17"/>
                <w:szCs w:val="17"/>
              </w:rPr>
            </w:pPr>
            <w:r w:rsidRPr="00D21C3E">
              <w:rPr>
                <w:sz w:val="17"/>
                <w:szCs w:val="17"/>
              </w:rPr>
              <w:t>F03G6/00: Devices for producing mechanical power from</w:t>
            </w:r>
            <w:r>
              <w:rPr>
                <w:sz w:val="17"/>
                <w:szCs w:val="17"/>
              </w:rPr>
              <w:t xml:space="preserve"> </w:t>
            </w:r>
            <w:r w:rsidRPr="00D21C3E">
              <w:rPr>
                <w:sz w:val="17"/>
                <w:szCs w:val="17"/>
              </w:rPr>
              <w:t>solar energy</w:t>
            </w:r>
          </w:p>
        </w:tc>
        <w:tc>
          <w:tcPr>
            <w:tcW w:w="1086" w:type="dxa"/>
          </w:tcPr>
          <w:p w14:paraId="5D2CD28D" w14:textId="77777777" w:rsidR="00BA7C84" w:rsidRPr="00D21C3E" w:rsidRDefault="00BA7C84" w:rsidP="009A70FC">
            <w:pPr>
              <w:pStyle w:val="SMcaption"/>
              <w:rPr>
                <w:sz w:val="17"/>
                <w:szCs w:val="17"/>
              </w:rPr>
            </w:pPr>
            <w:r w:rsidRPr="00D21C3E">
              <w:rPr>
                <w:sz w:val="17"/>
                <w:szCs w:val="17"/>
              </w:rPr>
              <w:t>High</w:t>
            </w:r>
          </w:p>
        </w:tc>
      </w:tr>
    </w:tbl>
    <w:p w14:paraId="72AA1D07" w14:textId="77777777" w:rsidR="00BA7C84" w:rsidRPr="00D21C3E" w:rsidRDefault="00BA7C84" w:rsidP="00BA7C84">
      <w:pPr>
        <w:pStyle w:val="SMHeading"/>
        <w:rPr>
          <w:lang w:val="fr-FR"/>
        </w:rPr>
      </w:pPr>
      <w:r w:rsidRPr="00D21C3E">
        <w:rPr>
          <w:lang w:val="fr-FR"/>
        </w:rPr>
        <w:t xml:space="preserve">Table S11. </w:t>
      </w:r>
      <w:r>
        <w:rPr>
          <w:lang w:val="fr-FR"/>
        </w:rPr>
        <w:t>Solar</w:t>
      </w:r>
      <w:r w:rsidRPr="00D21C3E">
        <w:rPr>
          <w:lang w:val="fr-FR"/>
        </w:rPr>
        <w:t xml:space="preserve"> Patent Codes</w:t>
      </w:r>
    </w:p>
    <w:p w14:paraId="032891B4" w14:textId="77777777" w:rsidR="00BA7C84" w:rsidRDefault="00BA7C84" w:rsidP="00BA7C84">
      <w:pPr>
        <w:pStyle w:val="SMcaption"/>
      </w:pPr>
      <w:r>
        <w:t>Academic benchmark used for this subfield: Johnstone et al. (</w:t>
      </w:r>
      <w:r>
        <w:rPr>
          <w:i/>
          <w:iCs/>
        </w:rPr>
        <w:t>44</w:t>
      </w:r>
      <w:r>
        <w:t>)</w:t>
      </w:r>
    </w:p>
    <w:p w14:paraId="466A591E" w14:textId="77777777" w:rsidR="00BA7C84" w:rsidRDefault="00BA7C84" w:rsidP="00BA7C84">
      <w:pPr>
        <w:pStyle w:val="SMcaption"/>
      </w:pPr>
    </w:p>
    <w:p w14:paraId="78E9AC9D" w14:textId="77777777" w:rsidR="00BA7C84" w:rsidRDefault="00BA7C84" w:rsidP="00BA7C84">
      <w:r>
        <w:br w:type="page"/>
      </w:r>
    </w:p>
    <w:tbl>
      <w:tblPr>
        <w:tblStyle w:val="TableGrid"/>
        <w:tblW w:w="0" w:type="auto"/>
        <w:tblLook w:val="04A0" w:firstRow="1" w:lastRow="0" w:firstColumn="1" w:lastColumn="0" w:noHBand="0" w:noVBand="1"/>
      </w:tblPr>
      <w:tblGrid>
        <w:gridCol w:w="1619"/>
        <w:gridCol w:w="6645"/>
        <w:gridCol w:w="1086"/>
      </w:tblGrid>
      <w:tr w:rsidR="00BA7C84" w14:paraId="17C6947F" w14:textId="77777777" w:rsidTr="009A70FC">
        <w:tc>
          <w:tcPr>
            <w:tcW w:w="1696" w:type="dxa"/>
          </w:tcPr>
          <w:p w14:paraId="378FF647" w14:textId="77777777" w:rsidR="00BA7C84" w:rsidRDefault="00BA7C84" w:rsidP="009A70FC">
            <w:pPr>
              <w:pStyle w:val="SMcaption"/>
              <w:jc w:val="center"/>
            </w:pPr>
            <w:r w:rsidRPr="007B7CA9">
              <w:rPr>
                <w:b/>
                <w:bCs/>
                <w:sz w:val="18"/>
                <w:szCs w:val="18"/>
              </w:rPr>
              <w:lastRenderedPageBreak/>
              <w:t>Sub-technology</w:t>
            </w:r>
          </w:p>
        </w:tc>
        <w:tc>
          <w:tcPr>
            <w:tcW w:w="7371" w:type="dxa"/>
          </w:tcPr>
          <w:p w14:paraId="28E7C35B" w14:textId="77777777" w:rsidR="00BA7C84" w:rsidRDefault="00BA7C84" w:rsidP="009A70FC">
            <w:pPr>
              <w:pStyle w:val="SMcaption"/>
              <w:jc w:val="center"/>
            </w:pPr>
            <w:r w:rsidRPr="007B7CA9">
              <w:rPr>
                <w:b/>
                <w:bCs/>
                <w:sz w:val="18"/>
                <w:szCs w:val="18"/>
              </w:rPr>
              <w:t>Patent Codes</w:t>
            </w:r>
          </w:p>
        </w:tc>
        <w:tc>
          <w:tcPr>
            <w:tcW w:w="283" w:type="dxa"/>
          </w:tcPr>
          <w:p w14:paraId="5E3E516C" w14:textId="77777777" w:rsidR="00BA7C84" w:rsidRDefault="00BA7C84" w:rsidP="009A70FC">
            <w:pPr>
              <w:pStyle w:val="SMcaption"/>
              <w:jc w:val="center"/>
            </w:pPr>
            <w:r w:rsidRPr="007B7CA9">
              <w:rPr>
                <w:b/>
                <w:bCs/>
                <w:sz w:val="18"/>
                <w:szCs w:val="18"/>
              </w:rPr>
              <w:t>Confidence</w:t>
            </w:r>
          </w:p>
        </w:tc>
      </w:tr>
      <w:tr w:rsidR="00BA7C84" w14:paraId="6CEBBECF" w14:textId="77777777" w:rsidTr="009A70FC">
        <w:tc>
          <w:tcPr>
            <w:tcW w:w="1696" w:type="dxa"/>
          </w:tcPr>
          <w:p w14:paraId="383B9412" w14:textId="77777777" w:rsidR="00BA7C84" w:rsidRPr="00D21C3E" w:rsidRDefault="00BA7C84" w:rsidP="009A70FC">
            <w:pPr>
              <w:pStyle w:val="SMcaption"/>
              <w:rPr>
                <w:sz w:val="17"/>
                <w:szCs w:val="17"/>
              </w:rPr>
            </w:pPr>
            <w:r w:rsidRPr="00D21C3E">
              <w:rPr>
                <w:sz w:val="17"/>
                <w:szCs w:val="17"/>
              </w:rPr>
              <w:t>Structure &amp; Prime Mover</w:t>
            </w:r>
          </w:p>
        </w:tc>
        <w:tc>
          <w:tcPr>
            <w:tcW w:w="7371" w:type="dxa"/>
          </w:tcPr>
          <w:p w14:paraId="60AC3866" w14:textId="77777777" w:rsidR="00BA7C84" w:rsidRPr="00D21C3E" w:rsidRDefault="00BA7C84" w:rsidP="009A70FC">
            <w:pPr>
              <w:autoSpaceDE w:val="0"/>
              <w:autoSpaceDN w:val="0"/>
              <w:adjustRightInd w:val="0"/>
              <w:rPr>
                <w:sz w:val="17"/>
                <w:szCs w:val="17"/>
              </w:rPr>
            </w:pPr>
            <w:r w:rsidRPr="00D21C3E">
              <w:rPr>
                <w:sz w:val="17"/>
                <w:szCs w:val="17"/>
              </w:rPr>
              <w:t>Y02E10/20: Hydro energy</w:t>
            </w:r>
          </w:p>
          <w:p w14:paraId="49FC944B" w14:textId="77777777" w:rsidR="00BA7C84" w:rsidRPr="00D21C3E" w:rsidRDefault="00BA7C84" w:rsidP="009A70FC">
            <w:pPr>
              <w:autoSpaceDE w:val="0"/>
              <w:autoSpaceDN w:val="0"/>
              <w:adjustRightInd w:val="0"/>
              <w:rPr>
                <w:sz w:val="17"/>
                <w:szCs w:val="17"/>
              </w:rPr>
            </w:pPr>
            <w:r w:rsidRPr="00D21C3E">
              <w:rPr>
                <w:sz w:val="17"/>
                <w:szCs w:val="17"/>
              </w:rPr>
              <w:t>Y02E10/30: Energy from the sea, e.g. using wave energy or</w:t>
            </w:r>
            <w:r>
              <w:rPr>
                <w:sz w:val="17"/>
                <w:szCs w:val="17"/>
              </w:rPr>
              <w:t xml:space="preserve"> </w:t>
            </w:r>
            <w:r w:rsidRPr="00D21C3E">
              <w:rPr>
                <w:sz w:val="17"/>
                <w:szCs w:val="17"/>
              </w:rPr>
              <w:t>salinity gradient</w:t>
            </w:r>
          </w:p>
          <w:p w14:paraId="79D1E905" w14:textId="77777777" w:rsidR="00BA7C84" w:rsidRPr="00D21C3E" w:rsidRDefault="00BA7C84" w:rsidP="009A70FC">
            <w:pPr>
              <w:pStyle w:val="SMcaption"/>
              <w:rPr>
                <w:sz w:val="17"/>
                <w:szCs w:val="17"/>
              </w:rPr>
            </w:pPr>
            <w:r w:rsidRPr="00D21C3E">
              <w:rPr>
                <w:sz w:val="17"/>
                <w:szCs w:val="17"/>
              </w:rPr>
              <w:t>F03B3/00: machines or engines for liquids</w:t>
            </w:r>
          </w:p>
        </w:tc>
        <w:tc>
          <w:tcPr>
            <w:tcW w:w="283" w:type="dxa"/>
          </w:tcPr>
          <w:p w14:paraId="04E5549D" w14:textId="77777777" w:rsidR="00BA7C84" w:rsidRPr="00D21C3E" w:rsidRDefault="00BA7C84" w:rsidP="009A70FC">
            <w:pPr>
              <w:pStyle w:val="SMcaption"/>
              <w:rPr>
                <w:sz w:val="17"/>
                <w:szCs w:val="17"/>
              </w:rPr>
            </w:pPr>
            <w:r w:rsidRPr="00D21C3E">
              <w:rPr>
                <w:sz w:val="17"/>
                <w:szCs w:val="17"/>
              </w:rPr>
              <w:t>High</w:t>
            </w:r>
          </w:p>
        </w:tc>
      </w:tr>
      <w:tr w:rsidR="00BA7C84" w14:paraId="3BBF3450" w14:textId="77777777" w:rsidTr="009A70FC">
        <w:tc>
          <w:tcPr>
            <w:tcW w:w="1696" w:type="dxa"/>
          </w:tcPr>
          <w:p w14:paraId="2B03F8BF" w14:textId="77777777" w:rsidR="00BA7C84" w:rsidRPr="00D21C3E" w:rsidRDefault="00BA7C84" w:rsidP="009A70FC">
            <w:pPr>
              <w:pStyle w:val="SMcaption"/>
              <w:rPr>
                <w:sz w:val="17"/>
                <w:szCs w:val="17"/>
              </w:rPr>
            </w:pPr>
            <w:r w:rsidRPr="00D21C3E">
              <w:rPr>
                <w:sz w:val="17"/>
                <w:szCs w:val="17"/>
              </w:rPr>
              <w:t>Power Take Off &amp; Control</w:t>
            </w:r>
          </w:p>
        </w:tc>
        <w:tc>
          <w:tcPr>
            <w:tcW w:w="7371" w:type="dxa"/>
          </w:tcPr>
          <w:p w14:paraId="526A8071" w14:textId="77777777" w:rsidR="00BA7C84" w:rsidRPr="00D21C3E" w:rsidRDefault="00BA7C84" w:rsidP="009A70FC">
            <w:pPr>
              <w:autoSpaceDE w:val="0"/>
              <w:autoSpaceDN w:val="0"/>
              <w:adjustRightInd w:val="0"/>
              <w:rPr>
                <w:sz w:val="17"/>
                <w:szCs w:val="17"/>
              </w:rPr>
            </w:pPr>
            <w:r w:rsidRPr="00D21C3E">
              <w:rPr>
                <w:sz w:val="17"/>
                <w:szCs w:val="17"/>
              </w:rPr>
              <w:t>F03B15/00: Controlling Machines or Engines for Liquids</w:t>
            </w:r>
          </w:p>
          <w:p w14:paraId="5ACE4CB6" w14:textId="77777777" w:rsidR="00BA7C84" w:rsidRPr="00D21C3E" w:rsidRDefault="00BA7C84" w:rsidP="009A70FC">
            <w:pPr>
              <w:pStyle w:val="SMcaption"/>
              <w:rPr>
                <w:sz w:val="17"/>
                <w:szCs w:val="17"/>
              </w:rPr>
            </w:pPr>
            <w:r w:rsidRPr="00D21C3E">
              <w:rPr>
                <w:sz w:val="17"/>
                <w:szCs w:val="17"/>
              </w:rPr>
              <w:t>E02B9/08: Tide or wave power plants</w:t>
            </w:r>
          </w:p>
        </w:tc>
        <w:tc>
          <w:tcPr>
            <w:tcW w:w="283" w:type="dxa"/>
          </w:tcPr>
          <w:p w14:paraId="3761BDE8" w14:textId="77777777" w:rsidR="00BA7C84" w:rsidRPr="00D21C3E" w:rsidRDefault="00BA7C84" w:rsidP="009A70FC">
            <w:pPr>
              <w:pStyle w:val="SMcaption"/>
              <w:rPr>
                <w:sz w:val="17"/>
                <w:szCs w:val="17"/>
              </w:rPr>
            </w:pPr>
            <w:r w:rsidRPr="00D21C3E">
              <w:rPr>
                <w:sz w:val="17"/>
                <w:szCs w:val="17"/>
              </w:rPr>
              <w:t>High</w:t>
            </w:r>
          </w:p>
        </w:tc>
      </w:tr>
      <w:tr w:rsidR="00BA7C84" w14:paraId="687F3BCD" w14:textId="77777777" w:rsidTr="009A70FC">
        <w:tc>
          <w:tcPr>
            <w:tcW w:w="1696" w:type="dxa"/>
          </w:tcPr>
          <w:p w14:paraId="3146C265" w14:textId="77777777" w:rsidR="00BA7C84" w:rsidRPr="00D21C3E" w:rsidRDefault="00BA7C84" w:rsidP="009A70FC">
            <w:pPr>
              <w:pStyle w:val="SMcaption"/>
              <w:rPr>
                <w:sz w:val="17"/>
                <w:szCs w:val="17"/>
              </w:rPr>
            </w:pPr>
            <w:r w:rsidRPr="00D21C3E">
              <w:rPr>
                <w:sz w:val="17"/>
                <w:szCs w:val="17"/>
              </w:rPr>
              <w:t>Foundations &amp; Moorings</w:t>
            </w:r>
          </w:p>
        </w:tc>
        <w:tc>
          <w:tcPr>
            <w:tcW w:w="7371" w:type="dxa"/>
          </w:tcPr>
          <w:p w14:paraId="029C74A9" w14:textId="77777777" w:rsidR="00BA7C84" w:rsidRPr="00D21C3E" w:rsidRDefault="00BA7C84" w:rsidP="009A70FC">
            <w:pPr>
              <w:autoSpaceDE w:val="0"/>
              <w:autoSpaceDN w:val="0"/>
              <w:adjustRightInd w:val="0"/>
              <w:rPr>
                <w:sz w:val="17"/>
                <w:szCs w:val="17"/>
              </w:rPr>
            </w:pPr>
            <w:r w:rsidRPr="00D21C3E">
              <w:rPr>
                <w:sz w:val="17"/>
                <w:szCs w:val="17"/>
              </w:rPr>
              <w:t>B63B2035/4466: Floating Structures carrying electric power</w:t>
            </w:r>
            <w:r>
              <w:rPr>
                <w:sz w:val="17"/>
                <w:szCs w:val="17"/>
              </w:rPr>
              <w:t xml:space="preserve"> </w:t>
            </w:r>
            <w:r w:rsidRPr="00D21C3E">
              <w:rPr>
                <w:sz w:val="17"/>
                <w:szCs w:val="17"/>
              </w:rPr>
              <w:t>plants (for converting water energy into electrical energy)</w:t>
            </w:r>
          </w:p>
          <w:p w14:paraId="47343450" w14:textId="77777777" w:rsidR="00BA7C84" w:rsidRPr="00D21C3E" w:rsidRDefault="00BA7C84" w:rsidP="009A70FC">
            <w:pPr>
              <w:autoSpaceDE w:val="0"/>
              <w:autoSpaceDN w:val="0"/>
              <w:adjustRightInd w:val="0"/>
              <w:rPr>
                <w:sz w:val="17"/>
                <w:szCs w:val="17"/>
              </w:rPr>
            </w:pPr>
            <w:r w:rsidRPr="00D21C3E">
              <w:rPr>
                <w:sz w:val="17"/>
                <w:szCs w:val="17"/>
              </w:rPr>
              <w:t>E02D27/52: Submerged foundations</w:t>
            </w:r>
          </w:p>
          <w:p w14:paraId="38C7AE64" w14:textId="77777777" w:rsidR="00BA7C84" w:rsidRPr="00D21C3E" w:rsidRDefault="00BA7C84" w:rsidP="009A70FC">
            <w:pPr>
              <w:autoSpaceDE w:val="0"/>
              <w:autoSpaceDN w:val="0"/>
              <w:adjustRightInd w:val="0"/>
              <w:rPr>
                <w:sz w:val="17"/>
                <w:szCs w:val="17"/>
              </w:rPr>
            </w:pPr>
            <w:r w:rsidRPr="00D21C3E">
              <w:rPr>
                <w:sz w:val="17"/>
                <w:szCs w:val="17"/>
              </w:rPr>
              <w:t>B63B21/00: Tying-up; Shifting, towing, or pushing</w:t>
            </w:r>
            <w:r>
              <w:rPr>
                <w:sz w:val="17"/>
                <w:szCs w:val="17"/>
              </w:rPr>
              <w:t xml:space="preserve"> </w:t>
            </w:r>
            <w:r w:rsidRPr="00D21C3E">
              <w:rPr>
                <w:sz w:val="17"/>
                <w:szCs w:val="17"/>
              </w:rPr>
              <w:t>equipment; Anchoring</w:t>
            </w:r>
          </w:p>
        </w:tc>
        <w:tc>
          <w:tcPr>
            <w:tcW w:w="283" w:type="dxa"/>
          </w:tcPr>
          <w:p w14:paraId="5F7A0E30" w14:textId="77777777" w:rsidR="00BA7C84" w:rsidRPr="00D21C3E" w:rsidRDefault="00BA7C84" w:rsidP="009A70FC">
            <w:pPr>
              <w:pStyle w:val="SMcaption"/>
              <w:rPr>
                <w:sz w:val="17"/>
                <w:szCs w:val="17"/>
              </w:rPr>
            </w:pPr>
            <w:r w:rsidRPr="00D21C3E">
              <w:rPr>
                <w:sz w:val="17"/>
                <w:szCs w:val="17"/>
              </w:rPr>
              <w:t>High</w:t>
            </w:r>
          </w:p>
        </w:tc>
      </w:tr>
      <w:tr w:rsidR="00BA7C84" w14:paraId="2871B661" w14:textId="77777777" w:rsidTr="009A70FC">
        <w:tc>
          <w:tcPr>
            <w:tcW w:w="1696" w:type="dxa"/>
          </w:tcPr>
          <w:p w14:paraId="742604AE" w14:textId="77777777" w:rsidR="00BA7C84" w:rsidRPr="00D21C3E" w:rsidRDefault="00BA7C84" w:rsidP="009A70FC">
            <w:pPr>
              <w:pStyle w:val="SMcaption"/>
              <w:rPr>
                <w:sz w:val="17"/>
                <w:szCs w:val="17"/>
              </w:rPr>
            </w:pPr>
            <w:r w:rsidRPr="00D21C3E">
              <w:rPr>
                <w:sz w:val="17"/>
                <w:szCs w:val="17"/>
              </w:rPr>
              <w:t>Connection</w:t>
            </w:r>
          </w:p>
        </w:tc>
        <w:tc>
          <w:tcPr>
            <w:tcW w:w="7371" w:type="dxa"/>
          </w:tcPr>
          <w:p w14:paraId="718E85E9" w14:textId="77777777" w:rsidR="00BA7C84" w:rsidRPr="00D21C3E" w:rsidRDefault="00BA7C84" w:rsidP="009A70FC">
            <w:pPr>
              <w:autoSpaceDE w:val="0"/>
              <w:autoSpaceDN w:val="0"/>
              <w:adjustRightInd w:val="0"/>
              <w:rPr>
                <w:sz w:val="17"/>
                <w:szCs w:val="17"/>
              </w:rPr>
            </w:pPr>
            <w:r w:rsidRPr="00D21C3E">
              <w:rPr>
                <w:sz w:val="17"/>
                <w:szCs w:val="17"/>
              </w:rPr>
              <w:t>H01B7/12: Floating cables</w:t>
            </w:r>
            <w:r>
              <w:rPr>
                <w:sz w:val="17"/>
                <w:szCs w:val="17"/>
              </w:rPr>
              <w:t xml:space="preserve">, </w:t>
            </w:r>
            <w:r w:rsidRPr="00D21C3E">
              <w:rPr>
                <w:sz w:val="17"/>
                <w:szCs w:val="17"/>
              </w:rPr>
              <w:t>Flexible cables, conductors, or cords, e.g. trailing cables</w:t>
            </w:r>
            <w:r>
              <w:rPr>
                <w:sz w:val="17"/>
                <w:szCs w:val="17"/>
              </w:rPr>
              <w:t xml:space="preserve"> </w:t>
            </w:r>
            <w:r w:rsidRPr="00D21C3E">
              <w:rPr>
                <w:sz w:val="17"/>
                <w:szCs w:val="17"/>
              </w:rPr>
              <w:t>attached to marine objects e.g. buoys</w:t>
            </w:r>
          </w:p>
          <w:p w14:paraId="03B441D8" w14:textId="77777777" w:rsidR="00BA7C84" w:rsidRPr="00D21C3E" w:rsidRDefault="00BA7C84" w:rsidP="009A70FC">
            <w:pPr>
              <w:autoSpaceDE w:val="0"/>
              <w:autoSpaceDN w:val="0"/>
              <w:adjustRightInd w:val="0"/>
              <w:rPr>
                <w:sz w:val="17"/>
                <w:szCs w:val="17"/>
              </w:rPr>
            </w:pPr>
            <w:r w:rsidRPr="00D21C3E">
              <w:rPr>
                <w:sz w:val="17"/>
                <w:szCs w:val="17"/>
              </w:rPr>
              <w:t>H01B7/045: diving equipment, aquatic probes, marine</w:t>
            </w:r>
            <w:r>
              <w:rPr>
                <w:sz w:val="17"/>
                <w:szCs w:val="17"/>
              </w:rPr>
              <w:t xml:space="preserve"> </w:t>
            </w:r>
            <w:r w:rsidRPr="00D21C3E">
              <w:rPr>
                <w:sz w:val="17"/>
                <w:szCs w:val="17"/>
              </w:rPr>
              <w:t>towline</w:t>
            </w:r>
          </w:p>
        </w:tc>
        <w:tc>
          <w:tcPr>
            <w:tcW w:w="283" w:type="dxa"/>
          </w:tcPr>
          <w:p w14:paraId="354EBB3C" w14:textId="77777777" w:rsidR="00BA7C84" w:rsidRPr="00D21C3E" w:rsidRDefault="00BA7C84" w:rsidP="009A70FC">
            <w:pPr>
              <w:pStyle w:val="SMcaption"/>
              <w:rPr>
                <w:sz w:val="17"/>
                <w:szCs w:val="17"/>
              </w:rPr>
            </w:pPr>
            <w:r w:rsidRPr="00D21C3E">
              <w:rPr>
                <w:sz w:val="17"/>
                <w:szCs w:val="17"/>
              </w:rPr>
              <w:t>Medium</w:t>
            </w:r>
          </w:p>
        </w:tc>
      </w:tr>
    </w:tbl>
    <w:p w14:paraId="2D6E68F4" w14:textId="77777777" w:rsidR="00BA7C84" w:rsidRPr="00D21C3E" w:rsidRDefault="00BA7C84" w:rsidP="00BA7C84">
      <w:pPr>
        <w:pStyle w:val="SMHeading"/>
      </w:pPr>
      <w:r w:rsidRPr="00D21C3E">
        <w:t>Table S12. Tidal Stream Patent Codes</w:t>
      </w:r>
    </w:p>
    <w:p w14:paraId="7FBD1794" w14:textId="77777777" w:rsidR="00BA7C84" w:rsidRDefault="00BA7C84" w:rsidP="00BA7C84">
      <w:pPr>
        <w:pStyle w:val="SMcaption"/>
      </w:pPr>
      <w:r>
        <w:t>Academic benchmark used for this subfield: Johnstone et al. (</w:t>
      </w:r>
      <w:r>
        <w:rPr>
          <w:i/>
          <w:iCs/>
        </w:rPr>
        <w:t>44</w:t>
      </w:r>
      <w:r>
        <w:t>)</w:t>
      </w:r>
    </w:p>
    <w:p w14:paraId="143E78C9" w14:textId="77777777" w:rsidR="00BA7C84" w:rsidRDefault="00BA7C84" w:rsidP="00BA7C84">
      <w:pPr>
        <w:pStyle w:val="SMcaption"/>
      </w:pPr>
    </w:p>
    <w:p w14:paraId="3BAC7FC7" w14:textId="77777777" w:rsidR="00BA7C84" w:rsidRPr="00015F74" w:rsidRDefault="00BA7C84" w:rsidP="00BA7C84">
      <w:pPr>
        <w:pStyle w:val="SMcaption"/>
      </w:pPr>
    </w:p>
    <w:p w14:paraId="15A143C6" w14:textId="77777777" w:rsidR="00831A5D" w:rsidRDefault="00831A5D"/>
    <w:sectPr w:rsidR="00831A5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altName w:val="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AFF" w:usb1="C0007841" w:usb2="00000009" w:usb3="00000000" w:csb0="000001FF" w:csb1="00000000"/>
  </w:font>
  <w:font w:name="Lucida Grande">
    <w:altName w:val="Segoe UI"/>
    <w:charset w:val="00"/>
    <w:family w:val="auto"/>
    <w:pitch w:val="variable"/>
    <w:sig w:usb0="E1000AEF" w:usb1="5000A1FF" w:usb2="00000000" w:usb3="00000000" w:csb0="000001BF" w:csb1="00000000"/>
  </w:font>
  <w:font w:name="Consolas">
    <w:panose1 w:val="020B0609020204030204"/>
    <w:charset w:val="00"/>
    <w:family w:val="modern"/>
    <w:pitch w:val="fixed"/>
    <w:sig w:usb0="E00006FF" w:usb1="0000FCFF" w:usb2="00000001" w:usb3="00000000" w:csb0="0000019F" w:csb1="00000000"/>
  </w:font>
  <w:font w:name="BlissRegular">
    <w:altName w:val="Cambria"/>
    <w:panose1 w:val="00000000000000000000"/>
    <w:charset w:val="00"/>
    <w:family w:val="roman"/>
    <w:notTrueType/>
    <w:pitch w:val="variable"/>
    <w:sig w:usb0="00000003" w:usb1="00000000" w:usb2="00000000" w:usb3="00000000" w:csb0="00000001" w:csb1="00000000"/>
  </w:font>
  <w:font w:name="BlissMedium">
    <w:altName w:val="Cambria"/>
    <w:panose1 w:val="00000000000000000000"/>
    <w:charset w:val="00"/>
    <w:family w:val="roman"/>
    <w:notTrueType/>
    <w:pitch w:val="variable"/>
    <w:sig w:usb0="00000003" w:usb1="00000000" w:usb2="00000000" w:usb3="00000000" w:csb0="00000001" w:csb1="00000000"/>
  </w:font>
  <w:font w:name="BlissBold">
    <w:altName w:val="Cambria"/>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51BA9D4A"/>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4DAA000E"/>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36D61816"/>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1B3405C2"/>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6352BF1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8CE8498E"/>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4FF4CEAE"/>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656E913C"/>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03FC536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585E860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FFFFFFFF"/>
    <w:lvl w:ilvl="0">
      <w:numFmt w:val="decimal"/>
      <w:lvlText w:val="*"/>
      <w:lvlJc w:val="left"/>
    </w:lvl>
  </w:abstractNum>
  <w:abstractNum w:abstractNumId="11" w15:restartNumberingAfterBreak="0">
    <w:nsid w:val="09996BCB"/>
    <w:multiLevelType w:val="hybridMultilevel"/>
    <w:tmpl w:val="57B071AE"/>
    <w:lvl w:ilvl="0" w:tplc="B96A961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1478067D"/>
    <w:multiLevelType w:val="hybridMultilevel"/>
    <w:tmpl w:val="9FB67F7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1B931485"/>
    <w:multiLevelType w:val="hybridMultilevel"/>
    <w:tmpl w:val="7ACE94CA"/>
    <w:lvl w:ilvl="0" w:tplc="A4E0A58A">
      <w:start w:val="1"/>
      <w:numFmt w:val="upperLetter"/>
      <w:lvlText w:val="(%1)"/>
      <w:lvlJc w:val="left"/>
      <w:pPr>
        <w:ind w:left="2160" w:hanging="360"/>
      </w:pPr>
      <w:rPr>
        <w:rFonts w:hint="default"/>
        <w:b/>
        <w:bCs/>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4" w15:restartNumberingAfterBreak="0">
    <w:nsid w:val="1C674F3F"/>
    <w:multiLevelType w:val="hybridMultilevel"/>
    <w:tmpl w:val="475E6476"/>
    <w:lvl w:ilvl="0" w:tplc="DB9ED7B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47A06E2"/>
    <w:multiLevelType w:val="hybridMultilevel"/>
    <w:tmpl w:val="B70E4384"/>
    <w:lvl w:ilvl="0" w:tplc="6F5467B0">
      <w:start w:val="1"/>
      <w:numFmt w:val="upperLetter"/>
      <w:lvlText w:val="(%1)"/>
      <w:lvlJc w:val="left"/>
      <w:pPr>
        <w:ind w:left="3660" w:hanging="360"/>
      </w:pPr>
      <w:rPr>
        <w:rFonts w:hint="default"/>
        <w:b/>
        <w:bCs/>
      </w:rPr>
    </w:lvl>
    <w:lvl w:ilvl="1" w:tplc="04090019" w:tentative="1">
      <w:start w:val="1"/>
      <w:numFmt w:val="lowerLetter"/>
      <w:lvlText w:val="%2."/>
      <w:lvlJc w:val="left"/>
      <w:pPr>
        <w:ind w:left="4380" w:hanging="360"/>
      </w:pPr>
    </w:lvl>
    <w:lvl w:ilvl="2" w:tplc="0409001B" w:tentative="1">
      <w:start w:val="1"/>
      <w:numFmt w:val="lowerRoman"/>
      <w:lvlText w:val="%3."/>
      <w:lvlJc w:val="right"/>
      <w:pPr>
        <w:ind w:left="5100" w:hanging="180"/>
      </w:pPr>
    </w:lvl>
    <w:lvl w:ilvl="3" w:tplc="0409000F" w:tentative="1">
      <w:start w:val="1"/>
      <w:numFmt w:val="decimal"/>
      <w:lvlText w:val="%4."/>
      <w:lvlJc w:val="left"/>
      <w:pPr>
        <w:ind w:left="5820" w:hanging="360"/>
      </w:pPr>
    </w:lvl>
    <w:lvl w:ilvl="4" w:tplc="04090019" w:tentative="1">
      <w:start w:val="1"/>
      <w:numFmt w:val="lowerLetter"/>
      <w:lvlText w:val="%5."/>
      <w:lvlJc w:val="left"/>
      <w:pPr>
        <w:ind w:left="6540" w:hanging="360"/>
      </w:pPr>
    </w:lvl>
    <w:lvl w:ilvl="5" w:tplc="0409001B" w:tentative="1">
      <w:start w:val="1"/>
      <w:numFmt w:val="lowerRoman"/>
      <w:lvlText w:val="%6."/>
      <w:lvlJc w:val="right"/>
      <w:pPr>
        <w:ind w:left="7260" w:hanging="180"/>
      </w:pPr>
    </w:lvl>
    <w:lvl w:ilvl="6" w:tplc="0409000F" w:tentative="1">
      <w:start w:val="1"/>
      <w:numFmt w:val="decimal"/>
      <w:lvlText w:val="%7."/>
      <w:lvlJc w:val="left"/>
      <w:pPr>
        <w:ind w:left="7980" w:hanging="360"/>
      </w:pPr>
    </w:lvl>
    <w:lvl w:ilvl="7" w:tplc="04090019" w:tentative="1">
      <w:start w:val="1"/>
      <w:numFmt w:val="lowerLetter"/>
      <w:lvlText w:val="%8."/>
      <w:lvlJc w:val="left"/>
      <w:pPr>
        <w:ind w:left="8700" w:hanging="360"/>
      </w:pPr>
    </w:lvl>
    <w:lvl w:ilvl="8" w:tplc="0409001B" w:tentative="1">
      <w:start w:val="1"/>
      <w:numFmt w:val="lowerRoman"/>
      <w:lvlText w:val="%9."/>
      <w:lvlJc w:val="right"/>
      <w:pPr>
        <w:ind w:left="9420" w:hanging="180"/>
      </w:pPr>
    </w:lvl>
  </w:abstractNum>
  <w:abstractNum w:abstractNumId="16" w15:restartNumberingAfterBreak="0">
    <w:nsid w:val="290A2F7A"/>
    <w:multiLevelType w:val="hybridMultilevel"/>
    <w:tmpl w:val="D060ACDE"/>
    <w:lvl w:ilvl="0" w:tplc="7422C22E">
      <w:start w:val="1"/>
      <w:numFmt w:val="upperLetter"/>
      <w:lvlText w:val="(%1)"/>
      <w:lvlJc w:val="left"/>
      <w:pPr>
        <w:ind w:left="3600" w:hanging="360"/>
      </w:pPr>
      <w:rPr>
        <w:rFonts w:hint="default"/>
        <w:b/>
        <w:bCs/>
      </w:rPr>
    </w:lvl>
    <w:lvl w:ilvl="1" w:tplc="04090019" w:tentative="1">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17" w15:restartNumberingAfterBreak="0">
    <w:nsid w:val="2F5E69A7"/>
    <w:multiLevelType w:val="hybridMultilevel"/>
    <w:tmpl w:val="DC5434E6"/>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8" w15:restartNumberingAfterBreak="0">
    <w:nsid w:val="3E1C6D97"/>
    <w:multiLevelType w:val="hybridMultilevel"/>
    <w:tmpl w:val="8736B212"/>
    <w:lvl w:ilvl="0" w:tplc="4A808FD6">
      <w:start w:val="1"/>
      <w:numFmt w:val="lowerLetter"/>
      <w:lvlText w:val="(%1)"/>
      <w:lvlJc w:val="left"/>
      <w:pPr>
        <w:ind w:left="4500" w:hanging="360"/>
      </w:pPr>
      <w:rPr>
        <w:rFonts w:hint="default"/>
      </w:rPr>
    </w:lvl>
    <w:lvl w:ilvl="1" w:tplc="04090019" w:tentative="1">
      <w:start w:val="1"/>
      <w:numFmt w:val="lowerLetter"/>
      <w:lvlText w:val="%2."/>
      <w:lvlJc w:val="left"/>
      <w:pPr>
        <w:ind w:left="5220" w:hanging="360"/>
      </w:pPr>
    </w:lvl>
    <w:lvl w:ilvl="2" w:tplc="0409001B" w:tentative="1">
      <w:start w:val="1"/>
      <w:numFmt w:val="lowerRoman"/>
      <w:lvlText w:val="%3."/>
      <w:lvlJc w:val="right"/>
      <w:pPr>
        <w:ind w:left="5940" w:hanging="180"/>
      </w:pPr>
    </w:lvl>
    <w:lvl w:ilvl="3" w:tplc="0409000F" w:tentative="1">
      <w:start w:val="1"/>
      <w:numFmt w:val="decimal"/>
      <w:lvlText w:val="%4."/>
      <w:lvlJc w:val="left"/>
      <w:pPr>
        <w:ind w:left="6660" w:hanging="360"/>
      </w:pPr>
    </w:lvl>
    <w:lvl w:ilvl="4" w:tplc="04090019" w:tentative="1">
      <w:start w:val="1"/>
      <w:numFmt w:val="lowerLetter"/>
      <w:lvlText w:val="%5."/>
      <w:lvlJc w:val="left"/>
      <w:pPr>
        <w:ind w:left="7380" w:hanging="360"/>
      </w:pPr>
    </w:lvl>
    <w:lvl w:ilvl="5" w:tplc="0409001B" w:tentative="1">
      <w:start w:val="1"/>
      <w:numFmt w:val="lowerRoman"/>
      <w:lvlText w:val="%6."/>
      <w:lvlJc w:val="right"/>
      <w:pPr>
        <w:ind w:left="8100" w:hanging="180"/>
      </w:pPr>
    </w:lvl>
    <w:lvl w:ilvl="6" w:tplc="0409000F" w:tentative="1">
      <w:start w:val="1"/>
      <w:numFmt w:val="decimal"/>
      <w:lvlText w:val="%7."/>
      <w:lvlJc w:val="left"/>
      <w:pPr>
        <w:ind w:left="8820" w:hanging="360"/>
      </w:pPr>
    </w:lvl>
    <w:lvl w:ilvl="7" w:tplc="04090019" w:tentative="1">
      <w:start w:val="1"/>
      <w:numFmt w:val="lowerLetter"/>
      <w:lvlText w:val="%8."/>
      <w:lvlJc w:val="left"/>
      <w:pPr>
        <w:ind w:left="9540" w:hanging="360"/>
      </w:pPr>
    </w:lvl>
    <w:lvl w:ilvl="8" w:tplc="0409001B" w:tentative="1">
      <w:start w:val="1"/>
      <w:numFmt w:val="lowerRoman"/>
      <w:lvlText w:val="%9."/>
      <w:lvlJc w:val="right"/>
      <w:pPr>
        <w:ind w:left="10260" w:hanging="180"/>
      </w:pPr>
    </w:lvl>
  </w:abstractNum>
  <w:abstractNum w:abstractNumId="19" w15:restartNumberingAfterBreak="0">
    <w:nsid w:val="571C09D9"/>
    <w:multiLevelType w:val="multilevel"/>
    <w:tmpl w:val="D8C0FC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66D41CD8"/>
    <w:multiLevelType w:val="hybridMultilevel"/>
    <w:tmpl w:val="1FF0C1A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C285B0B"/>
    <w:multiLevelType w:val="hybridMultilevel"/>
    <w:tmpl w:val="25940BF0"/>
    <w:lvl w:ilvl="0" w:tplc="F0521CE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54559177">
    <w:abstractNumId w:val="12"/>
  </w:num>
  <w:num w:numId="2" w16cid:durableId="465246344">
    <w:abstractNumId w:val="9"/>
  </w:num>
  <w:num w:numId="3" w16cid:durableId="102960484">
    <w:abstractNumId w:val="7"/>
  </w:num>
  <w:num w:numId="4" w16cid:durableId="1052802436">
    <w:abstractNumId w:val="6"/>
  </w:num>
  <w:num w:numId="5" w16cid:durableId="1380742280">
    <w:abstractNumId w:val="5"/>
  </w:num>
  <w:num w:numId="6" w16cid:durableId="1481922359">
    <w:abstractNumId w:val="4"/>
  </w:num>
  <w:num w:numId="7" w16cid:durableId="1879733558">
    <w:abstractNumId w:val="8"/>
  </w:num>
  <w:num w:numId="8" w16cid:durableId="707027461">
    <w:abstractNumId w:val="3"/>
  </w:num>
  <w:num w:numId="9" w16cid:durableId="954680530">
    <w:abstractNumId w:val="2"/>
  </w:num>
  <w:num w:numId="10" w16cid:durableId="1625771268">
    <w:abstractNumId w:val="1"/>
  </w:num>
  <w:num w:numId="11" w16cid:durableId="1180702029">
    <w:abstractNumId w:val="0"/>
  </w:num>
  <w:num w:numId="12" w16cid:durableId="1773238474">
    <w:abstractNumId w:val="10"/>
    <w:lvlOverride w:ilvl="0">
      <w:lvl w:ilvl="0">
        <w:start w:val="1"/>
        <w:numFmt w:val="bullet"/>
        <w:lvlText w:val=""/>
        <w:legacy w:legacy="1" w:legacySpace="0" w:legacyIndent="360"/>
        <w:lvlJc w:val="left"/>
        <w:pPr>
          <w:ind w:left="360" w:hanging="360"/>
        </w:pPr>
        <w:rPr>
          <w:rFonts w:ascii="Symbol" w:hAnsi="Symbol" w:hint="default"/>
        </w:rPr>
      </w:lvl>
    </w:lvlOverride>
  </w:num>
  <w:num w:numId="13" w16cid:durableId="232551425">
    <w:abstractNumId w:val="17"/>
  </w:num>
  <w:num w:numId="14" w16cid:durableId="1815558815">
    <w:abstractNumId w:val="19"/>
  </w:num>
  <w:num w:numId="15" w16cid:durableId="1482035576">
    <w:abstractNumId w:val="16"/>
  </w:num>
  <w:num w:numId="16" w16cid:durableId="953249070">
    <w:abstractNumId w:val="15"/>
  </w:num>
  <w:num w:numId="17" w16cid:durableId="310989317">
    <w:abstractNumId w:val="13"/>
  </w:num>
  <w:num w:numId="18" w16cid:durableId="1611818023">
    <w:abstractNumId w:val="20"/>
  </w:num>
  <w:num w:numId="19" w16cid:durableId="1246111557">
    <w:abstractNumId w:val="21"/>
  </w:num>
  <w:num w:numId="20" w16cid:durableId="859972097">
    <w:abstractNumId w:val="14"/>
  </w:num>
  <w:num w:numId="21" w16cid:durableId="1047291570">
    <w:abstractNumId w:val="11"/>
  </w:num>
  <w:num w:numId="22" w16cid:durableId="245891137">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7C84"/>
    <w:rsid w:val="00831A5D"/>
    <w:rsid w:val="00BA7C8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952D11"/>
  <w15:chartTrackingRefBased/>
  <w15:docId w15:val="{3894D3FC-6A0C-4453-8127-F7B3702E53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nhideWhenUsed="1"/>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A7C84"/>
    <w:pPr>
      <w:spacing w:after="0" w:line="240" w:lineRule="auto"/>
    </w:pPr>
    <w:rPr>
      <w:rFonts w:ascii="Times New Roman" w:eastAsia="Calibri" w:hAnsi="Times New Roman" w:cs="Times New Roman"/>
      <w:kern w:val="0"/>
      <w:sz w:val="20"/>
      <w:szCs w:val="20"/>
      <w14:ligatures w14:val="none"/>
    </w:rPr>
  </w:style>
  <w:style w:type="paragraph" w:styleId="Heading1">
    <w:name w:val="heading 1"/>
    <w:basedOn w:val="Normal"/>
    <w:next w:val="Normal"/>
    <w:link w:val="Heading1Char"/>
    <w:qFormat/>
    <w:rsid w:val="00BA7C84"/>
    <w:pPr>
      <w:keepNext/>
      <w:spacing w:before="240" w:after="60"/>
      <w:outlineLvl w:val="0"/>
    </w:pPr>
    <w:rPr>
      <w:rFonts w:eastAsia="Times New Roman"/>
      <w:b/>
      <w:bCs/>
      <w:kern w:val="32"/>
      <w:sz w:val="24"/>
      <w:szCs w:val="24"/>
    </w:rPr>
  </w:style>
  <w:style w:type="paragraph" w:styleId="Heading2">
    <w:name w:val="heading 2"/>
    <w:basedOn w:val="Normal"/>
    <w:next w:val="Normal"/>
    <w:link w:val="Heading2Char"/>
    <w:semiHidden/>
    <w:qFormat/>
    <w:rsid w:val="00BA7C84"/>
    <w:pPr>
      <w:keepNext/>
      <w:spacing w:before="240" w:after="60"/>
      <w:outlineLvl w:val="1"/>
    </w:pPr>
    <w:rPr>
      <w:rFonts w:ascii="Cambria" w:eastAsia="Times New Roman" w:hAnsi="Cambria"/>
      <w:b/>
      <w:bCs/>
      <w:i/>
      <w:iCs/>
      <w:sz w:val="28"/>
      <w:szCs w:val="28"/>
    </w:rPr>
  </w:style>
  <w:style w:type="paragraph" w:styleId="Heading3">
    <w:name w:val="heading 3"/>
    <w:basedOn w:val="Normal"/>
    <w:next w:val="Normal"/>
    <w:link w:val="Heading3Char"/>
    <w:semiHidden/>
    <w:qFormat/>
    <w:rsid w:val="00BA7C84"/>
    <w:pPr>
      <w:keepNext/>
      <w:spacing w:line="480" w:lineRule="auto"/>
      <w:outlineLvl w:val="2"/>
    </w:pPr>
    <w:rPr>
      <w:rFonts w:ascii="Times" w:eastAsia="Times" w:hAnsi="Times"/>
      <w:b/>
      <w:sz w:val="24"/>
    </w:rPr>
  </w:style>
  <w:style w:type="paragraph" w:styleId="Heading4">
    <w:name w:val="heading 4"/>
    <w:basedOn w:val="Normal"/>
    <w:next w:val="Normal"/>
    <w:link w:val="Heading4Char"/>
    <w:semiHidden/>
    <w:qFormat/>
    <w:rsid w:val="00BA7C84"/>
    <w:pPr>
      <w:keepNext/>
      <w:spacing w:line="480" w:lineRule="auto"/>
      <w:outlineLvl w:val="3"/>
    </w:pPr>
    <w:rPr>
      <w:rFonts w:ascii="Times" w:eastAsia="Times New Roman" w:hAnsi="Times"/>
      <w:b/>
      <w:color w:val="0000FF"/>
      <w:sz w:val="44"/>
    </w:rPr>
  </w:style>
  <w:style w:type="paragraph" w:styleId="Heading5">
    <w:name w:val="heading 5"/>
    <w:basedOn w:val="Normal"/>
    <w:next w:val="Normal"/>
    <w:link w:val="Heading5Char"/>
    <w:semiHidden/>
    <w:qFormat/>
    <w:rsid w:val="00BA7C84"/>
    <w:pPr>
      <w:spacing w:before="240" w:after="60"/>
      <w:outlineLvl w:val="4"/>
    </w:pPr>
    <w:rPr>
      <w:rFonts w:ascii="Calibri" w:eastAsia="Times New Roman" w:hAnsi="Calibri"/>
      <w:b/>
      <w:bCs/>
      <w:i/>
      <w:iCs/>
      <w:sz w:val="26"/>
      <w:szCs w:val="26"/>
    </w:rPr>
  </w:style>
  <w:style w:type="paragraph" w:styleId="Heading6">
    <w:name w:val="heading 6"/>
    <w:basedOn w:val="Normal"/>
    <w:next w:val="Normal"/>
    <w:link w:val="Heading6Char"/>
    <w:semiHidden/>
    <w:qFormat/>
    <w:rsid w:val="00BA7C84"/>
    <w:pPr>
      <w:spacing w:before="240" w:after="60"/>
      <w:outlineLvl w:val="5"/>
    </w:pPr>
    <w:rPr>
      <w:rFonts w:ascii="Calibri" w:eastAsia="Times New Roman" w:hAnsi="Calibri"/>
      <w:b/>
      <w:bCs/>
      <w:sz w:val="22"/>
      <w:szCs w:val="22"/>
    </w:rPr>
  </w:style>
  <w:style w:type="paragraph" w:styleId="Heading7">
    <w:name w:val="heading 7"/>
    <w:basedOn w:val="Normal"/>
    <w:next w:val="Normal"/>
    <w:link w:val="Heading7Char"/>
    <w:semiHidden/>
    <w:qFormat/>
    <w:rsid w:val="00BA7C84"/>
    <w:pPr>
      <w:spacing w:before="240" w:after="60"/>
      <w:outlineLvl w:val="6"/>
    </w:pPr>
    <w:rPr>
      <w:rFonts w:ascii="Calibri" w:eastAsia="Times New Roman" w:hAnsi="Calibri"/>
      <w:sz w:val="24"/>
      <w:szCs w:val="24"/>
    </w:rPr>
  </w:style>
  <w:style w:type="paragraph" w:styleId="Heading8">
    <w:name w:val="heading 8"/>
    <w:basedOn w:val="Normal"/>
    <w:next w:val="Normal"/>
    <w:link w:val="Heading8Char"/>
    <w:semiHidden/>
    <w:qFormat/>
    <w:rsid w:val="00BA7C84"/>
    <w:pPr>
      <w:spacing w:before="240" w:after="60"/>
      <w:outlineLvl w:val="7"/>
    </w:pPr>
    <w:rPr>
      <w:rFonts w:ascii="Calibri" w:eastAsia="Times New Roman" w:hAnsi="Calibri"/>
      <w:i/>
      <w:iCs/>
      <w:sz w:val="24"/>
      <w:szCs w:val="24"/>
    </w:rPr>
  </w:style>
  <w:style w:type="paragraph" w:styleId="Heading9">
    <w:name w:val="heading 9"/>
    <w:basedOn w:val="Normal"/>
    <w:next w:val="Normal"/>
    <w:link w:val="Heading9Char"/>
    <w:semiHidden/>
    <w:qFormat/>
    <w:rsid w:val="00BA7C84"/>
    <w:pPr>
      <w:spacing w:before="240" w:after="60"/>
      <w:outlineLvl w:val="8"/>
    </w:pPr>
    <w:rPr>
      <w:rFonts w:ascii="Cambria" w:eastAsia="Times New Roman" w:hAnsi="Cambri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A7C84"/>
    <w:rPr>
      <w:rFonts w:ascii="Times New Roman" w:eastAsia="Times New Roman" w:hAnsi="Times New Roman" w:cs="Times New Roman"/>
      <w:b/>
      <w:bCs/>
      <w:kern w:val="32"/>
      <w:sz w:val="24"/>
      <w:szCs w:val="24"/>
      <w14:ligatures w14:val="none"/>
    </w:rPr>
  </w:style>
  <w:style w:type="character" w:customStyle="1" w:styleId="Heading2Char">
    <w:name w:val="Heading 2 Char"/>
    <w:basedOn w:val="DefaultParagraphFont"/>
    <w:link w:val="Heading2"/>
    <w:semiHidden/>
    <w:rsid w:val="00BA7C84"/>
    <w:rPr>
      <w:rFonts w:ascii="Cambria" w:eastAsia="Times New Roman" w:hAnsi="Cambria" w:cs="Times New Roman"/>
      <w:b/>
      <w:bCs/>
      <w:i/>
      <w:iCs/>
      <w:kern w:val="0"/>
      <w:sz w:val="28"/>
      <w:szCs w:val="28"/>
      <w14:ligatures w14:val="none"/>
    </w:rPr>
  </w:style>
  <w:style w:type="character" w:customStyle="1" w:styleId="Heading3Char">
    <w:name w:val="Heading 3 Char"/>
    <w:basedOn w:val="DefaultParagraphFont"/>
    <w:link w:val="Heading3"/>
    <w:semiHidden/>
    <w:rsid w:val="00BA7C84"/>
    <w:rPr>
      <w:rFonts w:ascii="Times" w:eastAsia="Times" w:hAnsi="Times" w:cs="Times New Roman"/>
      <w:b/>
      <w:kern w:val="0"/>
      <w:sz w:val="24"/>
      <w:szCs w:val="20"/>
      <w14:ligatures w14:val="none"/>
    </w:rPr>
  </w:style>
  <w:style w:type="character" w:customStyle="1" w:styleId="Heading4Char">
    <w:name w:val="Heading 4 Char"/>
    <w:basedOn w:val="DefaultParagraphFont"/>
    <w:link w:val="Heading4"/>
    <w:semiHidden/>
    <w:rsid w:val="00BA7C84"/>
    <w:rPr>
      <w:rFonts w:ascii="Times" w:eastAsia="Times New Roman" w:hAnsi="Times" w:cs="Times New Roman"/>
      <w:b/>
      <w:color w:val="0000FF"/>
      <w:kern w:val="0"/>
      <w:sz w:val="44"/>
      <w:szCs w:val="20"/>
      <w14:ligatures w14:val="none"/>
    </w:rPr>
  </w:style>
  <w:style w:type="character" w:customStyle="1" w:styleId="Heading5Char">
    <w:name w:val="Heading 5 Char"/>
    <w:basedOn w:val="DefaultParagraphFont"/>
    <w:link w:val="Heading5"/>
    <w:semiHidden/>
    <w:rsid w:val="00BA7C84"/>
    <w:rPr>
      <w:rFonts w:ascii="Calibri" w:eastAsia="Times New Roman" w:hAnsi="Calibri" w:cs="Times New Roman"/>
      <w:b/>
      <w:bCs/>
      <w:i/>
      <w:iCs/>
      <w:kern w:val="0"/>
      <w:sz w:val="26"/>
      <w:szCs w:val="26"/>
      <w14:ligatures w14:val="none"/>
    </w:rPr>
  </w:style>
  <w:style w:type="character" w:customStyle="1" w:styleId="Heading6Char">
    <w:name w:val="Heading 6 Char"/>
    <w:basedOn w:val="DefaultParagraphFont"/>
    <w:link w:val="Heading6"/>
    <w:semiHidden/>
    <w:rsid w:val="00BA7C84"/>
    <w:rPr>
      <w:rFonts w:ascii="Calibri" w:eastAsia="Times New Roman" w:hAnsi="Calibri" w:cs="Times New Roman"/>
      <w:b/>
      <w:bCs/>
      <w:kern w:val="0"/>
      <w14:ligatures w14:val="none"/>
    </w:rPr>
  </w:style>
  <w:style w:type="character" w:customStyle="1" w:styleId="Heading7Char">
    <w:name w:val="Heading 7 Char"/>
    <w:basedOn w:val="DefaultParagraphFont"/>
    <w:link w:val="Heading7"/>
    <w:semiHidden/>
    <w:rsid w:val="00BA7C84"/>
    <w:rPr>
      <w:rFonts w:ascii="Calibri" w:eastAsia="Times New Roman" w:hAnsi="Calibri" w:cs="Times New Roman"/>
      <w:kern w:val="0"/>
      <w:sz w:val="24"/>
      <w:szCs w:val="24"/>
      <w14:ligatures w14:val="none"/>
    </w:rPr>
  </w:style>
  <w:style w:type="character" w:customStyle="1" w:styleId="Heading8Char">
    <w:name w:val="Heading 8 Char"/>
    <w:basedOn w:val="DefaultParagraphFont"/>
    <w:link w:val="Heading8"/>
    <w:semiHidden/>
    <w:rsid w:val="00BA7C84"/>
    <w:rPr>
      <w:rFonts w:ascii="Calibri" w:eastAsia="Times New Roman" w:hAnsi="Calibri" w:cs="Times New Roman"/>
      <w:i/>
      <w:iCs/>
      <w:kern w:val="0"/>
      <w:sz w:val="24"/>
      <w:szCs w:val="24"/>
      <w14:ligatures w14:val="none"/>
    </w:rPr>
  </w:style>
  <w:style w:type="character" w:customStyle="1" w:styleId="Heading9Char">
    <w:name w:val="Heading 9 Char"/>
    <w:basedOn w:val="DefaultParagraphFont"/>
    <w:link w:val="Heading9"/>
    <w:semiHidden/>
    <w:rsid w:val="00BA7C84"/>
    <w:rPr>
      <w:rFonts w:ascii="Cambria" w:eastAsia="Times New Roman" w:hAnsi="Cambria" w:cs="Times New Roman"/>
      <w:kern w:val="0"/>
      <w14:ligatures w14:val="none"/>
    </w:rPr>
  </w:style>
  <w:style w:type="paragraph" w:customStyle="1" w:styleId="BaseText">
    <w:name w:val="Base_Text"/>
    <w:rsid w:val="00BA7C84"/>
    <w:pPr>
      <w:spacing w:before="120" w:after="0" w:line="240" w:lineRule="auto"/>
    </w:pPr>
    <w:rPr>
      <w:rFonts w:ascii="Times New Roman" w:eastAsia="Times New Roman" w:hAnsi="Times New Roman" w:cs="Times New Roman"/>
      <w:kern w:val="0"/>
      <w:sz w:val="24"/>
      <w:szCs w:val="24"/>
      <w14:ligatures w14:val="none"/>
    </w:rPr>
  </w:style>
  <w:style w:type="paragraph" w:customStyle="1" w:styleId="1stparatext">
    <w:name w:val="1st para text"/>
    <w:basedOn w:val="BaseText"/>
    <w:rsid w:val="00BA7C84"/>
  </w:style>
  <w:style w:type="paragraph" w:customStyle="1" w:styleId="BaseHeading">
    <w:name w:val="Base_Heading"/>
    <w:rsid w:val="00BA7C84"/>
    <w:pPr>
      <w:keepNext/>
      <w:spacing w:before="240" w:after="0" w:line="240" w:lineRule="auto"/>
      <w:outlineLvl w:val="0"/>
    </w:pPr>
    <w:rPr>
      <w:rFonts w:ascii="Times New Roman" w:eastAsia="Times New Roman" w:hAnsi="Times New Roman" w:cs="Times New Roman"/>
      <w:kern w:val="28"/>
      <w:sz w:val="28"/>
      <w:szCs w:val="28"/>
      <w14:ligatures w14:val="none"/>
    </w:rPr>
  </w:style>
  <w:style w:type="paragraph" w:customStyle="1" w:styleId="AbstractHead">
    <w:name w:val="Abstract Head"/>
    <w:basedOn w:val="BaseHeading"/>
    <w:rsid w:val="00BA7C84"/>
  </w:style>
  <w:style w:type="paragraph" w:customStyle="1" w:styleId="AbstractSummary">
    <w:name w:val="Abstract/Summary"/>
    <w:basedOn w:val="BaseText"/>
    <w:rsid w:val="00BA7C84"/>
  </w:style>
  <w:style w:type="paragraph" w:customStyle="1" w:styleId="Referencesandnotes">
    <w:name w:val="References and notes"/>
    <w:basedOn w:val="BaseText"/>
    <w:rsid w:val="00BA7C84"/>
    <w:pPr>
      <w:ind w:left="720" w:hanging="720"/>
    </w:pPr>
  </w:style>
  <w:style w:type="paragraph" w:customStyle="1" w:styleId="Acknowledgement">
    <w:name w:val="Acknowledgement"/>
    <w:basedOn w:val="Referencesandnotes"/>
    <w:rsid w:val="00BA7C84"/>
  </w:style>
  <w:style w:type="paragraph" w:customStyle="1" w:styleId="Subhead">
    <w:name w:val="Subhead"/>
    <w:basedOn w:val="BaseHeading"/>
    <w:rsid w:val="00BA7C84"/>
    <w:rPr>
      <w:b/>
      <w:bCs/>
      <w:sz w:val="24"/>
      <w:szCs w:val="24"/>
    </w:rPr>
  </w:style>
  <w:style w:type="paragraph" w:customStyle="1" w:styleId="AppendixHead">
    <w:name w:val="AppendixHead"/>
    <w:basedOn w:val="Subhead"/>
    <w:rsid w:val="00BA7C84"/>
  </w:style>
  <w:style w:type="paragraph" w:customStyle="1" w:styleId="AppendixSubhead">
    <w:name w:val="AppendixSubhead"/>
    <w:basedOn w:val="Subhead"/>
    <w:rsid w:val="00BA7C84"/>
  </w:style>
  <w:style w:type="paragraph" w:customStyle="1" w:styleId="Articletype">
    <w:name w:val="Article type"/>
    <w:basedOn w:val="BaseText"/>
    <w:rsid w:val="00BA7C84"/>
  </w:style>
  <w:style w:type="character" w:customStyle="1" w:styleId="aubase">
    <w:name w:val="au_base"/>
    <w:rsid w:val="00BA7C84"/>
    <w:rPr>
      <w:sz w:val="24"/>
    </w:rPr>
  </w:style>
  <w:style w:type="character" w:customStyle="1" w:styleId="aucollab">
    <w:name w:val="au_collab"/>
    <w:basedOn w:val="aubase"/>
    <w:rsid w:val="00BA7C84"/>
    <w:rPr>
      <w:sz w:val="24"/>
      <w:bdr w:val="none" w:sz="0" w:space="0" w:color="auto"/>
      <w:shd w:val="clear" w:color="auto" w:fill="C0C0C0"/>
    </w:rPr>
  </w:style>
  <w:style w:type="character" w:customStyle="1" w:styleId="audeg">
    <w:name w:val="au_deg"/>
    <w:basedOn w:val="DefaultParagraphFont"/>
    <w:rsid w:val="00BA7C84"/>
    <w:rPr>
      <w:sz w:val="24"/>
      <w:bdr w:val="none" w:sz="0" w:space="0" w:color="auto"/>
      <w:shd w:val="clear" w:color="auto" w:fill="FFFF00"/>
    </w:rPr>
  </w:style>
  <w:style w:type="character" w:customStyle="1" w:styleId="aufname">
    <w:name w:val="au_fname"/>
    <w:basedOn w:val="aubase"/>
    <w:rsid w:val="00BA7C84"/>
    <w:rPr>
      <w:sz w:val="24"/>
      <w:bdr w:val="none" w:sz="0" w:space="0" w:color="auto"/>
      <w:shd w:val="clear" w:color="auto" w:fill="00FFFF"/>
    </w:rPr>
  </w:style>
  <w:style w:type="character" w:customStyle="1" w:styleId="aurole">
    <w:name w:val="au_role"/>
    <w:basedOn w:val="aubase"/>
    <w:rsid w:val="00BA7C84"/>
    <w:rPr>
      <w:sz w:val="24"/>
      <w:bdr w:val="none" w:sz="0" w:space="0" w:color="auto"/>
      <w:shd w:val="clear" w:color="auto" w:fill="808000"/>
    </w:rPr>
  </w:style>
  <w:style w:type="character" w:customStyle="1" w:styleId="ausuffix">
    <w:name w:val="au_suffix"/>
    <w:basedOn w:val="aubase"/>
    <w:rsid w:val="00BA7C84"/>
    <w:rPr>
      <w:sz w:val="24"/>
      <w:bdr w:val="none" w:sz="0" w:space="0" w:color="auto"/>
      <w:shd w:val="clear" w:color="auto" w:fill="FF00FF"/>
    </w:rPr>
  </w:style>
  <w:style w:type="character" w:customStyle="1" w:styleId="ausurname">
    <w:name w:val="au_surname"/>
    <w:basedOn w:val="aubase"/>
    <w:rsid w:val="00BA7C84"/>
    <w:rPr>
      <w:sz w:val="24"/>
      <w:bdr w:val="none" w:sz="0" w:space="0" w:color="auto"/>
      <w:shd w:val="clear" w:color="auto" w:fill="00FF00"/>
    </w:rPr>
  </w:style>
  <w:style w:type="paragraph" w:customStyle="1" w:styleId="AuthorAttribute">
    <w:name w:val="Author Attribute"/>
    <w:basedOn w:val="BaseText"/>
    <w:rsid w:val="00BA7C84"/>
    <w:pPr>
      <w:spacing w:before="480"/>
    </w:pPr>
  </w:style>
  <w:style w:type="paragraph" w:customStyle="1" w:styleId="Footnote">
    <w:name w:val="Footnote"/>
    <w:basedOn w:val="BaseText"/>
    <w:rsid w:val="00BA7C84"/>
  </w:style>
  <w:style w:type="paragraph" w:customStyle="1" w:styleId="AuthorFootnote">
    <w:name w:val="AuthorFootnote"/>
    <w:basedOn w:val="Footnote"/>
    <w:rsid w:val="00BA7C84"/>
    <w:pPr>
      <w:autoSpaceDE w:val="0"/>
      <w:autoSpaceDN w:val="0"/>
      <w:adjustRightInd w:val="0"/>
    </w:pPr>
    <w:rPr>
      <w:lang w:bidi="he-IL"/>
    </w:rPr>
  </w:style>
  <w:style w:type="paragraph" w:customStyle="1" w:styleId="Authors">
    <w:name w:val="Authors"/>
    <w:basedOn w:val="BaseText"/>
    <w:rsid w:val="00BA7C84"/>
    <w:pPr>
      <w:spacing w:after="360"/>
      <w:jc w:val="center"/>
    </w:pPr>
  </w:style>
  <w:style w:type="paragraph" w:styleId="BalloonText">
    <w:name w:val="Balloon Text"/>
    <w:basedOn w:val="Normal"/>
    <w:link w:val="BalloonTextChar"/>
    <w:semiHidden/>
    <w:rsid w:val="00BA7C84"/>
    <w:rPr>
      <w:rFonts w:ascii="Lucida Grande" w:eastAsia="Times New Roman" w:hAnsi="Lucida Grande"/>
      <w:sz w:val="18"/>
      <w:szCs w:val="18"/>
    </w:rPr>
  </w:style>
  <w:style w:type="character" w:customStyle="1" w:styleId="BalloonTextChar">
    <w:name w:val="Balloon Text Char"/>
    <w:basedOn w:val="DefaultParagraphFont"/>
    <w:link w:val="BalloonText"/>
    <w:semiHidden/>
    <w:rsid w:val="00BA7C84"/>
    <w:rPr>
      <w:rFonts w:ascii="Lucida Grande" w:eastAsia="Times New Roman" w:hAnsi="Lucida Grande" w:cs="Times New Roman"/>
      <w:kern w:val="0"/>
      <w:sz w:val="18"/>
      <w:szCs w:val="18"/>
      <w14:ligatures w14:val="none"/>
    </w:rPr>
  </w:style>
  <w:style w:type="character" w:customStyle="1" w:styleId="bibarticle">
    <w:name w:val="bib_article"/>
    <w:basedOn w:val="DefaultParagraphFont"/>
    <w:rsid w:val="00BA7C84"/>
    <w:rPr>
      <w:sz w:val="24"/>
      <w:bdr w:val="none" w:sz="0" w:space="0" w:color="auto"/>
      <w:shd w:val="clear" w:color="auto" w:fill="00FFFF"/>
    </w:rPr>
  </w:style>
  <w:style w:type="character" w:customStyle="1" w:styleId="bibbase">
    <w:name w:val="bib_base"/>
    <w:rsid w:val="00BA7C84"/>
    <w:rPr>
      <w:sz w:val="24"/>
    </w:rPr>
  </w:style>
  <w:style w:type="character" w:customStyle="1" w:styleId="bibcomment">
    <w:name w:val="bib_comment"/>
    <w:basedOn w:val="bibbase"/>
    <w:rsid w:val="00BA7C84"/>
    <w:rPr>
      <w:sz w:val="24"/>
    </w:rPr>
  </w:style>
  <w:style w:type="character" w:customStyle="1" w:styleId="bibdeg">
    <w:name w:val="bib_deg"/>
    <w:basedOn w:val="bibbase"/>
    <w:rsid w:val="00BA7C84"/>
    <w:rPr>
      <w:sz w:val="24"/>
    </w:rPr>
  </w:style>
  <w:style w:type="character" w:customStyle="1" w:styleId="bibdoi">
    <w:name w:val="bib_doi"/>
    <w:basedOn w:val="bibbase"/>
    <w:rsid w:val="00BA7C84"/>
    <w:rPr>
      <w:sz w:val="24"/>
      <w:bdr w:val="none" w:sz="0" w:space="0" w:color="auto"/>
      <w:shd w:val="clear" w:color="auto" w:fill="00FF00"/>
    </w:rPr>
  </w:style>
  <w:style w:type="character" w:customStyle="1" w:styleId="bibetal">
    <w:name w:val="bib_etal"/>
    <w:basedOn w:val="bibbase"/>
    <w:rsid w:val="00BA7C84"/>
    <w:rPr>
      <w:sz w:val="24"/>
      <w:bdr w:val="none" w:sz="0" w:space="0" w:color="auto"/>
      <w:shd w:val="clear" w:color="auto" w:fill="008080"/>
    </w:rPr>
  </w:style>
  <w:style w:type="character" w:customStyle="1" w:styleId="bibfname">
    <w:name w:val="bib_fname"/>
    <w:basedOn w:val="bibbase"/>
    <w:rsid w:val="00BA7C84"/>
    <w:rPr>
      <w:sz w:val="24"/>
      <w:bdr w:val="none" w:sz="0" w:space="0" w:color="auto"/>
      <w:shd w:val="clear" w:color="auto" w:fill="FFFF00"/>
    </w:rPr>
  </w:style>
  <w:style w:type="character" w:customStyle="1" w:styleId="bibfpage">
    <w:name w:val="bib_fpage"/>
    <w:basedOn w:val="bibbase"/>
    <w:rsid w:val="00BA7C84"/>
    <w:rPr>
      <w:sz w:val="24"/>
      <w:bdr w:val="none" w:sz="0" w:space="0" w:color="auto"/>
      <w:shd w:val="clear" w:color="auto" w:fill="808080"/>
    </w:rPr>
  </w:style>
  <w:style w:type="character" w:customStyle="1" w:styleId="bibissue">
    <w:name w:val="bib_issue"/>
    <w:basedOn w:val="bibbase"/>
    <w:rsid w:val="00BA7C84"/>
    <w:rPr>
      <w:sz w:val="24"/>
      <w:bdr w:val="none" w:sz="0" w:space="0" w:color="auto"/>
      <w:shd w:val="clear" w:color="auto" w:fill="FFFF00"/>
    </w:rPr>
  </w:style>
  <w:style w:type="character" w:customStyle="1" w:styleId="bibjournal">
    <w:name w:val="bib_journal"/>
    <w:basedOn w:val="bibbase"/>
    <w:rsid w:val="00BA7C84"/>
    <w:rPr>
      <w:sz w:val="24"/>
      <w:bdr w:val="none" w:sz="0" w:space="0" w:color="auto"/>
      <w:shd w:val="clear" w:color="auto" w:fill="808000"/>
    </w:rPr>
  </w:style>
  <w:style w:type="character" w:customStyle="1" w:styleId="biblpage">
    <w:name w:val="bib_lpage"/>
    <w:basedOn w:val="bibbase"/>
    <w:rsid w:val="00BA7C84"/>
    <w:rPr>
      <w:sz w:val="24"/>
      <w:bdr w:val="none" w:sz="0" w:space="0" w:color="auto"/>
      <w:shd w:val="clear" w:color="auto" w:fill="808080"/>
    </w:rPr>
  </w:style>
  <w:style w:type="character" w:customStyle="1" w:styleId="bibmedline">
    <w:name w:val="bib_medline"/>
    <w:basedOn w:val="bibbase"/>
    <w:rsid w:val="00BA7C84"/>
    <w:rPr>
      <w:sz w:val="24"/>
    </w:rPr>
  </w:style>
  <w:style w:type="character" w:customStyle="1" w:styleId="bibnumber">
    <w:name w:val="bib_number"/>
    <w:basedOn w:val="bibbase"/>
    <w:rsid w:val="00BA7C84"/>
    <w:rPr>
      <w:sz w:val="24"/>
    </w:rPr>
  </w:style>
  <w:style w:type="character" w:customStyle="1" w:styleId="biborganization">
    <w:name w:val="bib_organization"/>
    <w:basedOn w:val="bibbase"/>
    <w:rsid w:val="00BA7C84"/>
    <w:rPr>
      <w:sz w:val="24"/>
      <w:bdr w:val="none" w:sz="0" w:space="0" w:color="auto"/>
      <w:shd w:val="clear" w:color="auto" w:fill="808000"/>
    </w:rPr>
  </w:style>
  <w:style w:type="character" w:customStyle="1" w:styleId="bibsuffix">
    <w:name w:val="bib_suffix"/>
    <w:basedOn w:val="bibbase"/>
    <w:rsid w:val="00BA7C84"/>
    <w:rPr>
      <w:sz w:val="24"/>
    </w:rPr>
  </w:style>
  <w:style w:type="character" w:customStyle="1" w:styleId="bibsuppl">
    <w:name w:val="bib_suppl"/>
    <w:basedOn w:val="bibbase"/>
    <w:rsid w:val="00BA7C84"/>
    <w:rPr>
      <w:sz w:val="24"/>
      <w:bdr w:val="none" w:sz="0" w:space="0" w:color="auto"/>
      <w:shd w:val="clear" w:color="auto" w:fill="FFFF00"/>
    </w:rPr>
  </w:style>
  <w:style w:type="character" w:customStyle="1" w:styleId="bibsurname">
    <w:name w:val="bib_surname"/>
    <w:basedOn w:val="bibbase"/>
    <w:rsid w:val="00BA7C84"/>
    <w:rPr>
      <w:sz w:val="24"/>
      <w:bdr w:val="none" w:sz="0" w:space="0" w:color="auto"/>
      <w:shd w:val="clear" w:color="auto" w:fill="FFFF00"/>
    </w:rPr>
  </w:style>
  <w:style w:type="character" w:customStyle="1" w:styleId="bibunpubl">
    <w:name w:val="bib_unpubl"/>
    <w:basedOn w:val="bibbase"/>
    <w:rsid w:val="00BA7C84"/>
    <w:rPr>
      <w:sz w:val="24"/>
    </w:rPr>
  </w:style>
  <w:style w:type="character" w:customStyle="1" w:styleId="biburl">
    <w:name w:val="bib_url"/>
    <w:basedOn w:val="bibbase"/>
    <w:rsid w:val="00BA7C84"/>
    <w:rPr>
      <w:sz w:val="24"/>
      <w:bdr w:val="none" w:sz="0" w:space="0" w:color="auto"/>
      <w:shd w:val="clear" w:color="auto" w:fill="00FF00"/>
    </w:rPr>
  </w:style>
  <w:style w:type="character" w:customStyle="1" w:styleId="bibvolume">
    <w:name w:val="bib_volume"/>
    <w:basedOn w:val="bibbase"/>
    <w:rsid w:val="00BA7C84"/>
    <w:rPr>
      <w:sz w:val="24"/>
      <w:bdr w:val="none" w:sz="0" w:space="0" w:color="auto"/>
      <w:shd w:val="clear" w:color="auto" w:fill="00FF00"/>
    </w:rPr>
  </w:style>
  <w:style w:type="character" w:customStyle="1" w:styleId="bibyear">
    <w:name w:val="bib_year"/>
    <w:basedOn w:val="bibbase"/>
    <w:rsid w:val="00BA7C84"/>
    <w:rPr>
      <w:sz w:val="24"/>
      <w:bdr w:val="none" w:sz="0" w:space="0" w:color="auto"/>
      <w:shd w:val="clear" w:color="auto" w:fill="FF00FF"/>
    </w:rPr>
  </w:style>
  <w:style w:type="paragraph" w:customStyle="1" w:styleId="BookorMeetingInformation">
    <w:name w:val="Book or Meeting Information"/>
    <w:basedOn w:val="BaseText"/>
    <w:rsid w:val="00BA7C84"/>
  </w:style>
  <w:style w:type="paragraph" w:customStyle="1" w:styleId="BookInformation">
    <w:name w:val="BookInformation"/>
    <w:basedOn w:val="BaseText"/>
    <w:rsid w:val="00BA7C84"/>
  </w:style>
  <w:style w:type="paragraph" w:customStyle="1" w:styleId="Level2Head">
    <w:name w:val="Level 2 Head"/>
    <w:basedOn w:val="BaseHeading"/>
    <w:rsid w:val="00BA7C84"/>
    <w:pPr>
      <w:outlineLvl w:val="1"/>
    </w:pPr>
    <w:rPr>
      <w:i/>
      <w:iCs/>
      <w:sz w:val="24"/>
      <w:szCs w:val="24"/>
    </w:rPr>
  </w:style>
  <w:style w:type="paragraph" w:customStyle="1" w:styleId="BoxLevel2Head">
    <w:name w:val="BoxLevel 2 Head"/>
    <w:basedOn w:val="Level2Head"/>
    <w:rsid w:val="00BA7C84"/>
    <w:pPr>
      <w:shd w:val="clear" w:color="auto" w:fill="E6E6E6"/>
    </w:pPr>
  </w:style>
  <w:style w:type="paragraph" w:customStyle="1" w:styleId="BoxListUnnumbered">
    <w:name w:val="BoxListUnnumbered"/>
    <w:basedOn w:val="BaseText"/>
    <w:rsid w:val="00BA7C84"/>
    <w:pPr>
      <w:shd w:val="clear" w:color="auto" w:fill="E6E6E6"/>
      <w:ind w:left="1080" w:hanging="360"/>
    </w:pPr>
  </w:style>
  <w:style w:type="paragraph" w:customStyle="1" w:styleId="BoxList">
    <w:name w:val="BoxList"/>
    <w:basedOn w:val="BoxListUnnumbered"/>
    <w:rsid w:val="00BA7C84"/>
  </w:style>
  <w:style w:type="paragraph" w:customStyle="1" w:styleId="BoxSubhead">
    <w:name w:val="BoxSubhead"/>
    <w:basedOn w:val="Subhead"/>
    <w:rsid w:val="00BA7C84"/>
    <w:pPr>
      <w:shd w:val="clear" w:color="auto" w:fill="E6E6E6"/>
    </w:pPr>
  </w:style>
  <w:style w:type="paragraph" w:customStyle="1" w:styleId="Paragraph">
    <w:name w:val="Paragraph"/>
    <w:basedOn w:val="BaseText"/>
    <w:rsid w:val="00BA7C84"/>
    <w:pPr>
      <w:ind w:firstLine="720"/>
    </w:pPr>
  </w:style>
  <w:style w:type="paragraph" w:customStyle="1" w:styleId="BoxText">
    <w:name w:val="BoxText"/>
    <w:basedOn w:val="Paragraph"/>
    <w:rsid w:val="00BA7C84"/>
    <w:pPr>
      <w:shd w:val="clear" w:color="auto" w:fill="E6E6E6"/>
    </w:pPr>
  </w:style>
  <w:style w:type="paragraph" w:customStyle="1" w:styleId="BoxTitle">
    <w:name w:val="BoxTitle"/>
    <w:basedOn w:val="BaseHeading"/>
    <w:rsid w:val="00BA7C84"/>
    <w:pPr>
      <w:shd w:val="clear" w:color="auto" w:fill="E6E6E6"/>
    </w:pPr>
    <w:rPr>
      <w:b/>
      <w:sz w:val="24"/>
      <w:szCs w:val="24"/>
    </w:rPr>
  </w:style>
  <w:style w:type="paragraph" w:customStyle="1" w:styleId="BulletedText">
    <w:name w:val="Bulleted Text"/>
    <w:basedOn w:val="BaseText"/>
    <w:rsid w:val="00BA7C84"/>
    <w:pPr>
      <w:ind w:left="720" w:hanging="720"/>
    </w:pPr>
  </w:style>
  <w:style w:type="paragraph" w:customStyle="1" w:styleId="career-magazine">
    <w:name w:val="career-magazine"/>
    <w:basedOn w:val="BaseText"/>
    <w:rsid w:val="00BA7C84"/>
    <w:pPr>
      <w:jc w:val="right"/>
    </w:pPr>
    <w:rPr>
      <w:color w:val="FF0000"/>
    </w:rPr>
  </w:style>
  <w:style w:type="paragraph" w:customStyle="1" w:styleId="career-stage">
    <w:name w:val="career-stage"/>
    <w:basedOn w:val="BaseText"/>
    <w:rsid w:val="00BA7C84"/>
    <w:pPr>
      <w:jc w:val="right"/>
    </w:pPr>
    <w:rPr>
      <w:color w:val="339966"/>
    </w:rPr>
  </w:style>
  <w:style w:type="character" w:customStyle="1" w:styleId="citebase">
    <w:name w:val="cite_base"/>
    <w:rsid w:val="00BA7C84"/>
    <w:rPr>
      <w:sz w:val="24"/>
    </w:rPr>
  </w:style>
  <w:style w:type="character" w:customStyle="1" w:styleId="citebib">
    <w:name w:val="cite_bib"/>
    <w:basedOn w:val="DefaultParagraphFont"/>
    <w:rsid w:val="00BA7C84"/>
    <w:rPr>
      <w:sz w:val="24"/>
      <w:bdr w:val="none" w:sz="0" w:space="0" w:color="auto"/>
      <w:shd w:val="clear" w:color="auto" w:fill="00FFFF"/>
    </w:rPr>
  </w:style>
  <w:style w:type="character" w:customStyle="1" w:styleId="citebox">
    <w:name w:val="cite_box"/>
    <w:basedOn w:val="citebase"/>
    <w:rsid w:val="00BA7C84"/>
    <w:rPr>
      <w:sz w:val="24"/>
    </w:rPr>
  </w:style>
  <w:style w:type="character" w:customStyle="1" w:styleId="citeen">
    <w:name w:val="cite_en"/>
    <w:basedOn w:val="citebase"/>
    <w:rsid w:val="00BA7C84"/>
    <w:rPr>
      <w:sz w:val="24"/>
      <w:shd w:val="clear" w:color="auto" w:fill="FFFF00"/>
      <w:vertAlign w:val="superscript"/>
    </w:rPr>
  </w:style>
  <w:style w:type="character" w:customStyle="1" w:styleId="citeeq">
    <w:name w:val="cite_eq"/>
    <w:basedOn w:val="citebase"/>
    <w:rsid w:val="00BA7C84"/>
    <w:rPr>
      <w:sz w:val="24"/>
      <w:bdr w:val="none" w:sz="0" w:space="0" w:color="auto"/>
      <w:shd w:val="clear" w:color="auto" w:fill="FF99CC"/>
    </w:rPr>
  </w:style>
  <w:style w:type="character" w:customStyle="1" w:styleId="citefig">
    <w:name w:val="cite_fig"/>
    <w:basedOn w:val="citebase"/>
    <w:rsid w:val="00BA7C84"/>
    <w:rPr>
      <w:color w:val="000000"/>
      <w:sz w:val="24"/>
      <w:bdr w:val="none" w:sz="0" w:space="0" w:color="auto"/>
      <w:shd w:val="clear" w:color="auto" w:fill="00FF00"/>
    </w:rPr>
  </w:style>
  <w:style w:type="character" w:customStyle="1" w:styleId="citefn">
    <w:name w:val="cite_fn"/>
    <w:basedOn w:val="citebase"/>
    <w:rsid w:val="00BA7C84"/>
    <w:rPr>
      <w:sz w:val="24"/>
      <w:bdr w:val="none" w:sz="0" w:space="0" w:color="auto"/>
      <w:shd w:val="clear" w:color="auto" w:fill="FF0000"/>
    </w:rPr>
  </w:style>
  <w:style w:type="character" w:customStyle="1" w:styleId="citetbl">
    <w:name w:val="cite_tbl"/>
    <w:basedOn w:val="citebase"/>
    <w:rsid w:val="00BA7C84"/>
    <w:rPr>
      <w:color w:val="000000"/>
      <w:sz w:val="24"/>
      <w:bdr w:val="none" w:sz="0" w:space="0" w:color="auto"/>
      <w:shd w:val="clear" w:color="auto" w:fill="FF00FF"/>
    </w:rPr>
  </w:style>
  <w:style w:type="character" w:styleId="CommentReference">
    <w:name w:val="annotation reference"/>
    <w:basedOn w:val="DefaultParagraphFont"/>
    <w:rsid w:val="00BA7C84"/>
    <w:rPr>
      <w:sz w:val="18"/>
      <w:szCs w:val="18"/>
    </w:rPr>
  </w:style>
  <w:style w:type="paragraph" w:styleId="CommentText">
    <w:name w:val="annotation text"/>
    <w:basedOn w:val="Normal"/>
    <w:link w:val="CommentTextChar"/>
    <w:semiHidden/>
    <w:rsid w:val="00BA7C84"/>
    <w:rPr>
      <w:rFonts w:eastAsia="Times New Roman"/>
    </w:rPr>
  </w:style>
  <w:style w:type="character" w:customStyle="1" w:styleId="CommentTextChar">
    <w:name w:val="Comment Text Char"/>
    <w:basedOn w:val="DefaultParagraphFont"/>
    <w:link w:val="CommentText"/>
    <w:semiHidden/>
    <w:rsid w:val="00BA7C84"/>
    <w:rPr>
      <w:rFonts w:ascii="Times New Roman" w:eastAsia="Times New Roman" w:hAnsi="Times New Roman" w:cs="Times New Roman"/>
      <w:kern w:val="0"/>
      <w:sz w:val="20"/>
      <w:szCs w:val="20"/>
      <w14:ligatures w14:val="none"/>
    </w:rPr>
  </w:style>
  <w:style w:type="paragraph" w:styleId="CommentSubject">
    <w:name w:val="annotation subject"/>
    <w:basedOn w:val="CommentText"/>
    <w:next w:val="CommentText"/>
    <w:link w:val="CommentSubjectChar"/>
    <w:semiHidden/>
    <w:unhideWhenUsed/>
    <w:rsid w:val="00BA7C84"/>
    <w:rPr>
      <w:b/>
      <w:bCs/>
    </w:rPr>
  </w:style>
  <w:style w:type="character" w:customStyle="1" w:styleId="CommentSubjectChar">
    <w:name w:val="Comment Subject Char"/>
    <w:basedOn w:val="CommentTextChar"/>
    <w:link w:val="CommentSubject"/>
    <w:semiHidden/>
    <w:rsid w:val="00BA7C84"/>
    <w:rPr>
      <w:rFonts w:ascii="Times New Roman" w:eastAsia="Times New Roman" w:hAnsi="Times New Roman" w:cs="Times New Roman"/>
      <w:b/>
      <w:bCs/>
      <w:kern w:val="0"/>
      <w:sz w:val="20"/>
      <w:szCs w:val="20"/>
      <w14:ligatures w14:val="none"/>
    </w:rPr>
  </w:style>
  <w:style w:type="paragraph" w:customStyle="1" w:styleId="ContinuedParagraph">
    <w:name w:val="ContinuedParagraph"/>
    <w:basedOn w:val="Paragraph"/>
    <w:rsid w:val="00BA7C84"/>
    <w:pPr>
      <w:ind w:firstLine="0"/>
    </w:pPr>
  </w:style>
  <w:style w:type="character" w:customStyle="1" w:styleId="ContractNumber">
    <w:name w:val="Contract Number"/>
    <w:basedOn w:val="DefaultParagraphFont"/>
    <w:rsid w:val="00BA7C84"/>
    <w:rPr>
      <w:sz w:val="24"/>
      <w:szCs w:val="24"/>
      <w:bdr w:val="none" w:sz="0" w:space="0" w:color="auto"/>
      <w:shd w:val="clear" w:color="auto" w:fill="CCFFCC"/>
    </w:rPr>
  </w:style>
  <w:style w:type="character" w:customStyle="1" w:styleId="ContractSponsor">
    <w:name w:val="Contract Sponsor"/>
    <w:basedOn w:val="DefaultParagraphFont"/>
    <w:rsid w:val="00BA7C84"/>
    <w:rPr>
      <w:sz w:val="24"/>
      <w:szCs w:val="24"/>
      <w:bdr w:val="none" w:sz="0" w:space="0" w:color="auto"/>
      <w:shd w:val="clear" w:color="auto" w:fill="FFCC99"/>
    </w:rPr>
  </w:style>
  <w:style w:type="paragraph" w:customStyle="1" w:styleId="Correspondence">
    <w:name w:val="Correspondence"/>
    <w:basedOn w:val="BaseText"/>
    <w:rsid w:val="00BA7C84"/>
    <w:pPr>
      <w:spacing w:before="0" w:after="240"/>
    </w:pPr>
  </w:style>
  <w:style w:type="paragraph" w:customStyle="1" w:styleId="DateAccepted">
    <w:name w:val="Date Accepted"/>
    <w:basedOn w:val="BaseText"/>
    <w:rsid w:val="00BA7C84"/>
    <w:pPr>
      <w:spacing w:before="360"/>
    </w:pPr>
  </w:style>
  <w:style w:type="paragraph" w:customStyle="1" w:styleId="Deck">
    <w:name w:val="Deck"/>
    <w:basedOn w:val="BaseHeading"/>
    <w:rsid w:val="00BA7C84"/>
    <w:pPr>
      <w:outlineLvl w:val="1"/>
    </w:pPr>
  </w:style>
  <w:style w:type="paragraph" w:customStyle="1" w:styleId="DefTerm">
    <w:name w:val="DefTerm"/>
    <w:basedOn w:val="BaseText"/>
    <w:rsid w:val="00BA7C84"/>
    <w:pPr>
      <w:ind w:left="720"/>
    </w:pPr>
  </w:style>
  <w:style w:type="paragraph" w:customStyle="1" w:styleId="Definition">
    <w:name w:val="Definition"/>
    <w:basedOn w:val="DefTerm"/>
    <w:rsid w:val="00BA7C84"/>
    <w:pPr>
      <w:ind w:left="1080" w:hanging="360"/>
    </w:pPr>
  </w:style>
  <w:style w:type="paragraph" w:customStyle="1" w:styleId="DefListTitle">
    <w:name w:val="DefListTitle"/>
    <w:basedOn w:val="BaseHeading"/>
    <w:rsid w:val="00BA7C84"/>
  </w:style>
  <w:style w:type="paragraph" w:customStyle="1" w:styleId="discipline">
    <w:name w:val="discipline"/>
    <w:basedOn w:val="BaseText"/>
    <w:rsid w:val="00BA7C84"/>
    <w:pPr>
      <w:jc w:val="right"/>
    </w:pPr>
    <w:rPr>
      <w:color w:val="993366"/>
    </w:rPr>
  </w:style>
  <w:style w:type="paragraph" w:customStyle="1" w:styleId="Editors">
    <w:name w:val="Editors"/>
    <w:basedOn w:val="Authors"/>
    <w:rsid w:val="00BA7C84"/>
  </w:style>
  <w:style w:type="character" w:styleId="Emphasis">
    <w:name w:val="Emphasis"/>
    <w:basedOn w:val="DefaultParagraphFont"/>
    <w:uiPriority w:val="20"/>
    <w:qFormat/>
    <w:rsid w:val="00BA7C84"/>
    <w:rPr>
      <w:i/>
      <w:iCs/>
    </w:rPr>
  </w:style>
  <w:style w:type="character" w:styleId="EndnoteReference">
    <w:name w:val="endnote reference"/>
    <w:basedOn w:val="DefaultParagraphFont"/>
    <w:semiHidden/>
    <w:rsid w:val="00BA7C84"/>
    <w:rPr>
      <w:vertAlign w:val="superscript"/>
    </w:rPr>
  </w:style>
  <w:style w:type="paragraph" w:styleId="EndnoteText">
    <w:name w:val="endnote text"/>
    <w:basedOn w:val="Normal"/>
    <w:link w:val="EndnoteTextChar"/>
    <w:semiHidden/>
    <w:rsid w:val="00BA7C84"/>
    <w:rPr>
      <w:rFonts w:ascii="Cambria" w:eastAsia="Cambria" w:hAnsi="Cambria"/>
    </w:rPr>
  </w:style>
  <w:style w:type="character" w:customStyle="1" w:styleId="EndnoteTextChar">
    <w:name w:val="Endnote Text Char"/>
    <w:basedOn w:val="DefaultParagraphFont"/>
    <w:link w:val="EndnoteText"/>
    <w:semiHidden/>
    <w:rsid w:val="00BA7C84"/>
    <w:rPr>
      <w:rFonts w:ascii="Cambria" w:eastAsia="Cambria" w:hAnsi="Cambria" w:cs="Times New Roman"/>
      <w:kern w:val="0"/>
      <w:sz w:val="20"/>
      <w:szCs w:val="20"/>
      <w14:ligatures w14:val="none"/>
    </w:rPr>
  </w:style>
  <w:style w:type="character" w:customStyle="1" w:styleId="eqno">
    <w:name w:val="eq_no"/>
    <w:basedOn w:val="citebase"/>
    <w:rsid w:val="00BA7C84"/>
    <w:rPr>
      <w:sz w:val="24"/>
    </w:rPr>
  </w:style>
  <w:style w:type="paragraph" w:customStyle="1" w:styleId="Equation">
    <w:name w:val="Equation"/>
    <w:basedOn w:val="BaseText"/>
    <w:rsid w:val="00BA7C84"/>
    <w:pPr>
      <w:jc w:val="center"/>
    </w:pPr>
  </w:style>
  <w:style w:type="paragraph" w:customStyle="1" w:styleId="FieldCodes">
    <w:name w:val="FieldCodes"/>
    <w:basedOn w:val="BaseText"/>
    <w:rsid w:val="00BA7C84"/>
  </w:style>
  <w:style w:type="paragraph" w:customStyle="1" w:styleId="Legend">
    <w:name w:val="Legend"/>
    <w:basedOn w:val="BaseHeading"/>
    <w:rsid w:val="00BA7C84"/>
    <w:rPr>
      <w:sz w:val="24"/>
      <w:szCs w:val="24"/>
    </w:rPr>
  </w:style>
  <w:style w:type="paragraph" w:customStyle="1" w:styleId="FigureCopyright">
    <w:name w:val="FigureCopyright"/>
    <w:basedOn w:val="Legend"/>
    <w:rsid w:val="00BA7C84"/>
    <w:pPr>
      <w:autoSpaceDE w:val="0"/>
      <w:autoSpaceDN w:val="0"/>
      <w:adjustRightInd w:val="0"/>
      <w:spacing w:before="80"/>
    </w:pPr>
    <w:rPr>
      <w:lang w:bidi="he-IL"/>
    </w:rPr>
  </w:style>
  <w:style w:type="paragraph" w:customStyle="1" w:styleId="FigureCredit">
    <w:name w:val="FigureCredit"/>
    <w:basedOn w:val="FigureCopyright"/>
    <w:rsid w:val="00BA7C84"/>
  </w:style>
  <w:style w:type="character" w:styleId="FollowedHyperlink">
    <w:name w:val="FollowedHyperlink"/>
    <w:basedOn w:val="DefaultParagraphFont"/>
    <w:rsid w:val="00BA7C84"/>
    <w:rPr>
      <w:color w:val="800080"/>
      <w:u w:val="single"/>
    </w:rPr>
  </w:style>
  <w:style w:type="paragraph" w:styleId="Footer">
    <w:name w:val="footer"/>
    <w:basedOn w:val="Normal"/>
    <w:link w:val="FooterChar"/>
    <w:rsid w:val="00BA7C84"/>
    <w:pPr>
      <w:tabs>
        <w:tab w:val="center" w:pos="4320"/>
        <w:tab w:val="right" w:pos="8640"/>
      </w:tabs>
    </w:pPr>
    <w:rPr>
      <w:rFonts w:eastAsia="Times New Roman"/>
    </w:rPr>
  </w:style>
  <w:style w:type="character" w:customStyle="1" w:styleId="FooterChar">
    <w:name w:val="Footer Char"/>
    <w:basedOn w:val="DefaultParagraphFont"/>
    <w:link w:val="Footer"/>
    <w:rsid w:val="00BA7C84"/>
    <w:rPr>
      <w:rFonts w:ascii="Times New Roman" w:eastAsia="Times New Roman" w:hAnsi="Times New Roman" w:cs="Times New Roman"/>
      <w:kern w:val="0"/>
      <w:sz w:val="20"/>
      <w:szCs w:val="20"/>
      <w14:ligatures w14:val="none"/>
    </w:rPr>
  </w:style>
  <w:style w:type="character" w:styleId="FootnoteReference">
    <w:name w:val="footnote reference"/>
    <w:basedOn w:val="DefaultParagraphFont"/>
    <w:semiHidden/>
    <w:rsid w:val="00BA7C84"/>
    <w:rPr>
      <w:vertAlign w:val="superscript"/>
    </w:rPr>
  </w:style>
  <w:style w:type="paragraph" w:customStyle="1" w:styleId="Gloss">
    <w:name w:val="Gloss"/>
    <w:basedOn w:val="AbstractSummary"/>
    <w:rsid w:val="00BA7C84"/>
  </w:style>
  <w:style w:type="paragraph" w:customStyle="1" w:styleId="Glossary">
    <w:name w:val="Glossary"/>
    <w:basedOn w:val="BaseText"/>
    <w:rsid w:val="00BA7C84"/>
  </w:style>
  <w:style w:type="paragraph" w:customStyle="1" w:styleId="GlossHead">
    <w:name w:val="GlossHead"/>
    <w:basedOn w:val="AbstractHead"/>
    <w:rsid w:val="00BA7C84"/>
  </w:style>
  <w:style w:type="paragraph" w:customStyle="1" w:styleId="GraphicAltText">
    <w:name w:val="GraphicAltText"/>
    <w:basedOn w:val="Legend"/>
    <w:rsid w:val="00BA7C84"/>
    <w:pPr>
      <w:autoSpaceDE w:val="0"/>
      <w:autoSpaceDN w:val="0"/>
      <w:adjustRightInd w:val="0"/>
    </w:pPr>
  </w:style>
  <w:style w:type="paragraph" w:customStyle="1" w:styleId="GraphicCredit">
    <w:name w:val="GraphicCredit"/>
    <w:basedOn w:val="FigureCredit"/>
    <w:rsid w:val="00BA7C84"/>
  </w:style>
  <w:style w:type="paragraph" w:customStyle="1" w:styleId="Head">
    <w:name w:val="Head"/>
    <w:basedOn w:val="BaseHeading"/>
    <w:rsid w:val="00BA7C84"/>
    <w:pPr>
      <w:spacing w:before="120" w:after="120"/>
      <w:jc w:val="center"/>
    </w:pPr>
    <w:rPr>
      <w:b/>
      <w:bCs/>
    </w:rPr>
  </w:style>
  <w:style w:type="paragraph" w:styleId="Header">
    <w:name w:val="header"/>
    <w:basedOn w:val="Normal"/>
    <w:link w:val="HeaderChar"/>
    <w:rsid w:val="00BA7C84"/>
    <w:pPr>
      <w:tabs>
        <w:tab w:val="center" w:pos="4320"/>
        <w:tab w:val="right" w:pos="8640"/>
      </w:tabs>
    </w:pPr>
    <w:rPr>
      <w:rFonts w:eastAsia="Times New Roman"/>
    </w:rPr>
  </w:style>
  <w:style w:type="character" w:customStyle="1" w:styleId="HeaderChar">
    <w:name w:val="Header Char"/>
    <w:basedOn w:val="DefaultParagraphFont"/>
    <w:link w:val="Header"/>
    <w:rsid w:val="00BA7C84"/>
    <w:rPr>
      <w:rFonts w:ascii="Times New Roman" w:eastAsia="Times New Roman" w:hAnsi="Times New Roman" w:cs="Times New Roman"/>
      <w:kern w:val="0"/>
      <w:sz w:val="20"/>
      <w:szCs w:val="20"/>
      <w14:ligatures w14:val="none"/>
    </w:rPr>
  </w:style>
  <w:style w:type="character" w:styleId="HTMLAcronym">
    <w:name w:val="HTML Acronym"/>
    <w:basedOn w:val="DefaultParagraphFont"/>
    <w:rsid w:val="00BA7C84"/>
  </w:style>
  <w:style w:type="character" w:styleId="HTMLCite">
    <w:name w:val="HTML Cite"/>
    <w:basedOn w:val="DefaultParagraphFont"/>
    <w:rsid w:val="00BA7C84"/>
    <w:rPr>
      <w:i/>
      <w:iCs/>
    </w:rPr>
  </w:style>
  <w:style w:type="character" w:styleId="HTMLCode">
    <w:name w:val="HTML Code"/>
    <w:basedOn w:val="DefaultParagraphFont"/>
    <w:rsid w:val="00BA7C84"/>
    <w:rPr>
      <w:rFonts w:ascii="Courier New" w:hAnsi="Courier New" w:cs="Courier New"/>
      <w:sz w:val="20"/>
      <w:szCs w:val="20"/>
    </w:rPr>
  </w:style>
  <w:style w:type="character" w:styleId="HTMLDefinition">
    <w:name w:val="HTML Definition"/>
    <w:basedOn w:val="DefaultParagraphFont"/>
    <w:rsid w:val="00BA7C84"/>
    <w:rPr>
      <w:i/>
      <w:iCs/>
    </w:rPr>
  </w:style>
  <w:style w:type="character" w:styleId="HTMLKeyboard">
    <w:name w:val="HTML Keyboard"/>
    <w:basedOn w:val="DefaultParagraphFont"/>
    <w:rsid w:val="00BA7C84"/>
    <w:rPr>
      <w:rFonts w:ascii="Courier New" w:hAnsi="Courier New" w:cs="Courier New"/>
      <w:sz w:val="20"/>
      <w:szCs w:val="20"/>
    </w:rPr>
  </w:style>
  <w:style w:type="paragraph" w:styleId="HTMLPreformatted">
    <w:name w:val="HTML Preformatted"/>
    <w:basedOn w:val="Normal"/>
    <w:link w:val="HTMLPreformattedChar"/>
    <w:rsid w:val="00BA7C84"/>
    <w:rPr>
      <w:rFonts w:ascii="Consolas" w:eastAsia="Times New Roman" w:hAnsi="Consolas"/>
    </w:rPr>
  </w:style>
  <w:style w:type="character" w:customStyle="1" w:styleId="HTMLPreformattedChar">
    <w:name w:val="HTML Preformatted Char"/>
    <w:basedOn w:val="DefaultParagraphFont"/>
    <w:link w:val="HTMLPreformatted"/>
    <w:rsid w:val="00BA7C84"/>
    <w:rPr>
      <w:rFonts w:ascii="Consolas" w:eastAsia="Times New Roman" w:hAnsi="Consolas" w:cs="Times New Roman"/>
      <w:kern w:val="0"/>
      <w:sz w:val="20"/>
      <w:szCs w:val="20"/>
      <w14:ligatures w14:val="none"/>
    </w:rPr>
  </w:style>
  <w:style w:type="character" w:styleId="HTMLSample">
    <w:name w:val="HTML Sample"/>
    <w:basedOn w:val="DefaultParagraphFont"/>
    <w:rsid w:val="00BA7C84"/>
    <w:rPr>
      <w:rFonts w:ascii="Courier New" w:hAnsi="Courier New" w:cs="Courier New"/>
    </w:rPr>
  </w:style>
  <w:style w:type="character" w:styleId="HTMLTypewriter">
    <w:name w:val="HTML Typewriter"/>
    <w:basedOn w:val="DefaultParagraphFont"/>
    <w:rsid w:val="00BA7C84"/>
    <w:rPr>
      <w:rFonts w:ascii="Courier New" w:hAnsi="Courier New" w:cs="Courier New"/>
      <w:sz w:val="20"/>
      <w:szCs w:val="20"/>
    </w:rPr>
  </w:style>
  <w:style w:type="character" w:styleId="HTMLVariable">
    <w:name w:val="HTML Variable"/>
    <w:basedOn w:val="DefaultParagraphFont"/>
    <w:rsid w:val="00BA7C84"/>
    <w:rPr>
      <w:i/>
      <w:iCs/>
    </w:rPr>
  </w:style>
  <w:style w:type="character" w:styleId="Hyperlink">
    <w:name w:val="Hyperlink"/>
    <w:basedOn w:val="DefaultParagraphFont"/>
    <w:rsid w:val="00BA7C84"/>
    <w:rPr>
      <w:color w:val="0000FF"/>
      <w:u w:val="single"/>
    </w:rPr>
  </w:style>
  <w:style w:type="paragraph" w:customStyle="1" w:styleId="InstructionsText">
    <w:name w:val="Instructions Text"/>
    <w:basedOn w:val="BaseText"/>
    <w:rsid w:val="00BA7C84"/>
  </w:style>
  <w:style w:type="paragraph" w:customStyle="1" w:styleId="Overline">
    <w:name w:val="Overline"/>
    <w:basedOn w:val="BaseText"/>
    <w:rsid w:val="00BA7C84"/>
  </w:style>
  <w:style w:type="paragraph" w:customStyle="1" w:styleId="IssueName">
    <w:name w:val="IssueName"/>
    <w:basedOn w:val="Overline"/>
    <w:rsid w:val="00BA7C84"/>
  </w:style>
  <w:style w:type="paragraph" w:customStyle="1" w:styleId="Keywords">
    <w:name w:val="Keywords"/>
    <w:basedOn w:val="BaseText"/>
    <w:rsid w:val="00BA7C84"/>
  </w:style>
  <w:style w:type="paragraph" w:customStyle="1" w:styleId="Level3Head">
    <w:name w:val="Level 3 Head"/>
    <w:basedOn w:val="BaseHeading"/>
    <w:rsid w:val="00BA7C84"/>
    <w:pPr>
      <w:outlineLvl w:val="2"/>
    </w:pPr>
    <w:rPr>
      <w:sz w:val="24"/>
      <w:szCs w:val="24"/>
      <w:u w:val="single"/>
    </w:rPr>
  </w:style>
  <w:style w:type="paragraph" w:customStyle="1" w:styleId="Level4Head">
    <w:name w:val="Level 4 Head"/>
    <w:basedOn w:val="BaseHeading"/>
    <w:rsid w:val="00BA7C84"/>
    <w:pPr>
      <w:ind w:left="346"/>
    </w:pPr>
    <w:rPr>
      <w:sz w:val="24"/>
      <w:szCs w:val="24"/>
    </w:rPr>
  </w:style>
  <w:style w:type="character" w:styleId="LineNumber">
    <w:name w:val="line number"/>
    <w:basedOn w:val="DefaultParagraphFont"/>
    <w:rsid w:val="00BA7C84"/>
  </w:style>
  <w:style w:type="paragraph" w:customStyle="1" w:styleId="Literaryquote">
    <w:name w:val="Literary quote"/>
    <w:basedOn w:val="BaseText"/>
    <w:rsid w:val="00BA7C84"/>
    <w:pPr>
      <w:ind w:left="1440" w:right="1440"/>
    </w:pPr>
  </w:style>
  <w:style w:type="paragraph" w:customStyle="1" w:styleId="MaterialsText">
    <w:name w:val="Materials Text"/>
    <w:basedOn w:val="BaseText"/>
    <w:rsid w:val="00BA7C84"/>
  </w:style>
  <w:style w:type="paragraph" w:customStyle="1" w:styleId="NoteInProof">
    <w:name w:val="NoteInProof"/>
    <w:basedOn w:val="BaseText"/>
    <w:rsid w:val="00BA7C84"/>
  </w:style>
  <w:style w:type="paragraph" w:customStyle="1" w:styleId="Notes">
    <w:name w:val="Notes"/>
    <w:basedOn w:val="BaseText"/>
    <w:rsid w:val="00BA7C84"/>
    <w:rPr>
      <w:i/>
    </w:rPr>
  </w:style>
  <w:style w:type="paragraph" w:customStyle="1" w:styleId="Notes-Helvetica">
    <w:name w:val="Notes-Helvetica"/>
    <w:basedOn w:val="BaseText"/>
    <w:rsid w:val="00BA7C84"/>
    <w:rPr>
      <w:i/>
    </w:rPr>
  </w:style>
  <w:style w:type="paragraph" w:customStyle="1" w:styleId="NumberedInstructions">
    <w:name w:val="Numbered Instructions"/>
    <w:basedOn w:val="BaseText"/>
    <w:rsid w:val="00BA7C84"/>
  </w:style>
  <w:style w:type="paragraph" w:customStyle="1" w:styleId="OutlineLevel1">
    <w:name w:val="OutlineLevel1"/>
    <w:basedOn w:val="BaseHeading"/>
    <w:rsid w:val="00BA7C84"/>
    <w:rPr>
      <w:b/>
      <w:bCs/>
    </w:rPr>
  </w:style>
  <w:style w:type="paragraph" w:customStyle="1" w:styleId="OutlineLevel2">
    <w:name w:val="OutlineLevel2"/>
    <w:basedOn w:val="BaseHeading"/>
    <w:rsid w:val="00BA7C84"/>
    <w:pPr>
      <w:ind w:left="360"/>
      <w:outlineLvl w:val="1"/>
    </w:pPr>
    <w:rPr>
      <w:b/>
      <w:bCs/>
      <w:sz w:val="24"/>
      <w:szCs w:val="24"/>
    </w:rPr>
  </w:style>
  <w:style w:type="paragraph" w:customStyle="1" w:styleId="OutlineLevel3">
    <w:name w:val="OutlineLevel3"/>
    <w:basedOn w:val="BaseHeading"/>
    <w:rsid w:val="00BA7C84"/>
    <w:pPr>
      <w:ind w:left="720"/>
      <w:outlineLvl w:val="2"/>
    </w:pPr>
    <w:rPr>
      <w:b/>
      <w:bCs/>
      <w:sz w:val="24"/>
      <w:szCs w:val="24"/>
    </w:rPr>
  </w:style>
  <w:style w:type="character" w:styleId="PageNumber">
    <w:name w:val="page number"/>
    <w:basedOn w:val="DefaultParagraphFont"/>
    <w:rsid w:val="00BA7C84"/>
  </w:style>
  <w:style w:type="paragraph" w:customStyle="1" w:styleId="Preformat">
    <w:name w:val="Preformat"/>
    <w:basedOn w:val="BaseText"/>
    <w:rsid w:val="00BA7C84"/>
    <w:pPr>
      <w:tabs>
        <w:tab w:val="left" w:pos="360"/>
        <w:tab w:val="left" w:pos="720"/>
        <w:tab w:val="left" w:pos="1080"/>
        <w:tab w:val="left" w:pos="1440"/>
        <w:tab w:val="left" w:pos="1800"/>
        <w:tab w:val="left" w:pos="2160"/>
        <w:tab w:val="left" w:pos="2520"/>
        <w:tab w:val="left" w:pos="2880"/>
      </w:tabs>
    </w:pPr>
    <w:rPr>
      <w:rFonts w:ascii="Courier New" w:hAnsi="Courier New" w:cs="Courier New"/>
    </w:rPr>
  </w:style>
  <w:style w:type="paragraph" w:customStyle="1" w:styleId="ProductAuthors">
    <w:name w:val="ProductAuthors"/>
    <w:basedOn w:val="BaseText"/>
    <w:rsid w:val="00BA7C84"/>
  </w:style>
  <w:style w:type="paragraph" w:customStyle="1" w:styleId="ProductInformation">
    <w:name w:val="ProductInformation"/>
    <w:basedOn w:val="BaseText"/>
    <w:rsid w:val="00BA7C84"/>
  </w:style>
  <w:style w:type="paragraph" w:customStyle="1" w:styleId="ProductTitle">
    <w:name w:val="ProductTitle"/>
    <w:basedOn w:val="BaseText"/>
    <w:rsid w:val="00BA7C84"/>
    <w:rPr>
      <w:b/>
      <w:bCs/>
    </w:rPr>
  </w:style>
  <w:style w:type="paragraph" w:customStyle="1" w:styleId="PublishedOnline">
    <w:name w:val="Published Online"/>
    <w:basedOn w:val="DateAccepted"/>
    <w:rsid w:val="00BA7C84"/>
  </w:style>
  <w:style w:type="paragraph" w:customStyle="1" w:styleId="RecipeMaterials">
    <w:name w:val="Recipe Materials"/>
    <w:basedOn w:val="BaseText"/>
    <w:rsid w:val="00BA7C84"/>
  </w:style>
  <w:style w:type="paragraph" w:customStyle="1" w:styleId="Refhead">
    <w:name w:val="Ref head"/>
    <w:basedOn w:val="BaseHeading"/>
    <w:rsid w:val="00BA7C84"/>
    <w:pPr>
      <w:spacing w:before="120" w:after="120"/>
    </w:pPr>
    <w:rPr>
      <w:b/>
      <w:bCs/>
      <w:sz w:val="24"/>
      <w:szCs w:val="24"/>
    </w:rPr>
  </w:style>
  <w:style w:type="paragraph" w:customStyle="1" w:styleId="ReferenceNote">
    <w:name w:val="Reference Note"/>
    <w:basedOn w:val="Referencesandnotes"/>
    <w:rsid w:val="00BA7C84"/>
  </w:style>
  <w:style w:type="paragraph" w:customStyle="1" w:styleId="ReferencesandnotesLong">
    <w:name w:val="References and notes Long"/>
    <w:basedOn w:val="BaseText"/>
    <w:rsid w:val="00BA7C84"/>
    <w:pPr>
      <w:ind w:left="720" w:hanging="720"/>
    </w:pPr>
  </w:style>
  <w:style w:type="paragraph" w:customStyle="1" w:styleId="region">
    <w:name w:val="region"/>
    <w:basedOn w:val="BaseText"/>
    <w:rsid w:val="00BA7C84"/>
    <w:pPr>
      <w:jc w:val="right"/>
    </w:pPr>
    <w:rPr>
      <w:color w:val="0000FF"/>
    </w:rPr>
  </w:style>
  <w:style w:type="paragraph" w:customStyle="1" w:styleId="RelatedArticle">
    <w:name w:val="RelatedArticle"/>
    <w:basedOn w:val="Referencesandnotes"/>
    <w:rsid w:val="00BA7C84"/>
  </w:style>
  <w:style w:type="paragraph" w:customStyle="1" w:styleId="RunHead">
    <w:name w:val="RunHead"/>
    <w:basedOn w:val="BaseText"/>
    <w:rsid w:val="00BA7C84"/>
  </w:style>
  <w:style w:type="paragraph" w:customStyle="1" w:styleId="SOMContent">
    <w:name w:val="SOMContent"/>
    <w:basedOn w:val="1stparatext"/>
    <w:rsid w:val="00BA7C84"/>
  </w:style>
  <w:style w:type="paragraph" w:customStyle="1" w:styleId="SOMHead">
    <w:name w:val="SOMHead"/>
    <w:basedOn w:val="BaseHeading"/>
    <w:rsid w:val="00BA7C84"/>
    <w:rPr>
      <w:b/>
      <w:sz w:val="24"/>
      <w:szCs w:val="24"/>
    </w:rPr>
  </w:style>
  <w:style w:type="paragraph" w:customStyle="1" w:styleId="Speaker">
    <w:name w:val="Speaker"/>
    <w:basedOn w:val="Paragraph"/>
    <w:rsid w:val="00BA7C84"/>
    <w:pPr>
      <w:autoSpaceDE w:val="0"/>
      <w:autoSpaceDN w:val="0"/>
      <w:adjustRightInd w:val="0"/>
    </w:pPr>
    <w:rPr>
      <w:b/>
      <w:lang w:bidi="he-IL"/>
    </w:rPr>
  </w:style>
  <w:style w:type="paragraph" w:customStyle="1" w:styleId="Speech">
    <w:name w:val="Speech"/>
    <w:basedOn w:val="Paragraph"/>
    <w:rsid w:val="00BA7C84"/>
    <w:pPr>
      <w:autoSpaceDE w:val="0"/>
      <w:autoSpaceDN w:val="0"/>
      <w:adjustRightInd w:val="0"/>
    </w:pPr>
    <w:rPr>
      <w:lang w:bidi="he-IL"/>
    </w:rPr>
  </w:style>
  <w:style w:type="character" w:styleId="Strong">
    <w:name w:val="Strong"/>
    <w:basedOn w:val="DefaultParagraphFont"/>
    <w:uiPriority w:val="22"/>
    <w:qFormat/>
    <w:rsid w:val="00BA7C84"/>
    <w:rPr>
      <w:b/>
      <w:bCs/>
    </w:rPr>
  </w:style>
  <w:style w:type="paragraph" w:customStyle="1" w:styleId="SX-Abstract">
    <w:name w:val="SX-Abstract"/>
    <w:basedOn w:val="Normal"/>
    <w:qFormat/>
    <w:rsid w:val="00BA7C84"/>
    <w:pPr>
      <w:widowControl w:val="0"/>
      <w:spacing w:before="120" w:after="240" w:line="210" w:lineRule="exact"/>
      <w:ind w:left="700" w:right="700"/>
      <w:jc w:val="both"/>
    </w:pPr>
    <w:rPr>
      <w:rFonts w:ascii="BlissRegular" w:eastAsia="Times New Roman" w:hAnsi="BlissRegular"/>
      <w:b/>
    </w:rPr>
  </w:style>
  <w:style w:type="paragraph" w:customStyle="1" w:styleId="SX-Affiliation">
    <w:name w:val="SX-Affiliation"/>
    <w:basedOn w:val="Normal"/>
    <w:next w:val="Normal"/>
    <w:qFormat/>
    <w:rsid w:val="00BA7C84"/>
    <w:pPr>
      <w:spacing w:after="160" w:line="190" w:lineRule="exact"/>
    </w:pPr>
    <w:rPr>
      <w:rFonts w:ascii="BlissRegular" w:eastAsia="Times New Roman" w:hAnsi="BlissRegular"/>
      <w:sz w:val="16"/>
    </w:rPr>
  </w:style>
  <w:style w:type="paragraph" w:customStyle="1" w:styleId="SX-Articlehead">
    <w:name w:val="SX-Article head"/>
    <w:basedOn w:val="Normal"/>
    <w:qFormat/>
    <w:rsid w:val="00BA7C84"/>
    <w:pPr>
      <w:spacing w:before="210" w:line="210" w:lineRule="exact"/>
      <w:ind w:firstLine="288"/>
      <w:jc w:val="both"/>
    </w:pPr>
    <w:rPr>
      <w:rFonts w:eastAsia="Times New Roman"/>
      <w:b/>
      <w:sz w:val="18"/>
    </w:rPr>
  </w:style>
  <w:style w:type="paragraph" w:customStyle="1" w:styleId="SX-Authornames">
    <w:name w:val="SX-Author names"/>
    <w:basedOn w:val="Normal"/>
    <w:rsid w:val="00BA7C84"/>
    <w:pPr>
      <w:spacing w:after="120" w:line="210" w:lineRule="exact"/>
    </w:pPr>
    <w:rPr>
      <w:rFonts w:ascii="BlissMedium" w:eastAsia="Times New Roman" w:hAnsi="BlissMedium"/>
    </w:rPr>
  </w:style>
  <w:style w:type="paragraph" w:customStyle="1" w:styleId="SX-Bodytext">
    <w:name w:val="SX-Body text"/>
    <w:basedOn w:val="Normal"/>
    <w:next w:val="Normal"/>
    <w:rsid w:val="00BA7C84"/>
    <w:pPr>
      <w:spacing w:line="210" w:lineRule="exact"/>
      <w:ind w:firstLine="288"/>
      <w:jc w:val="both"/>
    </w:pPr>
    <w:rPr>
      <w:rFonts w:eastAsia="Times New Roman"/>
      <w:sz w:val="18"/>
    </w:rPr>
  </w:style>
  <w:style w:type="paragraph" w:customStyle="1" w:styleId="SX-Bodytextflush">
    <w:name w:val="SX-Body text flush"/>
    <w:basedOn w:val="SX-Bodytext"/>
    <w:next w:val="SX-Bodytext"/>
    <w:rsid w:val="00BA7C84"/>
    <w:pPr>
      <w:ind w:firstLine="0"/>
    </w:pPr>
  </w:style>
  <w:style w:type="paragraph" w:customStyle="1" w:styleId="SX-Correspondence">
    <w:name w:val="SX-Correspondence"/>
    <w:basedOn w:val="SX-Affiliation"/>
    <w:qFormat/>
    <w:rsid w:val="00BA7C84"/>
    <w:pPr>
      <w:spacing w:after="80"/>
    </w:pPr>
  </w:style>
  <w:style w:type="paragraph" w:customStyle="1" w:styleId="SX-Date">
    <w:name w:val="SX-Date"/>
    <w:basedOn w:val="Normal"/>
    <w:qFormat/>
    <w:rsid w:val="00BA7C84"/>
    <w:pPr>
      <w:spacing w:before="180" w:line="190" w:lineRule="exact"/>
      <w:ind w:left="245" w:hanging="245"/>
      <w:jc w:val="both"/>
    </w:pPr>
    <w:rPr>
      <w:rFonts w:eastAsia="Times New Roman"/>
      <w:sz w:val="16"/>
    </w:rPr>
  </w:style>
  <w:style w:type="paragraph" w:customStyle="1" w:styleId="SX-Equation">
    <w:name w:val="SX-Equation"/>
    <w:basedOn w:val="SX-Bodytextflush"/>
    <w:next w:val="SX-Bodytext"/>
    <w:rsid w:val="00BA7C84"/>
    <w:pPr>
      <w:autoSpaceDE w:val="0"/>
      <w:autoSpaceDN w:val="0"/>
      <w:adjustRightInd w:val="0"/>
      <w:spacing w:line="240" w:lineRule="auto"/>
      <w:jc w:val="center"/>
    </w:pPr>
  </w:style>
  <w:style w:type="paragraph" w:customStyle="1" w:styleId="SX-Legend">
    <w:name w:val="SX-Legend"/>
    <w:basedOn w:val="SX-Authornames"/>
    <w:rsid w:val="00BA7C84"/>
    <w:pPr>
      <w:jc w:val="both"/>
    </w:pPr>
    <w:rPr>
      <w:sz w:val="18"/>
    </w:rPr>
  </w:style>
  <w:style w:type="paragraph" w:customStyle="1" w:styleId="SX-References">
    <w:name w:val="SX-References"/>
    <w:basedOn w:val="Normal"/>
    <w:rsid w:val="00BA7C84"/>
    <w:pPr>
      <w:spacing w:line="190" w:lineRule="exact"/>
      <w:ind w:left="245" w:hanging="245"/>
      <w:jc w:val="both"/>
    </w:pPr>
    <w:rPr>
      <w:rFonts w:eastAsia="Times New Roman"/>
      <w:sz w:val="16"/>
    </w:rPr>
  </w:style>
  <w:style w:type="paragraph" w:customStyle="1" w:styleId="SX-RefHead">
    <w:name w:val="SX-RefHead"/>
    <w:basedOn w:val="Normal"/>
    <w:rsid w:val="00BA7C84"/>
    <w:pPr>
      <w:spacing w:before="200" w:line="190" w:lineRule="exact"/>
    </w:pPr>
    <w:rPr>
      <w:rFonts w:eastAsia="Times New Roman"/>
      <w:b/>
      <w:sz w:val="16"/>
    </w:rPr>
  </w:style>
  <w:style w:type="character" w:customStyle="1" w:styleId="SX-reflink">
    <w:name w:val="SX-reflink"/>
    <w:basedOn w:val="DefaultParagraphFont"/>
    <w:uiPriority w:val="1"/>
    <w:qFormat/>
    <w:rsid w:val="00BA7C84"/>
    <w:rPr>
      <w:color w:val="0000FF"/>
      <w:sz w:val="16"/>
      <w:u w:val="words"/>
      <w:bdr w:val="none" w:sz="0" w:space="0" w:color="auto"/>
      <w:shd w:val="clear" w:color="auto" w:fill="FFFFFF"/>
    </w:rPr>
  </w:style>
  <w:style w:type="paragraph" w:customStyle="1" w:styleId="SX-SOMHead">
    <w:name w:val="SX-SOMHead"/>
    <w:basedOn w:val="SX-RefHead"/>
    <w:rsid w:val="00BA7C84"/>
  </w:style>
  <w:style w:type="paragraph" w:customStyle="1" w:styleId="SX-Tablehead">
    <w:name w:val="SX-Tablehead"/>
    <w:basedOn w:val="Normal"/>
    <w:qFormat/>
    <w:rsid w:val="00BA7C84"/>
    <w:rPr>
      <w:rFonts w:eastAsia="Times New Roman"/>
      <w:szCs w:val="24"/>
    </w:rPr>
  </w:style>
  <w:style w:type="paragraph" w:customStyle="1" w:styleId="SX-Tablelegend">
    <w:name w:val="SX-Tablelegend"/>
    <w:basedOn w:val="Normal"/>
    <w:qFormat/>
    <w:rsid w:val="00BA7C84"/>
    <w:pPr>
      <w:spacing w:line="190" w:lineRule="exact"/>
      <w:ind w:left="245" w:hanging="245"/>
      <w:jc w:val="both"/>
    </w:pPr>
    <w:rPr>
      <w:rFonts w:eastAsia="Times New Roman"/>
      <w:sz w:val="16"/>
    </w:rPr>
  </w:style>
  <w:style w:type="paragraph" w:customStyle="1" w:styleId="SX-Tabletext">
    <w:name w:val="SX-Tabletext"/>
    <w:basedOn w:val="Normal"/>
    <w:qFormat/>
    <w:rsid w:val="00BA7C84"/>
    <w:pPr>
      <w:spacing w:line="210" w:lineRule="exact"/>
      <w:jc w:val="center"/>
    </w:pPr>
    <w:rPr>
      <w:rFonts w:eastAsia="Times New Roman"/>
      <w:sz w:val="18"/>
    </w:rPr>
  </w:style>
  <w:style w:type="paragraph" w:customStyle="1" w:styleId="SX-Tabletitle">
    <w:name w:val="SX-Tabletitle"/>
    <w:basedOn w:val="Normal"/>
    <w:qFormat/>
    <w:rsid w:val="00BA7C84"/>
    <w:pPr>
      <w:spacing w:after="120" w:line="210" w:lineRule="exact"/>
      <w:jc w:val="both"/>
    </w:pPr>
    <w:rPr>
      <w:rFonts w:ascii="BlissMedium" w:eastAsia="Times New Roman" w:hAnsi="BlissMedium"/>
      <w:sz w:val="18"/>
    </w:rPr>
  </w:style>
  <w:style w:type="paragraph" w:customStyle="1" w:styleId="SX-Title">
    <w:name w:val="SX-Title"/>
    <w:basedOn w:val="Normal"/>
    <w:rsid w:val="00BA7C84"/>
    <w:pPr>
      <w:spacing w:after="240" w:line="500" w:lineRule="exact"/>
    </w:pPr>
    <w:rPr>
      <w:rFonts w:ascii="BlissBold" w:eastAsia="Times New Roman" w:hAnsi="BlissBold"/>
      <w:b/>
      <w:sz w:val="44"/>
    </w:rPr>
  </w:style>
  <w:style w:type="paragraph" w:customStyle="1" w:styleId="Tablecolumnhead">
    <w:name w:val="Table column head"/>
    <w:basedOn w:val="BaseText"/>
    <w:rsid w:val="00BA7C84"/>
    <w:pPr>
      <w:spacing w:before="0"/>
    </w:pPr>
  </w:style>
  <w:style w:type="paragraph" w:customStyle="1" w:styleId="Tabletext">
    <w:name w:val="Table text"/>
    <w:basedOn w:val="BaseText"/>
    <w:rsid w:val="00BA7C84"/>
    <w:pPr>
      <w:spacing w:before="0"/>
    </w:pPr>
  </w:style>
  <w:style w:type="paragraph" w:customStyle="1" w:styleId="TableLegend">
    <w:name w:val="TableLegend"/>
    <w:basedOn w:val="BaseText"/>
    <w:rsid w:val="00BA7C84"/>
    <w:pPr>
      <w:spacing w:before="0"/>
    </w:pPr>
  </w:style>
  <w:style w:type="paragraph" w:customStyle="1" w:styleId="TableTitle">
    <w:name w:val="TableTitle"/>
    <w:basedOn w:val="BaseHeading"/>
    <w:rsid w:val="00BA7C84"/>
  </w:style>
  <w:style w:type="paragraph" w:customStyle="1" w:styleId="Teaser">
    <w:name w:val="Teaser"/>
    <w:basedOn w:val="BaseText"/>
    <w:rsid w:val="00BA7C84"/>
  </w:style>
  <w:style w:type="paragraph" w:customStyle="1" w:styleId="TWIS">
    <w:name w:val="TWIS"/>
    <w:basedOn w:val="AbstractSummary"/>
    <w:rsid w:val="00BA7C84"/>
    <w:pPr>
      <w:autoSpaceDE w:val="0"/>
      <w:autoSpaceDN w:val="0"/>
      <w:adjustRightInd w:val="0"/>
    </w:pPr>
  </w:style>
  <w:style w:type="paragraph" w:customStyle="1" w:styleId="TWISorEC">
    <w:name w:val="TWIS or EC"/>
    <w:basedOn w:val="Normal"/>
    <w:rsid w:val="00BA7C84"/>
    <w:pPr>
      <w:spacing w:line="210" w:lineRule="exact"/>
    </w:pPr>
    <w:rPr>
      <w:rFonts w:ascii="BlissRegular" w:eastAsia="Times New Roman" w:hAnsi="BlissRegular"/>
      <w:sz w:val="19"/>
    </w:rPr>
  </w:style>
  <w:style w:type="paragraph" w:customStyle="1" w:styleId="work-sector">
    <w:name w:val="work-sector"/>
    <w:basedOn w:val="BaseText"/>
    <w:rsid w:val="00BA7C84"/>
    <w:pPr>
      <w:jc w:val="right"/>
    </w:pPr>
    <w:rPr>
      <w:color w:val="003300"/>
    </w:rPr>
  </w:style>
  <w:style w:type="paragraph" w:customStyle="1" w:styleId="DOI">
    <w:name w:val="DOI"/>
    <w:basedOn w:val="DateAccepted"/>
    <w:qFormat/>
    <w:rsid w:val="00BA7C84"/>
    <w:pPr>
      <w:jc w:val="both"/>
    </w:pPr>
  </w:style>
  <w:style w:type="character" w:styleId="UnresolvedMention">
    <w:name w:val="Unresolved Mention"/>
    <w:basedOn w:val="DefaultParagraphFont"/>
    <w:uiPriority w:val="99"/>
    <w:semiHidden/>
    <w:unhideWhenUsed/>
    <w:rsid w:val="00BA7C84"/>
    <w:rPr>
      <w:color w:val="808080"/>
      <w:shd w:val="clear" w:color="auto" w:fill="E6E6E6"/>
    </w:rPr>
  </w:style>
  <w:style w:type="paragraph" w:customStyle="1" w:styleId="acknowledgement0">
    <w:name w:val="acknowledgement"/>
    <w:basedOn w:val="Normal"/>
    <w:rsid w:val="00BA7C84"/>
    <w:pPr>
      <w:spacing w:before="100" w:beforeAutospacing="1" w:after="100" w:afterAutospacing="1"/>
    </w:pPr>
    <w:rPr>
      <w:rFonts w:eastAsia="Times New Roman"/>
      <w:sz w:val="24"/>
      <w:szCs w:val="24"/>
    </w:rPr>
  </w:style>
  <w:style w:type="character" w:customStyle="1" w:styleId="apple-converted-space">
    <w:name w:val="apple-converted-space"/>
    <w:basedOn w:val="DefaultParagraphFont"/>
    <w:rsid w:val="00BA7C84"/>
  </w:style>
  <w:style w:type="paragraph" w:styleId="Revision">
    <w:name w:val="Revision"/>
    <w:hidden/>
    <w:uiPriority w:val="99"/>
    <w:rsid w:val="00BA7C84"/>
    <w:pPr>
      <w:spacing w:after="0" w:line="240" w:lineRule="auto"/>
    </w:pPr>
    <w:rPr>
      <w:rFonts w:ascii="Times New Roman" w:eastAsia="Calibri" w:hAnsi="Times New Roman" w:cs="Times New Roman"/>
      <w:kern w:val="0"/>
      <w:sz w:val="20"/>
      <w:szCs w:val="20"/>
      <w14:ligatures w14:val="none"/>
    </w:rPr>
  </w:style>
  <w:style w:type="character" w:styleId="PlaceholderText">
    <w:name w:val="Placeholder Text"/>
    <w:basedOn w:val="DefaultParagraphFont"/>
    <w:uiPriority w:val="99"/>
    <w:unhideWhenUsed/>
    <w:rsid w:val="00BA7C84"/>
    <w:rPr>
      <w:color w:val="808080"/>
    </w:rPr>
  </w:style>
  <w:style w:type="paragraph" w:styleId="ListParagraph">
    <w:name w:val="List Paragraph"/>
    <w:basedOn w:val="Normal"/>
    <w:uiPriority w:val="34"/>
    <w:qFormat/>
    <w:rsid w:val="00BA7C84"/>
    <w:pPr>
      <w:spacing w:after="160" w:line="259" w:lineRule="auto"/>
      <w:ind w:left="720"/>
      <w:contextualSpacing/>
      <w:jc w:val="both"/>
    </w:pPr>
    <w:rPr>
      <w:rFonts w:eastAsiaTheme="minorHAnsi" w:cstheme="minorBidi"/>
      <w:sz w:val="24"/>
      <w:szCs w:val="22"/>
    </w:rPr>
  </w:style>
  <w:style w:type="paragraph" w:customStyle="1" w:styleId="SMHeading">
    <w:name w:val="SM Heading"/>
    <w:basedOn w:val="Heading1"/>
    <w:qFormat/>
    <w:rsid w:val="00BA7C84"/>
  </w:style>
  <w:style w:type="paragraph" w:customStyle="1" w:styleId="SMSubheading">
    <w:name w:val="SM Subheading"/>
    <w:basedOn w:val="Normal"/>
    <w:qFormat/>
    <w:rsid w:val="00BA7C84"/>
    <w:rPr>
      <w:rFonts w:eastAsia="Times New Roman"/>
      <w:sz w:val="24"/>
      <w:u w:val="words"/>
    </w:rPr>
  </w:style>
  <w:style w:type="paragraph" w:customStyle="1" w:styleId="SMText">
    <w:name w:val="SM Text"/>
    <w:basedOn w:val="Normal"/>
    <w:qFormat/>
    <w:rsid w:val="00BA7C84"/>
    <w:pPr>
      <w:ind w:firstLine="480"/>
    </w:pPr>
    <w:rPr>
      <w:rFonts w:eastAsia="Times New Roman"/>
      <w:sz w:val="24"/>
    </w:rPr>
  </w:style>
  <w:style w:type="paragraph" w:customStyle="1" w:styleId="SMcaption">
    <w:name w:val="SM caption"/>
    <w:basedOn w:val="SMText"/>
    <w:qFormat/>
    <w:rsid w:val="00BA7C84"/>
    <w:pPr>
      <w:ind w:firstLine="0"/>
    </w:pPr>
  </w:style>
  <w:style w:type="paragraph" w:styleId="Bibliography">
    <w:name w:val="Bibliography"/>
    <w:basedOn w:val="Normal"/>
    <w:next w:val="Normal"/>
    <w:uiPriority w:val="37"/>
    <w:rsid w:val="00BA7C84"/>
    <w:rPr>
      <w:rFonts w:eastAsia="Times New Roman"/>
      <w:sz w:val="24"/>
    </w:rPr>
  </w:style>
  <w:style w:type="paragraph" w:styleId="BlockText">
    <w:name w:val="Block Text"/>
    <w:basedOn w:val="Normal"/>
    <w:semiHidden/>
    <w:rsid w:val="00BA7C84"/>
    <w:pPr>
      <w:spacing w:after="120"/>
      <w:ind w:left="1440" w:right="1440"/>
    </w:pPr>
    <w:rPr>
      <w:rFonts w:eastAsia="Times New Roman"/>
      <w:sz w:val="24"/>
    </w:rPr>
  </w:style>
  <w:style w:type="paragraph" w:styleId="BodyText">
    <w:name w:val="Body Text"/>
    <w:basedOn w:val="Normal"/>
    <w:link w:val="BodyTextChar"/>
    <w:semiHidden/>
    <w:rsid w:val="00BA7C84"/>
    <w:pPr>
      <w:spacing w:after="120"/>
    </w:pPr>
    <w:rPr>
      <w:rFonts w:eastAsia="Times New Roman"/>
      <w:sz w:val="24"/>
    </w:rPr>
  </w:style>
  <w:style w:type="character" w:customStyle="1" w:styleId="BodyTextChar">
    <w:name w:val="Body Text Char"/>
    <w:basedOn w:val="DefaultParagraphFont"/>
    <w:link w:val="BodyText"/>
    <w:semiHidden/>
    <w:rsid w:val="00BA7C84"/>
    <w:rPr>
      <w:rFonts w:ascii="Times New Roman" w:eastAsia="Times New Roman" w:hAnsi="Times New Roman" w:cs="Times New Roman"/>
      <w:kern w:val="0"/>
      <w:sz w:val="24"/>
      <w:szCs w:val="20"/>
      <w14:ligatures w14:val="none"/>
    </w:rPr>
  </w:style>
  <w:style w:type="paragraph" w:styleId="BodyText2">
    <w:name w:val="Body Text 2"/>
    <w:basedOn w:val="Normal"/>
    <w:link w:val="BodyText2Char"/>
    <w:semiHidden/>
    <w:rsid w:val="00BA7C84"/>
    <w:pPr>
      <w:spacing w:after="120" w:line="480" w:lineRule="auto"/>
    </w:pPr>
    <w:rPr>
      <w:rFonts w:eastAsia="Times New Roman"/>
      <w:sz w:val="24"/>
    </w:rPr>
  </w:style>
  <w:style w:type="character" w:customStyle="1" w:styleId="BodyText2Char">
    <w:name w:val="Body Text 2 Char"/>
    <w:basedOn w:val="DefaultParagraphFont"/>
    <w:link w:val="BodyText2"/>
    <w:semiHidden/>
    <w:rsid w:val="00BA7C84"/>
    <w:rPr>
      <w:rFonts w:ascii="Times New Roman" w:eastAsia="Times New Roman" w:hAnsi="Times New Roman" w:cs="Times New Roman"/>
      <w:kern w:val="0"/>
      <w:sz w:val="24"/>
      <w:szCs w:val="20"/>
      <w14:ligatures w14:val="none"/>
    </w:rPr>
  </w:style>
  <w:style w:type="paragraph" w:styleId="BodyText3">
    <w:name w:val="Body Text 3"/>
    <w:basedOn w:val="Normal"/>
    <w:link w:val="BodyText3Char"/>
    <w:semiHidden/>
    <w:rsid w:val="00BA7C84"/>
    <w:pPr>
      <w:spacing w:after="120"/>
    </w:pPr>
    <w:rPr>
      <w:rFonts w:eastAsia="Times New Roman"/>
      <w:sz w:val="16"/>
      <w:szCs w:val="16"/>
    </w:rPr>
  </w:style>
  <w:style w:type="character" w:customStyle="1" w:styleId="BodyText3Char">
    <w:name w:val="Body Text 3 Char"/>
    <w:basedOn w:val="DefaultParagraphFont"/>
    <w:link w:val="BodyText3"/>
    <w:semiHidden/>
    <w:rsid w:val="00BA7C84"/>
    <w:rPr>
      <w:rFonts w:ascii="Times New Roman" w:eastAsia="Times New Roman" w:hAnsi="Times New Roman" w:cs="Times New Roman"/>
      <w:kern w:val="0"/>
      <w:sz w:val="16"/>
      <w:szCs w:val="16"/>
      <w14:ligatures w14:val="none"/>
    </w:rPr>
  </w:style>
  <w:style w:type="paragraph" w:styleId="BodyTextFirstIndent">
    <w:name w:val="Body Text First Indent"/>
    <w:basedOn w:val="BodyText"/>
    <w:link w:val="BodyTextFirstIndentChar"/>
    <w:semiHidden/>
    <w:rsid w:val="00BA7C84"/>
    <w:pPr>
      <w:ind w:firstLine="210"/>
    </w:pPr>
  </w:style>
  <w:style w:type="character" w:customStyle="1" w:styleId="BodyTextFirstIndentChar">
    <w:name w:val="Body Text First Indent Char"/>
    <w:basedOn w:val="BodyTextChar"/>
    <w:link w:val="BodyTextFirstIndent"/>
    <w:semiHidden/>
    <w:rsid w:val="00BA7C84"/>
    <w:rPr>
      <w:rFonts w:ascii="Times New Roman" w:eastAsia="Times New Roman" w:hAnsi="Times New Roman" w:cs="Times New Roman"/>
      <w:kern w:val="0"/>
      <w:sz w:val="24"/>
      <w:szCs w:val="20"/>
      <w14:ligatures w14:val="none"/>
    </w:rPr>
  </w:style>
  <w:style w:type="paragraph" w:styleId="BodyTextIndent">
    <w:name w:val="Body Text Indent"/>
    <w:basedOn w:val="Normal"/>
    <w:link w:val="BodyTextIndentChar"/>
    <w:semiHidden/>
    <w:rsid w:val="00BA7C84"/>
    <w:pPr>
      <w:spacing w:after="120"/>
      <w:ind w:left="360"/>
    </w:pPr>
    <w:rPr>
      <w:rFonts w:eastAsia="Times New Roman"/>
      <w:sz w:val="24"/>
    </w:rPr>
  </w:style>
  <w:style w:type="character" w:customStyle="1" w:styleId="BodyTextIndentChar">
    <w:name w:val="Body Text Indent Char"/>
    <w:basedOn w:val="DefaultParagraphFont"/>
    <w:link w:val="BodyTextIndent"/>
    <w:semiHidden/>
    <w:rsid w:val="00BA7C84"/>
    <w:rPr>
      <w:rFonts w:ascii="Times New Roman" w:eastAsia="Times New Roman" w:hAnsi="Times New Roman" w:cs="Times New Roman"/>
      <w:kern w:val="0"/>
      <w:sz w:val="24"/>
      <w:szCs w:val="20"/>
      <w14:ligatures w14:val="none"/>
    </w:rPr>
  </w:style>
  <w:style w:type="paragraph" w:styleId="BodyTextFirstIndent2">
    <w:name w:val="Body Text First Indent 2"/>
    <w:basedOn w:val="BodyTextIndent"/>
    <w:link w:val="BodyTextFirstIndent2Char"/>
    <w:semiHidden/>
    <w:rsid w:val="00BA7C84"/>
    <w:pPr>
      <w:ind w:firstLine="210"/>
    </w:pPr>
  </w:style>
  <w:style w:type="character" w:customStyle="1" w:styleId="BodyTextFirstIndent2Char">
    <w:name w:val="Body Text First Indent 2 Char"/>
    <w:basedOn w:val="BodyTextIndentChar"/>
    <w:link w:val="BodyTextFirstIndent2"/>
    <w:semiHidden/>
    <w:rsid w:val="00BA7C84"/>
    <w:rPr>
      <w:rFonts w:ascii="Times New Roman" w:eastAsia="Times New Roman" w:hAnsi="Times New Roman" w:cs="Times New Roman"/>
      <w:kern w:val="0"/>
      <w:sz w:val="24"/>
      <w:szCs w:val="20"/>
      <w14:ligatures w14:val="none"/>
    </w:rPr>
  </w:style>
  <w:style w:type="paragraph" w:styleId="BodyTextIndent2">
    <w:name w:val="Body Text Indent 2"/>
    <w:basedOn w:val="Normal"/>
    <w:link w:val="BodyTextIndent2Char"/>
    <w:semiHidden/>
    <w:rsid w:val="00BA7C84"/>
    <w:pPr>
      <w:spacing w:after="120" w:line="480" w:lineRule="auto"/>
      <w:ind w:left="360"/>
    </w:pPr>
    <w:rPr>
      <w:rFonts w:eastAsia="Times New Roman"/>
      <w:sz w:val="24"/>
    </w:rPr>
  </w:style>
  <w:style w:type="character" w:customStyle="1" w:styleId="BodyTextIndent2Char">
    <w:name w:val="Body Text Indent 2 Char"/>
    <w:basedOn w:val="DefaultParagraphFont"/>
    <w:link w:val="BodyTextIndent2"/>
    <w:semiHidden/>
    <w:rsid w:val="00BA7C84"/>
    <w:rPr>
      <w:rFonts w:ascii="Times New Roman" w:eastAsia="Times New Roman" w:hAnsi="Times New Roman" w:cs="Times New Roman"/>
      <w:kern w:val="0"/>
      <w:sz w:val="24"/>
      <w:szCs w:val="20"/>
      <w14:ligatures w14:val="none"/>
    </w:rPr>
  </w:style>
  <w:style w:type="paragraph" w:styleId="BodyTextIndent3">
    <w:name w:val="Body Text Indent 3"/>
    <w:basedOn w:val="Normal"/>
    <w:link w:val="BodyTextIndent3Char"/>
    <w:semiHidden/>
    <w:rsid w:val="00BA7C84"/>
    <w:pPr>
      <w:spacing w:after="120"/>
      <w:ind w:left="360"/>
    </w:pPr>
    <w:rPr>
      <w:rFonts w:eastAsia="Times New Roman"/>
      <w:sz w:val="16"/>
      <w:szCs w:val="16"/>
    </w:rPr>
  </w:style>
  <w:style w:type="character" w:customStyle="1" w:styleId="BodyTextIndent3Char">
    <w:name w:val="Body Text Indent 3 Char"/>
    <w:basedOn w:val="DefaultParagraphFont"/>
    <w:link w:val="BodyTextIndent3"/>
    <w:semiHidden/>
    <w:rsid w:val="00BA7C84"/>
    <w:rPr>
      <w:rFonts w:ascii="Times New Roman" w:eastAsia="Times New Roman" w:hAnsi="Times New Roman" w:cs="Times New Roman"/>
      <w:kern w:val="0"/>
      <w:sz w:val="16"/>
      <w:szCs w:val="16"/>
      <w14:ligatures w14:val="none"/>
    </w:rPr>
  </w:style>
  <w:style w:type="paragraph" w:styleId="Caption">
    <w:name w:val="caption"/>
    <w:basedOn w:val="Normal"/>
    <w:next w:val="Normal"/>
    <w:semiHidden/>
    <w:qFormat/>
    <w:rsid w:val="00BA7C84"/>
    <w:rPr>
      <w:rFonts w:eastAsia="Times New Roman"/>
      <w:b/>
      <w:bCs/>
    </w:rPr>
  </w:style>
  <w:style w:type="paragraph" w:styleId="Closing">
    <w:name w:val="Closing"/>
    <w:basedOn w:val="Normal"/>
    <w:link w:val="ClosingChar"/>
    <w:semiHidden/>
    <w:rsid w:val="00BA7C84"/>
    <w:pPr>
      <w:ind w:left="4320"/>
    </w:pPr>
    <w:rPr>
      <w:rFonts w:eastAsia="Times New Roman"/>
      <w:sz w:val="24"/>
    </w:rPr>
  </w:style>
  <w:style w:type="character" w:customStyle="1" w:styleId="ClosingChar">
    <w:name w:val="Closing Char"/>
    <w:basedOn w:val="DefaultParagraphFont"/>
    <w:link w:val="Closing"/>
    <w:semiHidden/>
    <w:rsid w:val="00BA7C84"/>
    <w:rPr>
      <w:rFonts w:ascii="Times New Roman" w:eastAsia="Times New Roman" w:hAnsi="Times New Roman" w:cs="Times New Roman"/>
      <w:kern w:val="0"/>
      <w:sz w:val="24"/>
      <w:szCs w:val="20"/>
      <w14:ligatures w14:val="none"/>
    </w:rPr>
  </w:style>
  <w:style w:type="paragraph" w:styleId="Date">
    <w:name w:val="Date"/>
    <w:basedOn w:val="Normal"/>
    <w:next w:val="Normal"/>
    <w:link w:val="DateChar"/>
    <w:semiHidden/>
    <w:rsid w:val="00BA7C84"/>
    <w:rPr>
      <w:rFonts w:eastAsia="Times New Roman"/>
      <w:sz w:val="24"/>
    </w:rPr>
  </w:style>
  <w:style w:type="character" w:customStyle="1" w:styleId="DateChar">
    <w:name w:val="Date Char"/>
    <w:basedOn w:val="DefaultParagraphFont"/>
    <w:link w:val="Date"/>
    <w:semiHidden/>
    <w:rsid w:val="00BA7C84"/>
    <w:rPr>
      <w:rFonts w:ascii="Times New Roman" w:eastAsia="Times New Roman" w:hAnsi="Times New Roman" w:cs="Times New Roman"/>
      <w:kern w:val="0"/>
      <w:sz w:val="24"/>
      <w:szCs w:val="20"/>
      <w14:ligatures w14:val="none"/>
    </w:rPr>
  </w:style>
  <w:style w:type="paragraph" w:styleId="DocumentMap">
    <w:name w:val="Document Map"/>
    <w:basedOn w:val="Normal"/>
    <w:link w:val="DocumentMapChar"/>
    <w:semiHidden/>
    <w:rsid w:val="00BA7C84"/>
    <w:rPr>
      <w:rFonts w:ascii="Tahoma" w:eastAsia="Times New Roman" w:hAnsi="Tahoma" w:cs="Tahoma"/>
      <w:sz w:val="16"/>
      <w:szCs w:val="16"/>
    </w:rPr>
  </w:style>
  <w:style w:type="character" w:customStyle="1" w:styleId="DocumentMapChar">
    <w:name w:val="Document Map Char"/>
    <w:basedOn w:val="DefaultParagraphFont"/>
    <w:link w:val="DocumentMap"/>
    <w:semiHidden/>
    <w:rsid w:val="00BA7C84"/>
    <w:rPr>
      <w:rFonts w:ascii="Tahoma" w:eastAsia="Times New Roman" w:hAnsi="Tahoma" w:cs="Tahoma"/>
      <w:kern w:val="0"/>
      <w:sz w:val="16"/>
      <w:szCs w:val="16"/>
      <w14:ligatures w14:val="none"/>
    </w:rPr>
  </w:style>
  <w:style w:type="paragraph" w:styleId="E-mailSignature">
    <w:name w:val="E-mail Signature"/>
    <w:basedOn w:val="Normal"/>
    <w:link w:val="E-mailSignatureChar"/>
    <w:semiHidden/>
    <w:rsid w:val="00BA7C84"/>
    <w:rPr>
      <w:rFonts w:eastAsia="Times New Roman"/>
      <w:sz w:val="24"/>
    </w:rPr>
  </w:style>
  <w:style w:type="character" w:customStyle="1" w:styleId="E-mailSignatureChar">
    <w:name w:val="E-mail Signature Char"/>
    <w:basedOn w:val="DefaultParagraphFont"/>
    <w:link w:val="E-mailSignature"/>
    <w:semiHidden/>
    <w:rsid w:val="00BA7C84"/>
    <w:rPr>
      <w:rFonts w:ascii="Times New Roman" w:eastAsia="Times New Roman" w:hAnsi="Times New Roman" w:cs="Times New Roman"/>
      <w:kern w:val="0"/>
      <w:sz w:val="24"/>
      <w:szCs w:val="20"/>
      <w14:ligatures w14:val="none"/>
    </w:rPr>
  </w:style>
  <w:style w:type="paragraph" w:styleId="EnvelopeAddress">
    <w:name w:val="envelope address"/>
    <w:basedOn w:val="Normal"/>
    <w:semiHidden/>
    <w:rsid w:val="00BA7C84"/>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semiHidden/>
    <w:rsid w:val="00BA7C84"/>
    <w:rPr>
      <w:rFonts w:ascii="Cambria" w:eastAsia="Times New Roman" w:hAnsi="Cambria"/>
    </w:rPr>
  </w:style>
  <w:style w:type="paragraph" w:styleId="FootnoteText">
    <w:name w:val="footnote text"/>
    <w:basedOn w:val="Normal"/>
    <w:link w:val="FootnoteTextChar"/>
    <w:semiHidden/>
    <w:rsid w:val="00BA7C84"/>
    <w:rPr>
      <w:rFonts w:eastAsia="Times New Roman"/>
    </w:rPr>
  </w:style>
  <w:style w:type="character" w:customStyle="1" w:styleId="FootnoteTextChar">
    <w:name w:val="Footnote Text Char"/>
    <w:basedOn w:val="DefaultParagraphFont"/>
    <w:link w:val="FootnoteText"/>
    <w:semiHidden/>
    <w:rsid w:val="00BA7C84"/>
    <w:rPr>
      <w:rFonts w:ascii="Times New Roman" w:eastAsia="Times New Roman" w:hAnsi="Times New Roman" w:cs="Times New Roman"/>
      <w:kern w:val="0"/>
      <w:sz w:val="20"/>
      <w:szCs w:val="20"/>
      <w14:ligatures w14:val="none"/>
    </w:rPr>
  </w:style>
  <w:style w:type="paragraph" w:styleId="HTMLAddress">
    <w:name w:val="HTML Address"/>
    <w:basedOn w:val="Normal"/>
    <w:link w:val="HTMLAddressChar"/>
    <w:semiHidden/>
    <w:rsid w:val="00BA7C84"/>
    <w:rPr>
      <w:rFonts w:eastAsia="Times New Roman"/>
      <w:i/>
      <w:iCs/>
      <w:sz w:val="24"/>
    </w:rPr>
  </w:style>
  <w:style w:type="character" w:customStyle="1" w:styleId="HTMLAddressChar">
    <w:name w:val="HTML Address Char"/>
    <w:basedOn w:val="DefaultParagraphFont"/>
    <w:link w:val="HTMLAddress"/>
    <w:semiHidden/>
    <w:rsid w:val="00BA7C84"/>
    <w:rPr>
      <w:rFonts w:ascii="Times New Roman" w:eastAsia="Times New Roman" w:hAnsi="Times New Roman" w:cs="Times New Roman"/>
      <w:i/>
      <w:iCs/>
      <w:kern w:val="0"/>
      <w:sz w:val="24"/>
      <w:szCs w:val="20"/>
      <w14:ligatures w14:val="none"/>
    </w:rPr>
  </w:style>
  <w:style w:type="paragraph" w:styleId="Index1">
    <w:name w:val="index 1"/>
    <w:basedOn w:val="Normal"/>
    <w:next w:val="Normal"/>
    <w:autoRedefine/>
    <w:semiHidden/>
    <w:rsid w:val="00BA7C84"/>
    <w:pPr>
      <w:ind w:left="240" w:hanging="240"/>
    </w:pPr>
    <w:rPr>
      <w:rFonts w:eastAsia="Times New Roman"/>
      <w:sz w:val="24"/>
    </w:rPr>
  </w:style>
  <w:style w:type="paragraph" w:styleId="Index2">
    <w:name w:val="index 2"/>
    <w:basedOn w:val="Normal"/>
    <w:next w:val="Normal"/>
    <w:autoRedefine/>
    <w:semiHidden/>
    <w:rsid w:val="00BA7C84"/>
    <w:pPr>
      <w:ind w:left="480" w:hanging="240"/>
    </w:pPr>
    <w:rPr>
      <w:rFonts w:eastAsia="Times New Roman"/>
      <w:sz w:val="24"/>
    </w:rPr>
  </w:style>
  <w:style w:type="paragraph" w:styleId="Index3">
    <w:name w:val="index 3"/>
    <w:basedOn w:val="Normal"/>
    <w:next w:val="Normal"/>
    <w:autoRedefine/>
    <w:semiHidden/>
    <w:rsid w:val="00BA7C84"/>
    <w:pPr>
      <w:ind w:left="720" w:hanging="240"/>
    </w:pPr>
    <w:rPr>
      <w:rFonts w:eastAsia="Times New Roman"/>
      <w:sz w:val="24"/>
    </w:rPr>
  </w:style>
  <w:style w:type="paragraph" w:styleId="Index4">
    <w:name w:val="index 4"/>
    <w:basedOn w:val="Normal"/>
    <w:next w:val="Normal"/>
    <w:autoRedefine/>
    <w:semiHidden/>
    <w:rsid w:val="00BA7C84"/>
    <w:pPr>
      <w:ind w:left="960" w:hanging="240"/>
    </w:pPr>
    <w:rPr>
      <w:rFonts w:eastAsia="Times New Roman"/>
      <w:sz w:val="24"/>
    </w:rPr>
  </w:style>
  <w:style w:type="paragraph" w:styleId="Index5">
    <w:name w:val="index 5"/>
    <w:basedOn w:val="Normal"/>
    <w:next w:val="Normal"/>
    <w:autoRedefine/>
    <w:semiHidden/>
    <w:rsid w:val="00BA7C84"/>
    <w:pPr>
      <w:ind w:left="1200" w:hanging="240"/>
    </w:pPr>
    <w:rPr>
      <w:rFonts w:eastAsia="Times New Roman"/>
      <w:sz w:val="24"/>
    </w:rPr>
  </w:style>
  <w:style w:type="paragraph" w:styleId="Index6">
    <w:name w:val="index 6"/>
    <w:basedOn w:val="Normal"/>
    <w:next w:val="Normal"/>
    <w:autoRedefine/>
    <w:semiHidden/>
    <w:rsid w:val="00BA7C84"/>
    <w:pPr>
      <w:ind w:left="1440" w:hanging="240"/>
    </w:pPr>
    <w:rPr>
      <w:rFonts w:eastAsia="Times New Roman"/>
      <w:sz w:val="24"/>
    </w:rPr>
  </w:style>
  <w:style w:type="paragraph" w:styleId="Index7">
    <w:name w:val="index 7"/>
    <w:basedOn w:val="Normal"/>
    <w:next w:val="Normal"/>
    <w:autoRedefine/>
    <w:semiHidden/>
    <w:rsid w:val="00BA7C84"/>
    <w:pPr>
      <w:ind w:left="1680" w:hanging="240"/>
    </w:pPr>
    <w:rPr>
      <w:rFonts w:eastAsia="Times New Roman"/>
      <w:sz w:val="24"/>
    </w:rPr>
  </w:style>
  <w:style w:type="paragraph" w:styleId="Index8">
    <w:name w:val="index 8"/>
    <w:basedOn w:val="Normal"/>
    <w:next w:val="Normal"/>
    <w:autoRedefine/>
    <w:semiHidden/>
    <w:rsid w:val="00BA7C84"/>
    <w:pPr>
      <w:ind w:left="1920" w:hanging="240"/>
    </w:pPr>
    <w:rPr>
      <w:rFonts w:eastAsia="Times New Roman"/>
      <w:sz w:val="24"/>
    </w:rPr>
  </w:style>
  <w:style w:type="paragraph" w:styleId="Index9">
    <w:name w:val="index 9"/>
    <w:basedOn w:val="Normal"/>
    <w:next w:val="Normal"/>
    <w:autoRedefine/>
    <w:semiHidden/>
    <w:rsid w:val="00BA7C84"/>
    <w:pPr>
      <w:ind w:left="2160" w:hanging="240"/>
    </w:pPr>
    <w:rPr>
      <w:rFonts w:eastAsia="Times New Roman"/>
      <w:sz w:val="24"/>
    </w:rPr>
  </w:style>
  <w:style w:type="paragraph" w:styleId="IndexHeading">
    <w:name w:val="index heading"/>
    <w:basedOn w:val="Normal"/>
    <w:next w:val="Index1"/>
    <w:semiHidden/>
    <w:rsid w:val="00BA7C84"/>
    <w:rPr>
      <w:rFonts w:ascii="Cambria" w:eastAsia="Times New Roman" w:hAnsi="Cambria"/>
      <w:b/>
      <w:bCs/>
      <w:sz w:val="24"/>
    </w:rPr>
  </w:style>
  <w:style w:type="paragraph" w:styleId="IntenseQuote">
    <w:name w:val="Intense Quote"/>
    <w:basedOn w:val="Normal"/>
    <w:next w:val="Normal"/>
    <w:link w:val="IntenseQuoteChar"/>
    <w:uiPriority w:val="30"/>
    <w:qFormat/>
    <w:rsid w:val="00BA7C84"/>
    <w:pPr>
      <w:pBdr>
        <w:bottom w:val="single" w:sz="4" w:space="4" w:color="4F81BD"/>
      </w:pBdr>
      <w:spacing w:before="200" w:after="280"/>
      <w:ind w:left="936" w:right="936"/>
    </w:pPr>
    <w:rPr>
      <w:rFonts w:eastAsia="Times New Roman"/>
      <w:b/>
      <w:bCs/>
      <w:i/>
      <w:iCs/>
      <w:color w:val="4F81BD"/>
      <w:sz w:val="24"/>
    </w:rPr>
  </w:style>
  <w:style w:type="character" w:customStyle="1" w:styleId="IntenseQuoteChar">
    <w:name w:val="Intense Quote Char"/>
    <w:basedOn w:val="DefaultParagraphFont"/>
    <w:link w:val="IntenseQuote"/>
    <w:uiPriority w:val="30"/>
    <w:rsid w:val="00BA7C84"/>
    <w:rPr>
      <w:rFonts w:ascii="Times New Roman" w:eastAsia="Times New Roman" w:hAnsi="Times New Roman" w:cs="Times New Roman"/>
      <w:b/>
      <w:bCs/>
      <w:i/>
      <w:iCs/>
      <w:color w:val="4F81BD"/>
      <w:kern w:val="0"/>
      <w:sz w:val="24"/>
      <w:szCs w:val="20"/>
      <w14:ligatures w14:val="none"/>
    </w:rPr>
  </w:style>
  <w:style w:type="paragraph" w:styleId="List">
    <w:name w:val="List"/>
    <w:basedOn w:val="Normal"/>
    <w:semiHidden/>
    <w:rsid w:val="00BA7C84"/>
    <w:pPr>
      <w:ind w:left="360" w:hanging="360"/>
      <w:contextualSpacing/>
    </w:pPr>
    <w:rPr>
      <w:rFonts w:eastAsia="Times New Roman"/>
      <w:sz w:val="24"/>
    </w:rPr>
  </w:style>
  <w:style w:type="paragraph" w:styleId="List2">
    <w:name w:val="List 2"/>
    <w:basedOn w:val="Normal"/>
    <w:semiHidden/>
    <w:rsid w:val="00BA7C84"/>
    <w:pPr>
      <w:ind w:left="720" w:hanging="360"/>
      <w:contextualSpacing/>
    </w:pPr>
    <w:rPr>
      <w:rFonts w:eastAsia="Times New Roman"/>
      <w:sz w:val="24"/>
    </w:rPr>
  </w:style>
  <w:style w:type="paragraph" w:styleId="List3">
    <w:name w:val="List 3"/>
    <w:basedOn w:val="Normal"/>
    <w:semiHidden/>
    <w:rsid w:val="00BA7C84"/>
    <w:pPr>
      <w:ind w:left="1080" w:hanging="360"/>
      <w:contextualSpacing/>
    </w:pPr>
    <w:rPr>
      <w:rFonts w:eastAsia="Times New Roman"/>
      <w:sz w:val="24"/>
    </w:rPr>
  </w:style>
  <w:style w:type="paragraph" w:styleId="List4">
    <w:name w:val="List 4"/>
    <w:basedOn w:val="Normal"/>
    <w:semiHidden/>
    <w:rsid w:val="00BA7C84"/>
    <w:pPr>
      <w:ind w:left="1440" w:hanging="360"/>
      <w:contextualSpacing/>
    </w:pPr>
    <w:rPr>
      <w:rFonts w:eastAsia="Times New Roman"/>
      <w:sz w:val="24"/>
    </w:rPr>
  </w:style>
  <w:style w:type="paragraph" w:styleId="List5">
    <w:name w:val="List 5"/>
    <w:basedOn w:val="Normal"/>
    <w:semiHidden/>
    <w:rsid w:val="00BA7C84"/>
    <w:pPr>
      <w:ind w:left="1800" w:hanging="360"/>
      <w:contextualSpacing/>
    </w:pPr>
    <w:rPr>
      <w:rFonts w:eastAsia="Times New Roman"/>
      <w:sz w:val="24"/>
    </w:rPr>
  </w:style>
  <w:style w:type="paragraph" w:styleId="ListBullet">
    <w:name w:val="List Bullet"/>
    <w:basedOn w:val="Normal"/>
    <w:semiHidden/>
    <w:rsid w:val="00BA7C84"/>
    <w:pPr>
      <w:tabs>
        <w:tab w:val="num" w:pos="360"/>
      </w:tabs>
      <w:ind w:left="360" w:hanging="360"/>
      <w:contextualSpacing/>
    </w:pPr>
    <w:rPr>
      <w:rFonts w:eastAsia="Times New Roman"/>
      <w:sz w:val="24"/>
    </w:rPr>
  </w:style>
  <w:style w:type="paragraph" w:styleId="ListBullet2">
    <w:name w:val="List Bullet 2"/>
    <w:basedOn w:val="Normal"/>
    <w:semiHidden/>
    <w:rsid w:val="00BA7C84"/>
    <w:pPr>
      <w:tabs>
        <w:tab w:val="num" w:pos="720"/>
      </w:tabs>
      <w:ind w:left="720" w:hanging="360"/>
      <w:contextualSpacing/>
    </w:pPr>
    <w:rPr>
      <w:rFonts w:eastAsia="Times New Roman"/>
      <w:sz w:val="24"/>
    </w:rPr>
  </w:style>
  <w:style w:type="paragraph" w:styleId="ListBullet3">
    <w:name w:val="List Bullet 3"/>
    <w:basedOn w:val="Normal"/>
    <w:semiHidden/>
    <w:rsid w:val="00BA7C84"/>
    <w:pPr>
      <w:tabs>
        <w:tab w:val="num" w:pos="1080"/>
      </w:tabs>
      <w:ind w:left="1080" w:hanging="360"/>
      <w:contextualSpacing/>
    </w:pPr>
    <w:rPr>
      <w:rFonts w:eastAsia="Times New Roman"/>
      <w:sz w:val="24"/>
    </w:rPr>
  </w:style>
  <w:style w:type="paragraph" w:styleId="ListBullet4">
    <w:name w:val="List Bullet 4"/>
    <w:basedOn w:val="Normal"/>
    <w:semiHidden/>
    <w:rsid w:val="00BA7C84"/>
    <w:pPr>
      <w:tabs>
        <w:tab w:val="num" w:pos="1440"/>
      </w:tabs>
      <w:ind w:left="1440" w:hanging="360"/>
      <w:contextualSpacing/>
    </w:pPr>
    <w:rPr>
      <w:rFonts w:eastAsia="Times New Roman"/>
      <w:sz w:val="24"/>
    </w:rPr>
  </w:style>
  <w:style w:type="paragraph" w:styleId="ListBullet5">
    <w:name w:val="List Bullet 5"/>
    <w:basedOn w:val="Normal"/>
    <w:semiHidden/>
    <w:rsid w:val="00BA7C84"/>
    <w:pPr>
      <w:tabs>
        <w:tab w:val="num" w:pos="1800"/>
      </w:tabs>
      <w:ind w:left="1800" w:hanging="360"/>
      <w:contextualSpacing/>
    </w:pPr>
    <w:rPr>
      <w:rFonts w:eastAsia="Times New Roman"/>
      <w:sz w:val="24"/>
    </w:rPr>
  </w:style>
  <w:style w:type="paragraph" w:styleId="ListContinue">
    <w:name w:val="List Continue"/>
    <w:basedOn w:val="Normal"/>
    <w:semiHidden/>
    <w:rsid w:val="00BA7C84"/>
    <w:pPr>
      <w:spacing w:after="120"/>
      <w:ind w:left="360"/>
      <w:contextualSpacing/>
    </w:pPr>
    <w:rPr>
      <w:rFonts w:eastAsia="Times New Roman"/>
      <w:sz w:val="24"/>
    </w:rPr>
  </w:style>
  <w:style w:type="paragraph" w:styleId="ListContinue2">
    <w:name w:val="List Continue 2"/>
    <w:basedOn w:val="Normal"/>
    <w:semiHidden/>
    <w:rsid w:val="00BA7C84"/>
    <w:pPr>
      <w:spacing w:after="120"/>
      <w:ind w:left="720"/>
      <w:contextualSpacing/>
    </w:pPr>
    <w:rPr>
      <w:rFonts w:eastAsia="Times New Roman"/>
      <w:sz w:val="24"/>
    </w:rPr>
  </w:style>
  <w:style w:type="paragraph" w:styleId="ListContinue3">
    <w:name w:val="List Continue 3"/>
    <w:basedOn w:val="Normal"/>
    <w:semiHidden/>
    <w:rsid w:val="00BA7C84"/>
    <w:pPr>
      <w:spacing w:after="120"/>
      <w:ind w:left="1080"/>
      <w:contextualSpacing/>
    </w:pPr>
    <w:rPr>
      <w:rFonts w:eastAsia="Times New Roman"/>
      <w:sz w:val="24"/>
    </w:rPr>
  </w:style>
  <w:style w:type="paragraph" w:styleId="ListContinue4">
    <w:name w:val="List Continue 4"/>
    <w:basedOn w:val="Normal"/>
    <w:semiHidden/>
    <w:rsid w:val="00BA7C84"/>
    <w:pPr>
      <w:spacing w:after="120"/>
      <w:ind w:left="1440"/>
      <w:contextualSpacing/>
    </w:pPr>
    <w:rPr>
      <w:rFonts w:eastAsia="Times New Roman"/>
      <w:sz w:val="24"/>
    </w:rPr>
  </w:style>
  <w:style w:type="paragraph" w:styleId="ListContinue5">
    <w:name w:val="List Continue 5"/>
    <w:basedOn w:val="Normal"/>
    <w:semiHidden/>
    <w:rsid w:val="00BA7C84"/>
    <w:pPr>
      <w:spacing w:after="120"/>
      <w:ind w:left="1800"/>
      <w:contextualSpacing/>
    </w:pPr>
    <w:rPr>
      <w:rFonts w:eastAsia="Times New Roman"/>
      <w:sz w:val="24"/>
    </w:rPr>
  </w:style>
  <w:style w:type="paragraph" w:styleId="ListNumber">
    <w:name w:val="List Number"/>
    <w:basedOn w:val="Normal"/>
    <w:semiHidden/>
    <w:rsid w:val="00BA7C84"/>
    <w:pPr>
      <w:tabs>
        <w:tab w:val="num" w:pos="360"/>
      </w:tabs>
      <w:ind w:left="360" w:hanging="360"/>
      <w:contextualSpacing/>
    </w:pPr>
    <w:rPr>
      <w:rFonts w:eastAsia="Times New Roman"/>
      <w:sz w:val="24"/>
    </w:rPr>
  </w:style>
  <w:style w:type="paragraph" w:styleId="ListNumber2">
    <w:name w:val="List Number 2"/>
    <w:basedOn w:val="Normal"/>
    <w:semiHidden/>
    <w:rsid w:val="00BA7C84"/>
    <w:pPr>
      <w:tabs>
        <w:tab w:val="num" w:pos="720"/>
      </w:tabs>
      <w:ind w:left="720" w:hanging="360"/>
      <w:contextualSpacing/>
    </w:pPr>
    <w:rPr>
      <w:rFonts w:eastAsia="Times New Roman"/>
      <w:sz w:val="24"/>
    </w:rPr>
  </w:style>
  <w:style w:type="paragraph" w:styleId="ListNumber3">
    <w:name w:val="List Number 3"/>
    <w:basedOn w:val="Normal"/>
    <w:semiHidden/>
    <w:rsid w:val="00BA7C84"/>
    <w:pPr>
      <w:tabs>
        <w:tab w:val="num" w:pos="1080"/>
      </w:tabs>
      <w:ind w:left="1080" w:hanging="360"/>
      <w:contextualSpacing/>
    </w:pPr>
    <w:rPr>
      <w:rFonts w:eastAsia="Times New Roman"/>
      <w:sz w:val="24"/>
    </w:rPr>
  </w:style>
  <w:style w:type="paragraph" w:styleId="ListNumber4">
    <w:name w:val="List Number 4"/>
    <w:basedOn w:val="Normal"/>
    <w:semiHidden/>
    <w:rsid w:val="00BA7C84"/>
    <w:pPr>
      <w:tabs>
        <w:tab w:val="num" w:pos="1440"/>
      </w:tabs>
      <w:ind w:left="1440" w:hanging="360"/>
      <w:contextualSpacing/>
    </w:pPr>
    <w:rPr>
      <w:rFonts w:eastAsia="Times New Roman"/>
      <w:sz w:val="24"/>
    </w:rPr>
  </w:style>
  <w:style w:type="paragraph" w:styleId="ListNumber5">
    <w:name w:val="List Number 5"/>
    <w:basedOn w:val="Normal"/>
    <w:semiHidden/>
    <w:rsid w:val="00BA7C84"/>
    <w:pPr>
      <w:tabs>
        <w:tab w:val="num" w:pos="1800"/>
      </w:tabs>
      <w:ind w:left="1800" w:hanging="360"/>
      <w:contextualSpacing/>
    </w:pPr>
    <w:rPr>
      <w:rFonts w:eastAsia="Times New Roman"/>
      <w:sz w:val="24"/>
    </w:rPr>
  </w:style>
  <w:style w:type="paragraph" w:styleId="MacroText">
    <w:name w:val="macro"/>
    <w:link w:val="MacroTextChar"/>
    <w:semiHidden/>
    <w:rsid w:val="00BA7C84"/>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Courier New"/>
      <w:kern w:val="0"/>
      <w:sz w:val="20"/>
      <w:szCs w:val="20"/>
      <w14:ligatures w14:val="none"/>
    </w:rPr>
  </w:style>
  <w:style w:type="character" w:customStyle="1" w:styleId="MacroTextChar">
    <w:name w:val="Macro Text Char"/>
    <w:basedOn w:val="DefaultParagraphFont"/>
    <w:link w:val="MacroText"/>
    <w:semiHidden/>
    <w:rsid w:val="00BA7C84"/>
    <w:rPr>
      <w:rFonts w:ascii="Courier New" w:eastAsia="Times New Roman" w:hAnsi="Courier New" w:cs="Courier New"/>
      <w:kern w:val="0"/>
      <w:sz w:val="20"/>
      <w:szCs w:val="20"/>
      <w14:ligatures w14:val="none"/>
    </w:rPr>
  </w:style>
  <w:style w:type="paragraph" w:styleId="MessageHeader">
    <w:name w:val="Message Header"/>
    <w:basedOn w:val="Normal"/>
    <w:link w:val="MessageHeaderChar"/>
    <w:semiHidden/>
    <w:rsid w:val="00BA7C84"/>
    <w:pPr>
      <w:pBdr>
        <w:top w:val="single" w:sz="6" w:space="1" w:color="auto"/>
        <w:left w:val="single" w:sz="6" w:space="1" w:color="auto"/>
        <w:bottom w:val="single" w:sz="6" w:space="1" w:color="auto"/>
        <w:right w:val="single" w:sz="6" w:space="1" w:color="auto"/>
      </w:pBdr>
      <w:shd w:val="pct20" w:color="auto" w:fill="auto"/>
      <w:ind w:left="1080" w:hanging="1080"/>
    </w:pPr>
    <w:rPr>
      <w:rFonts w:ascii="Cambria" w:eastAsia="Times New Roman" w:hAnsi="Cambria"/>
      <w:sz w:val="24"/>
      <w:szCs w:val="24"/>
    </w:rPr>
  </w:style>
  <w:style w:type="character" w:customStyle="1" w:styleId="MessageHeaderChar">
    <w:name w:val="Message Header Char"/>
    <w:basedOn w:val="DefaultParagraphFont"/>
    <w:link w:val="MessageHeader"/>
    <w:semiHidden/>
    <w:rsid w:val="00BA7C84"/>
    <w:rPr>
      <w:rFonts w:ascii="Cambria" w:eastAsia="Times New Roman" w:hAnsi="Cambria" w:cs="Times New Roman"/>
      <w:kern w:val="0"/>
      <w:sz w:val="24"/>
      <w:szCs w:val="24"/>
      <w:shd w:val="pct20" w:color="auto" w:fill="auto"/>
      <w14:ligatures w14:val="none"/>
    </w:rPr>
  </w:style>
  <w:style w:type="paragraph" w:styleId="NoSpacing">
    <w:name w:val="No Spacing"/>
    <w:uiPriority w:val="1"/>
    <w:qFormat/>
    <w:rsid w:val="00BA7C84"/>
    <w:pPr>
      <w:spacing w:after="0" w:line="240" w:lineRule="auto"/>
    </w:pPr>
    <w:rPr>
      <w:rFonts w:ascii="Times New Roman" w:eastAsia="Times New Roman" w:hAnsi="Times New Roman" w:cs="Times New Roman"/>
      <w:kern w:val="0"/>
      <w:sz w:val="24"/>
      <w:szCs w:val="20"/>
      <w14:ligatures w14:val="none"/>
    </w:rPr>
  </w:style>
  <w:style w:type="paragraph" w:styleId="NormalWeb">
    <w:name w:val="Normal (Web)"/>
    <w:basedOn w:val="Normal"/>
    <w:semiHidden/>
    <w:rsid w:val="00BA7C84"/>
    <w:rPr>
      <w:rFonts w:eastAsia="Times New Roman"/>
      <w:sz w:val="24"/>
      <w:szCs w:val="24"/>
    </w:rPr>
  </w:style>
  <w:style w:type="paragraph" w:styleId="NormalIndent">
    <w:name w:val="Normal Indent"/>
    <w:basedOn w:val="Normal"/>
    <w:semiHidden/>
    <w:rsid w:val="00BA7C84"/>
    <w:pPr>
      <w:ind w:left="720"/>
    </w:pPr>
    <w:rPr>
      <w:rFonts w:eastAsia="Times New Roman"/>
      <w:sz w:val="24"/>
    </w:rPr>
  </w:style>
  <w:style w:type="paragraph" w:styleId="NoteHeading">
    <w:name w:val="Note Heading"/>
    <w:basedOn w:val="Normal"/>
    <w:next w:val="Normal"/>
    <w:link w:val="NoteHeadingChar"/>
    <w:semiHidden/>
    <w:rsid w:val="00BA7C84"/>
    <w:rPr>
      <w:rFonts w:eastAsia="Times New Roman"/>
      <w:sz w:val="24"/>
    </w:rPr>
  </w:style>
  <w:style w:type="character" w:customStyle="1" w:styleId="NoteHeadingChar">
    <w:name w:val="Note Heading Char"/>
    <w:basedOn w:val="DefaultParagraphFont"/>
    <w:link w:val="NoteHeading"/>
    <w:semiHidden/>
    <w:rsid w:val="00BA7C84"/>
    <w:rPr>
      <w:rFonts w:ascii="Times New Roman" w:eastAsia="Times New Roman" w:hAnsi="Times New Roman" w:cs="Times New Roman"/>
      <w:kern w:val="0"/>
      <w:sz w:val="24"/>
      <w:szCs w:val="20"/>
      <w14:ligatures w14:val="none"/>
    </w:rPr>
  </w:style>
  <w:style w:type="paragraph" w:styleId="PlainText">
    <w:name w:val="Plain Text"/>
    <w:basedOn w:val="Normal"/>
    <w:link w:val="PlainTextChar"/>
    <w:semiHidden/>
    <w:rsid w:val="00BA7C84"/>
    <w:rPr>
      <w:rFonts w:ascii="Courier New" w:eastAsia="Times New Roman" w:hAnsi="Courier New" w:cs="Courier New"/>
    </w:rPr>
  </w:style>
  <w:style w:type="character" w:customStyle="1" w:styleId="PlainTextChar">
    <w:name w:val="Plain Text Char"/>
    <w:basedOn w:val="DefaultParagraphFont"/>
    <w:link w:val="PlainText"/>
    <w:semiHidden/>
    <w:rsid w:val="00BA7C84"/>
    <w:rPr>
      <w:rFonts w:ascii="Courier New" w:eastAsia="Times New Roman" w:hAnsi="Courier New" w:cs="Courier New"/>
      <w:kern w:val="0"/>
      <w:sz w:val="20"/>
      <w:szCs w:val="20"/>
      <w14:ligatures w14:val="none"/>
    </w:rPr>
  </w:style>
  <w:style w:type="paragraph" w:styleId="Quote">
    <w:name w:val="Quote"/>
    <w:basedOn w:val="Normal"/>
    <w:next w:val="Normal"/>
    <w:link w:val="QuoteChar"/>
    <w:uiPriority w:val="29"/>
    <w:qFormat/>
    <w:rsid w:val="00BA7C84"/>
    <w:rPr>
      <w:rFonts w:eastAsia="Times New Roman"/>
      <w:i/>
      <w:iCs/>
      <w:color w:val="000000"/>
      <w:sz w:val="24"/>
    </w:rPr>
  </w:style>
  <w:style w:type="character" w:customStyle="1" w:styleId="QuoteChar">
    <w:name w:val="Quote Char"/>
    <w:basedOn w:val="DefaultParagraphFont"/>
    <w:link w:val="Quote"/>
    <w:uiPriority w:val="29"/>
    <w:rsid w:val="00BA7C84"/>
    <w:rPr>
      <w:rFonts w:ascii="Times New Roman" w:eastAsia="Times New Roman" w:hAnsi="Times New Roman" w:cs="Times New Roman"/>
      <w:i/>
      <w:iCs/>
      <w:color w:val="000000"/>
      <w:kern w:val="0"/>
      <w:sz w:val="24"/>
      <w:szCs w:val="20"/>
      <w14:ligatures w14:val="none"/>
    </w:rPr>
  </w:style>
  <w:style w:type="paragraph" w:styleId="Salutation">
    <w:name w:val="Salutation"/>
    <w:basedOn w:val="Normal"/>
    <w:next w:val="Normal"/>
    <w:link w:val="SalutationChar"/>
    <w:semiHidden/>
    <w:rsid w:val="00BA7C84"/>
    <w:rPr>
      <w:rFonts w:eastAsia="Times New Roman"/>
      <w:sz w:val="24"/>
    </w:rPr>
  </w:style>
  <w:style w:type="character" w:customStyle="1" w:styleId="SalutationChar">
    <w:name w:val="Salutation Char"/>
    <w:basedOn w:val="DefaultParagraphFont"/>
    <w:link w:val="Salutation"/>
    <w:semiHidden/>
    <w:rsid w:val="00BA7C84"/>
    <w:rPr>
      <w:rFonts w:ascii="Times New Roman" w:eastAsia="Times New Roman" w:hAnsi="Times New Roman" w:cs="Times New Roman"/>
      <w:kern w:val="0"/>
      <w:sz w:val="24"/>
      <w:szCs w:val="20"/>
      <w14:ligatures w14:val="none"/>
    </w:rPr>
  </w:style>
  <w:style w:type="paragraph" w:styleId="Signature">
    <w:name w:val="Signature"/>
    <w:basedOn w:val="Normal"/>
    <w:link w:val="SignatureChar"/>
    <w:semiHidden/>
    <w:rsid w:val="00BA7C84"/>
    <w:pPr>
      <w:ind w:left="4320"/>
    </w:pPr>
    <w:rPr>
      <w:rFonts w:eastAsia="Times New Roman"/>
      <w:sz w:val="24"/>
    </w:rPr>
  </w:style>
  <w:style w:type="character" w:customStyle="1" w:styleId="SignatureChar">
    <w:name w:val="Signature Char"/>
    <w:basedOn w:val="DefaultParagraphFont"/>
    <w:link w:val="Signature"/>
    <w:semiHidden/>
    <w:rsid w:val="00BA7C84"/>
    <w:rPr>
      <w:rFonts w:ascii="Times New Roman" w:eastAsia="Times New Roman" w:hAnsi="Times New Roman" w:cs="Times New Roman"/>
      <w:kern w:val="0"/>
      <w:sz w:val="24"/>
      <w:szCs w:val="20"/>
      <w14:ligatures w14:val="none"/>
    </w:rPr>
  </w:style>
  <w:style w:type="paragraph" w:styleId="Subtitle">
    <w:name w:val="Subtitle"/>
    <w:basedOn w:val="Normal"/>
    <w:next w:val="Normal"/>
    <w:link w:val="SubtitleChar"/>
    <w:qFormat/>
    <w:rsid w:val="00BA7C84"/>
    <w:pPr>
      <w:spacing w:after="60"/>
      <w:jc w:val="center"/>
      <w:outlineLvl w:val="1"/>
    </w:pPr>
    <w:rPr>
      <w:rFonts w:ascii="Cambria" w:eastAsia="Times New Roman" w:hAnsi="Cambria"/>
      <w:sz w:val="24"/>
      <w:szCs w:val="24"/>
    </w:rPr>
  </w:style>
  <w:style w:type="character" w:customStyle="1" w:styleId="SubtitleChar">
    <w:name w:val="Subtitle Char"/>
    <w:basedOn w:val="DefaultParagraphFont"/>
    <w:link w:val="Subtitle"/>
    <w:rsid w:val="00BA7C84"/>
    <w:rPr>
      <w:rFonts w:ascii="Cambria" w:eastAsia="Times New Roman" w:hAnsi="Cambria" w:cs="Times New Roman"/>
      <w:kern w:val="0"/>
      <w:sz w:val="24"/>
      <w:szCs w:val="24"/>
      <w14:ligatures w14:val="none"/>
    </w:rPr>
  </w:style>
  <w:style w:type="paragraph" w:styleId="TableofAuthorities">
    <w:name w:val="table of authorities"/>
    <w:basedOn w:val="Normal"/>
    <w:next w:val="Normal"/>
    <w:semiHidden/>
    <w:rsid w:val="00BA7C84"/>
    <w:pPr>
      <w:ind w:left="240" w:hanging="240"/>
    </w:pPr>
    <w:rPr>
      <w:rFonts w:eastAsia="Times New Roman"/>
      <w:sz w:val="24"/>
    </w:rPr>
  </w:style>
  <w:style w:type="paragraph" w:styleId="TableofFigures">
    <w:name w:val="table of figures"/>
    <w:basedOn w:val="Normal"/>
    <w:next w:val="Normal"/>
    <w:semiHidden/>
    <w:rsid w:val="00BA7C84"/>
    <w:rPr>
      <w:rFonts w:eastAsia="Times New Roman"/>
      <w:sz w:val="24"/>
    </w:rPr>
  </w:style>
  <w:style w:type="paragraph" w:styleId="Title">
    <w:name w:val="Title"/>
    <w:basedOn w:val="Normal"/>
    <w:next w:val="Normal"/>
    <w:link w:val="TitleChar"/>
    <w:qFormat/>
    <w:rsid w:val="00BA7C84"/>
    <w:pPr>
      <w:spacing w:before="240" w:after="60"/>
      <w:jc w:val="center"/>
      <w:outlineLvl w:val="0"/>
    </w:pPr>
    <w:rPr>
      <w:rFonts w:ascii="Cambria" w:eastAsia="Times New Roman" w:hAnsi="Cambria"/>
      <w:b/>
      <w:bCs/>
      <w:kern w:val="28"/>
      <w:sz w:val="32"/>
      <w:szCs w:val="32"/>
    </w:rPr>
  </w:style>
  <w:style w:type="character" w:customStyle="1" w:styleId="TitleChar">
    <w:name w:val="Title Char"/>
    <w:basedOn w:val="DefaultParagraphFont"/>
    <w:link w:val="Title"/>
    <w:rsid w:val="00BA7C84"/>
    <w:rPr>
      <w:rFonts w:ascii="Cambria" w:eastAsia="Times New Roman" w:hAnsi="Cambria" w:cs="Times New Roman"/>
      <w:b/>
      <w:bCs/>
      <w:kern w:val="28"/>
      <w:sz w:val="32"/>
      <w:szCs w:val="32"/>
      <w14:ligatures w14:val="none"/>
    </w:rPr>
  </w:style>
  <w:style w:type="paragraph" w:styleId="TOAHeading">
    <w:name w:val="toa heading"/>
    <w:basedOn w:val="Normal"/>
    <w:next w:val="Normal"/>
    <w:semiHidden/>
    <w:rsid w:val="00BA7C84"/>
    <w:pPr>
      <w:spacing w:before="120"/>
    </w:pPr>
    <w:rPr>
      <w:rFonts w:ascii="Cambria" w:eastAsia="Times New Roman" w:hAnsi="Cambria"/>
      <w:b/>
      <w:bCs/>
      <w:sz w:val="24"/>
      <w:szCs w:val="24"/>
    </w:rPr>
  </w:style>
  <w:style w:type="paragraph" w:styleId="TOC1">
    <w:name w:val="toc 1"/>
    <w:basedOn w:val="Normal"/>
    <w:next w:val="Normal"/>
    <w:autoRedefine/>
    <w:semiHidden/>
    <w:rsid w:val="00BA7C84"/>
    <w:rPr>
      <w:rFonts w:eastAsia="Times New Roman"/>
      <w:sz w:val="24"/>
    </w:rPr>
  </w:style>
  <w:style w:type="paragraph" w:styleId="TOC2">
    <w:name w:val="toc 2"/>
    <w:basedOn w:val="Normal"/>
    <w:next w:val="Normal"/>
    <w:autoRedefine/>
    <w:semiHidden/>
    <w:rsid w:val="00BA7C84"/>
    <w:pPr>
      <w:ind w:left="240"/>
    </w:pPr>
    <w:rPr>
      <w:rFonts w:eastAsia="Times New Roman"/>
      <w:sz w:val="24"/>
    </w:rPr>
  </w:style>
  <w:style w:type="paragraph" w:styleId="TOC3">
    <w:name w:val="toc 3"/>
    <w:basedOn w:val="Normal"/>
    <w:next w:val="Normal"/>
    <w:autoRedefine/>
    <w:semiHidden/>
    <w:rsid w:val="00BA7C84"/>
    <w:pPr>
      <w:ind w:left="480"/>
    </w:pPr>
    <w:rPr>
      <w:rFonts w:eastAsia="Times New Roman"/>
      <w:sz w:val="24"/>
    </w:rPr>
  </w:style>
  <w:style w:type="paragraph" w:styleId="TOC4">
    <w:name w:val="toc 4"/>
    <w:basedOn w:val="Normal"/>
    <w:next w:val="Normal"/>
    <w:autoRedefine/>
    <w:semiHidden/>
    <w:rsid w:val="00BA7C84"/>
    <w:pPr>
      <w:ind w:left="720"/>
    </w:pPr>
    <w:rPr>
      <w:rFonts w:eastAsia="Times New Roman"/>
      <w:sz w:val="24"/>
    </w:rPr>
  </w:style>
  <w:style w:type="paragraph" w:styleId="TOC5">
    <w:name w:val="toc 5"/>
    <w:basedOn w:val="Normal"/>
    <w:next w:val="Normal"/>
    <w:autoRedefine/>
    <w:semiHidden/>
    <w:rsid w:val="00BA7C84"/>
    <w:pPr>
      <w:ind w:left="960"/>
    </w:pPr>
    <w:rPr>
      <w:rFonts w:eastAsia="Times New Roman"/>
      <w:sz w:val="24"/>
    </w:rPr>
  </w:style>
  <w:style w:type="paragraph" w:styleId="TOC6">
    <w:name w:val="toc 6"/>
    <w:basedOn w:val="Normal"/>
    <w:next w:val="Normal"/>
    <w:autoRedefine/>
    <w:semiHidden/>
    <w:rsid w:val="00BA7C84"/>
    <w:pPr>
      <w:ind w:left="1200"/>
    </w:pPr>
    <w:rPr>
      <w:rFonts w:eastAsia="Times New Roman"/>
      <w:sz w:val="24"/>
    </w:rPr>
  </w:style>
  <w:style w:type="paragraph" w:styleId="TOC7">
    <w:name w:val="toc 7"/>
    <w:basedOn w:val="Normal"/>
    <w:next w:val="Normal"/>
    <w:autoRedefine/>
    <w:semiHidden/>
    <w:rsid w:val="00BA7C84"/>
    <w:pPr>
      <w:ind w:left="1440"/>
    </w:pPr>
    <w:rPr>
      <w:rFonts w:eastAsia="Times New Roman"/>
      <w:sz w:val="24"/>
    </w:rPr>
  </w:style>
  <w:style w:type="paragraph" w:styleId="TOC8">
    <w:name w:val="toc 8"/>
    <w:basedOn w:val="Normal"/>
    <w:next w:val="Normal"/>
    <w:autoRedefine/>
    <w:semiHidden/>
    <w:rsid w:val="00BA7C84"/>
    <w:pPr>
      <w:ind w:left="1680"/>
    </w:pPr>
    <w:rPr>
      <w:rFonts w:eastAsia="Times New Roman"/>
      <w:sz w:val="24"/>
    </w:rPr>
  </w:style>
  <w:style w:type="paragraph" w:styleId="TOC9">
    <w:name w:val="toc 9"/>
    <w:basedOn w:val="Normal"/>
    <w:next w:val="Normal"/>
    <w:autoRedefine/>
    <w:semiHidden/>
    <w:rsid w:val="00BA7C84"/>
    <w:pPr>
      <w:ind w:left="1920"/>
    </w:pPr>
    <w:rPr>
      <w:rFonts w:eastAsia="Times New Roman"/>
      <w:sz w:val="24"/>
    </w:rPr>
  </w:style>
  <w:style w:type="paragraph" w:styleId="TOCHeading">
    <w:name w:val="TOC Heading"/>
    <w:basedOn w:val="Heading1"/>
    <w:next w:val="Normal"/>
    <w:uiPriority w:val="39"/>
    <w:semiHidden/>
    <w:unhideWhenUsed/>
    <w:qFormat/>
    <w:rsid w:val="00BA7C84"/>
    <w:pPr>
      <w:outlineLvl w:val="9"/>
    </w:pPr>
    <w:rPr>
      <w:rFonts w:ascii="Cambria" w:hAnsi="Cambria"/>
      <w:sz w:val="32"/>
      <w:szCs w:val="32"/>
    </w:rPr>
  </w:style>
  <w:style w:type="table" w:styleId="TableGrid">
    <w:name w:val="Table Grid"/>
    <w:basedOn w:val="TableNormal"/>
    <w:rsid w:val="00BA7C84"/>
    <w:pPr>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image" Target="media/image8.pn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5" Type="http://schemas.openxmlformats.org/officeDocument/2006/relationships/fontTable" Target="fontTable.xml"/><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19</Pages>
  <Words>3663</Words>
  <Characters>20882</Characters>
  <Application>Microsoft Office Word</Application>
  <DocSecurity>0</DocSecurity>
  <Lines>174</Lines>
  <Paragraphs>48</Paragraphs>
  <ScaleCrop>false</ScaleCrop>
  <Company>SpringerNature</Company>
  <LinksUpToDate>false</LinksUpToDate>
  <CharactersWithSpaces>24497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Nilesh Nawale</dc:creator>
  <cp:keywords/>
  <dc:description/>
  <cp:lastModifiedBy>Nilesh Nawale</cp:lastModifiedBy>
  <cp:revision>1</cp:revision>
  <dcterms:created xsi:type="dcterms:W3CDTF">2024-01-04T06:18:00Z</dcterms:created>
  <dcterms:modified xsi:type="dcterms:W3CDTF">2024-01-04T06:18:00Z</dcterms:modified>
</cp:coreProperties>
</file>