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4C824" w14:textId="04395631" w:rsidR="0047356A" w:rsidRDefault="00DD230E" w:rsidP="0047356A">
      <w:pPr>
        <w:snapToGrid w:val="0"/>
        <w:spacing w:after="0" w:line="480" w:lineRule="auto"/>
        <w:rPr>
          <w:rFonts w:ascii="Times New Roman" w:eastAsia="宋体" w:hAnsi="Times New Roman" w:cs="Times New Roman"/>
          <w:b/>
          <w:sz w:val="32"/>
          <w:szCs w:val="24"/>
        </w:rPr>
      </w:pPr>
      <w:bookmarkStart w:id="0" w:name="_Hlk134551240"/>
      <w:bookmarkEnd w:id="0"/>
      <w:r w:rsidRPr="00DD230E">
        <w:rPr>
          <w:rFonts w:ascii="Times New Roman" w:eastAsia="宋体" w:hAnsi="Times New Roman" w:cs="Times New Roman"/>
          <w:b/>
          <w:sz w:val="32"/>
          <w:szCs w:val="24"/>
        </w:rPr>
        <w:t>Supplementary Information</w:t>
      </w:r>
      <w:r w:rsidR="0047356A">
        <w:rPr>
          <w:rFonts w:ascii="Times New Roman" w:eastAsia="宋体" w:hAnsi="Times New Roman" w:cs="Times New Roman" w:hint="eastAsia"/>
          <w:b/>
          <w:sz w:val="32"/>
          <w:szCs w:val="24"/>
        </w:rPr>
        <w:t xml:space="preserve"> for</w:t>
      </w:r>
    </w:p>
    <w:p w14:paraId="4317CD9D" w14:textId="23A2F5E1" w:rsidR="00643CD8" w:rsidRPr="00ED4DE2" w:rsidRDefault="002267BA" w:rsidP="00643CD8">
      <w:pPr>
        <w:snapToGrid w:val="0"/>
        <w:spacing w:after="0" w:line="480" w:lineRule="auto"/>
        <w:jc w:val="center"/>
        <w:rPr>
          <w:rFonts w:ascii="Times New Roman" w:eastAsia="宋体" w:hAnsi="Times New Roman" w:cs="Times New Roman"/>
          <w:b/>
          <w:sz w:val="32"/>
          <w:szCs w:val="24"/>
          <w:lang w:val="en-US"/>
        </w:rPr>
      </w:pPr>
      <w:bookmarkStart w:id="1" w:name="_Hlk134533169"/>
      <w:bookmarkStart w:id="2" w:name="_Hlk127622967"/>
      <w:bookmarkStart w:id="3" w:name="_Hlk138953014"/>
      <w:bookmarkEnd w:id="1"/>
      <w:r w:rsidRPr="002267BA">
        <w:rPr>
          <w:rFonts w:ascii="Times New Roman" w:eastAsia="宋体" w:hAnsi="Times New Roman" w:cs="Times New Roman"/>
          <w:b/>
          <w:sz w:val="32"/>
          <w:szCs w:val="24"/>
          <w:lang w:val="en-US"/>
        </w:rPr>
        <w:t>Extreme fast charging of lithium metal batteries enabled by a molten-salt-derived nanocrystal interphase</w:t>
      </w:r>
    </w:p>
    <w:p w14:paraId="0337E80A" w14:textId="77777777" w:rsidR="00643CD8" w:rsidRPr="00594E9F" w:rsidRDefault="00643CD8" w:rsidP="00643CD8">
      <w:pPr>
        <w:spacing w:line="360" w:lineRule="auto"/>
        <w:jc w:val="center"/>
        <w:rPr>
          <w:rFonts w:ascii="Calibri" w:eastAsia="宋体" w:hAnsi="Calibri" w:cs="Times New Roman"/>
          <w:iCs/>
          <w:kern w:val="2"/>
          <w:sz w:val="21"/>
          <w:szCs w:val="21"/>
        </w:rPr>
      </w:pPr>
      <w:bookmarkStart w:id="4" w:name="_Hlk136688244"/>
      <w:bookmarkStart w:id="5" w:name="_Hlk136688751"/>
      <w:bookmarkEnd w:id="2"/>
      <w:r w:rsidRPr="00594E9F">
        <w:rPr>
          <w:rFonts w:ascii="Times New Roman" w:eastAsia="宋体" w:hAnsi="Times New Roman" w:cs="Times New Roman"/>
          <w:iCs/>
          <w:kern w:val="2"/>
          <w:sz w:val="24"/>
          <w:szCs w:val="24"/>
        </w:rPr>
        <w:t>Wei Wu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226FD4">
        <w:rPr>
          <w:rFonts w:ascii="Times New Roman" w:eastAsia="宋体" w:hAnsi="Times New Roman" w:cs="Times New Roman"/>
          <w:sz w:val="24"/>
          <w:szCs w:val="24"/>
        </w:rPr>
        <w:t>*</w:t>
      </w:r>
      <w:r w:rsidRPr="0058162A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‡</w:t>
      </w:r>
      <w:r w:rsidRPr="00226FD4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594E9F">
        <w:rPr>
          <w:rFonts w:ascii="Times New Roman" w:eastAsia="宋体" w:hAnsi="Times New Roman" w:cs="Times New Roman"/>
          <w:iCs/>
          <w:kern w:val="2"/>
          <w:sz w:val="24"/>
          <w:szCs w:val="24"/>
        </w:rPr>
        <w:t>Fang Niu</w:t>
      </w:r>
      <w:r w:rsidRPr="00226FD4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,2</w:t>
      </w:r>
      <w:r w:rsidRPr="0058162A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‡</w:t>
      </w:r>
      <w:r w:rsidRPr="00226FD4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594E9F">
        <w:rPr>
          <w:rFonts w:ascii="Times New Roman" w:eastAsia="宋体" w:hAnsi="Times New Roman" w:cs="Times New Roman" w:hint="eastAsia"/>
          <w:iCs/>
          <w:kern w:val="2"/>
          <w:sz w:val="24"/>
          <w:szCs w:val="24"/>
        </w:rPr>
        <w:t>Chuankui</w:t>
      </w:r>
      <w:proofErr w:type="spellEnd"/>
      <w:r w:rsidRPr="00594E9F">
        <w:rPr>
          <w:rFonts w:ascii="Times New Roman" w:eastAsia="宋体" w:hAnsi="Times New Roman" w:cs="Times New Roman"/>
          <w:iCs/>
          <w:kern w:val="2"/>
          <w:sz w:val="24"/>
          <w:szCs w:val="24"/>
        </w:rPr>
        <w:t xml:space="preserve"> </w:t>
      </w:r>
      <w:r w:rsidRPr="00594E9F">
        <w:rPr>
          <w:rFonts w:ascii="Times New Roman" w:eastAsia="宋体" w:hAnsi="Times New Roman" w:cs="Times New Roman" w:hint="eastAsia"/>
          <w:iCs/>
          <w:kern w:val="2"/>
          <w:sz w:val="24"/>
          <w:szCs w:val="24"/>
        </w:rPr>
        <w:t>Sun</w:t>
      </w:r>
      <w:r w:rsidRPr="00226FD4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,2</w:t>
      </w:r>
      <w:r w:rsidRPr="0058162A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‡</w:t>
      </w:r>
      <w:r w:rsidRPr="00226FD4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594E9F">
        <w:rPr>
          <w:rFonts w:ascii="Times New Roman" w:eastAsia="宋体" w:hAnsi="Times New Roman" w:cs="Times New Roman"/>
          <w:iCs/>
          <w:kern w:val="2"/>
          <w:sz w:val="24"/>
          <w:szCs w:val="24"/>
        </w:rPr>
        <w:t>Q</w:t>
      </w:r>
      <w:r w:rsidRPr="00594E9F">
        <w:rPr>
          <w:rFonts w:ascii="Times New Roman" w:eastAsia="宋体" w:hAnsi="Times New Roman" w:cs="Times New Roman" w:hint="eastAsia"/>
          <w:iCs/>
          <w:kern w:val="2"/>
          <w:sz w:val="24"/>
          <w:szCs w:val="24"/>
        </w:rPr>
        <w:t>ingrong</w:t>
      </w:r>
      <w:proofErr w:type="spellEnd"/>
      <w:r w:rsidRPr="00594E9F">
        <w:rPr>
          <w:rFonts w:ascii="Times New Roman" w:eastAsia="宋体" w:hAnsi="Times New Roman" w:cs="Times New Roman"/>
          <w:iCs/>
          <w:kern w:val="2"/>
          <w:sz w:val="24"/>
          <w:szCs w:val="24"/>
        </w:rPr>
        <w:t xml:space="preserve"> Wang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Pr="0058162A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‡</w:t>
      </w:r>
      <w:r w:rsidRPr="00226FD4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594E9F">
        <w:rPr>
          <w:rFonts w:ascii="Times New Roman" w:eastAsia="宋体" w:hAnsi="Times New Roman" w:cs="Times New Roman"/>
          <w:iCs/>
          <w:kern w:val="2"/>
          <w:sz w:val="24"/>
          <w:szCs w:val="24"/>
        </w:rPr>
        <w:t>Man Wang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Pr="00226FD4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594E9F">
        <w:rPr>
          <w:rFonts w:ascii="Times New Roman" w:eastAsia="宋体" w:hAnsi="Times New Roman" w:cs="Times New Roman"/>
          <w:iCs/>
          <w:kern w:val="2"/>
          <w:sz w:val="24"/>
          <w:szCs w:val="24"/>
        </w:rPr>
        <w:t>J</w:t>
      </w:r>
      <w:r w:rsidRPr="00594E9F">
        <w:rPr>
          <w:rFonts w:ascii="Times New Roman" w:eastAsia="宋体" w:hAnsi="Times New Roman" w:cs="Times New Roman" w:hint="eastAsia"/>
          <w:iCs/>
          <w:kern w:val="2"/>
          <w:sz w:val="24"/>
          <w:szCs w:val="24"/>
        </w:rPr>
        <w:t>u</w:t>
      </w:r>
      <w:r w:rsidRPr="00594E9F">
        <w:rPr>
          <w:rFonts w:ascii="Times New Roman" w:eastAsia="宋体" w:hAnsi="Times New Roman" w:cs="Times New Roman"/>
          <w:iCs/>
          <w:kern w:val="2"/>
          <w:sz w:val="24"/>
          <w:szCs w:val="24"/>
        </w:rPr>
        <w:t xml:space="preserve">n </w:t>
      </w:r>
      <w:r w:rsidRPr="00594E9F">
        <w:rPr>
          <w:rFonts w:ascii="Times New Roman" w:eastAsia="宋体" w:hAnsi="Times New Roman" w:cs="Times New Roman" w:hint="eastAsia"/>
          <w:iCs/>
          <w:kern w:val="2"/>
          <w:sz w:val="24"/>
          <w:szCs w:val="24"/>
        </w:rPr>
        <w:t>Wang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Pr="00226FD4">
        <w:rPr>
          <w:rFonts w:ascii="Times New Roman" w:eastAsia="宋体" w:hAnsi="Times New Roman" w:cs="Times New Roman"/>
          <w:sz w:val="24"/>
          <w:szCs w:val="24"/>
        </w:rPr>
        <w:t xml:space="preserve">*, </w:t>
      </w:r>
      <w:proofErr w:type="spellStart"/>
      <w:r w:rsidRPr="00226FD4">
        <w:rPr>
          <w:rFonts w:ascii="Times New Roman" w:eastAsia="宋体" w:hAnsi="Times New Roman" w:cs="Times New Roman"/>
          <w:sz w:val="24"/>
          <w:szCs w:val="24"/>
        </w:rPr>
        <w:t>Yonghong</w:t>
      </w:r>
      <w:proofErr w:type="spellEnd"/>
      <w:r w:rsidRPr="00226FD4">
        <w:rPr>
          <w:rFonts w:ascii="Times New Roman" w:eastAsia="宋体" w:hAnsi="Times New Roman" w:cs="Times New Roman"/>
          <w:sz w:val="24"/>
          <w:szCs w:val="24"/>
        </w:rPr>
        <w:t xml:space="preserve"> Deng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Pr="00226FD4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594E9F">
        <w:rPr>
          <w:rFonts w:ascii="Times New Roman" w:eastAsia="宋体" w:hAnsi="Times New Roman" w:cs="Times New Roman"/>
          <w:iCs/>
          <w:kern w:val="2"/>
          <w:sz w:val="24"/>
          <w:szCs w:val="24"/>
        </w:rPr>
        <w:t>De Ning</w:t>
      </w:r>
      <w:r w:rsidRPr="00226FD4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226FD4">
        <w:rPr>
          <w:rFonts w:ascii="Times New Roman" w:eastAsia="宋体" w:hAnsi="Times New Roman" w:cs="Times New Roman"/>
          <w:sz w:val="24"/>
          <w:szCs w:val="24"/>
        </w:rPr>
        <w:t>,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94E9F">
        <w:rPr>
          <w:rFonts w:ascii="Times New Roman" w:eastAsia="宋体" w:hAnsi="Times New Roman" w:cs="Times New Roman"/>
          <w:iCs/>
          <w:kern w:val="2"/>
          <w:sz w:val="24"/>
          <w:szCs w:val="24"/>
        </w:rPr>
        <w:t>Liyun Wu</w:t>
      </w:r>
      <w:r w:rsidRPr="00226FD4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,2</w:t>
      </w:r>
      <w:r w:rsidRPr="00226FD4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594E9F">
        <w:rPr>
          <w:rFonts w:ascii="Times New Roman" w:eastAsia="宋体" w:hAnsi="Times New Roman" w:cs="Times New Roman" w:hint="eastAsia"/>
          <w:iCs/>
          <w:kern w:val="2"/>
          <w:sz w:val="24"/>
          <w:szCs w:val="24"/>
        </w:rPr>
        <w:t>Wenjie Li</w:t>
      </w:r>
      <w:r w:rsidRPr="00226FD4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226FD4">
        <w:rPr>
          <w:rFonts w:ascii="Times New Roman" w:eastAsia="宋体" w:hAnsi="Times New Roman" w:cs="Times New Roman"/>
          <w:sz w:val="24"/>
          <w:szCs w:val="24"/>
        </w:rPr>
        <w:t xml:space="preserve">, </w:t>
      </w:r>
      <w:r>
        <w:rPr>
          <w:rFonts w:ascii="Times New Roman" w:eastAsia="宋体" w:hAnsi="Times New Roman" w:cs="Times New Roman"/>
          <w:iCs/>
          <w:kern w:val="2"/>
          <w:sz w:val="24"/>
          <w:szCs w:val="24"/>
        </w:rPr>
        <w:t>J</w:t>
      </w:r>
      <w:r>
        <w:rPr>
          <w:rFonts w:ascii="Times New Roman" w:eastAsia="宋体" w:hAnsi="Times New Roman" w:cs="Times New Roman" w:hint="eastAsia"/>
          <w:iCs/>
          <w:kern w:val="2"/>
          <w:sz w:val="24"/>
          <w:szCs w:val="24"/>
        </w:rPr>
        <w:t>ie</w:t>
      </w:r>
      <w:r>
        <w:rPr>
          <w:rFonts w:ascii="Times New Roman" w:eastAsia="宋体" w:hAnsi="Times New Roman" w:cs="Times New Roman"/>
          <w:iCs/>
          <w:kern w:val="2"/>
          <w:sz w:val="24"/>
          <w:szCs w:val="24"/>
        </w:rPr>
        <w:t xml:space="preserve"> Zhang</w:t>
      </w:r>
      <w:r w:rsidRPr="00226FD4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226FD4">
        <w:rPr>
          <w:rFonts w:ascii="Times New Roman" w:eastAsia="宋体" w:hAnsi="Times New Roman" w:cs="Times New Roman"/>
          <w:sz w:val="24"/>
          <w:szCs w:val="24"/>
        </w:rPr>
        <w:t xml:space="preserve">, </w:t>
      </w:r>
      <w:r>
        <w:rPr>
          <w:rFonts w:ascii="Times New Roman" w:eastAsia="宋体" w:hAnsi="Times New Roman" w:cs="Times New Roman"/>
          <w:iCs/>
          <w:kern w:val="2"/>
          <w:sz w:val="24"/>
          <w:szCs w:val="24"/>
        </w:rPr>
        <w:t>M</w:t>
      </w:r>
      <w:r>
        <w:rPr>
          <w:rFonts w:ascii="Times New Roman" w:eastAsia="宋体" w:hAnsi="Times New Roman" w:cs="Times New Roman" w:hint="eastAsia"/>
          <w:iCs/>
          <w:kern w:val="2"/>
          <w:sz w:val="24"/>
          <w:szCs w:val="24"/>
        </w:rPr>
        <w:t>ing</w:t>
      </w:r>
      <w:r>
        <w:rPr>
          <w:rFonts w:ascii="Times New Roman" w:eastAsia="宋体" w:hAnsi="Times New Roman" w:cs="Times New Roman"/>
          <w:iCs/>
          <w:kern w:val="2"/>
          <w:sz w:val="24"/>
          <w:szCs w:val="24"/>
        </w:rPr>
        <w:t xml:space="preserve"> Chen</w:t>
      </w:r>
      <w:r w:rsidRPr="00226FD4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226FD4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594E9F">
        <w:rPr>
          <w:rFonts w:ascii="Times New Roman" w:eastAsia="宋体" w:hAnsi="Times New Roman" w:cs="Times New Roman"/>
          <w:iCs/>
          <w:kern w:val="2"/>
          <w:sz w:val="24"/>
          <w:szCs w:val="24"/>
        </w:rPr>
        <w:t>Hui-Ming Cheng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4,5</w:t>
      </w:r>
      <w:r w:rsidRPr="00226FD4">
        <w:rPr>
          <w:rFonts w:ascii="Times New Roman" w:eastAsia="宋体" w:hAnsi="Times New Roman" w:cs="Times New Roman"/>
          <w:sz w:val="24"/>
          <w:szCs w:val="24"/>
        </w:rPr>
        <w:t xml:space="preserve">*, </w:t>
      </w:r>
      <w:r w:rsidRPr="00594E9F">
        <w:rPr>
          <w:rFonts w:ascii="Times New Roman" w:eastAsia="宋体" w:hAnsi="Times New Roman" w:cs="Times New Roman"/>
          <w:iCs/>
          <w:kern w:val="2"/>
          <w:sz w:val="24"/>
          <w:szCs w:val="24"/>
        </w:rPr>
        <w:t xml:space="preserve">and </w:t>
      </w:r>
      <w:proofErr w:type="spellStart"/>
      <w:r w:rsidRPr="00594E9F">
        <w:rPr>
          <w:rFonts w:ascii="Times New Roman" w:eastAsia="宋体" w:hAnsi="Times New Roman" w:cs="Times New Roman"/>
          <w:iCs/>
          <w:kern w:val="2"/>
          <w:sz w:val="24"/>
          <w:szCs w:val="24"/>
        </w:rPr>
        <w:t>Chunlei</w:t>
      </w:r>
      <w:proofErr w:type="spellEnd"/>
      <w:r w:rsidRPr="00594E9F">
        <w:rPr>
          <w:rFonts w:ascii="Times New Roman" w:eastAsia="宋体" w:hAnsi="Times New Roman" w:cs="Times New Roman"/>
          <w:iCs/>
          <w:kern w:val="2"/>
          <w:sz w:val="24"/>
          <w:szCs w:val="24"/>
        </w:rPr>
        <w:t xml:space="preserve"> Yang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226FD4">
        <w:rPr>
          <w:rFonts w:ascii="Times New Roman" w:eastAsia="宋体" w:hAnsi="Times New Roman" w:cs="Times New Roman"/>
          <w:sz w:val="24"/>
          <w:szCs w:val="24"/>
        </w:rPr>
        <w:t>*</w:t>
      </w:r>
      <w:bookmarkStart w:id="6" w:name="_Hlk103946761"/>
    </w:p>
    <w:bookmarkEnd w:id="4"/>
    <w:bookmarkEnd w:id="6"/>
    <w:p w14:paraId="39DDB0DE" w14:textId="77777777" w:rsidR="00624735" w:rsidRPr="006558C5" w:rsidRDefault="00624735" w:rsidP="00624735">
      <w:pPr>
        <w:snapToGrid w:val="0"/>
        <w:spacing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D030B0">
        <w:rPr>
          <w:rFonts w:ascii="Times New Roman" w:eastAsia="宋体" w:hAnsi="Times New Roman" w:cs="Times New Roman"/>
          <w:sz w:val="24"/>
          <w:szCs w:val="24"/>
        </w:rPr>
        <w:t>Institute of Advanced Materials Science and Engineering</w:t>
      </w:r>
      <w:r>
        <w:rPr>
          <w:rFonts w:ascii="Times New Roman" w:eastAsia="宋体" w:hAnsi="Times New Roman" w:cs="Times New Roman" w:hint="eastAsia"/>
          <w:sz w:val="24"/>
          <w:szCs w:val="24"/>
        </w:rPr>
        <w:t>/</w:t>
      </w:r>
      <w:r w:rsidRPr="00510C23">
        <w:rPr>
          <w:rFonts w:ascii="Times New Roman" w:eastAsia="宋体" w:hAnsi="Times New Roman" w:cs="Times New Roman"/>
          <w:sz w:val="24"/>
          <w:szCs w:val="24"/>
        </w:rPr>
        <w:t>Faculty of Material Science and Engineering</w:t>
      </w:r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9B37B9">
        <w:rPr>
          <w:rFonts w:ascii="Times New Roman" w:hAnsi="Times New Roman" w:cs="Times New Roman"/>
          <w:sz w:val="24"/>
          <w:szCs w:val="24"/>
        </w:rPr>
        <w:t>Shenzhen Institute of Advanced Technology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B37B9">
        <w:rPr>
          <w:rFonts w:ascii="Times New Roman" w:hAnsi="Times New Roman" w:cs="Times New Roman"/>
          <w:sz w:val="24"/>
          <w:szCs w:val="24"/>
        </w:rPr>
        <w:t>Chinese Academy of Sciences</w:t>
      </w:r>
      <w:r w:rsidRPr="006558C5">
        <w:rPr>
          <w:rFonts w:ascii="Times New Roman" w:hAnsi="Times New Roman" w:cs="Times New Roman"/>
          <w:sz w:val="24"/>
          <w:szCs w:val="24"/>
        </w:rPr>
        <w:t>, Shenzhen 518055, P. R. China</w:t>
      </w:r>
    </w:p>
    <w:p w14:paraId="70A52B15" w14:textId="77777777" w:rsidR="00643CD8" w:rsidRPr="009B49D4" w:rsidRDefault="00643CD8" w:rsidP="00643CD8">
      <w:pPr>
        <w:snapToGrid w:val="0"/>
        <w:spacing w:after="100" w:afterAutospacing="1" w:line="360" w:lineRule="auto"/>
        <w:rPr>
          <w:rFonts w:ascii="Times New Roman" w:eastAsia="宋体" w:hAnsi="Times New Roman" w:cs="Times New Roman"/>
          <w:sz w:val="24"/>
          <w:szCs w:val="24"/>
          <w:vertAlign w:val="superscript"/>
        </w:rPr>
      </w:pP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9B37B9">
        <w:rPr>
          <w:rFonts w:ascii="Times New Roman" w:eastAsia="宋体" w:hAnsi="Times New Roman" w:cs="Times New Roman"/>
          <w:sz w:val="24"/>
          <w:szCs w:val="24"/>
        </w:rPr>
        <w:t>Nano Science and Technology Institute</w:t>
      </w:r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9B37B9">
        <w:rPr>
          <w:rFonts w:ascii="Times New Roman" w:eastAsia="宋体" w:hAnsi="Times New Roman" w:cs="Times New Roman"/>
          <w:sz w:val="24"/>
          <w:szCs w:val="24"/>
        </w:rPr>
        <w:t>University of Science and Technology of China</w:t>
      </w:r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9B37B9">
        <w:rPr>
          <w:rFonts w:ascii="Times New Roman" w:eastAsia="宋体" w:hAnsi="Times New Roman" w:cs="Times New Roman"/>
          <w:sz w:val="24"/>
          <w:szCs w:val="24"/>
        </w:rPr>
        <w:t>Suzhou 215123</w:t>
      </w:r>
      <w:r w:rsidRPr="009B49D4">
        <w:rPr>
          <w:rFonts w:ascii="Times New Roman" w:eastAsia="宋体" w:hAnsi="Times New Roman" w:cs="Times New Roman"/>
          <w:sz w:val="24"/>
          <w:szCs w:val="24"/>
        </w:rPr>
        <w:t>, P. R. China</w:t>
      </w:r>
    </w:p>
    <w:p w14:paraId="0B72CA4E" w14:textId="77777777" w:rsidR="00643CD8" w:rsidRDefault="00643CD8" w:rsidP="00643CD8">
      <w:pPr>
        <w:snapToGrid w:val="0"/>
        <w:spacing w:after="100" w:afterAutospacing="1"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 xml:space="preserve">Department of Materials Science and Engineering, </w:t>
      </w:r>
      <w:r w:rsidRPr="009B37B9">
        <w:rPr>
          <w:rFonts w:ascii="Times New Roman" w:eastAsia="宋体" w:hAnsi="Times New Roman" w:cs="Times New Roman"/>
          <w:sz w:val="24"/>
          <w:szCs w:val="24"/>
        </w:rPr>
        <w:t>School of Innovation and Entrepreneurship</w:t>
      </w:r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9B37B9">
        <w:rPr>
          <w:rFonts w:ascii="Times New Roman" w:eastAsia="宋体" w:hAnsi="Times New Roman" w:cs="Times New Roman"/>
          <w:sz w:val="24"/>
          <w:szCs w:val="24"/>
        </w:rPr>
        <w:t>Southern University of Science and Technology</w:t>
      </w:r>
      <w:r w:rsidRPr="009B49D4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6558C5">
        <w:rPr>
          <w:rFonts w:ascii="Times New Roman" w:hAnsi="Times New Roman" w:cs="Times New Roman"/>
          <w:sz w:val="24"/>
          <w:szCs w:val="24"/>
        </w:rPr>
        <w:t>Shenzhen 518055, P. R. China</w:t>
      </w:r>
    </w:p>
    <w:p w14:paraId="4DC7C79C" w14:textId="77777777" w:rsidR="00643CD8" w:rsidRPr="009B49D4" w:rsidRDefault="00643CD8" w:rsidP="00643CD8">
      <w:pPr>
        <w:snapToGrid w:val="0"/>
        <w:spacing w:after="100" w:afterAutospacing="1" w:line="360" w:lineRule="auto"/>
        <w:rPr>
          <w:rFonts w:ascii="Times New Roman" w:eastAsia="宋体" w:hAnsi="Times New Roman" w:cs="Times New Roman"/>
          <w:sz w:val="24"/>
          <w:szCs w:val="24"/>
          <w:vertAlign w:val="superscript"/>
        </w:rPr>
      </w:pP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4</w:t>
      </w:r>
      <w:r w:rsidRPr="009B37B9">
        <w:rPr>
          <w:rFonts w:ascii="Times New Roman" w:eastAsia="宋体" w:hAnsi="Times New Roman" w:cs="Times New Roman"/>
          <w:sz w:val="24"/>
          <w:szCs w:val="24"/>
        </w:rPr>
        <w:t>Institute of Technology for Carbon Neutrality</w:t>
      </w:r>
      <w:r>
        <w:rPr>
          <w:rFonts w:ascii="Times New Roman" w:eastAsia="宋体" w:hAnsi="Times New Roman" w:cs="Times New Roman" w:hint="eastAsia"/>
          <w:sz w:val="24"/>
          <w:szCs w:val="24"/>
        </w:rPr>
        <w:t>/</w:t>
      </w:r>
      <w:r w:rsidRPr="00510C23">
        <w:rPr>
          <w:rFonts w:ascii="Times New Roman" w:eastAsia="宋体" w:hAnsi="Times New Roman" w:cs="Times New Roman"/>
          <w:sz w:val="24"/>
          <w:szCs w:val="24"/>
        </w:rPr>
        <w:t>Faculty of Material Science and Engineering</w:t>
      </w:r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9B37B9">
        <w:rPr>
          <w:rFonts w:ascii="Times New Roman" w:eastAsia="宋体" w:hAnsi="Times New Roman" w:cs="Times New Roman"/>
          <w:sz w:val="24"/>
          <w:szCs w:val="24"/>
        </w:rPr>
        <w:t>Shenzhen Institute of Advanced Technology</w:t>
      </w:r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9B37B9">
        <w:rPr>
          <w:rFonts w:ascii="Times New Roman" w:eastAsia="宋体" w:hAnsi="Times New Roman" w:cs="Times New Roman"/>
          <w:sz w:val="24"/>
          <w:szCs w:val="24"/>
        </w:rPr>
        <w:t>Chinese Academy of Sciences</w:t>
      </w:r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9B37B9">
        <w:rPr>
          <w:rFonts w:ascii="Times New Roman" w:eastAsia="宋体" w:hAnsi="Times New Roman" w:cs="Times New Roman"/>
          <w:sz w:val="24"/>
          <w:szCs w:val="24"/>
        </w:rPr>
        <w:t>Shenzhen 518055, P. R. China</w:t>
      </w:r>
    </w:p>
    <w:p w14:paraId="04418B22" w14:textId="77777777" w:rsidR="00643CD8" w:rsidRPr="009B49D4" w:rsidRDefault="00643CD8" w:rsidP="00643CD8">
      <w:pPr>
        <w:snapToGrid w:val="0"/>
        <w:spacing w:after="100" w:afterAutospacing="1" w:line="360" w:lineRule="auto"/>
        <w:rPr>
          <w:rFonts w:ascii="Times New Roman" w:eastAsia="宋体" w:hAnsi="Times New Roman" w:cs="Times New Roman"/>
          <w:sz w:val="24"/>
          <w:szCs w:val="24"/>
          <w:vertAlign w:val="superscript"/>
        </w:rPr>
      </w:pP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5</w:t>
      </w:r>
      <w:r w:rsidRPr="009B37B9">
        <w:rPr>
          <w:rFonts w:ascii="Times New Roman" w:eastAsia="宋体" w:hAnsi="Times New Roman" w:cs="Times New Roman"/>
          <w:sz w:val="24"/>
          <w:szCs w:val="24"/>
        </w:rPr>
        <w:t>Shenyang National Laboratory for Materials Science, Institute of Metal Research</w:t>
      </w:r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9B37B9">
        <w:rPr>
          <w:rFonts w:ascii="Times New Roman" w:eastAsia="宋体" w:hAnsi="Times New Roman" w:cs="Times New Roman"/>
          <w:sz w:val="24"/>
          <w:szCs w:val="24"/>
        </w:rPr>
        <w:t>Chinese Academy of Sciences</w:t>
      </w:r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9B37B9">
        <w:rPr>
          <w:rFonts w:ascii="Times New Roman" w:eastAsia="宋体" w:hAnsi="Times New Roman" w:cs="Times New Roman"/>
          <w:sz w:val="24"/>
          <w:szCs w:val="24"/>
        </w:rPr>
        <w:t>Shenyang 110016, P. R. China</w:t>
      </w:r>
    </w:p>
    <w:p w14:paraId="61835A8F" w14:textId="44B9D98D" w:rsidR="00643CD8" w:rsidRPr="00226FD4" w:rsidRDefault="00643CD8" w:rsidP="00643CD8">
      <w:pPr>
        <w:snapToGrid w:val="0"/>
        <w:spacing w:after="0"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226FD4">
        <w:rPr>
          <w:rFonts w:ascii="Times New Roman" w:eastAsia="宋体" w:hAnsi="Times New Roman" w:cs="Times New Roman"/>
          <w:sz w:val="24"/>
          <w:szCs w:val="24"/>
        </w:rPr>
        <w:t>(A manuscript offered to “</w:t>
      </w:r>
      <w:r w:rsidR="008A183B" w:rsidRPr="008A183B">
        <w:rPr>
          <w:rFonts w:ascii="Times New Roman" w:eastAsia="宋体" w:hAnsi="Times New Roman" w:cs="Times New Roman"/>
          <w:b/>
          <w:i/>
          <w:sz w:val="24"/>
          <w:szCs w:val="24"/>
        </w:rPr>
        <w:t>Nature Communications</w:t>
      </w:r>
      <w:r w:rsidRPr="00226FD4">
        <w:rPr>
          <w:rFonts w:ascii="Times New Roman" w:eastAsia="宋体" w:hAnsi="Times New Roman" w:cs="Times New Roman"/>
          <w:b/>
          <w:i/>
          <w:sz w:val="24"/>
          <w:szCs w:val="24"/>
        </w:rPr>
        <w:t>”</w:t>
      </w:r>
      <w:r w:rsidRPr="00226FD4">
        <w:rPr>
          <w:rFonts w:ascii="Times New Roman" w:eastAsia="宋体" w:hAnsi="Times New Roman" w:cs="Times New Roman"/>
          <w:sz w:val="24"/>
          <w:szCs w:val="24"/>
        </w:rPr>
        <w:t>)</w:t>
      </w:r>
    </w:p>
    <w:p w14:paraId="07361D88" w14:textId="77777777" w:rsidR="00643CD8" w:rsidRPr="00226FD4" w:rsidRDefault="00643CD8" w:rsidP="00643CD8">
      <w:pPr>
        <w:snapToGrid w:val="0"/>
        <w:spacing w:after="0" w:line="36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  <w:r w:rsidRPr="00226FD4">
        <w:rPr>
          <w:rFonts w:ascii="Times New Roman" w:eastAsia="宋体" w:hAnsi="Times New Roman" w:cs="Times New Roman"/>
          <w:sz w:val="24"/>
          <w:szCs w:val="24"/>
        </w:rPr>
        <w:t>*Corresponding authors:</w:t>
      </w:r>
    </w:p>
    <w:p w14:paraId="4217AE5E" w14:textId="77777777" w:rsidR="00643CD8" w:rsidRPr="007267BA" w:rsidRDefault="00643CD8" w:rsidP="00643CD8">
      <w:pPr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6FD4">
        <w:rPr>
          <w:rFonts w:ascii="Times New Roman" w:eastAsia="宋体" w:hAnsi="Times New Roman" w:cs="Times New Roman"/>
          <w:sz w:val="24"/>
          <w:szCs w:val="24"/>
        </w:rPr>
        <w:t xml:space="preserve">Email: </w:t>
      </w:r>
      <w:bookmarkStart w:id="7" w:name="_Hlk146793563"/>
      <w:r w:rsidRPr="00594E9F">
        <w:rPr>
          <w:rStyle w:val="af0"/>
          <w:rFonts w:ascii="Times New Roman" w:eastAsia="宋体" w:hAnsi="Times New Roman" w:cs="Times New Roman"/>
          <w:sz w:val="24"/>
          <w:szCs w:val="24"/>
        </w:rPr>
        <w:t>w.wu1@siat.ac.cn</w:t>
      </w:r>
      <w:r w:rsidRPr="00594E9F">
        <w:rPr>
          <w:rStyle w:val="af0"/>
          <w:rFonts w:eastAsia="宋体"/>
        </w:rPr>
        <w:t xml:space="preserve"> </w:t>
      </w:r>
      <w:r w:rsidRPr="007267BA">
        <w:rPr>
          <w:rFonts w:ascii="Times New Roman" w:hAnsi="Times New Roman" w:cs="Times New Roman"/>
          <w:sz w:val="24"/>
          <w:szCs w:val="24"/>
        </w:rPr>
        <w:t>(</w:t>
      </w:r>
      <w:r w:rsidRPr="00594E9F">
        <w:rPr>
          <w:rFonts w:ascii="Times New Roman" w:hAnsi="Times New Roman" w:cs="Times New Roman"/>
          <w:sz w:val="24"/>
          <w:szCs w:val="24"/>
        </w:rPr>
        <w:t>Dr.</w:t>
      </w:r>
      <w:r w:rsidRPr="007267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7267B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Wu</w:t>
      </w:r>
      <w:r w:rsidRPr="007267BA">
        <w:rPr>
          <w:rFonts w:ascii="Times New Roman" w:hAnsi="Times New Roman" w:cs="Times New Roman"/>
          <w:sz w:val="24"/>
          <w:szCs w:val="24"/>
        </w:rPr>
        <w:t>);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Pr="00CB4E04">
          <w:rPr>
            <w:rStyle w:val="af0"/>
            <w:rFonts w:ascii="Times New Roman" w:eastAsia="宋体" w:hAnsi="Times New Roman" w:cs="Times New Roman"/>
            <w:sz w:val="24"/>
            <w:szCs w:val="24"/>
          </w:rPr>
          <w:t>wangj9@sustech.edu.cn</w:t>
        </w:r>
      </w:hyperlink>
      <w:r w:rsidRPr="00226FD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267BA">
        <w:rPr>
          <w:rFonts w:ascii="Times New Roman" w:hAnsi="Times New Roman" w:cs="Times New Roman"/>
          <w:sz w:val="24"/>
          <w:szCs w:val="24"/>
        </w:rPr>
        <w:t>(Prof. J. Wang);</w:t>
      </w:r>
      <w:r w:rsidRPr="006558C5">
        <w:rPr>
          <w:rFonts w:ascii="Times New Roman" w:hAnsi="Times New Roman" w:cs="Times New Roman"/>
        </w:rPr>
        <w:t xml:space="preserve"> </w:t>
      </w:r>
      <w:hyperlink r:id="rId8" w:history="1">
        <w:r w:rsidRPr="00CB4E04">
          <w:rPr>
            <w:rStyle w:val="af0"/>
            <w:rFonts w:ascii="Times New Roman" w:eastAsia="宋体" w:hAnsi="Times New Roman" w:cs="Times New Roman"/>
            <w:sz w:val="24"/>
            <w:szCs w:val="24"/>
          </w:rPr>
          <w:t>cheng@imr.ac.cn</w:t>
        </w:r>
      </w:hyperlink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226FD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267BA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Dr</w:t>
      </w:r>
      <w:r w:rsidRPr="007267B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H.-M. Cheng</w:t>
      </w:r>
      <w:r w:rsidRPr="007267BA">
        <w:rPr>
          <w:rFonts w:ascii="Times New Roman" w:hAnsi="Times New Roman" w:cs="Times New Roman"/>
          <w:sz w:val="24"/>
          <w:szCs w:val="24"/>
        </w:rPr>
        <w:t>);</w:t>
      </w:r>
      <w:r w:rsidRPr="006558C5">
        <w:rPr>
          <w:rFonts w:ascii="Times New Roman" w:hAnsi="Times New Roman" w:cs="Times New Roman"/>
        </w:rPr>
        <w:t xml:space="preserve"> </w:t>
      </w:r>
      <w:r w:rsidRPr="00594E9F">
        <w:rPr>
          <w:rStyle w:val="af0"/>
          <w:rFonts w:ascii="Times New Roman" w:eastAsia="宋体" w:hAnsi="Times New Roman" w:cs="Times New Roman"/>
          <w:sz w:val="24"/>
          <w:szCs w:val="24"/>
        </w:rPr>
        <w:t>cl.yang@siat.ac.cn</w:t>
      </w:r>
      <w:r w:rsidRPr="007267BA">
        <w:rPr>
          <w:rFonts w:ascii="Times New Roman" w:hAnsi="Times New Roman" w:cs="Times New Roman"/>
          <w:sz w:val="24"/>
          <w:szCs w:val="24"/>
        </w:rPr>
        <w:t xml:space="preserve"> (</w:t>
      </w:r>
      <w:r w:rsidRPr="00594E9F">
        <w:rPr>
          <w:rFonts w:ascii="Times New Roman" w:hAnsi="Times New Roman" w:cs="Times New Roman"/>
          <w:sz w:val="24"/>
          <w:szCs w:val="24"/>
        </w:rPr>
        <w:t>Dr. C. Yang</w:t>
      </w:r>
      <w:r w:rsidRPr="007267BA">
        <w:rPr>
          <w:rFonts w:ascii="Times New Roman" w:hAnsi="Times New Roman" w:cs="Times New Roman"/>
          <w:sz w:val="24"/>
          <w:szCs w:val="24"/>
        </w:rPr>
        <w:t>)</w:t>
      </w:r>
      <w:bookmarkEnd w:id="7"/>
      <w:r>
        <w:rPr>
          <w:rFonts w:ascii="Times New Roman" w:hAnsi="Times New Roman" w:cs="Times New Roman"/>
          <w:sz w:val="24"/>
          <w:szCs w:val="24"/>
        </w:rPr>
        <w:t>.</w:t>
      </w:r>
    </w:p>
    <w:p w14:paraId="09B132A7" w14:textId="21891C53" w:rsidR="007179FA" w:rsidRDefault="00643CD8" w:rsidP="00643CD8">
      <w:pPr>
        <w:snapToGrid w:val="0"/>
        <w:spacing w:after="0" w:line="480" w:lineRule="auto"/>
        <w:rPr>
          <w:rFonts w:ascii="Times New Roman" w:eastAsia="宋体" w:hAnsi="Times New Roman" w:cs="Times New Roman"/>
          <w:b/>
          <w:sz w:val="32"/>
          <w:szCs w:val="24"/>
        </w:rPr>
      </w:pPr>
      <w:bookmarkStart w:id="8" w:name="OLE_LINK17"/>
      <w:bookmarkStart w:id="9" w:name="OLE_LINK18"/>
      <w:bookmarkStart w:id="10" w:name="_Hlk151111639"/>
      <w:r w:rsidRPr="0058162A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‡</w:t>
      </w:r>
      <w:bookmarkEnd w:id="8"/>
      <w:bookmarkEnd w:id="9"/>
      <w:r w:rsidRPr="00226FD4">
        <w:rPr>
          <w:rFonts w:ascii="Times New Roman" w:eastAsia="宋体" w:hAnsi="Times New Roman" w:cs="Times New Roman"/>
          <w:sz w:val="24"/>
          <w:szCs w:val="24"/>
        </w:rPr>
        <w:t xml:space="preserve">These authors </w:t>
      </w:r>
      <w:r>
        <w:rPr>
          <w:rFonts w:ascii="Times New Roman" w:eastAsia="宋体" w:hAnsi="Times New Roman" w:cs="Times New Roman"/>
          <w:sz w:val="24"/>
          <w:szCs w:val="24"/>
        </w:rPr>
        <w:t>were equal major contributors</w:t>
      </w:r>
      <w:r w:rsidRPr="00226FD4">
        <w:rPr>
          <w:rFonts w:ascii="Times New Roman" w:eastAsia="宋体" w:hAnsi="Times New Roman" w:cs="Times New Roman"/>
          <w:sz w:val="24"/>
          <w:szCs w:val="24"/>
        </w:rPr>
        <w:t xml:space="preserve"> to this work</w:t>
      </w:r>
      <w:bookmarkEnd w:id="3"/>
      <w:bookmarkEnd w:id="5"/>
      <w:r>
        <w:rPr>
          <w:rFonts w:ascii="Times New Roman" w:eastAsia="宋体" w:hAnsi="Times New Roman" w:cs="Times New Roman"/>
          <w:sz w:val="24"/>
          <w:szCs w:val="24"/>
        </w:rPr>
        <w:t>.</w:t>
      </w:r>
      <w:bookmarkEnd w:id="10"/>
      <w:r w:rsidR="007179FA">
        <w:rPr>
          <w:rFonts w:ascii="Times New Roman" w:eastAsia="宋体" w:hAnsi="Times New Roman" w:cs="Times New Roman"/>
          <w:b/>
          <w:sz w:val="32"/>
          <w:szCs w:val="24"/>
        </w:rPr>
        <w:br w:type="page"/>
      </w:r>
    </w:p>
    <w:p w14:paraId="6C56356E" w14:textId="6DF0EE7B" w:rsidR="00E67D3C" w:rsidRDefault="001F6211" w:rsidP="000B3E74">
      <w:pPr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 w:rsidRPr="001F6211">
        <w:rPr>
          <w:rFonts w:ascii="Times New Roman" w:eastAsia="宋体" w:hAnsi="Times New Roman" w:cs="Times New Roman"/>
          <w:b/>
          <w:color w:val="000000" w:themeColor="text1"/>
          <w:sz w:val="24"/>
        </w:rPr>
        <w:lastRenderedPageBreak/>
        <w:t>Supplementary Figures</w:t>
      </w:r>
    </w:p>
    <w:p w14:paraId="5A151277" w14:textId="57EBBE41" w:rsidR="000638F3" w:rsidRDefault="00DE21E4" w:rsidP="00DE21E4">
      <w:pPr>
        <w:jc w:val="center"/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>
        <w:rPr>
          <w:rFonts w:ascii="Times New Roman" w:eastAsia="宋体" w:hAnsi="Times New Roman" w:cs="Times New Roman"/>
          <w:b/>
          <w:noProof/>
          <w:color w:val="000000" w:themeColor="text1"/>
          <w:sz w:val="24"/>
        </w:rPr>
        <w:drawing>
          <wp:inline distT="0" distB="0" distL="0" distR="0" wp14:anchorId="39E45354" wp14:editId="256E1689">
            <wp:extent cx="2160000" cy="2540847"/>
            <wp:effectExtent l="0" t="0" r="0" b="0"/>
            <wp:docPr id="179974043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5408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080203" w14:textId="69BD8DC7" w:rsidR="001771D0" w:rsidRDefault="00DE21E4" w:rsidP="00C82D99">
      <w:pPr>
        <w:jc w:val="both"/>
        <w:rPr>
          <w:rFonts w:ascii="Times New Roman" w:eastAsia="宋体" w:hAnsi="Times New Roman" w:cs="Times New Roman"/>
          <w:color w:val="000000" w:themeColor="text1"/>
          <w:sz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Pr="003F5994">
        <w:rPr>
          <w:rFonts w:ascii="Times New Roman" w:hAnsi="Times New Roman" w:cs="Times New Roman"/>
          <w:b/>
          <w:bCs/>
          <w:sz w:val="24"/>
          <w:szCs w:val="24"/>
          <w:lang w:val="en-US"/>
        </w:rPr>
        <w:t>1.</w:t>
      </w:r>
      <w:r w:rsidRPr="003F5994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W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etting </w:t>
      </w:r>
      <w:r w:rsidR="00EE7195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angle</w:t>
      </w:r>
      <w:r w:rsidR="00EE7195"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s 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of </w:t>
      </w:r>
      <w:r w:rsidRPr="00C82D99"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a)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</w:t>
      </w:r>
      <w:r w:rsidR="00674703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b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are-Li and </w:t>
      </w:r>
      <w:r w:rsidRPr="00C82D99"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b)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AS-Li with </w:t>
      </w:r>
      <w:r w:rsidR="00005522" w:rsidRPr="00005522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liquid electrolyte (LE)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.</w:t>
      </w:r>
    </w:p>
    <w:p w14:paraId="4A5B0B09" w14:textId="77777777" w:rsidR="001771D0" w:rsidRDefault="001771D0" w:rsidP="00C82D99">
      <w:pPr>
        <w:jc w:val="both"/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sectPr w:rsidR="001771D0" w:rsidSect="00170879">
          <w:headerReference w:type="default" r:id="rId10"/>
          <w:footerReference w:type="default" r:id="rId11"/>
          <w:headerReference w:type="first" r:id="rId12"/>
          <w:pgSz w:w="11907" w:h="16840" w:code="9"/>
          <w:pgMar w:top="1134" w:right="1134" w:bottom="1134" w:left="1134" w:header="709" w:footer="709" w:gutter="0"/>
          <w:cols w:space="708"/>
          <w:titlePg/>
          <w:docGrid w:type="lines" w:linePitch="360"/>
        </w:sectPr>
      </w:pPr>
    </w:p>
    <w:p w14:paraId="21C32E11" w14:textId="77777777" w:rsidR="001771D0" w:rsidRDefault="001771D0" w:rsidP="001771D0">
      <w:pPr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 w:rsidRPr="001F6211">
        <w:rPr>
          <w:rFonts w:ascii="Times New Roman" w:eastAsia="宋体" w:hAnsi="Times New Roman" w:cs="Times New Roman"/>
          <w:b/>
          <w:color w:val="000000" w:themeColor="text1"/>
          <w:sz w:val="24"/>
        </w:rPr>
        <w:lastRenderedPageBreak/>
        <w:t xml:space="preserve">Supplementary </w:t>
      </w:r>
      <w:r>
        <w:rPr>
          <w:rFonts w:ascii="Times New Roman" w:eastAsia="宋体" w:hAnsi="Times New Roman" w:cs="Times New Roman"/>
          <w:b/>
          <w:color w:val="000000" w:themeColor="text1"/>
          <w:sz w:val="24"/>
        </w:rPr>
        <w:t>Note 1</w:t>
      </w:r>
    </w:p>
    <w:p w14:paraId="64E18A69" w14:textId="7CC0A2A0" w:rsidR="001F3CAC" w:rsidRDefault="001771D0" w:rsidP="001771D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4A4366">
        <w:rPr>
          <w:rFonts w:ascii="Times New Roman" w:eastAsia="宋体" w:hAnsi="Times New Roman" w:cs="Times New Roman"/>
          <w:bCs/>
          <w:color w:val="000000" w:themeColor="text1"/>
          <w:sz w:val="24"/>
        </w:rPr>
        <w:t xml:space="preserve">To </w:t>
      </w:r>
      <w:r>
        <w:rPr>
          <w:rFonts w:ascii="Times New Roman" w:eastAsia="宋体" w:hAnsi="Times New Roman" w:cs="Times New Roman"/>
          <w:bCs/>
          <w:color w:val="000000" w:themeColor="text1"/>
          <w:sz w:val="24"/>
        </w:rPr>
        <w:t xml:space="preserve">explore the impact of processing time on both the coverage and thickness of the resulting SEI layer, we examined times from 10 </w:t>
      </w:r>
      <w:r>
        <w:rPr>
          <w:rFonts w:ascii="Times New Roman" w:eastAsia="宋体" w:hAnsi="Times New Roman" w:cs="Times New Roman" w:hint="eastAsia"/>
          <w:bCs/>
          <w:color w:val="000000" w:themeColor="text1"/>
          <w:sz w:val="24"/>
        </w:rPr>
        <w:t>s</w:t>
      </w:r>
      <w:r>
        <w:rPr>
          <w:rFonts w:ascii="Times New Roman" w:eastAsia="宋体" w:hAnsi="Times New Roman" w:cs="Times New Roman"/>
          <w:bCs/>
          <w:color w:val="000000" w:themeColor="text1"/>
          <w:sz w:val="24"/>
        </w:rPr>
        <w:t xml:space="preserve"> to 30 min. Because the</w:t>
      </w:r>
      <w:r w:rsidRPr="008777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b</w:t>
      </w:r>
      <w:r w:rsidRPr="0087776B">
        <w:rPr>
          <w:rFonts w:ascii="Times New Roman" w:hAnsi="Times New Roman"/>
          <w:color w:val="000000"/>
          <w:sz w:val="24"/>
          <w:szCs w:val="24"/>
          <w:lang w:val="en-US"/>
        </w:rPr>
        <w:t>are</w:t>
      </w:r>
      <w:r w:rsidRPr="004F3169">
        <w:rPr>
          <w:rFonts w:ascii="Times New Roman" w:hAnsi="Times New Roman"/>
          <w:color w:val="000000"/>
          <w:sz w:val="24"/>
          <w:szCs w:val="24"/>
        </w:rPr>
        <w:t>-</w:t>
      </w:r>
      <w:r w:rsidRPr="0087776B">
        <w:rPr>
          <w:rFonts w:ascii="Times New Roman" w:hAnsi="Times New Roman"/>
          <w:color w:val="000000"/>
          <w:sz w:val="24"/>
          <w:szCs w:val="24"/>
          <w:lang w:val="en-US"/>
        </w:rPr>
        <w:t>Li</w:t>
      </w:r>
      <w:r w:rsidRPr="008777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29AC">
        <w:rPr>
          <w:rFonts w:ascii="Times New Roman" w:hAnsi="Times New Roman" w:cs="Times New Roman"/>
          <w:sz w:val="24"/>
          <w:szCs w:val="24"/>
          <w:lang w:val="en-US"/>
        </w:rPr>
        <w:t xml:space="preserve">sample </w:t>
      </w:r>
      <w:r w:rsidRPr="0087776B">
        <w:rPr>
          <w:rFonts w:ascii="Times New Roman" w:hAnsi="Times New Roman" w:cs="Times New Roman"/>
          <w:sz w:val="24"/>
          <w:szCs w:val="24"/>
          <w:lang w:val="en-US"/>
        </w:rPr>
        <w:t xml:space="preserve">has a rough surface with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valleys and </w:t>
      </w:r>
      <w:r w:rsidRPr="00412FD6">
        <w:rPr>
          <w:rFonts w:ascii="Times New Roman" w:hAnsi="Times New Roman" w:cs="Times New Roman"/>
          <w:sz w:val="24"/>
          <w:szCs w:val="24"/>
          <w:lang w:val="en-US"/>
        </w:rPr>
        <w:t>ridge</w:t>
      </w:r>
      <w:r>
        <w:rPr>
          <w:rFonts w:ascii="Times New Roman" w:hAnsi="Times New Roman" w:cs="Times New Roman"/>
          <w:sz w:val="24"/>
          <w:szCs w:val="24"/>
          <w:lang w:val="en-US"/>
        </w:rPr>
        <w:t>s (</w:t>
      </w:r>
      <w:r w:rsidRPr="004A4366">
        <w:rPr>
          <w:rFonts w:ascii="Times New Roman" w:hAnsi="Times New Roman" w:cs="Times New Roman"/>
          <w:sz w:val="24"/>
          <w:szCs w:val="24"/>
          <w:lang w:val="en-US"/>
        </w:rPr>
        <w:t>Supplementary Fig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A4366">
        <w:rPr>
          <w:rFonts w:ascii="Times New Roman" w:hAnsi="Times New Roman" w:cs="Times New Roman"/>
          <w:sz w:val="24"/>
          <w:szCs w:val="24"/>
          <w:lang w:val="en-US"/>
        </w:rPr>
        <w:t xml:space="preserve"> 2</w:t>
      </w:r>
      <w:r>
        <w:rPr>
          <w:rFonts w:ascii="Times New Roman" w:hAnsi="Times New Roman" w:cs="Times New Roman"/>
          <w:sz w:val="24"/>
          <w:szCs w:val="24"/>
          <w:lang w:val="en-US"/>
        </w:rPr>
        <w:t>),</w:t>
      </w:r>
      <w:r w:rsidRPr="004A4366">
        <w:rPr>
          <w:rFonts w:ascii="Times New Roman" w:eastAsia="宋体" w:hAnsi="Times New Roman" w:cs="Times New Roman"/>
          <w:bCs/>
          <w:color w:val="000000" w:themeColor="text1"/>
          <w:sz w:val="24"/>
        </w:rPr>
        <w:t xml:space="preserve"> Li</w:t>
      </w:r>
      <w:r w:rsidRPr="004A4366">
        <w:rPr>
          <w:rFonts w:ascii="Times New Roman" w:eastAsia="宋体" w:hAnsi="Times New Roman" w:cs="Times New Roman"/>
          <w:bCs/>
          <w:color w:val="000000" w:themeColor="text1"/>
          <w:sz w:val="24"/>
          <w:vertAlign w:val="superscript"/>
        </w:rPr>
        <w:t>+</w:t>
      </w:r>
      <w:r w:rsidRPr="004A4366">
        <w:rPr>
          <w:rFonts w:ascii="Times New Roman" w:eastAsia="宋体" w:hAnsi="Times New Roman" w:cs="Times New Roman"/>
          <w:bCs/>
          <w:color w:val="000000" w:themeColor="text1"/>
          <w:sz w:val="24"/>
        </w:rPr>
        <w:t xml:space="preserve"> ions and </w:t>
      </w:r>
      <w:r>
        <w:rPr>
          <w:rFonts w:ascii="Times New Roman" w:eastAsia="宋体" w:hAnsi="Times New Roman" w:cs="Times New Roman"/>
          <w:bCs/>
          <w:color w:val="000000" w:themeColor="text1"/>
          <w:sz w:val="24"/>
        </w:rPr>
        <w:t xml:space="preserve">the </w:t>
      </w:r>
      <w:r w:rsidRPr="004A4366">
        <w:rPr>
          <w:rFonts w:ascii="Times New Roman" w:eastAsia="宋体" w:hAnsi="Times New Roman" w:cs="Times New Roman"/>
          <w:bCs/>
          <w:color w:val="000000" w:themeColor="text1"/>
          <w:sz w:val="24"/>
        </w:rPr>
        <w:t>electric field tend to</w:t>
      </w:r>
      <w:r>
        <w:rPr>
          <w:rFonts w:ascii="Times New Roman" w:eastAsia="宋体" w:hAnsi="Times New Roman" w:cs="Times New Roman"/>
          <w:bCs/>
          <w:color w:val="000000" w:themeColor="text1"/>
          <w:sz w:val="24"/>
        </w:rPr>
        <w:t xml:space="preserve"> </w:t>
      </w:r>
      <w:r w:rsidRPr="004A4366">
        <w:rPr>
          <w:rFonts w:ascii="Times New Roman" w:eastAsia="宋体" w:hAnsi="Times New Roman" w:cs="Times New Roman"/>
          <w:bCs/>
          <w:color w:val="000000" w:themeColor="text1"/>
          <w:sz w:val="24"/>
        </w:rPr>
        <w:t>concentrate around</w:t>
      </w:r>
      <w:r>
        <w:rPr>
          <w:rFonts w:ascii="Times New Roman" w:eastAsia="宋体" w:hAnsi="Times New Roman" w:cs="Times New Roman"/>
          <w:bCs/>
          <w:color w:val="000000" w:themeColor="text1"/>
          <w:sz w:val="24"/>
        </w:rPr>
        <w:t xml:space="preserve"> </w:t>
      </w:r>
      <w:r w:rsidRPr="004A4366">
        <w:rPr>
          <w:rFonts w:ascii="Times New Roman" w:eastAsia="宋体" w:hAnsi="Times New Roman" w:cs="Times New Roman"/>
          <w:bCs/>
          <w:color w:val="000000" w:themeColor="text1"/>
          <w:sz w:val="24"/>
        </w:rPr>
        <w:t>tips</w:t>
      </w:r>
      <w:r>
        <w:rPr>
          <w:rFonts w:ascii="Times New Roman" w:eastAsia="宋体" w:hAnsi="Times New Roman" w:cs="Times New Roman"/>
          <w:bCs/>
          <w:color w:val="000000" w:themeColor="text1"/>
          <w:sz w:val="24"/>
        </w:rPr>
        <w:t xml:space="preserve"> to </w:t>
      </w:r>
      <w:r w:rsidRPr="004A4366">
        <w:rPr>
          <w:rFonts w:ascii="Times New Roman" w:eastAsia="宋体" w:hAnsi="Times New Roman" w:cs="Times New Roman"/>
          <w:bCs/>
          <w:color w:val="000000" w:themeColor="text1"/>
          <w:sz w:val="24"/>
        </w:rPr>
        <w:t>initiate</w:t>
      </w:r>
      <w:r>
        <w:rPr>
          <w:rFonts w:ascii="Times New Roman" w:eastAsia="宋体" w:hAnsi="Times New Roman" w:cs="Times New Roman"/>
          <w:bCs/>
          <w:color w:val="000000" w:themeColor="text1"/>
          <w:sz w:val="24"/>
        </w:rPr>
        <w:t xml:space="preserve"> </w:t>
      </w:r>
      <w:r w:rsidRPr="004A4366">
        <w:rPr>
          <w:rFonts w:ascii="Times New Roman" w:eastAsia="宋体" w:hAnsi="Times New Roman" w:cs="Times New Roman"/>
          <w:bCs/>
          <w:color w:val="000000" w:themeColor="text1"/>
          <w:sz w:val="24"/>
        </w:rPr>
        <w:t>the tip-growth pattern</w:t>
      </w:r>
      <w:r>
        <w:rPr>
          <w:rFonts w:ascii="Times New Roman" w:eastAsia="宋体" w:hAnsi="Times New Roman" w:cs="Times New Roman"/>
          <w:bCs/>
          <w:color w:val="000000" w:themeColor="text1"/>
          <w:sz w:val="24"/>
        </w:rPr>
        <w:t xml:space="preserve"> of </w:t>
      </w:r>
      <w:r w:rsidRPr="004A4366">
        <w:rPr>
          <w:rFonts w:ascii="Times New Roman" w:eastAsia="宋体" w:hAnsi="Times New Roman" w:cs="Times New Roman"/>
          <w:bCs/>
          <w:color w:val="000000" w:themeColor="text1"/>
          <w:sz w:val="24"/>
        </w:rPr>
        <w:t>Li dendrites</w:t>
      </w:r>
      <w:r w:rsidRPr="00615C44">
        <w:rPr>
          <w:rFonts w:ascii="Times New Roman" w:hAnsi="Times New Roman" w:cs="Times New Roman"/>
          <w:sz w:val="24"/>
          <w:szCs w:val="24"/>
        </w:rPr>
        <w:fldChar w:fldCharType="begin"/>
      </w:r>
      <w:r w:rsidRPr="00615C44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&lt;EndNote&gt;&lt;Cite&gt;&lt;Author&gt;Zou&lt;/Author&gt;&lt;Year&gt;2021&lt;/Year&gt;&lt;RecNum&gt;248&lt;/RecNum&gt;&lt;DisplayText&gt;&lt;style face="superscript"&gt;1&lt;/style&gt;&lt;/DisplayText&gt;&lt;record&gt;&lt;rec-number&gt;248&lt;/rec-number&gt;&lt;foreign-keys&gt;&lt;key app="EN" db-id="0dr9trwtk2tdf0eafx6xezz059awxaf9rdt5" timestamp="1638065267"&gt;248&lt;/key&gt;&lt;key app="ENWeb" db-id=""&gt;0&lt;/key&gt;&lt;/foreign-keys&gt;&lt;ref-type name="Journal Article"&gt;17&lt;/ref-type&gt;&lt;contributors&gt;&lt;authors&gt;&lt;author&gt;Zou, P.&lt;/author&gt;&lt;author&gt;Sui, Y.&lt;/author&gt;&lt;author&gt;Zhan, H.&lt;/author&gt;&lt;author&gt;Wang, C.&lt;/author&gt;&lt;author&gt;Xin, H. L.&lt;/author&gt;&lt;author&gt;Cheng, H. M.&lt;/author&gt;&lt;author&gt;Kang, F.&lt;/author&gt;&lt;author&gt;Yang, C.&lt;/author&gt;&lt;/authors&gt;&lt;/contributors&gt;&lt;auth-address&gt;Institute of Materials Research, Tsinghua Shenzhen International Graduate School, Tsinghua University, Shenzhen 518055, China.&amp;#xD;Department of Physics and Astronomy, University of California, Irvine, California 92697, United States.&amp;#xD;Shenzhen Geim Graphene Center, Tsinghua-Berkeley Shenzhen Institute and Tsinghua Shenzhen International Graduate School, Tsinghua University, Shenzhen 518055, China.&amp;#xD;Shenyang National Laboratory for Materials Sciences, Institute of Metal Research, Chinese Academy of Sciences, Shenyang 110016, China.&amp;#xD;School of Materials Science and Engineering, Tsinghua University, Beijing, 100084, China.&lt;/auth-address&gt;&lt;titles&gt;&lt;title&gt;Polymorph Evolution Mechanisms and Regulation Strategies of Lithium Metal Anode under Multiphysical Fields&lt;/title&gt;&lt;secondary-title&gt;Chem Rev&lt;/secondary-title&gt;&lt;/titles&gt;&lt;periodical&gt;&lt;full-title&gt;Chem Rev&lt;/full-title&gt;&lt;/periodical&gt;&lt;pages&gt;5986-6056&lt;/pages&gt;&lt;volume&gt;121&lt;/volume&gt;&lt;number&gt;10&lt;/number&gt;&lt;edition&gt;2021/04/17&lt;/edition&gt;&lt;dates&gt;&lt;year&gt;2021&lt;/year&gt;&lt;pub-dates&gt;&lt;date&gt;May 26&lt;/date&gt;&lt;/pub-dates&gt;&lt;/dates&gt;&lt;isbn&gt;1520-6890 (Electronic)&amp;#xD;0009-2665 (Linking)&lt;/isbn&gt;&lt;accession-num&gt;33861070&lt;/accession-num&gt;&lt;urls&gt;&lt;related-urls&gt;&lt;url&gt;https://www.ncbi.nlm.nih.gov/pubmed/33861070&lt;/url&gt;&lt;/related-urls&gt;&lt;/urls&gt;&lt;electronic-resource-num&gt;10.1021/acs.chemrev.0c01100&lt;/electronic-resource-num&gt;&lt;/record&gt;&lt;/Cite&gt;&lt;/EndNote&gt;</w:instrText>
      </w:r>
      <w:r w:rsidRPr="00615C44">
        <w:rPr>
          <w:rFonts w:ascii="Times New Roman" w:hAnsi="Times New Roman" w:cs="Times New Roman"/>
          <w:sz w:val="24"/>
          <w:szCs w:val="24"/>
        </w:rPr>
        <w:fldChar w:fldCharType="separate"/>
      </w:r>
      <w:r w:rsidRPr="00615C44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Pr="00615C44">
        <w:rPr>
          <w:rFonts w:ascii="Times New Roman" w:hAnsi="Times New Roman" w:cs="Times New Roman"/>
          <w:sz w:val="24"/>
          <w:szCs w:val="24"/>
        </w:rPr>
        <w:fldChar w:fldCharType="end"/>
      </w:r>
      <w:r w:rsidRPr="0044361F">
        <w:rPr>
          <w:rFonts w:ascii="Times New Roman" w:hAnsi="Times New Roman" w:cs="Times New Roman"/>
        </w:rPr>
        <w:t>.</w:t>
      </w:r>
      <w:r>
        <w:rPr>
          <w:rFonts w:ascii="Times New Roman" w:eastAsia="宋体" w:hAnsi="Times New Roman" w:cs="Times New Roman"/>
          <w:bCs/>
          <w:color w:val="000000" w:themeColor="text1"/>
          <w:sz w:val="24"/>
        </w:rPr>
        <w:t xml:space="preserve"> The entire coverage of a pre-formed SEI layer on these </w:t>
      </w:r>
      <w:r w:rsidRPr="00412FD6">
        <w:rPr>
          <w:rFonts w:ascii="Times New Roman" w:hAnsi="Times New Roman" w:cs="Times New Roman"/>
          <w:sz w:val="24"/>
          <w:szCs w:val="24"/>
          <w:lang w:val="en-US"/>
        </w:rPr>
        <w:t>ridge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 is </w:t>
      </w:r>
      <w:r>
        <w:rPr>
          <w:rFonts w:ascii="Times New Roman" w:eastAsia="宋体" w:hAnsi="Times New Roman" w:cs="Times New Roman"/>
          <w:bCs/>
          <w:color w:val="000000" w:themeColor="text1"/>
          <w:sz w:val="24"/>
        </w:rPr>
        <w:t xml:space="preserve">therefore </w:t>
      </w:r>
      <w:r w:rsidRPr="00615C44">
        <w:rPr>
          <w:rFonts w:ascii="Times New Roman" w:eastAsia="宋体" w:hAnsi="Times New Roman" w:cs="Times New Roman"/>
          <w:bCs/>
          <w:color w:val="000000" w:themeColor="text1"/>
          <w:sz w:val="24"/>
        </w:rPr>
        <w:t>pursue</w:t>
      </w:r>
      <w:r>
        <w:rPr>
          <w:rFonts w:ascii="Times New Roman" w:eastAsia="宋体" w:hAnsi="Times New Roman" w:cs="Times New Roman"/>
          <w:bCs/>
          <w:color w:val="000000" w:themeColor="text1"/>
          <w:sz w:val="24"/>
        </w:rPr>
        <w:t xml:space="preserve">d. As shown in </w:t>
      </w:r>
      <w:r w:rsidRPr="004A4366">
        <w:rPr>
          <w:rFonts w:ascii="Times New Roman" w:hAnsi="Times New Roman" w:cs="Times New Roman"/>
          <w:sz w:val="24"/>
          <w:szCs w:val="24"/>
          <w:lang w:val="en-US"/>
        </w:rPr>
        <w:t>Supplementary Fig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A436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3, after 1 min reaction with </w:t>
      </w:r>
      <w:r w:rsidRPr="0044361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molten </w:t>
      </w:r>
      <w:proofErr w:type="spellStart"/>
      <w:r w:rsidRPr="0044361F">
        <w:rPr>
          <w:rFonts w:ascii="Times New Roman" w:hAnsi="Times New Roman" w:cs="Times New Roman"/>
          <w:bCs/>
          <w:sz w:val="24"/>
          <w:szCs w:val="24"/>
          <w:lang w:val="en-US"/>
        </w:rPr>
        <w:t>LiFSI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r w:rsidRPr="00615C44">
        <w:rPr>
          <w:rFonts w:ascii="Times New Roman" w:hAnsi="Times New Roman" w:cs="Times New Roman"/>
          <w:bCs/>
          <w:sz w:val="24"/>
          <w:szCs w:val="24"/>
          <w:lang w:val="en-US"/>
        </w:rPr>
        <w:t>a flatten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ed surface morphology is achieved. Moreover, for thickness, it is reasonable that a longer reaction time (1 to 30 min) would form a thicker SEI layer (up</w:t>
      </w:r>
      <w:r w:rsidRPr="008777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to 3.3 </w:t>
      </w:r>
      <w:proofErr w:type="spellStart"/>
      <w:r w:rsidRPr="0087776B">
        <w:rPr>
          <w:rFonts w:ascii="Times New Roman" w:hAnsi="Times New Roman" w:cs="Times New Roman"/>
          <w:sz w:val="24"/>
          <w:szCs w:val="24"/>
          <w:lang w:val="en-US"/>
        </w:rPr>
        <w:t>μm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>) on the surface of the lithium (</w:t>
      </w:r>
      <w:r w:rsidRPr="004A4366">
        <w:rPr>
          <w:rFonts w:ascii="Times New Roman" w:hAnsi="Times New Roman" w:cs="Times New Roman"/>
          <w:sz w:val="24"/>
          <w:szCs w:val="24"/>
          <w:lang w:val="en-US"/>
        </w:rPr>
        <w:t>Supplementary Fig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A436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), which fits the e</w:t>
      </w:r>
      <w:r w:rsidRPr="00415F5D">
        <w:rPr>
          <w:rFonts w:ascii="Times New Roman" w:hAnsi="Times New Roman" w:cs="Times New Roman"/>
          <w:bCs/>
          <w:sz w:val="24"/>
          <w:szCs w:val="24"/>
          <w:lang w:val="en-US"/>
        </w:rPr>
        <w:t>xponential relationship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in </w:t>
      </w:r>
      <w:r w:rsidRPr="004A4366">
        <w:rPr>
          <w:rFonts w:ascii="Times New Roman" w:hAnsi="Times New Roman" w:cs="Times New Roman"/>
          <w:sz w:val="24"/>
          <w:szCs w:val="24"/>
          <w:lang w:val="en-US"/>
        </w:rPr>
        <w:t>Supplementary Fig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A436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5.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However, from the perspective of facilitating ion </w:t>
      </w:r>
      <w:r w:rsidRPr="00415F5D">
        <w:rPr>
          <w:rFonts w:ascii="Times New Roman" w:hAnsi="Times New Roman" w:cs="Times New Roman"/>
          <w:bCs/>
          <w:sz w:val="24"/>
          <w:szCs w:val="24"/>
          <w:lang w:val="en-US"/>
        </w:rPr>
        <w:t>diffusion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a thinner layer is more </w:t>
      </w:r>
      <w:r w:rsidRPr="00415F5D">
        <w:rPr>
          <w:rFonts w:ascii="Times New Roman" w:hAnsi="Times New Roman" w:cs="Times New Roman"/>
          <w:bCs/>
          <w:sz w:val="24"/>
          <w:szCs w:val="24"/>
          <w:lang w:val="en-US"/>
        </w:rPr>
        <w:t>desirable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Pr="0000552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Unless otherwise specified, a processing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time</w:t>
      </w:r>
      <w:r w:rsidRPr="0000552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of 1 min and a grown layer of ≈2 </w:t>
      </w:r>
      <w:proofErr w:type="spellStart"/>
      <w:r w:rsidRPr="00005522">
        <w:rPr>
          <w:rFonts w:ascii="Times New Roman" w:hAnsi="Times New Roman" w:cs="Times New Roman"/>
          <w:bCs/>
          <w:sz w:val="24"/>
          <w:szCs w:val="24"/>
          <w:lang w:val="en-US"/>
        </w:rPr>
        <w:t>μm</w:t>
      </w:r>
      <w:proofErr w:type="spellEnd"/>
      <w:r w:rsidRPr="0000552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in thickness are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used</w:t>
      </w:r>
      <w:r w:rsidRPr="0000552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This is a reasonable compromise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between</w:t>
      </w:r>
      <w:r w:rsidRPr="0000552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 entire coverage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that smooths</w:t>
      </w:r>
      <w:r w:rsidRPr="0000552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ridges and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provides </w:t>
      </w:r>
      <w:r w:rsidRPr="0000552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 short diffusion distance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for the</w:t>
      </w:r>
      <w:r w:rsidRPr="0000552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ions</w:t>
      </w:r>
      <w:r w:rsidRPr="00415F5D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68822601" w14:textId="77777777" w:rsidR="001F3CAC" w:rsidRDefault="001F3CAC" w:rsidP="001771D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  <w:sectPr w:rsidR="001F3CAC" w:rsidSect="00170879">
          <w:pgSz w:w="11907" w:h="16840" w:code="9"/>
          <w:pgMar w:top="1134" w:right="1134" w:bottom="1134" w:left="1134" w:header="709" w:footer="709" w:gutter="0"/>
          <w:cols w:space="708"/>
          <w:titlePg/>
          <w:docGrid w:type="lines" w:linePitch="360"/>
        </w:sectPr>
      </w:pPr>
    </w:p>
    <w:p w14:paraId="63F8E115" w14:textId="77777777" w:rsidR="001F3CAC" w:rsidRDefault="001F3CAC" w:rsidP="001F3CAC">
      <w:pPr>
        <w:jc w:val="center"/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>
        <w:rPr>
          <w:rFonts w:ascii="Times New Roman" w:eastAsia="宋体" w:hAnsi="Times New Roman" w:cs="Times New Roman"/>
          <w:b/>
          <w:noProof/>
          <w:color w:val="000000" w:themeColor="text1"/>
          <w:sz w:val="24"/>
        </w:rPr>
        <w:lastRenderedPageBreak/>
        <w:drawing>
          <wp:inline distT="0" distB="0" distL="0" distR="0" wp14:anchorId="6E871426" wp14:editId="4F1CD5B6">
            <wp:extent cx="3960000" cy="2887884"/>
            <wp:effectExtent l="0" t="0" r="0" b="8255"/>
            <wp:docPr id="9419183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8878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10E732" w14:textId="501A923F" w:rsidR="001F3CAC" w:rsidRDefault="001F3CAC" w:rsidP="001F3CAC">
      <w:pPr>
        <w:jc w:val="both"/>
        <w:rPr>
          <w:rFonts w:ascii="Times New Roman" w:eastAsia="宋体" w:hAnsi="Times New Roman" w:cs="Times New Roman"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Figure 2</w:t>
      </w:r>
      <w:r w:rsidRPr="003F599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3F5994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a, b, 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SEM images of 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b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are-Li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: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</w:t>
      </w:r>
      <w:r w:rsidRPr="00C82D99"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a)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top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surf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ace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and </w:t>
      </w:r>
      <w:r w:rsidRPr="00C82D99"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b)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cross-sectional views. </w:t>
      </w:r>
      <w:r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c, d, 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SEM images of AS-Li electrode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: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lang w:val="en-US"/>
        </w:rPr>
        <w:t>c</w:t>
      </w:r>
      <w:r w:rsidRPr="00C82D99"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)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top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surf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ace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and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d</w:t>
      </w:r>
      <w:r w:rsidRPr="00C82D99"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)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cross-sectional views.</w:t>
      </w:r>
    </w:p>
    <w:p w14:paraId="201F3AC4" w14:textId="77777777" w:rsidR="001771D0" w:rsidRPr="004A4366" w:rsidRDefault="001771D0" w:rsidP="001771D0">
      <w:pPr>
        <w:rPr>
          <w:rFonts w:ascii="Times New Roman" w:eastAsia="宋体" w:hAnsi="Times New Roman" w:cs="Times New Roman"/>
          <w:bCs/>
          <w:color w:val="000000" w:themeColor="text1"/>
          <w:sz w:val="24"/>
        </w:rPr>
        <w:sectPr w:rsidR="001771D0" w:rsidRPr="004A4366" w:rsidSect="00170879">
          <w:pgSz w:w="11907" w:h="16840" w:code="9"/>
          <w:pgMar w:top="1134" w:right="1134" w:bottom="1134" w:left="1134" w:header="709" w:footer="709" w:gutter="0"/>
          <w:cols w:space="708"/>
          <w:titlePg/>
          <w:docGrid w:type="lines" w:linePitch="360"/>
        </w:sectPr>
      </w:pPr>
    </w:p>
    <w:p w14:paraId="691E2B32" w14:textId="77777777" w:rsidR="001771D0" w:rsidRDefault="001771D0" w:rsidP="001771D0">
      <w:pPr>
        <w:jc w:val="center"/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>
        <w:rPr>
          <w:rFonts w:ascii="Times New Roman" w:eastAsia="宋体" w:hAnsi="Times New Roman" w:cs="Times New Roman"/>
          <w:b/>
          <w:noProof/>
          <w:color w:val="000000" w:themeColor="text1"/>
          <w:sz w:val="24"/>
        </w:rPr>
        <w:lastRenderedPageBreak/>
        <w:drawing>
          <wp:inline distT="0" distB="0" distL="0" distR="0" wp14:anchorId="780B0A6A" wp14:editId="5A9B79C5">
            <wp:extent cx="5760000" cy="1245073"/>
            <wp:effectExtent l="0" t="0" r="0" b="0"/>
            <wp:docPr id="19671412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12450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6C0DA2" w14:textId="6B1A847A" w:rsidR="001771D0" w:rsidRDefault="001771D0" w:rsidP="001771D0">
      <w:pPr>
        <w:jc w:val="both"/>
        <w:rPr>
          <w:rFonts w:ascii="Times New Roman" w:eastAsia="宋体" w:hAnsi="Times New Roman" w:cs="Times New Roman"/>
          <w:b/>
          <w:color w:val="000000" w:themeColor="text1"/>
          <w:sz w:val="24"/>
        </w:rPr>
        <w:sectPr w:rsidR="001771D0" w:rsidSect="00170879">
          <w:pgSz w:w="11907" w:h="16840" w:code="9"/>
          <w:pgMar w:top="1134" w:right="1134" w:bottom="1134" w:left="1134" w:header="709" w:footer="709" w:gutter="0"/>
          <w:cols w:space="708"/>
          <w:titlePg/>
          <w:docGrid w:type="lines" w:linePitch="360"/>
        </w:sect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1F3CAC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3F599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3F5994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 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Top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surf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ace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SEM image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s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of AS-Li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processed for </w:t>
      </w:r>
      <w:r w:rsidRPr="00C82D99"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a)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10 s, </w:t>
      </w:r>
      <w:r w:rsidRPr="00C82D99"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b)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20 s, </w:t>
      </w:r>
      <w:r w:rsidRPr="00C82D99"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c)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40 s, to </w:t>
      </w:r>
      <w:r w:rsidRPr="00C82D99"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d)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1 min.</w:t>
      </w:r>
    </w:p>
    <w:p w14:paraId="5D53CBFA" w14:textId="77777777" w:rsidR="001771D0" w:rsidRDefault="001771D0" w:rsidP="001771D0">
      <w:pPr>
        <w:jc w:val="center"/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>
        <w:rPr>
          <w:rFonts w:ascii="Times New Roman" w:eastAsia="宋体" w:hAnsi="Times New Roman" w:cs="Times New Roman"/>
          <w:b/>
          <w:noProof/>
          <w:color w:val="000000" w:themeColor="text1"/>
          <w:sz w:val="24"/>
        </w:rPr>
        <w:lastRenderedPageBreak/>
        <w:drawing>
          <wp:inline distT="0" distB="0" distL="0" distR="0" wp14:anchorId="199B5EC0" wp14:editId="788E999A">
            <wp:extent cx="5760000" cy="2175214"/>
            <wp:effectExtent l="0" t="0" r="0" b="0"/>
            <wp:docPr id="62203953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1752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C524A3" w14:textId="3D1B4467" w:rsidR="001771D0" w:rsidRDefault="001771D0" w:rsidP="001771D0">
      <w:pPr>
        <w:jc w:val="both"/>
        <w:rPr>
          <w:rFonts w:ascii="Times New Roman" w:eastAsia="宋体" w:hAnsi="Times New Roman" w:cs="Times New Roman"/>
          <w:b/>
          <w:color w:val="000000" w:themeColor="text1"/>
          <w:sz w:val="24"/>
        </w:rPr>
        <w:sectPr w:rsidR="001771D0" w:rsidSect="00170879">
          <w:pgSz w:w="11907" w:h="16840" w:code="9"/>
          <w:pgMar w:top="1134" w:right="1134" w:bottom="1134" w:left="1134" w:header="709" w:footer="709" w:gutter="0"/>
          <w:cols w:space="708"/>
          <w:titlePg/>
          <w:docGrid w:type="lines" w:linePitch="360"/>
        </w:sect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1F3CAC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3F599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3F5994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a, c, e, g, 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Top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surf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ace,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and </w:t>
      </w:r>
      <w:r w:rsidRPr="00C82D99"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b, d, f, h,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c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ross-sectional FIB-SEM image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s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of AS-Li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processed for </w:t>
      </w:r>
      <w:r w:rsidRPr="00C82D99"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a, b)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1 min, </w:t>
      </w:r>
      <w:r w:rsidRPr="00C82D99"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c, d)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3 min, </w:t>
      </w:r>
      <w:r w:rsidRPr="00C82D99"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e, f)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10 min to </w:t>
      </w:r>
      <w:r w:rsidRPr="00C82D99"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g, h)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30 min.</w:t>
      </w:r>
    </w:p>
    <w:p w14:paraId="101B73DC" w14:textId="77777777" w:rsidR="001771D0" w:rsidRDefault="001771D0" w:rsidP="001771D0">
      <w:pPr>
        <w:jc w:val="center"/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>
        <w:rPr>
          <w:rFonts w:ascii="Times New Roman" w:eastAsia="宋体" w:hAnsi="Times New Roman" w:cs="Times New Roman"/>
          <w:b/>
          <w:noProof/>
          <w:color w:val="000000" w:themeColor="text1"/>
          <w:sz w:val="24"/>
        </w:rPr>
        <w:lastRenderedPageBreak/>
        <w:drawing>
          <wp:inline distT="0" distB="0" distL="0" distR="0" wp14:anchorId="11A7AF72" wp14:editId="69025DB0">
            <wp:extent cx="3600000" cy="2921558"/>
            <wp:effectExtent l="0" t="0" r="635" b="0"/>
            <wp:docPr id="93302437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9215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3C6568" w14:textId="221C456C" w:rsidR="008969CF" w:rsidRDefault="001771D0" w:rsidP="001F3CAC">
      <w:pPr>
        <w:jc w:val="both"/>
        <w:rPr>
          <w:rFonts w:ascii="Times New Roman" w:eastAsia="宋体" w:hAnsi="Times New Roman" w:cs="Times New Roman"/>
          <w:b/>
          <w:color w:val="000000" w:themeColor="text1"/>
          <w:sz w:val="24"/>
        </w:rPr>
        <w:sectPr w:rsidR="008969CF" w:rsidSect="00170879">
          <w:pgSz w:w="11907" w:h="16840" w:code="9"/>
          <w:pgMar w:top="1134" w:right="1134" w:bottom="1134" w:left="1134" w:header="709" w:footer="709" w:gutter="0"/>
          <w:cols w:space="708"/>
          <w:titlePg/>
          <w:docGrid w:type="lines" w:linePitch="360"/>
        </w:sect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1F3CAC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 w:rsidRPr="003F599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3F5994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E</w:t>
      </w:r>
      <w:r w:rsidRPr="006C1F73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xponential</w:t>
      </w:r>
      <w:r w:rsidRPr="006C1F73">
        <w:rPr>
          <w:rFonts w:ascii="Times New Roman" w:eastAsia="宋体" w:hAnsi="Times New Roman" w:cs="Times New Roman"/>
          <w:bCs/>
          <w:color w:val="000000" w:themeColor="text1"/>
          <w:sz w:val="24"/>
        </w:rPr>
        <w:t xml:space="preserve"> fit of </w:t>
      </w:r>
      <w:r>
        <w:rPr>
          <w:rFonts w:ascii="Times New Roman" w:eastAsia="宋体" w:hAnsi="Times New Roman" w:cs="Times New Roman"/>
          <w:bCs/>
          <w:color w:val="000000" w:themeColor="text1"/>
          <w:sz w:val="24"/>
        </w:rPr>
        <w:t>SEI thickness as a function of the processing time.</w:t>
      </w:r>
    </w:p>
    <w:p w14:paraId="3C15F5A7" w14:textId="3AB34629" w:rsidR="00DE21E4" w:rsidRDefault="00DE21E4" w:rsidP="00DE21E4">
      <w:pPr>
        <w:jc w:val="center"/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>
        <w:rPr>
          <w:rFonts w:ascii="Times New Roman" w:eastAsia="宋体" w:hAnsi="Times New Roman" w:cs="Times New Roman"/>
          <w:b/>
          <w:noProof/>
          <w:color w:val="000000" w:themeColor="text1"/>
          <w:sz w:val="24"/>
        </w:rPr>
        <w:lastRenderedPageBreak/>
        <w:drawing>
          <wp:inline distT="0" distB="0" distL="0" distR="0" wp14:anchorId="75873A9A" wp14:editId="0A9757E8">
            <wp:extent cx="2798445" cy="3535680"/>
            <wp:effectExtent l="0" t="0" r="0" b="7620"/>
            <wp:docPr id="52138114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445" cy="3535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2480B4" w14:textId="6EDDFB21" w:rsidR="000638F3" w:rsidRDefault="00DE21E4" w:rsidP="00C82D99">
      <w:pPr>
        <w:jc w:val="both"/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AF4747">
        <w:rPr>
          <w:rFonts w:ascii="Times New Roman" w:hAnsi="Times New Roman" w:cs="Times New Roman"/>
          <w:b/>
          <w:bCs/>
          <w:sz w:val="24"/>
          <w:szCs w:val="24"/>
          <w:lang w:val="en-US"/>
        </w:rPr>
        <w:t>6</w:t>
      </w:r>
      <w:r w:rsidRPr="003F599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3F5994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 </w:t>
      </w:r>
      <w:r w:rsidRPr="00431AF8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Energy-dispersive X-ray spectroscopy 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(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EDS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)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elemental maps of AS-Li.</w:t>
      </w:r>
    </w:p>
    <w:p w14:paraId="4C1C0FF0" w14:textId="77777777" w:rsidR="000638F3" w:rsidRDefault="000638F3" w:rsidP="000B3E74">
      <w:pPr>
        <w:rPr>
          <w:rFonts w:ascii="Times New Roman" w:eastAsia="宋体" w:hAnsi="Times New Roman" w:cs="Times New Roman"/>
          <w:b/>
          <w:color w:val="000000" w:themeColor="text1"/>
          <w:sz w:val="24"/>
        </w:rPr>
        <w:sectPr w:rsidR="000638F3" w:rsidSect="00170879">
          <w:pgSz w:w="11907" w:h="16840" w:code="9"/>
          <w:pgMar w:top="1134" w:right="1134" w:bottom="1134" w:left="1134" w:header="709" w:footer="709" w:gutter="0"/>
          <w:cols w:space="708"/>
          <w:titlePg/>
          <w:docGrid w:type="lines" w:linePitch="360"/>
        </w:sectPr>
      </w:pPr>
    </w:p>
    <w:p w14:paraId="58F86623" w14:textId="0520C66A" w:rsidR="00DE21E4" w:rsidRDefault="00DE21E4" w:rsidP="00DE21E4">
      <w:pPr>
        <w:jc w:val="center"/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>
        <w:rPr>
          <w:rFonts w:ascii="Times New Roman" w:eastAsia="宋体" w:hAnsi="Times New Roman" w:cs="Times New Roman"/>
          <w:b/>
          <w:noProof/>
          <w:color w:val="000000" w:themeColor="text1"/>
          <w:sz w:val="24"/>
        </w:rPr>
        <w:lastRenderedPageBreak/>
        <w:drawing>
          <wp:inline distT="0" distB="0" distL="0" distR="0" wp14:anchorId="52DDA517" wp14:editId="1FE254D5">
            <wp:extent cx="5760000" cy="1361137"/>
            <wp:effectExtent l="0" t="0" r="0" b="0"/>
            <wp:docPr id="182613304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13611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42D9EA" w14:textId="77777777" w:rsidR="000638F3" w:rsidRDefault="00DE21E4" w:rsidP="00C82D99">
      <w:pPr>
        <w:jc w:val="both"/>
        <w:rPr>
          <w:rFonts w:ascii="Times New Roman" w:eastAsia="宋体" w:hAnsi="Times New Roman" w:cs="Times New Roman"/>
          <w:color w:val="000000" w:themeColor="text1"/>
          <w:sz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AF4747">
        <w:rPr>
          <w:rFonts w:ascii="Times New Roman" w:hAnsi="Times New Roman" w:cs="Times New Roman"/>
          <w:b/>
          <w:bCs/>
          <w:sz w:val="24"/>
          <w:szCs w:val="24"/>
          <w:lang w:val="en-US"/>
        </w:rPr>
        <w:t>7</w:t>
      </w:r>
      <w:r w:rsidRPr="003F599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3F5994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 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XPS spectra of </w:t>
      </w:r>
      <w:r w:rsidRPr="00C82D99"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a)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F 1s, </w:t>
      </w:r>
      <w:r w:rsidRPr="00C82D99"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b)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S 2p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,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and </w:t>
      </w:r>
      <w:r w:rsidRPr="00C82D99">
        <w:rPr>
          <w:rFonts w:ascii="Times New Roman" w:eastAsia="宋体" w:hAnsi="Times New Roman" w:cs="Times New Roman"/>
          <w:b/>
          <w:bCs/>
          <w:color w:val="000000" w:themeColor="text1"/>
          <w:sz w:val="24"/>
          <w:lang w:val="en-US"/>
        </w:rPr>
        <w:t>c)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N 1s for AS-Li.</w:t>
      </w:r>
    </w:p>
    <w:p w14:paraId="73B39D1B" w14:textId="51EA03B3" w:rsidR="00EB2090" w:rsidRDefault="00EB2090" w:rsidP="00C82D99">
      <w:pPr>
        <w:jc w:val="both"/>
        <w:rPr>
          <w:rFonts w:ascii="Times New Roman" w:eastAsia="宋体" w:hAnsi="Times New Roman" w:cs="Times New Roman"/>
          <w:b/>
          <w:color w:val="000000" w:themeColor="text1"/>
          <w:sz w:val="24"/>
        </w:rPr>
        <w:sectPr w:rsidR="00EB2090" w:rsidSect="00170879">
          <w:pgSz w:w="11907" w:h="16840" w:code="9"/>
          <w:pgMar w:top="1134" w:right="1134" w:bottom="1134" w:left="1134" w:header="709" w:footer="709" w:gutter="0"/>
          <w:cols w:space="708"/>
          <w:titlePg/>
          <w:docGrid w:type="lines" w:linePitch="360"/>
        </w:sectPr>
      </w:pPr>
      <w:r w:rsidRPr="00EB2090">
        <w:rPr>
          <w:rFonts w:ascii="Times New Roman" w:hAnsi="Times New Roman" w:cs="Times New Roman"/>
          <w:sz w:val="24"/>
          <w:szCs w:val="24"/>
          <w:lang w:val="en-US"/>
        </w:rPr>
        <w:t>In the XPS spectra, AS-Li shows pronounced peaks of F, S, and N species: The peaks at 688.5 and 685.0 eV in the F 1s spectrum are attributed to S-F and LiF, respectively</w:t>
      </w:r>
      <w:r w:rsidRPr="00EB2090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PEVuZE5vdGU+PENpdGU+PEF1dGhvcj5HYW88L0F1dGhvcj48WWVhcj4yMDE5PC9ZZWFyPjxSZWNO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</w:fldData>
        </w:fldChar>
      </w:r>
      <w:r w:rsidR="00A654E7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</w:instrText>
      </w:r>
      <w:r w:rsidR="00A654E7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PEVuZE5vdGU+PENpdGU+PEF1dGhvcj5HYW88L0F1dGhvcj48WWVhcj4yMDE5PC9ZZWFyPjxSZWNO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</w:fldData>
        </w:fldChar>
      </w:r>
      <w:r w:rsidR="00A654E7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EN.CITE.DATA </w:instrText>
      </w:r>
      <w:r w:rsidR="00A654E7">
        <w:rPr>
          <w:rFonts w:ascii="Times New Roman" w:hAnsi="Times New Roman" w:cs="Times New Roman"/>
          <w:sz w:val="24"/>
          <w:szCs w:val="24"/>
          <w:lang w:val="en-US"/>
        </w:rPr>
      </w:r>
      <w:r w:rsidR="00A654E7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EB2090">
        <w:rPr>
          <w:rFonts w:ascii="Times New Roman" w:hAnsi="Times New Roman" w:cs="Times New Roman"/>
          <w:sz w:val="24"/>
          <w:szCs w:val="24"/>
          <w:lang w:val="en-US"/>
        </w:rPr>
      </w:r>
      <w:r w:rsidRPr="00EB2090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2, 3</w:t>
      </w:r>
      <w:r w:rsidRPr="00EB2090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EB2090">
        <w:rPr>
          <w:rFonts w:ascii="Times New Roman" w:hAnsi="Times New Roman" w:cs="Times New Roman"/>
          <w:sz w:val="24"/>
          <w:szCs w:val="24"/>
          <w:lang w:val="en-US"/>
        </w:rPr>
        <w:t>; The 170.2 and 169.0 eV peaks in the S 2p spectrum are assigned to overlapp</w:t>
      </w:r>
      <w:r w:rsidR="00545AF7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Pr="00EB2090"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  <w:proofErr w:type="spellStart"/>
      <w:r w:rsidRPr="00EB209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EB2090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x</w:t>
      </w:r>
      <w:proofErr w:type="spellEnd"/>
      <w:r w:rsidRPr="00EB2090">
        <w:rPr>
          <w:rFonts w:ascii="Times New Roman" w:hAnsi="Times New Roman" w:cs="Times New Roman"/>
          <w:sz w:val="24"/>
          <w:szCs w:val="24"/>
          <w:lang w:val="en-US"/>
        </w:rPr>
        <w:t xml:space="preserve">- and </w:t>
      </w:r>
      <w:proofErr w:type="spellStart"/>
      <w:r w:rsidRPr="00EB2090">
        <w:rPr>
          <w:rFonts w:ascii="Times New Roman" w:hAnsi="Times New Roman" w:cs="Times New Roman"/>
          <w:sz w:val="24"/>
          <w:szCs w:val="24"/>
          <w:lang w:val="en-US"/>
        </w:rPr>
        <w:t>Li</w:t>
      </w:r>
      <w:r w:rsidRPr="00EB2090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x</w:t>
      </w:r>
      <w:r w:rsidRPr="00EB209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EB2090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y</w:t>
      </w:r>
      <w:proofErr w:type="spellEnd"/>
      <w:r w:rsidRPr="00EB2090">
        <w:rPr>
          <w:rFonts w:ascii="Times New Roman" w:hAnsi="Times New Roman" w:cs="Times New Roman"/>
          <w:sz w:val="24"/>
          <w:szCs w:val="24"/>
          <w:lang w:val="en-US"/>
        </w:rPr>
        <w:t xml:space="preserve"> groups, respectively</w:t>
      </w:r>
      <w:r w:rsidRPr="00EB2090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PEVuZE5vdGU+PENpdGU+PEF1dGhvcj5HYW88L0F1dGhvcj48WWVhcj4yMDE5PC9ZZWFyPjxSZWNO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</w:fldData>
        </w:fldChar>
      </w:r>
      <w:r w:rsidR="00A654E7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</w:instrText>
      </w:r>
      <w:r w:rsidR="00A654E7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PEVuZE5vdGU+PENpdGU+PEF1dGhvcj5HYW88L0F1dGhvcj48WWVhcj4yMDE5PC9ZZWFyPjxSZWNO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</w:fldData>
        </w:fldChar>
      </w:r>
      <w:r w:rsidR="00A654E7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EN.CITE.DATA </w:instrText>
      </w:r>
      <w:r w:rsidR="00A654E7">
        <w:rPr>
          <w:rFonts w:ascii="Times New Roman" w:hAnsi="Times New Roman" w:cs="Times New Roman"/>
          <w:sz w:val="24"/>
          <w:szCs w:val="24"/>
          <w:lang w:val="en-US"/>
        </w:rPr>
      </w:r>
      <w:r w:rsidR="00A654E7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EB2090">
        <w:rPr>
          <w:rFonts w:ascii="Times New Roman" w:hAnsi="Times New Roman" w:cs="Times New Roman"/>
          <w:sz w:val="24"/>
          <w:szCs w:val="24"/>
          <w:lang w:val="en-US"/>
        </w:rPr>
      </w:r>
      <w:r w:rsidRPr="00EB2090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2, 4</w:t>
      </w:r>
      <w:r w:rsidRPr="00EB2090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EB2090">
        <w:rPr>
          <w:rFonts w:ascii="Times New Roman" w:hAnsi="Times New Roman" w:cs="Times New Roman"/>
          <w:sz w:val="24"/>
          <w:szCs w:val="24"/>
          <w:lang w:val="en-US"/>
        </w:rPr>
        <w:t>; The 400.0 and 398.0 eV peaks in the N 1s spectrum are</w:t>
      </w:r>
      <w:r w:rsidR="00545AF7">
        <w:rPr>
          <w:rFonts w:ascii="Times New Roman" w:hAnsi="Times New Roman" w:cs="Times New Roman"/>
          <w:sz w:val="24"/>
          <w:szCs w:val="24"/>
          <w:lang w:val="en-US"/>
        </w:rPr>
        <w:t xml:space="preserve"> for</w:t>
      </w:r>
      <w:r w:rsidRPr="00EB2090">
        <w:rPr>
          <w:rFonts w:ascii="Times New Roman" w:hAnsi="Times New Roman" w:cs="Times New Roman"/>
          <w:sz w:val="24"/>
          <w:szCs w:val="24"/>
          <w:lang w:val="en-US"/>
        </w:rPr>
        <w:t xml:space="preserve"> -N-SO- and </w:t>
      </w:r>
      <w:proofErr w:type="spellStart"/>
      <w:r w:rsidRPr="00EB2090">
        <w:rPr>
          <w:rFonts w:ascii="Times New Roman" w:hAnsi="Times New Roman" w:cs="Times New Roman"/>
          <w:sz w:val="24"/>
          <w:szCs w:val="24"/>
          <w:lang w:val="en-US"/>
        </w:rPr>
        <w:t>LiN</w:t>
      </w:r>
      <w:r w:rsidRPr="00EB2090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x</w:t>
      </w:r>
      <w:r w:rsidRPr="00EB209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EB2090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y</w:t>
      </w:r>
      <w:proofErr w:type="spellEnd"/>
      <w:r w:rsidRPr="00EB2090">
        <w:rPr>
          <w:rFonts w:ascii="Times New Roman" w:hAnsi="Times New Roman" w:cs="Times New Roman"/>
          <w:sz w:val="24"/>
          <w:szCs w:val="24"/>
          <w:lang w:val="en-US"/>
        </w:rPr>
        <w:t>, respectively</w:t>
      </w:r>
      <w:r w:rsidRPr="00EB2090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A654E7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&lt;EndNote&gt;&lt;Cite&gt;&lt;Author&gt;Gao&lt;/Author&gt;&lt;Year&gt;2018&lt;/Year&gt;&lt;RecNum&gt;33&lt;/RecNum&gt;&lt;DisplayText&gt;&lt;style face="superscript"&gt;5, 6&lt;/style&gt;&lt;/DisplayText&gt;&lt;record&gt;&lt;rec-number&gt;33&lt;/rec-number&gt;&lt;foreign-keys&gt;&lt;key app="EN" db-id="e5swzs9v3wp0tbea0rapd2zqdzde2tz9asp2" timestamp="1651851476"&gt;33&lt;/key&gt;&lt;/foreign-keys&gt;&lt;ref-type name="Journal Article"&gt;17&lt;/ref-type&gt;&lt;contributors&gt;&lt;authors&gt;&lt;author&gt;Gao, Yue&lt;/author&gt;&lt;author&gt;Wang, Daiwei&lt;/author&gt;&lt;author&gt;Li, Yuguang C&lt;/author&gt;&lt;author&gt;Yu, Zhaoxin&lt;/author&gt;&lt;author&gt;Mallouk, Thomas </w:instrText>
      </w:r>
      <w:r w:rsidR="00A654E7">
        <w:rPr>
          <w:rFonts w:ascii="Times New Roman" w:hAnsi="Times New Roman" w:cs="Times New Roman" w:hint="eastAsia"/>
          <w:sz w:val="24"/>
          <w:szCs w:val="24"/>
          <w:lang w:val="en-US"/>
        </w:rPr>
        <w:instrText>E&lt;/author&gt;&lt;author&gt;Wang, Donghai&lt;/author&gt;&lt;/authors&gt;&lt;/contributors&gt;&lt;titles&gt;&lt;title&gt;Salt</w:instrText>
      </w:r>
      <w:r w:rsidR="00A654E7">
        <w:rPr>
          <w:rFonts w:ascii="Times New Roman" w:hAnsi="Times New Roman" w:cs="Times New Roman" w:hint="eastAsia"/>
          <w:sz w:val="24"/>
          <w:szCs w:val="24"/>
          <w:lang w:val="en-US"/>
        </w:rPr>
        <w:instrText>‐</w:instrText>
      </w:r>
      <w:r w:rsidR="00A654E7">
        <w:rPr>
          <w:rFonts w:ascii="Times New Roman" w:hAnsi="Times New Roman" w:cs="Times New Roman" w:hint="eastAsia"/>
          <w:sz w:val="24"/>
          <w:szCs w:val="24"/>
          <w:lang w:val="en-US"/>
        </w:rPr>
        <w:instrText>based organic</w:instrText>
      </w:r>
      <w:r w:rsidR="00A654E7">
        <w:rPr>
          <w:rFonts w:ascii="Times New Roman" w:hAnsi="Times New Roman" w:cs="Times New Roman" w:hint="eastAsia"/>
          <w:sz w:val="24"/>
          <w:szCs w:val="24"/>
          <w:lang w:val="en-US"/>
        </w:rPr>
        <w:instrText>–</w:instrText>
      </w:r>
      <w:r w:rsidR="00A654E7">
        <w:rPr>
          <w:rFonts w:ascii="Times New Roman" w:hAnsi="Times New Roman" w:cs="Times New Roman" w:hint="eastAsia"/>
          <w:sz w:val="24"/>
          <w:szCs w:val="24"/>
          <w:lang w:val="en-US"/>
        </w:rPr>
        <w:instrText>inorganic nanocomposites: towards a stable lithium Metal/Li10GeP2S12 solid electrolyte interface&lt;/title&gt;&lt;secondary-title&gt;Angewandte Chemie International Edi</w:instrText>
      </w:r>
      <w:r w:rsidR="00A654E7">
        <w:rPr>
          <w:rFonts w:ascii="Times New Roman" w:hAnsi="Times New Roman" w:cs="Times New Roman"/>
          <w:sz w:val="24"/>
          <w:szCs w:val="24"/>
          <w:lang w:val="en-US"/>
        </w:rPr>
        <w:instrText>tion&lt;/secondary-title&gt;&lt;/titles&gt;&lt;periodical&gt;&lt;full-title&gt;Angewandte Chemie International Edition&lt;/full-title&gt;&lt;/periodical&gt;&lt;pages&gt;13608-13612&lt;/pages&gt;&lt;volume&gt;57&lt;/volume&gt;&lt;number&gt;41&lt;/number&gt;&lt;dates&gt;&lt;year&gt;2018&lt;/year&gt;&lt;/dates&gt;&lt;isbn&gt;1433-7851&lt;/isbn&gt;&lt;urls&gt;&lt;/urls&gt;&lt;/record&gt;&lt;/Cite&gt;&lt;Cite&gt;&lt;Author&gt;Zhao&lt;/Author&gt;&lt;Year&gt;2021&lt;/Year&gt;&lt;RecNum&gt;31&lt;/RecNum&gt;&lt;record&gt;&lt;rec-number&gt;31&lt;/rec-number&gt;&lt;foreign-keys&gt;&lt;key app="EN" db-id="e5swzs9v3wp0tbea0rapd2zqdzde2tz9asp2" timestamp="1651850837"&gt;31&lt;/key&gt;&lt;/foreign-keys&gt;&lt;ref-type name="Journal Article"&gt;17&lt;/ref-type&gt;&lt;contributors&gt;&lt;authors&gt;&lt;author&gt;Zhao, Qing&lt;/author&gt;&lt;author&gt;Deng, Yue&lt;/author&gt;&lt;author&gt;Utomo, Nyalaliska W&lt;/author&gt;&lt;author&gt;Zheng, Jingxu&lt;/author&gt;&lt;author&gt;Biswal, Prayag&lt;/author&gt;&lt;author&gt;Yin, Jiefu&lt;/author&gt;&lt;author&gt;Archer, Lynden A&lt;/author&gt;&lt;/authors&gt;&lt;/contributors&gt;&lt;titles&gt;&lt;title&gt;On the crystallography and reversibility of lithium electrodeposits at ultrahigh capacity&lt;/title&gt;&lt;secondary-title&gt;Nature communications&lt;/secondary-title&gt;&lt;/titles&gt;&lt;periodical&gt;&lt;full-title&gt;Nature communications&lt;/full-title&gt;&lt;/periodical&gt;&lt;pages&gt;1-10&lt;/pages&gt;&lt;volume&gt;12&lt;/volume&gt;&lt;number&gt;1&lt;/number&gt;&lt;dates&gt;&lt;year&gt;2021&lt;/year&gt;&lt;/dates&gt;&lt;isbn&gt;2041-1723&lt;/isbn&gt;&lt;urls&gt;&lt;/urls&gt;&lt;/record&gt;&lt;/Cite&gt;&lt;/EndNote&gt;</w:instrText>
      </w:r>
      <w:r w:rsidRPr="00EB2090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5, 6</w:t>
      </w:r>
      <w:r w:rsidRPr="00EB2090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EB209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5DB28A8" w14:textId="74193D18" w:rsidR="000638F3" w:rsidRDefault="00DE21E4" w:rsidP="00DE21E4">
      <w:pPr>
        <w:jc w:val="center"/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>
        <w:rPr>
          <w:rFonts w:ascii="Times New Roman" w:eastAsia="宋体" w:hAnsi="Times New Roman" w:cs="Times New Roman"/>
          <w:b/>
          <w:noProof/>
          <w:color w:val="000000" w:themeColor="text1"/>
          <w:sz w:val="24"/>
        </w:rPr>
        <w:lastRenderedPageBreak/>
        <w:drawing>
          <wp:inline distT="0" distB="0" distL="0" distR="0" wp14:anchorId="759E9351" wp14:editId="746C26CB">
            <wp:extent cx="2755900" cy="3590925"/>
            <wp:effectExtent l="0" t="0" r="6350" b="9525"/>
            <wp:docPr id="10980502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0" cy="3590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9FA8C3" w14:textId="2685047C" w:rsidR="00A95FBB" w:rsidRDefault="00DE21E4" w:rsidP="00C82D99">
      <w:pPr>
        <w:jc w:val="both"/>
        <w:rPr>
          <w:rFonts w:ascii="Times New Roman" w:eastAsia="宋体" w:hAnsi="Times New Roman" w:cs="Times New Roman"/>
          <w:color w:val="000000" w:themeColor="text1"/>
          <w:sz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AF4747">
        <w:rPr>
          <w:rFonts w:ascii="Times New Roman" w:hAnsi="Times New Roman" w:cs="Times New Roman"/>
          <w:b/>
          <w:bCs/>
          <w:sz w:val="24"/>
          <w:szCs w:val="24"/>
          <w:lang w:val="en-US"/>
        </w:rPr>
        <w:t>8</w:t>
      </w:r>
      <w:r w:rsidRPr="003F599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3F5994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 </w:t>
      </w:r>
      <w:r w:rsidRPr="00C3566F">
        <w:rPr>
          <w:rFonts w:ascii="Times New Roman" w:eastAsia="宋体" w:hAnsi="Times New Roman" w:cs="Times New Roman"/>
          <w:bCs/>
          <w:color w:val="000000" w:themeColor="text1"/>
          <w:sz w:val="24"/>
          <w:lang w:val="en-US"/>
        </w:rPr>
        <w:t>T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OF-SIMS</w:t>
      </w:r>
      <w:r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-measured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depth profile of the SEI film </w:t>
      </w:r>
      <w:r w:rsidR="00EE7195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for</w:t>
      </w:r>
      <w:r w:rsidR="00EE7195"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 xml:space="preserve"> </w:t>
      </w:r>
      <w:r w:rsidRPr="00C3566F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t>AS-Li.</w:t>
      </w:r>
    </w:p>
    <w:p w14:paraId="04009C9E" w14:textId="77777777" w:rsidR="00A95FBB" w:rsidRDefault="00A95FBB" w:rsidP="00C82D99">
      <w:pPr>
        <w:jc w:val="both"/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sectPr w:rsidR="00A95FBB" w:rsidSect="00170879">
          <w:pgSz w:w="11907" w:h="16840" w:code="9"/>
          <w:pgMar w:top="1134" w:right="1134" w:bottom="1134" w:left="1134" w:header="709" w:footer="709" w:gutter="0"/>
          <w:cols w:space="708"/>
          <w:titlePg/>
          <w:docGrid w:type="lines" w:linePitch="360"/>
        </w:sectPr>
      </w:pPr>
    </w:p>
    <w:p w14:paraId="34126544" w14:textId="77777777" w:rsidR="00A95FBB" w:rsidRDefault="00A95FBB" w:rsidP="00A95FBB">
      <w:pPr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 w:rsidRPr="001F6211">
        <w:rPr>
          <w:rFonts w:ascii="Times New Roman" w:eastAsia="宋体" w:hAnsi="Times New Roman" w:cs="Times New Roman"/>
          <w:b/>
          <w:color w:val="000000" w:themeColor="text1"/>
          <w:sz w:val="24"/>
        </w:rPr>
        <w:lastRenderedPageBreak/>
        <w:t xml:space="preserve">Supplementary </w:t>
      </w:r>
      <w:r>
        <w:rPr>
          <w:rFonts w:ascii="Times New Roman" w:eastAsia="宋体" w:hAnsi="Times New Roman" w:cs="Times New Roman"/>
          <w:b/>
          <w:color w:val="000000" w:themeColor="text1"/>
          <w:sz w:val="24"/>
        </w:rPr>
        <w:t>Note 2</w:t>
      </w:r>
    </w:p>
    <w:p w14:paraId="12C00F9E" w14:textId="190BA991" w:rsidR="0028052B" w:rsidRDefault="00F42EC6" w:rsidP="00F42EC6">
      <w:pPr>
        <w:spacing w:line="360" w:lineRule="auto"/>
        <w:jc w:val="both"/>
        <w:rPr>
          <w:rFonts w:ascii="Times New Roman" w:eastAsia="宋体" w:hAnsi="Times New Roman" w:cs="Times New Roman"/>
          <w:color w:val="000000" w:themeColor="text1"/>
          <w:sz w:val="24"/>
          <w:lang w:val="en-US"/>
        </w:rPr>
      </w:pPr>
      <w:r w:rsidRPr="00E83EB6">
        <w:rPr>
          <w:rFonts w:ascii="Times New Roman" w:hAnsi="Times New Roman" w:cs="Times New Roman"/>
          <w:sz w:val="24"/>
          <w:szCs w:val="24"/>
        </w:rPr>
        <w:t>Li</w:t>
      </w:r>
      <w:r w:rsidRPr="00E83EB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E83EB6">
        <w:rPr>
          <w:rFonts w:ascii="Times New Roman" w:hAnsi="Times New Roman" w:cs="Times New Roman"/>
          <w:sz w:val="24"/>
          <w:szCs w:val="24"/>
        </w:rPr>
        <w:t xml:space="preserve"> transfer kinetics are mainly affected by the morphology and composition of the SEI, whether </w:t>
      </w:r>
      <w:r w:rsidR="00545AF7">
        <w:rPr>
          <w:rFonts w:ascii="Times New Roman" w:hAnsi="Times New Roman" w:cs="Times New Roman"/>
          <w:sz w:val="24"/>
          <w:szCs w:val="24"/>
        </w:rPr>
        <w:t>pre-formed</w:t>
      </w:r>
      <w:r w:rsidR="00545AF7" w:rsidRPr="00E83EB6">
        <w:rPr>
          <w:rFonts w:ascii="Times New Roman" w:hAnsi="Times New Roman" w:cs="Times New Roman"/>
          <w:sz w:val="24"/>
          <w:szCs w:val="24"/>
        </w:rPr>
        <w:t xml:space="preserve"> </w:t>
      </w:r>
      <w:r w:rsidRPr="00E83EB6">
        <w:rPr>
          <w:rFonts w:ascii="Times New Roman" w:hAnsi="Times New Roman" w:cs="Times New Roman"/>
          <w:sz w:val="24"/>
          <w:szCs w:val="24"/>
        </w:rPr>
        <w:t>or n</w:t>
      </w:r>
      <w:r w:rsidR="00545AF7">
        <w:rPr>
          <w:rFonts w:ascii="Times New Roman" w:hAnsi="Times New Roman" w:cs="Times New Roman"/>
          <w:sz w:val="24"/>
          <w:szCs w:val="24"/>
        </w:rPr>
        <w:t>ot</w:t>
      </w:r>
      <w:r w:rsidRPr="00E83EB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5AF7">
        <w:rPr>
          <w:rFonts w:ascii="Times New Roman" w:hAnsi="Times New Roman" w:cs="Times New Roman"/>
          <w:sz w:val="24"/>
          <w:szCs w:val="24"/>
        </w:rPr>
        <w:t>T</w:t>
      </w:r>
      <w:r w:rsidR="00A95FBB" w:rsidRPr="00A95FBB">
        <w:rPr>
          <w:rFonts w:ascii="Times New Roman" w:hAnsi="Times New Roman" w:cs="Times New Roman"/>
          <w:sz w:val="24"/>
          <w:szCs w:val="24"/>
        </w:rPr>
        <w:t>he experimental setup for</w:t>
      </w:r>
      <w:r w:rsidR="00A95FBB">
        <w:rPr>
          <w:rFonts w:ascii="Times New Roman" w:hAnsi="Times New Roman" w:cs="Times New Roman"/>
          <w:sz w:val="24"/>
          <w:szCs w:val="24"/>
        </w:rPr>
        <w:t xml:space="preserve"> the c</w:t>
      </w:r>
      <w:r w:rsidR="00A95FBB" w:rsidRPr="00953BFF">
        <w:rPr>
          <w:rFonts w:ascii="Times New Roman" w:hAnsi="Times New Roman" w:cs="Times New Roman"/>
          <w:sz w:val="24"/>
          <w:szCs w:val="24"/>
        </w:rPr>
        <w:t>onductive atomic force microscopy (c-AFM)</w:t>
      </w:r>
      <w:r w:rsidR="00A95FBB">
        <w:rPr>
          <w:rFonts w:ascii="Times New Roman" w:hAnsi="Times New Roman" w:cs="Times New Roman"/>
          <w:sz w:val="24"/>
          <w:szCs w:val="24"/>
        </w:rPr>
        <w:t xml:space="preserve"> measurement is shown in </w:t>
      </w:r>
      <w:r w:rsidR="00A95FBB" w:rsidRPr="005050BF">
        <w:rPr>
          <w:rFonts w:ascii="Times New Roman" w:hAnsi="Times New Roman" w:cs="Times New Roman"/>
          <w:sz w:val="24"/>
          <w:szCs w:val="24"/>
          <w:lang w:val="en-US"/>
        </w:rPr>
        <w:t>Supplementary Fig</w:t>
      </w:r>
      <w:r w:rsidR="00A95FBB">
        <w:rPr>
          <w:rFonts w:ascii="Times New Roman" w:hAnsi="Times New Roman" w:cs="Times New Roman"/>
          <w:sz w:val="24"/>
          <w:szCs w:val="24"/>
          <w:lang w:val="en-US"/>
        </w:rPr>
        <w:t xml:space="preserve">. 9. It </w:t>
      </w:r>
      <w:r w:rsidR="00A95FBB" w:rsidRPr="00953BFF">
        <w:rPr>
          <w:rFonts w:ascii="Times New Roman" w:hAnsi="Times New Roman" w:cs="Times New Roman"/>
          <w:sz w:val="24"/>
          <w:szCs w:val="24"/>
        </w:rPr>
        <w:t xml:space="preserve">consists of </w:t>
      </w:r>
      <w:r w:rsidR="00A95FBB">
        <w:rPr>
          <w:rFonts w:ascii="Times New Roman" w:hAnsi="Times New Roman" w:cs="Times New Roman"/>
          <w:sz w:val="24"/>
          <w:szCs w:val="24"/>
        </w:rPr>
        <w:t>a</w:t>
      </w:r>
      <w:r w:rsidR="00A95FBB" w:rsidRPr="00953BFF">
        <w:rPr>
          <w:rFonts w:ascii="Times New Roman" w:hAnsi="Times New Roman" w:cs="Times New Roman"/>
          <w:sz w:val="24"/>
          <w:szCs w:val="24"/>
        </w:rPr>
        <w:t xml:space="preserve"> c-AFM probe, </w:t>
      </w:r>
      <w:r w:rsidR="00A95FBB">
        <w:rPr>
          <w:rFonts w:ascii="Times New Roman" w:hAnsi="Times New Roman" w:cs="Times New Roman"/>
          <w:sz w:val="24"/>
          <w:szCs w:val="24"/>
        </w:rPr>
        <w:t>a</w:t>
      </w:r>
      <w:r w:rsidR="00A95FBB" w:rsidRPr="00953BFF">
        <w:rPr>
          <w:rFonts w:ascii="Times New Roman" w:hAnsi="Times New Roman" w:cs="Times New Roman"/>
          <w:sz w:val="24"/>
          <w:szCs w:val="24"/>
        </w:rPr>
        <w:t xml:space="preserve"> SEI layer, and </w:t>
      </w:r>
      <w:r w:rsidR="00A95FBB">
        <w:rPr>
          <w:rFonts w:ascii="Times New Roman" w:hAnsi="Times New Roman" w:cs="Times New Roman"/>
          <w:sz w:val="24"/>
          <w:szCs w:val="24"/>
        </w:rPr>
        <w:t>a</w:t>
      </w:r>
      <w:r w:rsidR="00A95FBB" w:rsidRPr="00953BFF">
        <w:rPr>
          <w:rFonts w:ascii="Times New Roman" w:hAnsi="Times New Roman" w:cs="Times New Roman"/>
          <w:sz w:val="24"/>
          <w:szCs w:val="24"/>
        </w:rPr>
        <w:t xml:space="preserve"> Li metal anode</w:t>
      </w:r>
      <w:r w:rsidR="00A95FBB">
        <w:rPr>
          <w:rFonts w:ascii="Times New Roman" w:hAnsi="Times New Roman" w:cs="Times New Roman"/>
          <w:sz w:val="24"/>
          <w:szCs w:val="24"/>
        </w:rPr>
        <w:t xml:space="preserve"> (</w:t>
      </w:r>
      <w:r w:rsidR="00A95FBB" w:rsidRPr="00953BFF">
        <w:rPr>
          <w:rFonts w:ascii="Times New Roman" w:hAnsi="Times New Roman" w:cs="Times New Roman"/>
          <w:sz w:val="24"/>
          <w:szCs w:val="24"/>
          <w:lang w:val="en-US"/>
        </w:rPr>
        <w:t xml:space="preserve">Supplementary Fig. </w:t>
      </w:r>
      <w:r w:rsidR="00A95FBB">
        <w:rPr>
          <w:rFonts w:ascii="Times New Roman" w:hAnsi="Times New Roman" w:cs="Times New Roman"/>
          <w:sz w:val="24"/>
          <w:szCs w:val="24"/>
          <w:lang w:val="en-US"/>
        </w:rPr>
        <w:t>9</w:t>
      </w:r>
      <w:r w:rsidR="00A95FBB">
        <w:rPr>
          <w:rFonts w:ascii="Times New Roman" w:hAnsi="Times New Roman" w:cs="Times New Roman"/>
          <w:sz w:val="24"/>
          <w:szCs w:val="24"/>
        </w:rPr>
        <w:t>)</w:t>
      </w:r>
      <w:r w:rsidR="00A95FBB" w:rsidRPr="00953BFF">
        <w:rPr>
          <w:rFonts w:ascii="Times New Roman" w:hAnsi="Times New Roman" w:cs="Times New Roman"/>
          <w:sz w:val="24"/>
          <w:szCs w:val="24"/>
        </w:rPr>
        <w:t>. The c-AF</w:t>
      </w:r>
      <w:r w:rsidR="00A95FBB" w:rsidRPr="00A95FBB">
        <w:rPr>
          <w:rFonts w:ascii="Times New Roman" w:hAnsi="Times New Roman" w:cs="Times New Roman"/>
          <w:sz w:val="24"/>
          <w:szCs w:val="24"/>
        </w:rPr>
        <w:t>M tip is used as the working electrode (WE), while the Li metal functions as both reference electrode (RE) and counter electrode (CE)</w:t>
      </w:r>
      <w:r w:rsidR="00A95FBB" w:rsidRPr="00A95FBB">
        <w:rPr>
          <w:rFonts w:ascii="Times New Roman" w:hAnsi="Times New Roman" w:cs="Times New Roman"/>
          <w:sz w:val="24"/>
          <w:szCs w:val="24"/>
        </w:rPr>
        <w:fldChar w:fldCharType="begin"/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&lt;EndNote&gt;&lt;Cite&gt;&lt;Author&gt;Ziheng Lu&lt;/Author&gt;&lt;Year&gt;2021&lt;/Year&gt;&lt;RecNum&gt;349&lt;/RecNum&gt;&lt;DisplayText&gt;&lt;style face="superscript"&gt;7&lt;/style&gt;&lt;/DisplayText&gt;&lt;record&gt;&lt;rec-number&gt;349&lt;/rec-number&gt;&lt;foreign-keys&gt;&lt;key app="EN" db-id="0dr9trwtk2tdf0eafx6xezz059awxaf9rdt5" timestamp="1659956645"&gt;349&lt;/key&gt;&lt;key app="ENWeb" db-id=""&gt;0&lt;/key&gt;&lt;/foreign-keys&gt;&lt;ref-type name="Journal Article"&gt;17&lt;/ref-type&gt;&lt;contributors&gt;&lt;authors&gt;&lt;author&gt;Ziheng Lu,* Ziwei Yang, Cheng Li, Kai Wang, Jinlong Han, Peifei Tong, Guoxiao Li, Bairav Sabarish Vishnugopi, Partha P. Mukherjee, Chunlei Yang,* and Wenjie Li&lt;/author&gt;&lt;/authors&gt;&lt;/contributors&gt;&lt;titles&gt;&lt;title&gt;Modulating Nanoinhomogeneity at Electrode–Solid Electrolyte Interfaces for Dendrite-Proof Solid-State Batteries and Long-Life Memristors&lt;/title&gt;&lt;secondary-title&gt;Adv. Energy Mater. &lt;/secondary-title&gt;&lt;/titles&gt;&lt;periodical&gt;&lt;full-title&gt;Adv. Energy Mater.&lt;/full-title&gt;&lt;/periodical&gt;&lt;pages&gt;2003811&lt;/pages&gt;&lt;volume&gt;11&lt;/volume&gt;&lt;dates&gt;&lt;year&gt;2021&lt;/year&gt;&lt;/dates&gt;&lt;urls&gt;&lt;/urls&gt;&lt;electronic-resource-num&gt;10.1002/aenm.202003811&lt;/electronic-resource-num&gt;&lt;/record&gt;&lt;/Cite&gt;&lt;/EndNote&gt;</w:instrText>
      </w:r>
      <w:r w:rsidR="00A95FBB" w:rsidRPr="00A95FBB">
        <w:rPr>
          <w:rFonts w:ascii="Times New Roman" w:hAnsi="Times New Roman" w:cs="Times New Roman"/>
          <w:sz w:val="24"/>
          <w:szCs w:val="24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</w:rPr>
        <w:t>7</w:t>
      </w:r>
      <w:r w:rsidR="00A95FBB" w:rsidRPr="00A95FBB">
        <w:rPr>
          <w:rFonts w:ascii="Times New Roman" w:hAnsi="Times New Roman" w:cs="Times New Roman"/>
          <w:sz w:val="24"/>
          <w:szCs w:val="24"/>
        </w:rPr>
        <w:fldChar w:fldCharType="end"/>
      </w:r>
      <w:r w:rsidR="00A95FBB" w:rsidRPr="00A95FBB">
        <w:rPr>
          <w:rFonts w:ascii="Times New Roman" w:hAnsi="Times New Roman" w:cs="Times New Roman"/>
          <w:sz w:val="24"/>
          <w:szCs w:val="24"/>
        </w:rPr>
        <w:t>. A sample table acting as the current collector applies a specific bias to drive the Li</w:t>
      </w:r>
      <w:r w:rsidR="00A95FBB" w:rsidRPr="00A95FB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A95FBB" w:rsidRPr="00A95FBB">
        <w:rPr>
          <w:rFonts w:ascii="Times New Roman" w:hAnsi="Times New Roman" w:cs="Times New Roman"/>
          <w:sz w:val="24"/>
          <w:szCs w:val="24"/>
        </w:rPr>
        <w:t xml:space="preserve"> migration that passes through the SEI layer, and the c-AFM tip then detect</w:t>
      </w:r>
      <w:r w:rsidR="00545AF7">
        <w:rPr>
          <w:rFonts w:ascii="Times New Roman" w:hAnsi="Times New Roman" w:cs="Times New Roman"/>
          <w:sz w:val="24"/>
          <w:szCs w:val="24"/>
        </w:rPr>
        <w:t>s</w:t>
      </w:r>
      <w:r w:rsidR="00A95FBB" w:rsidRPr="00A95FBB">
        <w:rPr>
          <w:rFonts w:ascii="Times New Roman" w:hAnsi="Times New Roman" w:cs="Times New Roman"/>
          <w:sz w:val="24"/>
          <w:szCs w:val="24"/>
        </w:rPr>
        <w:t xml:space="preserve"> the current response</w:t>
      </w:r>
      <w:r w:rsidR="00A95FBB" w:rsidRPr="00A95FBB">
        <w:rPr>
          <w:rFonts w:ascii="Times New Roman" w:hAnsi="Times New Roman" w:cs="Times New Roman"/>
          <w:sz w:val="24"/>
          <w:szCs w:val="24"/>
        </w:rPr>
        <w:fldChar w:fldCharType="begin"/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&lt;EndNote&gt;&lt;Cite&gt;&lt;Author&gt;Shen&lt;/Author&gt;&lt;Year&gt;2021&lt;/Year&gt;&lt;RecNum&gt;379&lt;/RecNum&gt;&lt;DisplayText&gt;&lt;style face="superscript"&gt;8&lt;/style&gt;&lt;/DisplayText&gt;&lt;record&gt;&lt;rec-number&gt;379&lt;/rec-number&gt;&lt;foreign-keys&gt;&lt;key app="EN" db-id="0dr9trwtk2tdf0eafx6xezz059awxaf9rdt5" timestamp="1668424485"&gt;379&lt;/key&gt;&lt;key app="ENWeb" db-id=""&gt;0&lt;/key&gt;&lt;/foreign-keys&gt;&lt;ref-type name="Journal Article"&gt;17&lt;/ref-type&gt;&lt;contributors&gt;&lt;authors&gt;&lt;author&gt;Shen, Cai&lt;/author&gt;&lt;author&gt;Huang, Yunbo&lt;/author&gt;&lt;author&gt;Yang, Jingru&lt;/author&gt;&lt;author&gt;Chen, Minjing&lt;/author&gt;&lt;author&gt;Liu, Zhaoping&lt;/author&gt;&lt;/authors&gt;&lt;/contributors&gt;&lt;titles&gt;&lt;title&gt;Unraveling the mechanism of ion and electron migration in composite solid-state electrolyte using conductive atomic force microscopy&lt;/title&gt;&lt;secondary-title&gt;Energy Storage Materials&lt;/secondary-title&gt;&lt;/titles&gt;&lt;periodical&gt;&lt;full-title&gt;Energy Storage Materials&lt;/full-title&gt;&lt;/periodical&gt;&lt;pages&gt;271-277&lt;/pages&gt;&lt;volume&gt;39&lt;/volume&gt;&lt;section&gt;271&lt;/section&gt;&lt;dates&gt;&lt;year&gt;2021&lt;/year&gt;&lt;/dates&gt;&lt;isbn&gt;24058297&lt;/isbn&gt;&lt;urls&gt;&lt;/urls&gt;&lt;electronic-resource-num&gt;10.1016/j.ensm.2021.04.028&lt;/electronic-resource-num&gt;&lt;/record&gt;&lt;/Cite&gt;&lt;/EndNote&gt;</w:instrText>
      </w:r>
      <w:r w:rsidR="00A95FBB" w:rsidRPr="00A95FBB">
        <w:rPr>
          <w:rFonts w:ascii="Times New Roman" w:hAnsi="Times New Roman" w:cs="Times New Roman"/>
          <w:sz w:val="24"/>
          <w:szCs w:val="24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</w:rPr>
        <w:t>8</w:t>
      </w:r>
      <w:r w:rsidR="00A95FBB" w:rsidRPr="00A95FBB">
        <w:rPr>
          <w:rFonts w:ascii="Times New Roman" w:hAnsi="Times New Roman" w:cs="Times New Roman"/>
          <w:sz w:val="24"/>
          <w:szCs w:val="24"/>
        </w:rPr>
        <w:fldChar w:fldCharType="end"/>
      </w:r>
      <w:r w:rsidR="00A95FBB" w:rsidRPr="00A95FBB">
        <w:rPr>
          <w:rFonts w:ascii="Times New Roman" w:hAnsi="Times New Roman" w:cs="Times New Roman"/>
          <w:sz w:val="24"/>
          <w:szCs w:val="24"/>
        </w:rPr>
        <w:t>. Specifically, when a reductive bias is applied to the WE, Li</w:t>
      </w:r>
      <w:r w:rsidR="00A95FBB" w:rsidRPr="00A95FB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A95FBB" w:rsidRPr="00A95FBB">
        <w:rPr>
          <w:rFonts w:ascii="Times New Roman" w:hAnsi="Times New Roman" w:cs="Times New Roman"/>
          <w:sz w:val="24"/>
          <w:szCs w:val="24"/>
        </w:rPr>
        <w:t xml:space="preserve"> is drawn from the SEI layer toward</w:t>
      </w:r>
      <w:r w:rsidR="00545AF7">
        <w:rPr>
          <w:rFonts w:ascii="Times New Roman" w:hAnsi="Times New Roman" w:cs="Times New Roman"/>
          <w:sz w:val="24"/>
          <w:szCs w:val="24"/>
        </w:rPr>
        <w:t>s</w:t>
      </w:r>
      <w:r w:rsidR="00A95FBB" w:rsidRPr="00A95FBB">
        <w:rPr>
          <w:rFonts w:ascii="Times New Roman" w:hAnsi="Times New Roman" w:cs="Times New Roman"/>
          <w:sz w:val="24"/>
          <w:szCs w:val="24"/>
        </w:rPr>
        <w:t xml:space="preserve"> the c-AFM tip and is then reduced to form Li</w:t>
      </w:r>
      <w:r w:rsidR="00A95FBB" w:rsidRPr="00A95FBB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="00A95FBB" w:rsidRPr="00A95FBB">
        <w:rPr>
          <w:rFonts w:ascii="Times New Roman" w:hAnsi="Times New Roman" w:cs="Times New Roman"/>
          <w:sz w:val="24"/>
          <w:szCs w:val="24"/>
        </w:rPr>
        <w:t>. Under the specified bias, the current response can be regarded as the major proxy that quantifies how easily Li</w:t>
      </w:r>
      <w:r w:rsidR="00A95FBB" w:rsidRPr="00A95FB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A95FBB" w:rsidRPr="00A95FBB">
        <w:rPr>
          <w:rFonts w:ascii="Times New Roman" w:hAnsi="Times New Roman" w:cs="Times New Roman"/>
          <w:sz w:val="24"/>
          <w:szCs w:val="24"/>
        </w:rPr>
        <w:t xml:space="preserve"> diffusion occurs (</w:t>
      </w:r>
      <w:r w:rsidR="00A95FBB" w:rsidRPr="00A95FBB">
        <w:rPr>
          <w:rFonts w:ascii="Times New Roman" w:hAnsi="Times New Roman" w:cs="Times New Roman"/>
          <w:i/>
          <w:iCs/>
          <w:sz w:val="24"/>
          <w:szCs w:val="24"/>
        </w:rPr>
        <w:t>i.e.</w:t>
      </w:r>
      <w:r w:rsidR="00A95FBB" w:rsidRPr="00A95FBB">
        <w:rPr>
          <w:rFonts w:ascii="Times New Roman" w:hAnsi="Times New Roman" w:cs="Times New Roman"/>
          <w:sz w:val="24"/>
          <w:szCs w:val="24"/>
        </w:rPr>
        <w:t>, the resist</w:t>
      </w:r>
      <w:r w:rsidR="00A95FBB" w:rsidRPr="00953BFF">
        <w:rPr>
          <w:rFonts w:ascii="Times New Roman" w:hAnsi="Times New Roman" w:cs="Times New Roman"/>
          <w:sz w:val="24"/>
          <w:szCs w:val="24"/>
        </w:rPr>
        <w:t>ance)</w:t>
      </w:r>
      <w:r w:rsidR="00A95FBB" w:rsidRPr="00953BFF">
        <w:rPr>
          <w:rFonts w:ascii="Times New Roman" w:hAnsi="Times New Roman" w:cs="Times New Roman"/>
          <w:sz w:val="24"/>
          <w:szCs w:val="24"/>
        </w:rPr>
        <w:fldChar w:fldCharType="begin"/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&lt;EndNote&gt;&lt;Cite&gt;&lt;Author&gt;Ziheng Lu&lt;/Author&gt;&lt;Year&gt;2021&lt;/Year&gt;&lt;RecNum&gt;349&lt;/RecNum&gt;&lt;DisplayText&gt;&lt;style face="superscript"&gt;7&lt;/style&gt;&lt;/DisplayText&gt;&lt;record&gt;&lt;rec-number&gt;349&lt;/rec-number&gt;&lt;foreign-keys&gt;&lt;key app="EN" db-id="0dr9trwtk2tdf0eafx6xezz059awxaf9rdt5" timestamp="1659956645"&gt;349&lt;/key&gt;&lt;key app="ENWeb" db-id=""&gt;0&lt;/key&gt;&lt;/foreign-keys&gt;&lt;ref-type name="Journal Article"&gt;17&lt;/ref-type&gt;&lt;contributors&gt;&lt;authors&gt;&lt;author&gt;Ziheng Lu,* Ziwei Yang, Cheng Li, Kai Wang, Jinlong Han, Peifei Tong, Guoxiao Li, Bairav Sabarish Vishnugopi, Partha P. Mukherjee, Chunlei Yang,* and Wenjie Li&lt;/author&gt;&lt;/authors&gt;&lt;/contributors&gt;&lt;titles&gt;&lt;title&gt;Modulating Nanoinhomogeneity at Electrode–Solid Electrolyte Interfaces for Dendrite-Proof Solid-State Batteries and Long-Life Memristors&lt;/title&gt;&lt;secondary-title&gt;Adv. Energy Mater. &lt;/secondary-title&gt;&lt;/titles&gt;&lt;periodical&gt;&lt;full-title&gt;Adv. Energy Mater.&lt;/full-title&gt;&lt;/periodical&gt;&lt;pages&gt;2003811&lt;/pages&gt;&lt;volume&gt;11&lt;/volume&gt;&lt;dates&gt;&lt;year&gt;2021&lt;/year&gt;&lt;/dates&gt;&lt;urls&gt;&lt;/urls&gt;&lt;electronic-resource-num&gt;10.1002/aenm.202003811&lt;/electronic-resource-num&gt;&lt;/record&gt;&lt;/Cite&gt;&lt;/EndNote&gt;</w:instrText>
      </w:r>
      <w:r w:rsidR="00A95FBB" w:rsidRPr="00953BFF">
        <w:rPr>
          <w:rFonts w:ascii="Times New Roman" w:hAnsi="Times New Roman" w:cs="Times New Roman"/>
          <w:sz w:val="24"/>
          <w:szCs w:val="24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</w:rPr>
        <w:t>7</w:t>
      </w:r>
      <w:r w:rsidR="00A95FBB" w:rsidRPr="00953BFF">
        <w:rPr>
          <w:rFonts w:ascii="Times New Roman" w:hAnsi="Times New Roman" w:cs="Times New Roman"/>
          <w:sz w:val="24"/>
          <w:szCs w:val="24"/>
        </w:rPr>
        <w:fldChar w:fldCharType="end"/>
      </w:r>
      <w:r w:rsidR="00A95FBB" w:rsidRPr="00953BFF">
        <w:rPr>
          <w:rFonts w:ascii="Times New Roman" w:hAnsi="Times New Roman" w:cs="Times New Roman"/>
          <w:sz w:val="24"/>
          <w:szCs w:val="24"/>
        </w:rPr>
        <w:t>. We monitored both the bias and the current response (</w:t>
      </w:r>
      <w:r w:rsidR="00A95FBB" w:rsidRPr="00953BFF">
        <w:rPr>
          <w:rFonts w:ascii="Times New Roman" w:hAnsi="Times New Roman"/>
          <w:color w:val="000000"/>
          <w:sz w:val="24"/>
          <w:szCs w:val="24"/>
        </w:rPr>
        <w:t>Supplementary</w:t>
      </w:r>
      <w:r w:rsidR="00A95FBB" w:rsidRPr="00953BFF">
        <w:rPr>
          <w:rFonts w:ascii="Times New Roman" w:hAnsi="Times New Roman" w:cs="Times New Roman"/>
          <w:sz w:val="24"/>
          <w:szCs w:val="24"/>
        </w:rPr>
        <w:t xml:space="preserve"> Fig. </w:t>
      </w:r>
      <w:r w:rsidR="00A95FBB">
        <w:rPr>
          <w:rFonts w:ascii="Times New Roman" w:hAnsi="Times New Roman" w:cs="Times New Roman"/>
          <w:sz w:val="24"/>
          <w:szCs w:val="24"/>
        </w:rPr>
        <w:t>10</w:t>
      </w:r>
      <w:r w:rsidR="00A95FBB" w:rsidRPr="00953BFF">
        <w:rPr>
          <w:rFonts w:ascii="Times New Roman" w:hAnsi="Times New Roman" w:cs="Times New Roman"/>
          <w:sz w:val="24"/>
          <w:szCs w:val="24"/>
        </w:rPr>
        <w:t>) to distinguish the resistance and Li</w:t>
      </w:r>
      <w:r w:rsidR="00A95FBB" w:rsidRPr="00953BF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A95FBB" w:rsidRPr="00953BFF">
        <w:rPr>
          <w:rFonts w:ascii="Times New Roman" w:hAnsi="Times New Roman" w:cs="Times New Roman"/>
          <w:sz w:val="24"/>
          <w:szCs w:val="24"/>
        </w:rPr>
        <w:t xml:space="preserve"> diffusivity across the SEI layer on AS-Li. Over five </w:t>
      </w:r>
      <w:r w:rsidR="00545AF7" w:rsidRPr="00953BFF">
        <w:rPr>
          <w:rFonts w:ascii="Times New Roman" w:hAnsi="Times New Roman" w:cs="Times New Roman"/>
          <w:sz w:val="24"/>
          <w:szCs w:val="24"/>
        </w:rPr>
        <w:t xml:space="preserve">different </w:t>
      </w:r>
      <w:r w:rsidR="00A95FBB" w:rsidRPr="00953BFF">
        <w:rPr>
          <w:rFonts w:ascii="Times New Roman" w:hAnsi="Times New Roman" w:cs="Times New Roman"/>
          <w:sz w:val="24"/>
          <w:szCs w:val="24"/>
        </w:rPr>
        <w:t>scan</w:t>
      </w:r>
      <w:r w:rsidR="00545AF7">
        <w:rPr>
          <w:rFonts w:ascii="Times New Roman" w:hAnsi="Times New Roman" w:cs="Times New Roman"/>
          <w:sz w:val="24"/>
          <w:szCs w:val="24"/>
        </w:rPr>
        <w:t xml:space="preserve"> </w:t>
      </w:r>
      <w:r w:rsidR="00A95FBB" w:rsidRPr="00953BFF">
        <w:rPr>
          <w:rFonts w:ascii="Times New Roman" w:hAnsi="Times New Roman" w:cs="Times New Roman"/>
          <w:sz w:val="24"/>
          <w:szCs w:val="24"/>
        </w:rPr>
        <w:t>areas</w:t>
      </w:r>
      <w:r w:rsidR="00A95FBB">
        <w:rPr>
          <w:rFonts w:ascii="Times New Roman" w:hAnsi="Times New Roman" w:cs="Times New Roman"/>
          <w:sz w:val="24"/>
          <w:szCs w:val="24"/>
        </w:rPr>
        <w:t xml:space="preserve"> (10 </w:t>
      </w:r>
      <w:r w:rsidR="00A95FBB" w:rsidRPr="00FB58D0">
        <w:rPr>
          <w:rFonts w:ascii="Times New Roman" w:hAnsi="Times New Roman" w:cs="Times New Roman"/>
          <w:sz w:val="24"/>
          <w:szCs w:val="24"/>
        </w:rPr>
        <w:t>scattered</w:t>
      </w:r>
      <w:r w:rsidR="00A95FBB">
        <w:rPr>
          <w:rFonts w:ascii="Times New Roman" w:hAnsi="Times New Roman" w:cs="Times New Roman"/>
          <w:sz w:val="24"/>
          <w:szCs w:val="24"/>
        </w:rPr>
        <w:t xml:space="preserve"> points per scan)</w:t>
      </w:r>
      <w:r w:rsidR="00A95FBB" w:rsidRPr="00953BFF">
        <w:rPr>
          <w:rFonts w:ascii="Times New Roman" w:hAnsi="Times New Roman" w:cs="Times New Roman"/>
          <w:sz w:val="24"/>
          <w:szCs w:val="24"/>
        </w:rPr>
        <w:t xml:space="preserve"> from −6 V to 6 V, the calculated ionic conductivity fluctuate</w:t>
      </w:r>
      <w:r w:rsidR="00A95FBB">
        <w:rPr>
          <w:rFonts w:ascii="Times New Roman" w:hAnsi="Times New Roman" w:cs="Times New Roman"/>
          <w:sz w:val="24"/>
          <w:szCs w:val="24"/>
        </w:rPr>
        <w:t xml:space="preserve">s </w:t>
      </w:r>
      <w:r w:rsidR="00A95FBB" w:rsidRPr="00953BFF">
        <w:rPr>
          <w:rFonts w:ascii="Times New Roman" w:hAnsi="Times New Roman" w:cs="Times New Roman"/>
          <w:sz w:val="24"/>
          <w:szCs w:val="24"/>
        </w:rPr>
        <w:t xml:space="preserve">(Fig. </w:t>
      </w:r>
      <w:r w:rsidR="00A95FBB">
        <w:rPr>
          <w:rFonts w:ascii="Times New Roman" w:hAnsi="Times New Roman" w:cs="Times New Roman"/>
          <w:sz w:val="24"/>
          <w:szCs w:val="24"/>
        </w:rPr>
        <w:t>2f</w:t>
      </w:r>
      <w:r w:rsidR="00A95FBB" w:rsidRPr="00953BFF">
        <w:rPr>
          <w:rFonts w:ascii="Times New Roman" w:hAnsi="Times New Roman" w:cs="Times New Roman"/>
          <w:sz w:val="24"/>
          <w:szCs w:val="24"/>
        </w:rPr>
        <w:t>), giving an average of 6.2×10</w:t>
      </w:r>
      <w:r w:rsidR="00A95FBB" w:rsidRPr="00953BFF">
        <w:rPr>
          <w:rFonts w:ascii="Times New Roman" w:hAnsi="Times New Roman" w:cs="Times New Roman"/>
          <w:sz w:val="24"/>
          <w:szCs w:val="24"/>
          <w:vertAlign w:val="superscript"/>
        </w:rPr>
        <w:t>−3</w:t>
      </w:r>
      <w:r w:rsidR="00A95FBB" w:rsidRPr="00953BFF">
        <w:rPr>
          <w:rFonts w:ascii="Times New Roman" w:hAnsi="Times New Roman" w:cs="Times New Roman"/>
          <w:sz w:val="24"/>
          <w:szCs w:val="24"/>
        </w:rPr>
        <w:t xml:space="preserve"> S cm</w:t>
      </w:r>
      <w:r w:rsidR="00A95FBB" w:rsidRPr="00953BFF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A95FBB">
        <w:rPr>
          <w:rFonts w:ascii="Times New Roman" w:hAnsi="Times New Roman" w:cs="Times New Roman"/>
          <w:sz w:val="24"/>
          <w:szCs w:val="24"/>
        </w:rPr>
        <w:t>,</w:t>
      </w:r>
      <w:r w:rsidR="00A95FB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indicating a</w:t>
      </w:r>
      <w:r w:rsidRPr="00953BFF">
        <w:rPr>
          <w:rFonts w:ascii="Times New Roman" w:hAnsi="Times New Roman" w:cs="Times New Roman"/>
          <w:sz w:val="24"/>
          <w:szCs w:val="24"/>
        </w:rPr>
        <w:t xml:space="preserve"> </w:t>
      </w:r>
      <w:bookmarkStart w:id="11" w:name="_Hlk138788186"/>
      <w:r w:rsidRPr="00953BFF">
        <w:rPr>
          <w:rFonts w:ascii="Times New Roman" w:hAnsi="Times New Roman" w:cs="Times New Roman"/>
          <w:sz w:val="24"/>
          <w:szCs w:val="24"/>
        </w:rPr>
        <w:t>superior Li</w:t>
      </w:r>
      <w:r w:rsidRPr="00953BF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953BFF">
        <w:rPr>
          <w:rFonts w:ascii="Times New Roman" w:hAnsi="Times New Roman" w:cs="Times New Roman"/>
          <w:sz w:val="24"/>
          <w:szCs w:val="24"/>
        </w:rPr>
        <w:t xml:space="preserve"> diffusivity</w:t>
      </w:r>
      <w:bookmarkEnd w:id="11"/>
      <w:r w:rsidRPr="00953BFF">
        <w:rPr>
          <w:rFonts w:ascii="Times New Roman" w:hAnsi="Times New Roman" w:cs="Times New Roman"/>
          <w:sz w:val="24"/>
          <w:szCs w:val="24"/>
        </w:rPr>
        <w:t xml:space="preserve"> of the </w:t>
      </w:r>
      <w:r w:rsidR="00A16291">
        <w:rPr>
          <w:rFonts w:ascii="Times New Roman" w:hAnsi="Times New Roman" w:cs="Times New Roman"/>
          <w:sz w:val="24"/>
          <w:szCs w:val="24"/>
        </w:rPr>
        <w:t xml:space="preserve">pre-formed </w:t>
      </w:r>
      <w:r w:rsidRPr="00953BFF">
        <w:rPr>
          <w:rFonts w:ascii="Times New Roman" w:hAnsi="Times New Roman" w:cs="Times New Roman"/>
          <w:sz w:val="24"/>
          <w:szCs w:val="24"/>
        </w:rPr>
        <w:t xml:space="preserve">SEI </w:t>
      </w:r>
      <w:r>
        <w:rPr>
          <w:rFonts w:ascii="Times New Roman" w:hAnsi="Times New Roman" w:cs="Times New Roman"/>
          <w:sz w:val="24"/>
          <w:szCs w:val="24"/>
        </w:rPr>
        <w:t>layer</w:t>
      </w:r>
      <w:r w:rsidRPr="00953BFF">
        <w:rPr>
          <w:rFonts w:ascii="Times New Roman" w:hAnsi="Times New Roman" w:cs="Times New Roman"/>
          <w:sz w:val="24"/>
          <w:szCs w:val="24"/>
        </w:rPr>
        <w:t>.</w:t>
      </w:r>
      <w:r w:rsidR="0028052B">
        <w:rPr>
          <w:rFonts w:ascii="Times New Roman" w:eastAsia="宋体" w:hAnsi="Times New Roman" w:cs="Times New Roman"/>
          <w:color w:val="000000" w:themeColor="text1"/>
          <w:sz w:val="24"/>
          <w:lang w:val="en-US"/>
        </w:rPr>
        <w:br w:type="page"/>
      </w:r>
    </w:p>
    <w:p w14:paraId="09475BD8" w14:textId="16225C5A" w:rsidR="0028052B" w:rsidRDefault="0028052B" w:rsidP="0028052B">
      <w:pPr>
        <w:jc w:val="center"/>
        <w:rPr>
          <w:rFonts w:ascii="Times New Roman" w:eastAsia="宋体" w:hAnsi="Times New Roman" w:cs="Times New Roman"/>
          <w:b/>
          <w:color w:val="000000" w:themeColor="text1"/>
          <w:sz w:val="24"/>
          <w:lang w:val="en-US"/>
        </w:rPr>
      </w:pPr>
      <w:r>
        <w:rPr>
          <w:rFonts w:ascii="Times New Roman" w:eastAsia="宋体" w:hAnsi="Times New Roman" w:cs="Times New Roman"/>
          <w:b/>
          <w:noProof/>
          <w:color w:val="000000" w:themeColor="text1"/>
          <w:sz w:val="24"/>
          <w:lang w:val="en-US"/>
        </w:rPr>
        <w:lastRenderedPageBreak/>
        <w:drawing>
          <wp:inline distT="0" distB="0" distL="0" distR="0" wp14:anchorId="3668856A" wp14:editId="739E2C9C">
            <wp:extent cx="3712845" cy="2286000"/>
            <wp:effectExtent l="0" t="0" r="0" b="0"/>
            <wp:docPr id="14243337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2845" cy="228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DDA55E" w14:textId="1975CA8D" w:rsidR="0028052B" w:rsidRDefault="0028052B" w:rsidP="0028052B">
      <w:pPr>
        <w:jc w:val="both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AF4747">
        <w:rPr>
          <w:rFonts w:ascii="Times New Roman" w:hAnsi="Times New Roman" w:cs="Times New Roman"/>
          <w:b/>
          <w:bCs/>
          <w:sz w:val="24"/>
          <w:szCs w:val="24"/>
          <w:lang w:val="en-US"/>
        </w:rPr>
        <w:t>9</w:t>
      </w:r>
      <w:r w:rsidRPr="003F599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3F5994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US"/>
        </w:rPr>
        <w:t xml:space="preserve">Schematic </w:t>
      </w:r>
      <w:r w:rsidRPr="00126B5F">
        <w:rPr>
          <w:rFonts w:ascii="Times New Roman" w:hAnsi="Times New Roman"/>
          <w:sz w:val="24"/>
          <w:lang w:val="en-US"/>
        </w:rPr>
        <w:t>of the nanoscale electrochemical measurement setup.</w:t>
      </w:r>
    </w:p>
    <w:p w14:paraId="79994644" w14:textId="77777777" w:rsidR="0028052B" w:rsidRDefault="0028052B" w:rsidP="0028052B">
      <w:pPr>
        <w:jc w:val="both"/>
        <w:rPr>
          <w:rFonts w:ascii="Times New Roman" w:hAnsi="Times New Roman"/>
          <w:sz w:val="24"/>
          <w:lang w:val="en-US"/>
        </w:rPr>
        <w:sectPr w:rsidR="0028052B" w:rsidSect="00170879">
          <w:pgSz w:w="11907" w:h="16840" w:code="9"/>
          <w:pgMar w:top="1134" w:right="1134" w:bottom="1134" w:left="1134" w:header="709" w:footer="709" w:gutter="0"/>
          <w:cols w:space="708"/>
          <w:titlePg/>
          <w:docGrid w:type="lines" w:linePitch="360"/>
        </w:sectPr>
      </w:pPr>
    </w:p>
    <w:p w14:paraId="08299B9D" w14:textId="77777777" w:rsidR="0028052B" w:rsidRPr="00813A5D" w:rsidRDefault="0028052B" w:rsidP="0028052B">
      <w:pPr>
        <w:jc w:val="center"/>
        <w:rPr>
          <w:rFonts w:ascii="Times New Roman" w:eastAsia="宋体" w:hAnsi="Times New Roman" w:cs="Times New Roman"/>
          <w:color w:val="000000" w:themeColor="text1"/>
          <w:sz w:val="24"/>
          <w:highlight w:val="yellow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BD445B7" wp14:editId="3983371A">
            <wp:extent cx="3602990" cy="27559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990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28F704" w14:textId="270B513E" w:rsidR="0028052B" w:rsidRPr="006B121D" w:rsidRDefault="0028052B" w:rsidP="0028052B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D51FF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Figure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AF4747">
        <w:rPr>
          <w:rFonts w:ascii="Times New Roman" w:hAnsi="Times New Roman" w:cs="Times New Roman"/>
          <w:b/>
          <w:bCs/>
          <w:sz w:val="24"/>
          <w:szCs w:val="24"/>
          <w:lang w:val="en-US"/>
        </w:rPr>
        <w:t>10</w:t>
      </w:r>
      <w:r w:rsidRPr="008D51FF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8D51FF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 w:rsidRPr="00DD6E77">
        <w:rPr>
          <w:rFonts w:ascii="Times New Roman" w:hAnsi="Times New Roman"/>
          <w:sz w:val="24"/>
          <w:lang w:val="en-US"/>
        </w:rPr>
        <w:t xml:space="preserve">Typical current response </w:t>
      </w:r>
      <w:r w:rsidR="00545AF7">
        <w:rPr>
          <w:rFonts w:ascii="Times New Roman" w:hAnsi="Times New Roman"/>
          <w:sz w:val="24"/>
          <w:lang w:val="en-US"/>
        </w:rPr>
        <w:t>obtained by</w:t>
      </w:r>
      <w:r w:rsidR="00545AF7" w:rsidRPr="00DD6E77">
        <w:rPr>
          <w:rFonts w:ascii="Times New Roman" w:hAnsi="Times New Roman"/>
          <w:sz w:val="24"/>
          <w:lang w:val="en-US"/>
        </w:rPr>
        <w:t xml:space="preserve"> </w:t>
      </w:r>
      <w:r w:rsidRPr="00DD6E77">
        <w:rPr>
          <w:rFonts w:ascii="Times New Roman" w:hAnsi="Times New Roman"/>
          <w:sz w:val="24"/>
          <w:lang w:val="en-US"/>
        </w:rPr>
        <w:t xml:space="preserve">applying a varying bias </w:t>
      </w:r>
      <w:r>
        <w:rPr>
          <w:rFonts w:ascii="Times New Roman" w:hAnsi="Times New Roman"/>
          <w:sz w:val="24"/>
          <w:lang w:val="en-US"/>
        </w:rPr>
        <w:t xml:space="preserve">on </w:t>
      </w:r>
      <w:r>
        <w:rPr>
          <w:rFonts w:ascii="Times New Roman" w:hAnsi="Times New Roman" w:cs="Times New Roman"/>
          <w:sz w:val="24"/>
          <w:szCs w:val="24"/>
        </w:rPr>
        <w:t>AS-Li</w:t>
      </w:r>
      <w:r w:rsidRPr="00DD6E77">
        <w:rPr>
          <w:rFonts w:ascii="Times New Roman" w:hAnsi="Times New Roman"/>
          <w:sz w:val="24"/>
          <w:lang w:val="en-US"/>
        </w:rPr>
        <w:t xml:space="preserve"> using the c-AFM nanoelectrode</w:t>
      </w:r>
      <w:r>
        <w:rPr>
          <w:rFonts w:ascii="Times New Roman" w:hAnsi="Times New Roman"/>
          <w:sz w:val="24"/>
          <w:lang w:val="en-US"/>
        </w:rPr>
        <w:t xml:space="preserve"> </w:t>
      </w:r>
      <w:r w:rsidR="00545AF7">
        <w:rPr>
          <w:rFonts w:ascii="Times New Roman" w:hAnsi="Times New Roman"/>
          <w:sz w:val="24"/>
          <w:lang w:val="en-US"/>
        </w:rPr>
        <w:t xml:space="preserve">during </w:t>
      </w:r>
      <w:r>
        <w:rPr>
          <w:rFonts w:ascii="Times New Roman" w:hAnsi="Times New Roman"/>
          <w:sz w:val="24"/>
          <w:lang w:val="en-US"/>
        </w:rPr>
        <w:t>5 scans</w:t>
      </w:r>
      <w:r w:rsidRPr="00DD6E77">
        <w:rPr>
          <w:rFonts w:ascii="Times New Roman" w:hAnsi="Times New Roman"/>
          <w:sz w:val="24"/>
          <w:lang w:val="en-US"/>
        </w:rPr>
        <w:t>.</w:t>
      </w:r>
    </w:p>
    <w:p w14:paraId="57E7CD53" w14:textId="77777777" w:rsidR="000638F3" w:rsidRPr="00DE21E4" w:rsidRDefault="000638F3" w:rsidP="000B3E74">
      <w:pPr>
        <w:rPr>
          <w:rFonts w:ascii="Times New Roman" w:eastAsia="宋体" w:hAnsi="Times New Roman" w:cs="Times New Roman"/>
          <w:b/>
          <w:color w:val="000000" w:themeColor="text1"/>
          <w:sz w:val="24"/>
        </w:rPr>
        <w:sectPr w:rsidR="000638F3" w:rsidRPr="00DE21E4" w:rsidSect="00170879">
          <w:pgSz w:w="11907" w:h="16840" w:code="9"/>
          <w:pgMar w:top="1134" w:right="1134" w:bottom="1134" w:left="1134" w:header="709" w:footer="709" w:gutter="0"/>
          <w:cols w:space="708"/>
          <w:titlePg/>
          <w:docGrid w:type="lines" w:linePitch="360"/>
        </w:sectPr>
      </w:pPr>
    </w:p>
    <w:p w14:paraId="4A350642" w14:textId="148B71E5" w:rsidR="00A425D3" w:rsidRDefault="00A425D3" w:rsidP="00A425D3">
      <w:pPr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 w:rsidRPr="001F6211">
        <w:rPr>
          <w:rFonts w:ascii="Times New Roman" w:eastAsia="宋体" w:hAnsi="Times New Roman" w:cs="Times New Roman"/>
          <w:b/>
          <w:color w:val="000000" w:themeColor="text1"/>
          <w:sz w:val="24"/>
        </w:rPr>
        <w:lastRenderedPageBreak/>
        <w:t xml:space="preserve">Supplementary </w:t>
      </w:r>
      <w:r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Note </w:t>
      </w:r>
      <w:r w:rsidR="00F42EC6">
        <w:rPr>
          <w:rFonts w:ascii="Times New Roman" w:eastAsia="宋体" w:hAnsi="Times New Roman" w:cs="Times New Roman"/>
          <w:b/>
          <w:color w:val="000000" w:themeColor="text1"/>
          <w:sz w:val="24"/>
        </w:rPr>
        <w:t>3</w:t>
      </w:r>
    </w:p>
    <w:p w14:paraId="6F5B4D4B" w14:textId="0FDA131B" w:rsidR="00C05439" w:rsidRPr="0044361F" w:rsidRDefault="00EB2090" w:rsidP="00C05439">
      <w:pPr>
        <w:spacing w:after="0" w:line="360" w:lineRule="auto"/>
        <w:jc w:val="both"/>
        <w:rPr>
          <w:rFonts w:ascii="Times New Roman" w:hAnsi="Times New Roman" w:cs="Times New Roman"/>
          <w:i/>
          <w:iCs/>
          <w:color w:val="FF0000"/>
        </w:rPr>
      </w:pPr>
      <w:r>
        <w:rPr>
          <w:rFonts w:ascii="Times New Roman" w:hAnsi="Times New Roman" w:cs="Times New Roman"/>
          <w:sz w:val="24"/>
          <w:szCs w:val="24"/>
        </w:rPr>
        <w:t xml:space="preserve">Both the </w:t>
      </w:r>
      <w:r w:rsidRPr="00EB2090">
        <w:rPr>
          <w:rFonts w:ascii="Times New Roman" w:hAnsi="Times New Roman" w:cs="Times New Roman"/>
          <w:sz w:val="24"/>
          <w:szCs w:val="24"/>
        </w:rPr>
        <w:t xml:space="preserve">ionic conductivity and the mechanical strength of the </w:t>
      </w:r>
      <w:r w:rsidR="00545AF7">
        <w:rPr>
          <w:rFonts w:ascii="Times New Roman" w:hAnsi="Times New Roman" w:cs="Times New Roman"/>
          <w:sz w:val="24"/>
          <w:szCs w:val="24"/>
        </w:rPr>
        <w:t>pre-formed</w:t>
      </w:r>
      <w:r w:rsidR="00545AF7" w:rsidRPr="00EB2090">
        <w:rPr>
          <w:rFonts w:ascii="Times New Roman" w:hAnsi="Times New Roman" w:cs="Times New Roman"/>
          <w:sz w:val="24"/>
          <w:szCs w:val="24"/>
        </w:rPr>
        <w:t xml:space="preserve"> </w:t>
      </w:r>
      <w:r w:rsidRPr="00EB2090">
        <w:rPr>
          <w:rFonts w:ascii="Times New Roman" w:hAnsi="Times New Roman" w:cs="Times New Roman"/>
          <w:sz w:val="24"/>
          <w:szCs w:val="24"/>
        </w:rPr>
        <w:t>SEI film</w:t>
      </w:r>
      <w:r>
        <w:rPr>
          <w:rFonts w:ascii="Times New Roman" w:hAnsi="Times New Roman" w:cs="Times New Roman"/>
          <w:sz w:val="24"/>
          <w:szCs w:val="24"/>
        </w:rPr>
        <w:t xml:space="preserve"> are important. </w:t>
      </w:r>
      <w:r w:rsidRPr="00EB2090">
        <w:rPr>
          <w:rFonts w:ascii="Times New Roman" w:hAnsi="Times New Roman" w:cs="Times New Roman"/>
          <w:sz w:val="24"/>
          <w:szCs w:val="24"/>
        </w:rPr>
        <w:t>On the one hand, fast Li</w:t>
      </w:r>
      <w:r w:rsidRPr="00EB2090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EB2090">
        <w:rPr>
          <w:rFonts w:ascii="Times New Roman" w:hAnsi="Times New Roman" w:cs="Times New Roman"/>
          <w:sz w:val="24"/>
          <w:szCs w:val="24"/>
        </w:rPr>
        <w:t xml:space="preserve"> transport not only </w:t>
      </w:r>
      <w:r w:rsidR="00545AF7">
        <w:rPr>
          <w:rFonts w:ascii="Times New Roman" w:hAnsi="Times New Roman" w:cs="Times New Roman"/>
          <w:sz w:val="24"/>
          <w:szCs w:val="24"/>
        </w:rPr>
        <w:t>cau</w:t>
      </w:r>
      <w:r w:rsidR="00545AF7" w:rsidRPr="00EB2090">
        <w:rPr>
          <w:rFonts w:ascii="Times New Roman" w:hAnsi="Times New Roman" w:cs="Times New Roman"/>
          <w:sz w:val="24"/>
          <w:szCs w:val="24"/>
        </w:rPr>
        <w:t xml:space="preserve">ses </w:t>
      </w:r>
      <w:r w:rsidRPr="00EB2090">
        <w:rPr>
          <w:rFonts w:ascii="Times New Roman" w:hAnsi="Times New Roman" w:cs="Times New Roman"/>
          <w:sz w:val="24"/>
          <w:szCs w:val="24"/>
        </w:rPr>
        <w:t xml:space="preserve">even Li deposition and suppresses Li dendrites, but </w:t>
      </w:r>
      <w:r w:rsidR="00545AF7" w:rsidRPr="00EB2090">
        <w:rPr>
          <w:rFonts w:ascii="Times New Roman" w:hAnsi="Times New Roman" w:cs="Times New Roman"/>
          <w:sz w:val="24"/>
          <w:szCs w:val="24"/>
        </w:rPr>
        <w:t xml:space="preserve">is </w:t>
      </w:r>
      <w:r w:rsidRPr="00EB2090">
        <w:rPr>
          <w:rFonts w:ascii="Times New Roman" w:hAnsi="Times New Roman" w:cs="Times New Roman"/>
          <w:sz w:val="24"/>
          <w:szCs w:val="24"/>
        </w:rPr>
        <w:t>also vital in determining the high-rate and low-temperature performance of LMBs</w:t>
      </w:r>
      <w:r w:rsidRPr="00EB2090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PEVuZE5vdGU+PENpdGU+PEF1dGhvcj5XdTwvQXV0aG9yPjxZZWFyPjIwMjE8L1llYXI+PFJlY051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</w:fldData>
        </w:fldChar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A654E7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PEVuZE5vdGU+PENpdGU+PEF1dGhvcj5XdTwvQXV0aG9yPjxZZWFyPjIwMjE8L1llYXI+PFJlY051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</w:fldData>
        </w:fldChar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A654E7">
        <w:rPr>
          <w:rFonts w:ascii="Times New Roman" w:hAnsi="Times New Roman" w:cs="Times New Roman"/>
          <w:sz w:val="24"/>
          <w:szCs w:val="24"/>
        </w:rPr>
      </w:r>
      <w:r w:rsidR="00A654E7">
        <w:rPr>
          <w:rFonts w:ascii="Times New Roman" w:hAnsi="Times New Roman" w:cs="Times New Roman"/>
          <w:sz w:val="24"/>
          <w:szCs w:val="24"/>
        </w:rPr>
        <w:fldChar w:fldCharType="end"/>
      </w:r>
      <w:r w:rsidRPr="00EB2090">
        <w:rPr>
          <w:rFonts w:ascii="Times New Roman" w:hAnsi="Times New Roman" w:cs="Times New Roman"/>
          <w:sz w:val="24"/>
          <w:szCs w:val="24"/>
        </w:rPr>
      </w:r>
      <w:r w:rsidRPr="00EB2090">
        <w:rPr>
          <w:rFonts w:ascii="Times New Roman" w:hAnsi="Times New Roman" w:cs="Times New Roman"/>
          <w:sz w:val="24"/>
          <w:szCs w:val="24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</w:rPr>
        <w:t>9</w:t>
      </w:r>
      <w:r w:rsidRPr="00EB2090">
        <w:rPr>
          <w:rFonts w:ascii="Times New Roman" w:hAnsi="Times New Roman" w:cs="Times New Roman"/>
          <w:sz w:val="24"/>
          <w:szCs w:val="24"/>
        </w:rPr>
        <w:fldChar w:fldCharType="end"/>
      </w:r>
      <w:r w:rsidRPr="00EB2090">
        <w:rPr>
          <w:rFonts w:ascii="Times New Roman" w:hAnsi="Times New Roman" w:cs="Times New Roman"/>
          <w:sz w:val="24"/>
          <w:szCs w:val="24"/>
        </w:rPr>
        <w:t xml:space="preserve">. On the other hand, the fragile nature of </w:t>
      </w:r>
      <w:r w:rsidRPr="00EB2090">
        <w:rPr>
          <w:rFonts w:ascii="Times New Roman" w:hAnsi="Times New Roman" w:cs="Times New Roman" w:hint="eastAsia"/>
          <w:sz w:val="24"/>
          <w:szCs w:val="24"/>
        </w:rPr>
        <w:t>a</w:t>
      </w:r>
      <w:r w:rsidRPr="00EB2090">
        <w:rPr>
          <w:rFonts w:ascii="Times New Roman" w:hAnsi="Times New Roman" w:cs="Times New Roman"/>
          <w:sz w:val="24"/>
          <w:szCs w:val="24"/>
        </w:rPr>
        <w:t xml:space="preserve"> SEI layer makes it prone to mechanical degradation and failure and leads to sharp capacity </w:t>
      </w:r>
      <w:r w:rsidR="00545AF7">
        <w:rPr>
          <w:rFonts w:ascii="Times New Roman" w:hAnsi="Times New Roman" w:cs="Times New Roman"/>
          <w:sz w:val="24"/>
          <w:szCs w:val="24"/>
        </w:rPr>
        <w:t>loss</w:t>
      </w:r>
      <w:r w:rsidR="00545AF7" w:rsidRPr="00EB2090">
        <w:rPr>
          <w:rFonts w:ascii="Times New Roman" w:hAnsi="Times New Roman" w:cs="Times New Roman"/>
          <w:sz w:val="24"/>
          <w:szCs w:val="24"/>
        </w:rPr>
        <w:t xml:space="preserve"> </w:t>
      </w:r>
      <w:r w:rsidRPr="00EB2090">
        <w:rPr>
          <w:rFonts w:ascii="Times New Roman" w:hAnsi="Times New Roman" w:cs="Times New Roman"/>
          <w:sz w:val="24"/>
          <w:szCs w:val="24"/>
        </w:rPr>
        <w:t>and poor durability, particularly during high-rate and high-areal-capacity usage</w:t>
      </w:r>
      <w:r w:rsidRPr="00EB2090">
        <w:rPr>
          <w:rFonts w:ascii="Times New Roman" w:hAnsi="Times New Roman" w:cs="Times New Roman"/>
          <w:sz w:val="24"/>
          <w:szCs w:val="24"/>
        </w:rPr>
        <w:fldChar w:fldCharType="begin"/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&lt;EndNote&gt;&lt;Cite&gt;&lt;Author&gt;Sun&lt;/Author&gt;&lt;Year&gt;2022&lt;/Year&gt;&lt;RecNum&gt;403&lt;/RecNum&gt;&lt;DisplayText&gt;&lt;style face="superscript"&gt;10&lt;/style&gt;&lt;/DisplayText&gt;&lt;record&gt;&lt;rec-number&gt;403&lt;/rec-number&gt;&lt;foreign-keys&gt;&lt;key app="EN" db-id="0dr9trwtk2tdf0eafx6xezz059awxaf9rdt5" timestamp="1677750823"&gt;403&lt;/key&gt;&lt;key app="ENWeb" db-id=""&gt;0&lt;/key&gt;&lt;/foreign-keys&gt;&lt;ref-type name="Journal Article"&gt;17&lt;/ref-type&gt;&lt;contributors&gt;&lt;authors&gt;&lt;author&gt;Sun, J.&lt;/author&gt;&lt;author&gt;Zhang, S.&lt;/author&gt;&lt;author&gt;Li, J.&lt;/author&gt;&lt;author&gt;Xie, B.&lt;/author&gt;&lt;author&gt;Ma, J.&lt;/author&gt;&lt;author&gt;Dong, S.&lt;/author&gt;&lt;author&gt;Cui, G.&lt;/author&gt;&lt;/authors&gt;&lt;/contributors&gt;&lt;auth-address&gt;Qingdao Industrial Energy Storage Research Institute, Qingdao Institute of Bioenergy and Bioprocess Technology, Chinese Academy of Sciences, Qingdao, 266101, P. R. China.&amp;#xD;Center of Materials Science and Optoelectronics Engineering, University of Chinese Academy of Sciences, Beijing, 100049, China.&lt;/auth-address&gt;&lt;titles&gt;&lt;title&gt;Robust Transport:An Artificial SEI Design for Anode Free Lithium Metal Battery&lt;/title&gt;&lt;secondary-title&gt;Adv Mater&lt;/secondary-title&gt;&lt;/titles&gt;&lt;periodical&gt;&lt;full-title&gt;Adv Mater&lt;/full-title&gt;&lt;/periodical&gt;&lt;pages&gt;e2209404&lt;/pages&gt;&lt;edition&gt;2022/12/28&lt;/edition&gt;&lt;keywords&gt;&lt;keyword&gt;Griffith theory of brittle fracture&lt;/keyword&gt;&lt;keyword&gt;anode-free&lt;/keyword&gt;&lt;keyword&gt;artificial SEI&lt;/keyword&gt;&lt;keyword&gt;dendrite suppression&lt;/keyword&gt;&lt;keyword&gt;ionic conductivity&lt;/keyword&gt;&lt;/keywords&gt;&lt;dates&gt;&lt;year&gt;2022&lt;/year&gt;&lt;pub-dates&gt;&lt;date&gt;Dec 27&lt;/date&gt;&lt;/pub-dates&gt;&lt;/dates&gt;&lt;isbn&gt;1521-4095 (Electronic)&amp;#xD;0935-9648 (Linking)&lt;/isbn&gt;&lt;accession-num&gt;36573477&lt;/accession-num&gt;&lt;urls&gt;&lt;related-urls&gt;&lt;url&gt;https://www.ncbi.nlm.nih.gov/pubmed/36573477&lt;/url&gt;&lt;/related-urls&gt;&lt;/urls&gt;&lt;electronic-resource-num&gt;10.1002/adma.202209404&lt;/electronic-resource-num&gt;&lt;/record&gt;&lt;/Cite&gt;&lt;/EndNote&gt;</w:instrText>
      </w:r>
      <w:r w:rsidRPr="00EB2090">
        <w:rPr>
          <w:rFonts w:ascii="Times New Roman" w:hAnsi="Times New Roman" w:cs="Times New Roman"/>
          <w:sz w:val="24"/>
          <w:szCs w:val="24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</w:rPr>
        <w:t>10</w:t>
      </w:r>
      <w:r w:rsidRPr="00EB2090">
        <w:rPr>
          <w:rFonts w:ascii="Times New Roman" w:hAnsi="Times New Roman" w:cs="Times New Roman"/>
          <w:sz w:val="24"/>
          <w:szCs w:val="24"/>
        </w:rPr>
        <w:fldChar w:fldCharType="end"/>
      </w:r>
      <w:r w:rsidRPr="00EB2090">
        <w:rPr>
          <w:rFonts w:ascii="Times New Roman" w:hAnsi="Times New Roman" w:cs="Times New Roman"/>
          <w:sz w:val="24"/>
          <w:szCs w:val="24"/>
        </w:rPr>
        <w:t>.</w:t>
      </w:r>
      <w:r w:rsidR="00C05439">
        <w:rPr>
          <w:rFonts w:ascii="Times New Roman" w:hAnsi="Times New Roman" w:cs="Times New Roman"/>
          <w:sz w:val="24"/>
          <w:szCs w:val="24"/>
        </w:rPr>
        <w:t xml:space="preserve"> In this case, a</w:t>
      </w:r>
      <w:r w:rsidR="00C05439" w:rsidRPr="00FF4698">
        <w:rPr>
          <w:rFonts w:ascii="Times New Roman" w:hAnsi="Times New Roman" w:cs="Times New Roman"/>
          <w:sz w:val="24"/>
          <w:szCs w:val="24"/>
        </w:rPr>
        <w:t xml:space="preserve"> high Young's modulus for the SEI can provide sufficient fracture toughness against microcracking or defects when it is subjected to tensile stress during lithium plating</w:t>
      </w:r>
      <w:r w:rsidR="00C05439" w:rsidRPr="00FF469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PEVuZE5vdGU+PENpdGU+PEF1dGhvcj5MaWFuZzwvQXV0aG9yPjxZZWFyPjIwMjM8L1llYXI+PFJl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</w:fldData>
        </w:fldChar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A654E7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PEVuZE5vdGU+PENpdGU+PEF1dGhvcj5MaWFuZzwvQXV0aG9yPjxZZWFyPjIwMjM8L1llYXI+PFJl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</w:fldData>
        </w:fldChar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A654E7">
        <w:rPr>
          <w:rFonts w:ascii="Times New Roman" w:hAnsi="Times New Roman" w:cs="Times New Roman"/>
          <w:sz w:val="24"/>
          <w:szCs w:val="24"/>
        </w:rPr>
      </w:r>
      <w:r w:rsidR="00A654E7">
        <w:rPr>
          <w:rFonts w:ascii="Times New Roman" w:hAnsi="Times New Roman" w:cs="Times New Roman"/>
          <w:sz w:val="24"/>
          <w:szCs w:val="24"/>
        </w:rPr>
        <w:fldChar w:fldCharType="end"/>
      </w:r>
      <w:r w:rsidR="00C05439" w:rsidRPr="00FF4698">
        <w:rPr>
          <w:rFonts w:ascii="Times New Roman" w:hAnsi="Times New Roman" w:cs="Times New Roman"/>
          <w:sz w:val="24"/>
          <w:szCs w:val="24"/>
        </w:rPr>
      </w:r>
      <w:r w:rsidR="00C05439" w:rsidRPr="00FF4698">
        <w:rPr>
          <w:rFonts w:ascii="Times New Roman" w:hAnsi="Times New Roman" w:cs="Times New Roman"/>
          <w:sz w:val="24"/>
          <w:szCs w:val="24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</w:rPr>
        <w:t>11</w:t>
      </w:r>
      <w:r w:rsidR="00C05439" w:rsidRPr="00FF4698">
        <w:rPr>
          <w:rFonts w:ascii="Times New Roman" w:hAnsi="Times New Roman" w:cs="Times New Roman"/>
          <w:sz w:val="24"/>
          <w:szCs w:val="24"/>
        </w:rPr>
        <w:fldChar w:fldCharType="end"/>
      </w:r>
      <w:r w:rsidR="00C05439" w:rsidRPr="00FF4698">
        <w:rPr>
          <w:rFonts w:ascii="Times New Roman" w:hAnsi="Times New Roman" w:cs="Times New Roman"/>
          <w:sz w:val="24"/>
          <w:szCs w:val="24"/>
        </w:rPr>
        <w:t xml:space="preserve">. When the local stress is below the threshold for fracture propagation in the SEI, the growth and propagation of lithium dendrites </w:t>
      </w:r>
      <w:r w:rsidR="008121BE">
        <w:rPr>
          <w:rFonts w:ascii="Times New Roman" w:hAnsi="Times New Roman" w:cs="Times New Roman"/>
          <w:sz w:val="24"/>
          <w:szCs w:val="24"/>
        </w:rPr>
        <w:t>is</w:t>
      </w:r>
      <w:r w:rsidR="00C05439" w:rsidRPr="00FF4698">
        <w:rPr>
          <w:rFonts w:ascii="Times New Roman" w:hAnsi="Times New Roman" w:cs="Times New Roman"/>
          <w:sz w:val="24"/>
          <w:szCs w:val="24"/>
        </w:rPr>
        <w:t xml:space="preserve"> substantially suppressed, thus promoting homogeneous lithium deposition</w:t>
      </w:r>
      <w:r w:rsidR="00C05439" w:rsidRPr="00FF4698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PEVuZE5vdGU+PENpdGU+PEF1dGhvcj5XYW5nPC9BdXRob3I+PFllYXI+MjAyMTwvWWVhcj48UmVj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</w:fldData>
        </w:fldChar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A654E7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PEVuZE5vdGU+PENpdGU+PEF1dGhvcj5XYW5nPC9BdXRob3I+PFllYXI+MjAyMTwvWWVhcj48UmVj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</w:fldData>
        </w:fldChar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A654E7">
        <w:rPr>
          <w:rFonts w:ascii="Times New Roman" w:hAnsi="Times New Roman" w:cs="Times New Roman"/>
          <w:sz w:val="24"/>
          <w:szCs w:val="24"/>
        </w:rPr>
      </w:r>
      <w:r w:rsidR="00A654E7">
        <w:rPr>
          <w:rFonts w:ascii="Times New Roman" w:hAnsi="Times New Roman" w:cs="Times New Roman"/>
          <w:sz w:val="24"/>
          <w:szCs w:val="24"/>
        </w:rPr>
        <w:fldChar w:fldCharType="end"/>
      </w:r>
      <w:r w:rsidR="00C05439" w:rsidRPr="00FF4698">
        <w:rPr>
          <w:rFonts w:ascii="Times New Roman" w:hAnsi="Times New Roman" w:cs="Times New Roman"/>
          <w:sz w:val="24"/>
          <w:szCs w:val="24"/>
        </w:rPr>
      </w:r>
      <w:r w:rsidR="00C05439" w:rsidRPr="00FF4698">
        <w:rPr>
          <w:rFonts w:ascii="Times New Roman" w:hAnsi="Times New Roman" w:cs="Times New Roman"/>
          <w:sz w:val="24"/>
          <w:szCs w:val="24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</w:rPr>
        <w:t>12-14</w:t>
      </w:r>
      <w:r w:rsidR="00C05439" w:rsidRPr="00FF4698">
        <w:rPr>
          <w:rFonts w:ascii="Times New Roman" w:hAnsi="Times New Roman" w:cs="Times New Roman"/>
          <w:sz w:val="24"/>
          <w:szCs w:val="24"/>
        </w:rPr>
        <w:fldChar w:fldCharType="end"/>
      </w:r>
      <w:r w:rsidR="00C05439" w:rsidRPr="00FF4698">
        <w:rPr>
          <w:rFonts w:ascii="Times New Roman" w:hAnsi="Times New Roman" w:cs="Times New Roman"/>
          <w:sz w:val="24"/>
          <w:szCs w:val="24"/>
        </w:rPr>
        <w:t>.</w:t>
      </w:r>
    </w:p>
    <w:p w14:paraId="365D2F53" w14:textId="334F26D7" w:rsidR="00A425D3" w:rsidRDefault="00EB2090" w:rsidP="00182659">
      <w:pPr>
        <w:spacing w:after="0" w:line="360" w:lineRule="auto"/>
        <w:ind w:firstLineChars="200" w:firstLine="480"/>
        <w:jc w:val="both"/>
        <w:rPr>
          <w:rFonts w:ascii="Times New Roman" w:eastAsia="宋体" w:hAnsi="Times New Roman" w:cs="Times New Roman"/>
          <w:b/>
          <w:color w:val="000000" w:themeColor="text1"/>
          <w:sz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In terms of the </w:t>
      </w:r>
      <w:r w:rsidRPr="00EB2090">
        <w:rPr>
          <w:rFonts w:ascii="Times New Roman" w:hAnsi="Times New Roman" w:cs="Times New Roman"/>
          <w:sz w:val="24"/>
          <w:szCs w:val="24"/>
        </w:rPr>
        <w:t>ion</w:t>
      </w:r>
      <w:r w:rsidR="008121BE">
        <w:rPr>
          <w:rFonts w:ascii="Times New Roman" w:hAnsi="Times New Roman" w:cs="Times New Roman"/>
          <w:sz w:val="24"/>
          <w:szCs w:val="24"/>
        </w:rPr>
        <w:t>ic</w:t>
      </w:r>
      <w:r w:rsidRPr="00EB2090">
        <w:rPr>
          <w:rFonts w:ascii="Times New Roman" w:hAnsi="Times New Roman" w:cs="Times New Roman"/>
          <w:sz w:val="24"/>
          <w:szCs w:val="24"/>
        </w:rPr>
        <w:t xml:space="preserve"> conduction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both bulk and interface properties </w:t>
      </w:r>
      <w:r w:rsidR="008121BE">
        <w:rPr>
          <w:rFonts w:ascii="Times New Roman" w:hAnsi="Times New Roman" w:cs="Times New Roman"/>
          <w:sz w:val="24"/>
          <w:szCs w:val="24"/>
        </w:rPr>
        <w:t xml:space="preserve">usually </w:t>
      </w:r>
      <w:r w:rsidR="00A425D3" w:rsidRPr="0000574F">
        <w:rPr>
          <w:rFonts w:ascii="Times New Roman" w:hAnsi="Times New Roman" w:cs="Times New Roman"/>
          <w:sz w:val="24"/>
          <w:szCs w:val="24"/>
        </w:rPr>
        <w:t>contribute to Li</w:t>
      </w:r>
      <w:r w:rsidR="00A425D3" w:rsidRPr="0000574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 transport across the SEI, as jointly determined by the diffusion barrier, binding energy, and carrier concentration</w:t>
      </w:r>
      <w:r w:rsidR="00A425D3" w:rsidRPr="0000574F">
        <w:rPr>
          <w:rFonts w:ascii="Times New Roman" w:hAnsi="Times New Roman" w:cs="Times New Roman"/>
          <w:sz w:val="24"/>
          <w:szCs w:val="24"/>
        </w:rPr>
        <w:fldChar w:fldCharType="begin"/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&lt;EndNote&gt;&lt;Cite&gt;&lt;Author&gt;Ma&lt;/Author&gt;&lt;Year&gt;2022&lt;/Year&gt;&lt;RecNum&gt;373&lt;/RecNum&gt;&lt;DisplayText&gt;&lt;style face="superscript"&gt;15&lt;/style&gt;&lt;/DisplayText&gt;&lt;record&gt;&lt;rec-number&gt;373&lt;/rec-number&gt;&lt;foreign-keys&gt;&lt;key app="EN" db-id="0dr9trwtk2tdf0eafx6xezz059awxaf9rdt5" timestamp="1661930544"&gt;373&lt;/key&gt;&lt;key app="ENWeb" db-id=""&gt;0&lt;/key&gt;&lt;/foreign-keys&gt;&lt;ref-type name="Journal Article"&gt;17&lt;/ref-type&gt;&lt;contributors&gt;&lt;authors&gt;&lt;author&gt;Ma, Xia-Xia&lt;/author&gt;&lt;author&gt;Shen, Xin&lt;/author&gt;&lt;author&gt;Chen, Xiang&lt;/author&gt;&lt;author&gt;Fu, Zhong-Hen</w:instrText>
      </w:r>
      <w:r w:rsidR="00A654E7">
        <w:rPr>
          <w:rFonts w:ascii="Times New Roman" w:hAnsi="Times New Roman" w:cs="Times New Roman" w:hint="eastAsia"/>
          <w:sz w:val="24"/>
          <w:szCs w:val="24"/>
        </w:rPr>
        <w:instrText>g&lt;/author&gt;&lt;author&gt;Yao, Nan&lt;/author&gt;&lt;author&gt;Zhang, Rui&lt;/author&gt;&lt;author&gt;Zhang, Qiang&lt;/author&gt;&lt;/authors&gt;&lt;/contributors&gt;&lt;titles&gt;&lt;title&gt;The Origin of Fast Lithium</w:instrText>
      </w:r>
      <w:r w:rsidR="00A654E7">
        <w:rPr>
          <w:rFonts w:ascii="Times New Roman" w:hAnsi="Times New Roman" w:cs="Times New Roman" w:hint="eastAsia"/>
          <w:sz w:val="24"/>
          <w:szCs w:val="24"/>
        </w:rPr>
        <w:instrText>‐</w:instrText>
      </w:r>
      <w:r w:rsidR="00A654E7">
        <w:rPr>
          <w:rFonts w:ascii="Times New Roman" w:hAnsi="Times New Roman" w:cs="Times New Roman" w:hint="eastAsia"/>
          <w:sz w:val="24"/>
          <w:szCs w:val="24"/>
        </w:rPr>
        <w:instrText>Ion Transport in the Inorganic Solid Electrolyte Interphase on Lithium Metal Anodes&lt;/title&gt;&lt;secon</w:instrText>
      </w:r>
      <w:r w:rsidR="00A654E7">
        <w:rPr>
          <w:rFonts w:ascii="Times New Roman" w:hAnsi="Times New Roman" w:cs="Times New Roman"/>
          <w:sz w:val="24"/>
          <w:szCs w:val="24"/>
        </w:rPr>
        <w:instrText>dary-title&gt;Small Structures&lt;/secondary-title&gt;&lt;/titles&gt;&lt;periodical&gt;&lt;full-title&gt;Small Structures&lt;/full-title&gt;&lt;/periodical&gt;&lt;volume&gt;3&lt;/volume&gt;&lt;number&gt;8&lt;/number&gt;&lt;section&gt;2200071&lt;/section&gt;&lt;dates&gt;&lt;year&gt;2022&lt;/year&gt;&lt;/dates&gt;&lt;isbn&gt;2688-4062&amp;#xD;2688-4062&lt;/isbn&gt;&lt;urls&gt;&lt;/urls&gt;&lt;electronic-resource-num&gt;10.1002/sstr.202200071&lt;/electronic-resource-num&gt;&lt;/record&gt;&lt;/Cite&gt;&lt;/EndNote&gt;</w:instrText>
      </w:r>
      <w:r w:rsidR="00A425D3" w:rsidRPr="0000574F">
        <w:rPr>
          <w:rFonts w:ascii="Times New Roman" w:hAnsi="Times New Roman" w:cs="Times New Roman"/>
          <w:sz w:val="24"/>
          <w:szCs w:val="24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</w:rPr>
        <w:t>15</w:t>
      </w:r>
      <w:r w:rsidR="00A425D3" w:rsidRPr="0000574F">
        <w:rPr>
          <w:rFonts w:ascii="Times New Roman" w:hAnsi="Times New Roman" w:cs="Times New Roman"/>
          <w:sz w:val="24"/>
          <w:szCs w:val="24"/>
        </w:rPr>
        <w:fldChar w:fldCharType="end"/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. Here, the </w:t>
      </w:r>
      <w:r w:rsidR="008121BE">
        <w:rPr>
          <w:rFonts w:ascii="Times New Roman" w:hAnsi="Times New Roman" w:cs="Times New Roman"/>
          <w:sz w:val="24"/>
          <w:szCs w:val="24"/>
        </w:rPr>
        <w:t>pre-formed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 SEI layer consists mainly of an inorganic matrix inlaid with LiF, Li</w:t>
      </w:r>
      <w:r w:rsidR="00A425D3" w:rsidRPr="0000574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425D3" w:rsidRPr="0000574F">
        <w:rPr>
          <w:rFonts w:ascii="Times New Roman" w:hAnsi="Times New Roman" w:cs="Times New Roman"/>
          <w:sz w:val="24"/>
          <w:szCs w:val="24"/>
        </w:rPr>
        <w:t>SO</w:t>
      </w:r>
      <w:r w:rsidR="00A425D3" w:rsidRPr="0000574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A425D3" w:rsidRPr="0000574F">
        <w:rPr>
          <w:rFonts w:ascii="Times New Roman" w:hAnsi="Times New Roman" w:cs="Times New Roman"/>
          <w:sz w:val="24"/>
          <w:szCs w:val="24"/>
        </w:rPr>
        <w:t>, Li</w:t>
      </w:r>
      <w:r w:rsidR="00A425D3" w:rsidRPr="0000574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425D3" w:rsidRPr="0000574F">
        <w:rPr>
          <w:rFonts w:ascii="Times New Roman" w:hAnsi="Times New Roman" w:cs="Times New Roman"/>
          <w:sz w:val="24"/>
          <w:szCs w:val="24"/>
        </w:rPr>
        <w:t>O, Li</w:t>
      </w:r>
      <w:r w:rsidR="00A425D3" w:rsidRPr="0000574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425D3" w:rsidRPr="0000574F">
        <w:rPr>
          <w:rFonts w:ascii="Times New Roman" w:hAnsi="Times New Roman" w:cs="Times New Roman"/>
          <w:sz w:val="24"/>
          <w:szCs w:val="24"/>
        </w:rPr>
        <w:t>CO</w:t>
      </w:r>
      <w:r w:rsidR="00A425D3" w:rsidRPr="0000574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="00A425D3" w:rsidRPr="0000574F">
        <w:rPr>
          <w:rFonts w:ascii="Times New Roman" w:hAnsi="Times New Roman" w:cs="Times New Roman"/>
          <w:sz w:val="24"/>
          <w:szCs w:val="24"/>
        </w:rPr>
        <w:t>LiN</w:t>
      </w:r>
      <w:r w:rsidR="00A425D3" w:rsidRPr="0000574F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="00A425D3" w:rsidRPr="0000574F">
        <w:rPr>
          <w:rFonts w:ascii="Times New Roman" w:hAnsi="Times New Roman" w:cs="Times New Roman"/>
          <w:sz w:val="24"/>
          <w:szCs w:val="24"/>
        </w:rPr>
        <w:t>O</w:t>
      </w:r>
      <w:r w:rsidR="00A425D3" w:rsidRPr="0000574F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y</w:t>
      </w:r>
      <w:proofErr w:type="spellEnd"/>
      <w:r w:rsidR="00182659" w:rsidRPr="00182659">
        <w:t xml:space="preserve"> </w:t>
      </w:r>
      <w:r w:rsidR="00182659" w:rsidRPr="00182659">
        <w:rPr>
          <w:rFonts w:ascii="Times New Roman" w:hAnsi="Times New Roman" w:cs="Times New Roman"/>
          <w:sz w:val="24"/>
          <w:szCs w:val="24"/>
        </w:rPr>
        <w:t>nano-sized domains with different crystallographic orientations</w:t>
      </w:r>
      <w:r w:rsidR="00182659">
        <w:rPr>
          <w:rFonts w:ascii="Times New Roman" w:hAnsi="Times New Roman" w:cs="Times New Roman"/>
          <w:sz w:val="24"/>
          <w:szCs w:val="24"/>
        </w:rPr>
        <w:t>.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 When these inorganic</w:t>
      </w:r>
      <w:r w:rsidR="008121BE">
        <w:rPr>
          <w:rFonts w:ascii="Times New Roman" w:hAnsi="Times New Roman" w:cs="Times New Roman"/>
          <w:sz w:val="24"/>
          <w:szCs w:val="24"/>
        </w:rPr>
        <w:t xml:space="preserve"> material</w:t>
      </w:r>
      <w:r w:rsidR="00A425D3" w:rsidRPr="0000574F">
        <w:rPr>
          <w:rFonts w:ascii="Times New Roman" w:hAnsi="Times New Roman" w:cs="Times New Roman"/>
          <w:sz w:val="24"/>
          <w:szCs w:val="24"/>
        </w:rPr>
        <w:t>s dominate the SEI, it is easier for Li</w:t>
      </w:r>
      <w:r w:rsidR="00A425D3" w:rsidRPr="0000574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 </w:t>
      </w:r>
      <w:r w:rsidR="008121BE" w:rsidRPr="0000574F">
        <w:rPr>
          <w:rFonts w:ascii="Times New Roman" w:hAnsi="Times New Roman" w:cs="Times New Roman"/>
          <w:sz w:val="24"/>
          <w:szCs w:val="24"/>
        </w:rPr>
        <w:t xml:space="preserve">to move 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at the SEI/Li and SEI/SEI interfaces. This SEI generally </w:t>
      </w:r>
      <w:r w:rsidR="008121BE">
        <w:rPr>
          <w:rFonts w:ascii="Times New Roman" w:hAnsi="Times New Roman" w:cs="Times New Roman"/>
          <w:sz w:val="24"/>
          <w:szCs w:val="24"/>
        </w:rPr>
        <w:t>has</w:t>
      </w:r>
      <w:r w:rsidR="008121BE" w:rsidRPr="0000574F">
        <w:rPr>
          <w:rFonts w:ascii="Times New Roman" w:hAnsi="Times New Roman" w:cs="Times New Roman"/>
          <w:sz w:val="24"/>
          <w:szCs w:val="24"/>
        </w:rPr>
        <w:t xml:space="preserve"> 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a lower energy barrier with a higher carrier concentration that </w:t>
      </w:r>
      <w:r w:rsidR="008121BE">
        <w:rPr>
          <w:rFonts w:ascii="Times New Roman" w:hAnsi="Times New Roman" w:cs="Times New Roman"/>
          <w:sz w:val="24"/>
          <w:szCs w:val="24"/>
        </w:rPr>
        <w:t>facilitates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 Li</w:t>
      </w:r>
      <w:r w:rsidR="00A425D3" w:rsidRPr="0000574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 transport through the interfaces and grain boundaries effectively </w:t>
      </w:r>
      <w:r w:rsidR="008121BE">
        <w:rPr>
          <w:rFonts w:ascii="Times New Roman" w:hAnsi="Times New Roman" w:cs="Times New Roman"/>
          <w:sz w:val="24"/>
          <w:szCs w:val="24"/>
        </w:rPr>
        <w:t>producing homogeneous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 Li</w:t>
      </w:r>
      <w:r w:rsidR="00A425D3" w:rsidRPr="0000574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 deposition</w:t>
      </w:r>
      <w:r w:rsidR="00A425D3" w:rsidRPr="0000574F">
        <w:rPr>
          <w:rFonts w:ascii="Times New Roman" w:hAnsi="Times New Roman" w:cs="Times New Roman"/>
          <w:sz w:val="24"/>
          <w:szCs w:val="24"/>
        </w:rPr>
        <w:fldChar w:fldCharType="begin"/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&lt;EndNote&gt;&lt;Cite&gt;&lt;Author&gt;Ma&lt;/Author&gt;&lt;Year&gt;2022&lt;/Year&gt;&lt;RecNum&gt;373&lt;/RecNum&gt;&lt;DisplayText&gt;&lt;style face="superscript"&gt;15&lt;/style&gt;&lt;/DisplayText&gt;&lt;record&gt;&lt;rec-number&gt;373&lt;/rec-number&gt;&lt;foreign-keys&gt;&lt;key app="EN" db-id="0dr9trwtk2tdf0eafx6xezz059awxaf9rdt5" timestamp="1661930544"&gt;373&lt;/key&gt;&lt;key app="ENWeb" db-id=""&gt;0&lt;/key&gt;&lt;/foreign-keys&gt;&lt;ref-type name="Journal Article"&gt;17&lt;/ref-type&gt;&lt;contributors&gt;&lt;authors&gt;&lt;author&gt;Ma, Xia-Xia&lt;/author&gt;&lt;author&gt;Shen, Xin&lt;/author&gt;&lt;author&gt;Chen, Xiang&lt;/author&gt;&lt;author&gt;Fu, Zhong-Hen</w:instrText>
      </w:r>
      <w:r w:rsidR="00A654E7">
        <w:rPr>
          <w:rFonts w:ascii="Times New Roman" w:hAnsi="Times New Roman" w:cs="Times New Roman" w:hint="eastAsia"/>
          <w:sz w:val="24"/>
          <w:szCs w:val="24"/>
        </w:rPr>
        <w:instrText>g&lt;/author&gt;&lt;author&gt;Yao, Nan&lt;/author&gt;&lt;author&gt;Zhang, Rui&lt;/author&gt;&lt;author&gt;Zhang, Qiang&lt;/author&gt;&lt;/authors&gt;&lt;/contributors&gt;&lt;titles&gt;&lt;title&gt;The Origin of Fast Lithium</w:instrText>
      </w:r>
      <w:r w:rsidR="00A654E7">
        <w:rPr>
          <w:rFonts w:ascii="Times New Roman" w:hAnsi="Times New Roman" w:cs="Times New Roman" w:hint="eastAsia"/>
          <w:sz w:val="24"/>
          <w:szCs w:val="24"/>
        </w:rPr>
        <w:instrText>‐</w:instrText>
      </w:r>
      <w:r w:rsidR="00A654E7">
        <w:rPr>
          <w:rFonts w:ascii="Times New Roman" w:hAnsi="Times New Roman" w:cs="Times New Roman" w:hint="eastAsia"/>
          <w:sz w:val="24"/>
          <w:szCs w:val="24"/>
        </w:rPr>
        <w:instrText>Ion Transport in the Inorganic Solid Electrolyte Interphase on Lithium Metal Anodes&lt;/title&gt;&lt;secon</w:instrText>
      </w:r>
      <w:r w:rsidR="00A654E7">
        <w:rPr>
          <w:rFonts w:ascii="Times New Roman" w:hAnsi="Times New Roman" w:cs="Times New Roman"/>
          <w:sz w:val="24"/>
          <w:szCs w:val="24"/>
        </w:rPr>
        <w:instrText>dary-title&gt;Small Structures&lt;/secondary-title&gt;&lt;/titles&gt;&lt;periodical&gt;&lt;full-title&gt;Small Structures&lt;/full-title&gt;&lt;/periodical&gt;&lt;volume&gt;3&lt;/volume&gt;&lt;number&gt;8&lt;/number&gt;&lt;section&gt;2200071&lt;/section&gt;&lt;dates&gt;&lt;year&gt;2022&lt;/year&gt;&lt;/dates&gt;&lt;isbn&gt;2688-4062&amp;#xD;2688-4062&lt;/isbn&gt;&lt;urls&gt;&lt;/urls&gt;&lt;electronic-resource-num&gt;10.1002/sstr.202200071&lt;/electronic-resource-num&gt;&lt;/record&gt;&lt;/Cite&gt;&lt;/EndNote&gt;</w:instrText>
      </w:r>
      <w:r w:rsidR="00A425D3" w:rsidRPr="0000574F">
        <w:rPr>
          <w:rFonts w:ascii="Times New Roman" w:hAnsi="Times New Roman" w:cs="Times New Roman"/>
          <w:sz w:val="24"/>
          <w:szCs w:val="24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</w:rPr>
        <w:t>15</w:t>
      </w:r>
      <w:r w:rsidR="00A425D3" w:rsidRPr="0000574F">
        <w:rPr>
          <w:rFonts w:ascii="Times New Roman" w:hAnsi="Times New Roman" w:cs="Times New Roman"/>
          <w:sz w:val="24"/>
          <w:szCs w:val="24"/>
        </w:rPr>
        <w:fldChar w:fldCharType="end"/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. </w:t>
      </w:r>
      <w:r w:rsidR="008121BE">
        <w:rPr>
          <w:rFonts w:ascii="Times New Roman" w:hAnsi="Times New Roman" w:cs="Times New Roman"/>
          <w:sz w:val="24"/>
          <w:szCs w:val="24"/>
        </w:rPr>
        <w:t>I</w:t>
      </w:r>
      <w:r w:rsidR="008121BE" w:rsidRPr="0000574F">
        <w:rPr>
          <w:rFonts w:ascii="Times New Roman" w:hAnsi="Times New Roman" w:cs="Times New Roman"/>
          <w:sz w:val="24"/>
          <w:szCs w:val="24"/>
        </w:rPr>
        <w:t xml:space="preserve">n working </w:t>
      </w:r>
      <w:proofErr w:type="gramStart"/>
      <w:r w:rsidR="008121BE" w:rsidRPr="0000574F">
        <w:rPr>
          <w:rFonts w:ascii="Times New Roman" w:hAnsi="Times New Roman" w:cs="Times New Roman"/>
          <w:sz w:val="24"/>
          <w:szCs w:val="24"/>
        </w:rPr>
        <w:t>batteries</w:t>
      </w:r>
      <w:proofErr w:type="gramEnd"/>
      <w:r w:rsidR="008121BE">
        <w:rPr>
          <w:rFonts w:ascii="Times New Roman" w:hAnsi="Times New Roman" w:cs="Times New Roman"/>
          <w:sz w:val="24"/>
          <w:szCs w:val="24"/>
        </w:rPr>
        <w:t xml:space="preserve"> t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he interfaces are </w:t>
      </w:r>
      <w:r w:rsidR="008121BE">
        <w:rPr>
          <w:rFonts w:ascii="Times New Roman" w:hAnsi="Times New Roman" w:cs="Times New Roman"/>
          <w:sz w:val="24"/>
          <w:szCs w:val="24"/>
        </w:rPr>
        <w:t>believed</w:t>
      </w:r>
      <w:r w:rsidR="008121BE" w:rsidRPr="0000574F">
        <w:rPr>
          <w:rFonts w:ascii="Times New Roman" w:hAnsi="Times New Roman" w:cs="Times New Roman"/>
          <w:sz w:val="24"/>
          <w:szCs w:val="24"/>
        </w:rPr>
        <w:t xml:space="preserve"> </w:t>
      </w:r>
      <w:r w:rsidR="00A425D3" w:rsidRPr="0000574F">
        <w:rPr>
          <w:rFonts w:ascii="Times New Roman" w:hAnsi="Times New Roman" w:cs="Times New Roman"/>
          <w:sz w:val="24"/>
          <w:szCs w:val="24"/>
        </w:rPr>
        <w:t>to be the major Li</w:t>
      </w:r>
      <w:r w:rsidR="00A425D3" w:rsidRPr="0000574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 diffusion pathway</w:t>
      </w:r>
      <w:r w:rsidR="00253424">
        <w:rPr>
          <w:rFonts w:ascii="Times New Roman" w:hAnsi="Times New Roman" w:cs="Times New Roman"/>
          <w:sz w:val="24"/>
          <w:szCs w:val="24"/>
        </w:rPr>
        <w:t>s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 rather than the bulk. </w:t>
      </w:r>
      <w:r w:rsidR="00253424">
        <w:rPr>
          <w:rFonts w:ascii="Times New Roman" w:hAnsi="Times New Roman" w:cs="Times New Roman"/>
          <w:sz w:val="24"/>
          <w:szCs w:val="24"/>
        </w:rPr>
        <w:t>For example, i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t has been </w:t>
      </w:r>
      <w:r w:rsidR="00253424" w:rsidRPr="0000574F">
        <w:rPr>
          <w:rFonts w:ascii="Times New Roman" w:hAnsi="Times New Roman" w:cs="Times New Roman"/>
          <w:sz w:val="24"/>
          <w:szCs w:val="24"/>
        </w:rPr>
        <w:t xml:space="preserve">previously </w:t>
      </w:r>
      <w:r w:rsidR="00A425D3" w:rsidRPr="0000574F">
        <w:rPr>
          <w:rFonts w:ascii="Times New Roman" w:hAnsi="Times New Roman" w:cs="Times New Roman"/>
          <w:sz w:val="24"/>
          <w:szCs w:val="24"/>
        </w:rPr>
        <w:t>confirmed that high carrier concentrations in LiF-related interfaces (e.g., LiF/Li of 0.2 mol L</w:t>
      </w:r>
      <w:r w:rsidR="00A425D3" w:rsidRPr="0000574F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 and LiF/Li</w:t>
      </w:r>
      <w:r w:rsidR="00A425D3" w:rsidRPr="0000574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425D3" w:rsidRPr="0000574F">
        <w:rPr>
          <w:rFonts w:ascii="Times New Roman" w:hAnsi="Times New Roman" w:cs="Times New Roman"/>
          <w:sz w:val="24"/>
          <w:szCs w:val="24"/>
        </w:rPr>
        <w:t>O of 0.14 mol L</w:t>
      </w:r>
      <w:r w:rsidR="00A425D3" w:rsidRPr="0000574F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A425D3" w:rsidRPr="0000574F">
        <w:rPr>
          <w:rFonts w:ascii="Times New Roman" w:hAnsi="Times New Roman" w:cs="Times New Roman"/>
          <w:sz w:val="24"/>
          <w:szCs w:val="24"/>
        </w:rPr>
        <w:t>) rather than in bulk</w:t>
      </w:r>
      <w:r w:rsidR="008121BE">
        <w:rPr>
          <w:rFonts w:ascii="Times New Roman" w:hAnsi="Times New Roman" w:cs="Times New Roman"/>
          <w:sz w:val="24"/>
          <w:szCs w:val="24"/>
        </w:rPr>
        <w:t xml:space="preserve"> LiF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 (&lt;1.2×10</w:t>
      </w:r>
      <w:r w:rsidR="00A425D3" w:rsidRPr="0000574F">
        <w:rPr>
          <w:rFonts w:ascii="Times New Roman" w:hAnsi="Times New Roman" w:cs="Times New Roman"/>
          <w:sz w:val="24"/>
          <w:szCs w:val="24"/>
          <w:vertAlign w:val="superscript"/>
        </w:rPr>
        <w:t>−3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 mol L</w:t>
      </w:r>
      <w:r w:rsidR="00A425D3" w:rsidRPr="0000574F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) </w:t>
      </w:r>
      <w:r w:rsidR="008121BE">
        <w:rPr>
          <w:rFonts w:ascii="Times New Roman" w:hAnsi="Times New Roman" w:cs="Times New Roman"/>
          <w:sz w:val="24"/>
          <w:szCs w:val="24"/>
        </w:rPr>
        <w:t>are</w:t>
      </w:r>
      <w:r w:rsidR="008121BE" w:rsidRPr="0000574F">
        <w:rPr>
          <w:rFonts w:ascii="Times New Roman" w:hAnsi="Times New Roman" w:cs="Times New Roman"/>
          <w:sz w:val="24"/>
          <w:szCs w:val="24"/>
        </w:rPr>
        <w:t xml:space="preserve"> </w:t>
      </w:r>
      <w:r w:rsidR="00A425D3" w:rsidRPr="0000574F">
        <w:rPr>
          <w:rFonts w:ascii="Times New Roman" w:hAnsi="Times New Roman" w:cs="Times New Roman"/>
          <w:sz w:val="24"/>
          <w:szCs w:val="24"/>
        </w:rPr>
        <w:t>the chemical origin of the enhanced lithium conductivity</w:t>
      </w:r>
      <w:r w:rsidR="00253424">
        <w:rPr>
          <w:rFonts w:ascii="Times New Roman" w:hAnsi="Times New Roman" w:cs="Times New Roman"/>
          <w:sz w:val="24"/>
          <w:szCs w:val="24"/>
        </w:rPr>
        <w:t xml:space="preserve"> </w:t>
      </w:r>
      <w:r w:rsidR="008121BE">
        <w:rPr>
          <w:rFonts w:ascii="Times New Roman" w:hAnsi="Times New Roman" w:cs="Times New Roman"/>
          <w:sz w:val="24"/>
          <w:szCs w:val="24"/>
        </w:rPr>
        <w:t xml:space="preserve">of </w:t>
      </w:r>
      <w:r w:rsidR="00253424" w:rsidRPr="0000574F">
        <w:rPr>
          <w:rFonts w:ascii="Times New Roman" w:hAnsi="Times New Roman" w:cs="Times New Roman"/>
          <w:sz w:val="24"/>
          <w:szCs w:val="24"/>
        </w:rPr>
        <w:t>LiF</w:t>
      </w:r>
      <w:r w:rsidR="00253424">
        <w:rPr>
          <w:rFonts w:ascii="Times New Roman" w:hAnsi="Times New Roman" w:cs="Times New Roman"/>
          <w:sz w:val="24"/>
          <w:szCs w:val="24"/>
        </w:rPr>
        <w:t>-rich SEIs</w:t>
      </w:r>
      <w:r w:rsidR="00A425D3" w:rsidRPr="0000574F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PEVuZE5vdGU+PENpdGU+PEF1dGhvcj5TaGk8L0F1dGhvcj48WWVhcj4yMDIwPC9ZZWFyPjxSZWNO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==
</w:fldData>
        </w:fldChar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A654E7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PEVuZE5vdGU+PENpdGU+PEF1dGhvcj5TaGk8L0F1dGhvcj48WWVhcj4yMDIwPC9ZZWFyPjxSZWNO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==
</w:fldData>
        </w:fldChar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A654E7">
        <w:rPr>
          <w:rFonts w:ascii="Times New Roman" w:hAnsi="Times New Roman" w:cs="Times New Roman"/>
          <w:sz w:val="24"/>
          <w:szCs w:val="24"/>
        </w:rPr>
      </w:r>
      <w:r w:rsidR="00A654E7">
        <w:rPr>
          <w:rFonts w:ascii="Times New Roman" w:hAnsi="Times New Roman" w:cs="Times New Roman"/>
          <w:sz w:val="24"/>
          <w:szCs w:val="24"/>
        </w:rPr>
        <w:fldChar w:fldCharType="end"/>
      </w:r>
      <w:r w:rsidR="00A425D3" w:rsidRPr="0000574F">
        <w:rPr>
          <w:rFonts w:ascii="Times New Roman" w:hAnsi="Times New Roman" w:cs="Times New Roman"/>
          <w:sz w:val="24"/>
          <w:szCs w:val="24"/>
        </w:rPr>
      </w:r>
      <w:r w:rsidR="00A425D3" w:rsidRPr="0000574F">
        <w:rPr>
          <w:rFonts w:ascii="Times New Roman" w:hAnsi="Times New Roman" w:cs="Times New Roman"/>
          <w:sz w:val="24"/>
          <w:szCs w:val="24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</w:rPr>
        <w:t>15, 16</w:t>
      </w:r>
      <w:r w:rsidR="00A425D3" w:rsidRPr="0000574F">
        <w:rPr>
          <w:rFonts w:ascii="Times New Roman" w:hAnsi="Times New Roman" w:cs="Times New Roman"/>
          <w:sz w:val="24"/>
          <w:szCs w:val="24"/>
        </w:rPr>
        <w:fldChar w:fldCharType="end"/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. Moreover, these inorganic-rich anion-derived SEIs </w:t>
      </w:r>
      <w:r w:rsidR="008121BE">
        <w:rPr>
          <w:rFonts w:ascii="Times New Roman" w:hAnsi="Times New Roman" w:cs="Times New Roman"/>
          <w:sz w:val="24"/>
          <w:szCs w:val="24"/>
        </w:rPr>
        <w:t>have</w:t>
      </w:r>
      <w:r w:rsidR="008121BE" w:rsidRPr="0000574F">
        <w:rPr>
          <w:rFonts w:ascii="Times New Roman" w:hAnsi="Times New Roman" w:cs="Times New Roman"/>
          <w:sz w:val="24"/>
          <w:szCs w:val="24"/>
        </w:rPr>
        <w:t xml:space="preserve"> 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also </w:t>
      </w:r>
      <w:r w:rsidR="008121BE">
        <w:rPr>
          <w:rFonts w:ascii="Times New Roman" w:hAnsi="Times New Roman" w:cs="Times New Roman"/>
          <w:sz w:val="24"/>
          <w:szCs w:val="24"/>
        </w:rPr>
        <w:t xml:space="preserve">been 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shown to </w:t>
      </w:r>
      <w:r w:rsidR="008121BE">
        <w:rPr>
          <w:rFonts w:ascii="Times New Roman" w:hAnsi="Times New Roman" w:cs="Times New Roman"/>
          <w:sz w:val="24"/>
          <w:szCs w:val="24"/>
        </w:rPr>
        <w:t>give</w:t>
      </w:r>
      <w:r w:rsidR="008121BE" w:rsidRPr="0000574F">
        <w:rPr>
          <w:rFonts w:ascii="Times New Roman" w:hAnsi="Times New Roman" w:cs="Times New Roman"/>
          <w:sz w:val="24"/>
          <w:szCs w:val="24"/>
        </w:rPr>
        <w:t xml:space="preserve"> </w:t>
      </w:r>
      <w:r w:rsidR="00A425D3" w:rsidRPr="0000574F">
        <w:rPr>
          <w:rFonts w:ascii="Times New Roman" w:hAnsi="Times New Roman" w:cs="Times New Roman"/>
          <w:sz w:val="24"/>
          <w:szCs w:val="24"/>
        </w:rPr>
        <w:t>reduced activation energies for both Li</w:t>
      </w:r>
      <w:r w:rsidR="00A425D3" w:rsidRPr="0000574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A425D3" w:rsidRPr="000057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25D3" w:rsidRPr="0000574F">
        <w:rPr>
          <w:rFonts w:ascii="Times New Roman" w:hAnsi="Times New Roman" w:cs="Times New Roman"/>
          <w:sz w:val="24"/>
          <w:szCs w:val="24"/>
        </w:rPr>
        <w:t>desolvation</w:t>
      </w:r>
      <w:proofErr w:type="spellEnd"/>
      <w:r w:rsidR="00A425D3" w:rsidRPr="0000574F">
        <w:rPr>
          <w:rFonts w:ascii="Times New Roman" w:hAnsi="Times New Roman" w:cs="Times New Roman"/>
          <w:sz w:val="24"/>
          <w:szCs w:val="24"/>
        </w:rPr>
        <w:t xml:space="preserve"> and diffusion</w:t>
      </w:r>
      <w:r w:rsidR="00A425D3" w:rsidRPr="0000574F">
        <w:rPr>
          <w:rFonts w:ascii="Times New Roman" w:hAnsi="Times New Roman" w:cs="Times New Roman"/>
          <w:sz w:val="24"/>
          <w:szCs w:val="24"/>
        </w:rPr>
        <w:fldChar w:fldCharType="begin"/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&lt;EndNote&gt;&lt;Cite&gt;&lt;Author&gt;Xiao&lt;/Author&gt;&lt;Year&gt;2022&lt;/Year&gt;&lt;RecNum&gt;437&lt;/RecNum&gt;&lt;DisplayText&gt;&lt;style face="superscript"&gt;17&lt;/style&gt;&lt;/DisplayText&gt;&lt;record&gt;&lt;rec-number&gt;437&lt;/rec-number&gt;&lt;foreign-keys&gt;&lt;key app="EN" db-id="0dr9trwtk2tdf0eafx6xezz059awxaf9rdt5" timestamp="1682510970"&gt;437&lt;/key&gt;&lt;key app="ENWeb" db-id=""&gt;0&lt;/key&gt;&lt;/foreign-keys&gt;&lt;ref-type name="Journal Article"&gt;17&lt;/ref-type&gt;&lt;contributors&gt;&lt;authors&gt;&lt;author&gt;Xiao, Ye&lt;/author&gt;&lt;author&gt;Xu, Rui&lt;/author&gt;&lt;author&gt;Xu, Lei&lt;/author&gt;&lt;author&gt;Ding, Jun-Fan&lt;/author&gt;&lt;author&gt;Huang, Jia-Qi&lt;/author&gt;&lt;/authors&gt;&lt;/contributors&gt;&lt;titles&gt;&lt;title&gt;Recent advances in anion-derived SEIs for fast-charging and stable lithium batteries&lt;/title&gt;&lt;secondary-title&gt;Energy Materials&lt;/secondary-title&gt;&lt;/titles&gt;&lt;periodical&gt;&lt;full-title&gt;Energy Materials&lt;/full-title&gt;&lt;/periodical&gt;&lt;volume&gt;1&lt;/volume&gt;&lt;number&gt;2&lt;/number&gt;&lt;section&gt;100013&lt;/section&gt;&lt;dates&gt;&lt;year&gt;2022&lt;/year&gt;&lt;/dates&gt;&lt;isbn&gt;27705900&lt;/isbn&gt;&lt;urls&gt;&lt;/urls&gt;&lt;electronic-resource-num&gt;10.20517/energymater.2021.17&lt;/electronic-resource-num&gt;&lt;/record&gt;&lt;/Cite&gt;&lt;/EndNote&gt;</w:instrText>
      </w:r>
      <w:r w:rsidR="00A425D3" w:rsidRPr="0000574F">
        <w:rPr>
          <w:rFonts w:ascii="Times New Roman" w:hAnsi="Times New Roman" w:cs="Times New Roman"/>
          <w:sz w:val="24"/>
          <w:szCs w:val="24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</w:rPr>
        <w:t>17</w:t>
      </w:r>
      <w:r w:rsidR="00A425D3" w:rsidRPr="0000574F">
        <w:rPr>
          <w:rFonts w:ascii="Times New Roman" w:hAnsi="Times New Roman" w:cs="Times New Roman"/>
          <w:sz w:val="24"/>
          <w:szCs w:val="24"/>
        </w:rPr>
        <w:fldChar w:fldCharType="end"/>
      </w:r>
      <w:r w:rsidR="00A425D3" w:rsidRPr="0000574F">
        <w:rPr>
          <w:rFonts w:ascii="Times New Roman" w:hAnsi="Times New Roman" w:cs="Times New Roman"/>
          <w:sz w:val="24"/>
          <w:szCs w:val="24"/>
        </w:rPr>
        <w:t>.</w:t>
      </w:r>
      <w:r w:rsidR="00253424">
        <w:rPr>
          <w:rFonts w:ascii="Times New Roman" w:hAnsi="Times New Roman" w:cs="Times New Roman"/>
          <w:sz w:val="24"/>
          <w:szCs w:val="24"/>
        </w:rPr>
        <w:t xml:space="preserve"> </w:t>
      </w:r>
      <w:r w:rsidR="008121BE">
        <w:rPr>
          <w:rFonts w:ascii="Times New Roman" w:hAnsi="Times New Roman" w:cs="Times New Roman"/>
          <w:sz w:val="24"/>
          <w:szCs w:val="24"/>
        </w:rPr>
        <w:t>A h</w:t>
      </w:r>
      <w:r w:rsidR="00253424" w:rsidRPr="0000574F">
        <w:rPr>
          <w:rFonts w:ascii="Times New Roman" w:hAnsi="Times New Roman" w:cs="Times New Roman"/>
          <w:sz w:val="24"/>
          <w:szCs w:val="24"/>
        </w:rPr>
        <w:t>igh carrier concentration</w:t>
      </w:r>
      <w:r w:rsidR="00253424">
        <w:rPr>
          <w:rFonts w:ascii="Times New Roman" w:hAnsi="Times New Roman" w:cs="Times New Roman"/>
          <w:sz w:val="24"/>
          <w:szCs w:val="24"/>
        </w:rPr>
        <w:t xml:space="preserve"> </w:t>
      </w:r>
      <w:r w:rsidR="008121BE">
        <w:rPr>
          <w:rFonts w:ascii="Times New Roman" w:hAnsi="Times New Roman" w:cs="Times New Roman"/>
          <w:sz w:val="24"/>
          <w:szCs w:val="24"/>
        </w:rPr>
        <w:t xml:space="preserve">combined </w:t>
      </w:r>
      <w:r w:rsidR="00253424">
        <w:rPr>
          <w:rFonts w:ascii="Times New Roman" w:hAnsi="Times New Roman" w:cs="Times New Roman"/>
          <w:sz w:val="24"/>
          <w:szCs w:val="24"/>
        </w:rPr>
        <w:t xml:space="preserve">with </w:t>
      </w:r>
      <w:r w:rsidR="008121BE">
        <w:rPr>
          <w:rFonts w:ascii="Times New Roman" w:hAnsi="Times New Roman" w:cs="Times New Roman"/>
          <w:sz w:val="24"/>
          <w:szCs w:val="24"/>
        </w:rPr>
        <w:t xml:space="preserve">a </w:t>
      </w:r>
      <w:r w:rsidR="00253424">
        <w:rPr>
          <w:rFonts w:ascii="Times New Roman" w:hAnsi="Times New Roman" w:cs="Times New Roman"/>
          <w:sz w:val="24"/>
          <w:szCs w:val="24"/>
        </w:rPr>
        <w:t xml:space="preserve">low </w:t>
      </w:r>
      <w:r w:rsidR="00253424" w:rsidRPr="0000574F">
        <w:rPr>
          <w:rFonts w:ascii="Times New Roman" w:hAnsi="Times New Roman" w:cs="Times New Roman"/>
          <w:sz w:val="24"/>
          <w:szCs w:val="24"/>
        </w:rPr>
        <w:t>activation energ</w:t>
      </w:r>
      <w:r w:rsidR="00253424">
        <w:rPr>
          <w:rFonts w:ascii="Times New Roman" w:hAnsi="Times New Roman" w:cs="Times New Roman"/>
          <w:sz w:val="24"/>
          <w:szCs w:val="24"/>
        </w:rPr>
        <w:t xml:space="preserve">y </w:t>
      </w:r>
      <w:r w:rsidR="00253424" w:rsidRPr="0000574F">
        <w:rPr>
          <w:rFonts w:ascii="Times New Roman" w:hAnsi="Times New Roman" w:cs="Times New Roman"/>
          <w:sz w:val="24"/>
          <w:szCs w:val="24"/>
        </w:rPr>
        <w:t>contribute</w:t>
      </w:r>
      <w:r w:rsidR="00253424">
        <w:rPr>
          <w:rFonts w:ascii="Times New Roman" w:hAnsi="Times New Roman" w:cs="Times New Roman"/>
          <w:sz w:val="24"/>
          <w:szCs w:val="24"/>
        </w:rPr>
        <w:t>s</w:t>
      </w:r>
      <w:r w:rsidR="00253424" w:rsidRPr="0000574F">
        <w:rPr>
          <w:rFonts w:ascii="Times New Roman" w:hAnsi="Times New Roman" w:cs="Times New Roman"/>
          <w:sz w:val="24"/>
          <w:szCs w:val="24"/>
        </w:rPr>
        <w:t xml:space="preserve"> to</w:t>
      </w:r>
      <w:r w:rsidR="00253424">
        <w:rPr>
          <w:rFonts w:ascii="Times New Roman" w:hAnsi="Times New Roman" w:cs="Times New Roman"/>
          <w:sz w:val="24"/>
          <w:szCs w:val="24"/>
        </w:rPr>
        <w:t xml:space="preserve"> the high </w:t>
      </w:r>
      <w:r w:rsidR="00253424" w:rsidRPr="00253424">
        <w:rPr>
          <w:rFonts w:ascii="Times New Roman" w:hAnsi="Times New Roman" w:cs="Times New Roman"/>
          <w:sz w:val="24"/>
          <w:szCs w:val="24"/>
        </w:rPr>
        <w:t>ionic conductivity</w:t>
      </w:r>
      <w:r w:rsidR="00253424">
        <w:rPr>
          <w:rFonts w:ascii="Times New Roman" w:hAnsi="Times New Roman" w:cs="Times New Roman"/>
          <w:sz w:val="24"/>
          <w:szCs w:val="24"/>
        </w:rPr>
        <w:t xml:space="preserve"> of </w:t>
      </w:r>
      <w:r w:rsidR="00253424" w:rsidRPr="00253424">
        <w:rPr>
          <w:rFonts w:ascii="Times New Roman" w:hAnsi="Times New Roman" w:cs="Times New Roman"/>
          <w:sz w:val="24"/>
          <w:szCs w:val="24"/>
        </w:rPr>
        <w:t>the AS-Li SEI</w:t>
      </w:r>
      <w:r w:rsidR="00253424">
        <w:rPr>
          <w:rFonts w:ascii="Times New Roman" w:hAnsi="Times New Roman" w:cs="Times New Roman"/>
          <w:sz w:val="24"/>
          <w:szCs w:val="24"/>
        </w:rPr>
        <w:t>.</w:t>
      </w:r>
    </w:p>
    <w:p w14:paraId="42B12555" w14:textId="10FEFB95" w:rsidR="0000574F" w:rsidRPr="00253424" w:rsidRDefault="0000574F" w:rsidP="0028052B">
      <w:pPr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00574F" w:rsidRPr="00253424" w:rsidSect="00170879">
          <w:pgSz w:w="11907" w:h="16840" w:code="9"/>
          <w:pgMar w:top="1134" w:right="1134" w:bottom="1134" w:left="1134" w:header="709" w:footer="709" w:gutter="0"/>
          <w:cols w:space="708"/>
          <w:titlePg/>
          <w:docGrid w:type="lines" w:linePitch="360"/>
        </w:sectPr>
      </w:pPr>
    </w:p>
    <w:p w14:paraId="424C9D52" w14:textId="444C99E0" w:rsidR="001B3DEB" w:rsidRDefault="00144305" w:rsidP="001B3DEB">
      <w:pPr>
        <w:jc w:val="center"/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>
        <w:rPr>
          <w:rFonts w:ascii="Times New Roman" w:eastAsia="宋体" w:hAnsi="Times New Roman" w:cs="Times New Roman"/>
          <w:b/>
          <w:noProof/>
          <w:color w:val="000000" w:themeColor="text1"/>
          <w:sz w:val="24"/>
        </w:rPr>
        <w:lastRenderedPageBreak/>
        <w:drawing>
          <wp:inline distT="0" distB="0" distL="0" distR="0" wp14:anchorId="3FD64982" wp14:editId="7CF4CBA9">
            <wp:extent cx="5040000" cy="3807776"/>
            <wp:effectExtent l="0" t="0" r="8255" b="2540"/>
            <wp:docPr id="11223893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8077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3E3185" w14:textId="144781CB" w:rsidR="00E67D3C" w:rsidRDefault="003F5994" w:rsidP="00C82D99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宋体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AF4747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85586E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3F599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C904E0" w:rsidRPr="003F5994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 </w:t>
      </w:r>
      <w:r w:rsidR="001D3F06" w:rsidRPr="00604C9E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Electrochemical </w:t>
      </w:r>
      <w:r w:rsidR="001D3F06" w:rsidRPr="00CD049A">
        <w:rPr>
          <w:rFonts w:ascii="Times New Roman" w:eastAsia="宋体" w:hAnsi="Times New Roman" w:cs="Times New Roman"/>
          <w:b/>
          <w:color w:val="000000" w:themeColor="text1"/>
          <w:sz w:val="24"/>
        </w:rPr>
        <w:t>characterization</w:t>
      </w:r>
      <w:r w:rsidR="001D3F06" w:rsidRPr="00604C9E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 in </w:t>
      </w:r>
      <w:r w:rsidR="008121BE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the </w:t>
      </w:r>
      <w:r w:rsidR="001D3F06" w:rsidRPr="00604C9E">
        <w:rPr>
          <w:rFonts w:ascii="Times New Roman" w:eastAsia="宋体" w:hAnsi="Times New Roman" w:cs="Times New Roman"/>
          <w:b/>
          <w:color w:val="000000" w:themeColor="text1"/>
          <w:sz w:val="24"/>
        </w:rPr>
        <w:t>symmetric cell</w:t>
      </w:r>
      <w:r w:rsidR="001D3F06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 </w:t>
      </w:r>
      <w:r w:rsidR="001D3F06">
        <w:rPr>
          <w:rFonts w:ascii="Times New Roman" w:eastAsia="宋体" w:hAnsi="Times New Roman" w:cs="Times New Roman" w:hint="eastAsia"/>
          <w:b/>
          <w:color w:val="000000" w:themeColor="text1"/>
          <w:sz w:val="24"/>
        </w:rPr>
        <w:t>configuration</w:t>
      </w:r>
      <w:r w:rsidRPr="003F599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626054">
        <w:rPr>
          <w:rFonts w:ascii="Times New Roman" w:hAnsi="Times New Roman" w:cs="Times New Roman"/>
          <w:sz w:val="24"/>
          <w:szCs w:val="24"/>
        </w:rPr>
        <w:t>C</w:t>
      </w:r>
      <w:r w:rsidR="001D3F06" w:rsidRPr="001D3F06">
        <w:rPr>
          <w:rFonts w:ascii="Times New Roman" w:hAnsi="Times New Roman" w:cs="Times New Roman"/>
          <w:sz w:val="24"/>
          <w:szCs w:val="24"/>
        </w:rPr>
        <w:t xml:space="preserve">ycling performance of </w:t>
      </w:r>
      <w:r w:rsidR="008121BE">
        <w:rPr>
          <w:rFonts w:ascii="Times New Roman" w:hAnsi="Times New Roman" w:cs="Times New Roman"/>
          <w:sz w:val="24"/>
          <w:szCs w:val="24"/>
        </w:rPr>
        <w:t>b</w:t>
      </w:r>
      <w:r w:rsidR="001D3F06" w:rsidRPr="001D3F06">
        <w:rPr>
          <w:rFonts w:ascii="Times New Roman" w:hAnsi="Times New Roman" w:cs="Times New Roman"/>
          <w:sz w:val="24"/>
          <w:szCs w:val="24"/>
        </w:rPr>
        <w:t>are-Li/</w:t>
      </w:r>
      <w:r w:rsidR="008121BE">
        <w:rPr>
          <w:rFonts w:ascii="Times New Roman" w:hAnsi="Times New Roman" w:cs="Times New Roman"/>
          <w:sz w:val="24"/>
          <w:szCs w:val="24"/>
        </w:rPr>
        <w:t>b</w:t>
      </w:r>
      <w:r w:rsidR="001D3F06" w:rsidRPr="001D3F06">
        <w:rPr>
          <w:rFonts w:ascii="Times New Roman" w:hAnsi="Times New Roman" w:cs="Times New Roman"/>
          <w:sz w:val="24"/>
          <w:szCs w:val="24"/>
        </w:rPr>
        <w:t xml:space="preserve">are-Li and AS-Li/AS-Li symmetric cells under the conditions of </w:t>
      </w:r>
      <w:r w:rsidR="001D3F06" w:rsidRPr="00C82D99">
        <w:rPr>
          <w:rFonts w:ascii="Times New Roman" w:hAnsi="Times New Roman" w:cs="Times New Roman"/>
          <w:b/>
          <w:bCs/>
          <w:sz w:val="24"/>
          <w:szCs w:val="24"/>
        </w:rPr>
        <w:t>a)</w:t>
      </w:r>
      <w:r w:rsidR="001D3F06" w:rsidRPr="001D3F06">
        <w:rPr>
          <w:rFonts w:ascii="Times New Roman" w:hAnsi="Times New Roman" w:cs="Times New Roman"/>
          <w:sz w:val="24"/>
          <w:szCs w:val="24"/>
        </w:rPr>
        <w:t xml:space="preserve"> 5 mA cm</w:t>
      </w:r>
      <w:r w:rsidR="00FD10CB" w:rsidRPr="00FD10CB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="001D3F06" w:rsidRPr="001D3F0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1D3F06">
        <w:rPr>
          <w:rFonts w:ascii="Times New Roman" w:hAnsi="Times New Roman" w:cs="Times New Roman"/>
          <w:sz w:val="24"/>
          <w:szCs w:val="24"/>
        </w:rPr>
        <w:t>@</w:t>
      </w:r>
      <w:r w:rsidR="001D3F06" w:rsidRPr="001D3F06">
        <w:rPr>
          <w:rFonts w:ascii="Times New Roman" w:hAnsi="Times New Roman" w:cs="Times New Roman"/>
          <w:sz w:val="24"/>
          <w:szCs w:val="24"/>
        </w:rPr>
        <w:t xml:space="preserve">5 </w:t>
      </w:r>
      <w:proofErr w:type="spellStart"/>
      <w:r w:rsidR="001D3F06" w:rsidRPr="001D3F06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="001D3F06" w:rsidRPr="001D3F06">
        <w:rPr>
          <w:rFonts w:ascii="Times New Roman" w:hAnsi="Times New Roman" w:cs="Times New Roman"/>
          <w:sz w:val="24"/>
          <w:szCs w:val="24"/>
        </w:rPr>
        <w:t xml:space="preserve"> cm</w:t>
      </w:r>
      <w:r w:rsidR="00FD10CB" w:rsidRPr="00FD10CB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="001D3F06" w:rsidRPr="001D3F0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1D3F06" w:rsidRPr="001D3F06">
        <w:rPr>
          <w:rFonts w:ascii="Times New Roman" w:hAnsi="Times New Roman" w:cs="Times New Roman"/>
          <w:sz w:val="24"/>
          <w:szCs w:val="24"/>
        </w:rPr>
        <w:t xml:space="preserve"> and </w:t>
      </w:r>
      <w:r w:rsidR="001D3F06" w:rsidRPr="00C82D99">
        <w:rPr>
          <w:rFonts w:ascii="Times New Roman" w:hAnsi="Times New Roman" w:cs="Times New Roman"/>
          <w:b/>
          <w:bCs/>
          <w:sz w:val="24"/>
          <w:szCs w:val="24"/>
        </w:rPr>
        <w:t>b)</w:t>
      </w:r>
      <w:r w:rsidR="001D3F06" w:rsidRPr="001D3F06">
        <w:rPr>
          <w:rFonts w:ascii="Times New Roman" w:hAnsi="Times New Roman" w:cs="Times New Roman"/>
          <w:sz w:val="24"/>
          <w:szCs w:val="24"/>
        </w:rPr>
        <w:t xml:space="preserve"> 30 mA cm</w:t>
      </w:r>
      <w:r w:rsidR="00FD10CB" w:rsidRPr="00FD10CB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="001D3F06" w:rsidRPr="001D3F0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1D3F06">
        <w:rPr>
          <w:rFonts w:ascii="Times New Roman" w:hAnsi="Times New Roman" w:cs="Times New Roman"/>
          <w:sz w:val="24"/>
          <w:szCs w:val="24"/>
        </w:rPr>
        <w:t>@</w:t>
      </w:r>
      <w:r w:rsidR="001D3F06" w:rsidRPr="001D3F06">
        <w:rPr>
          <w:rFonts w:ascii="Times New Roman" w:hAnsi="Times New Roman" w:cs="Times New Roman"/>
          <w:sz w:val="24"/>
          <w:szCs w:val="24"/>
        </w:rPr>
        <w:t xml:space="preserve">3 </w:t>
      </w:r>
      <w:proofErr w:type="spellStart"/>
      <w:r w:rsidR="001D3F06" w:rsidRPr="001D3F06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="001D3F06" w:rsidRPr="001D3F06">
        <w:rPr>
          <w:rFonts w:ascii="Times New Roman" w:hAnsi="Times New Roman" w:cs="Times New Roman"/>
          <w:sz w:val="24"/>
          <w:szCs w:val="24"/>
        </w:rPr>
        <w:t xml:space="preserve"> cm</w:t>
      </w:r>
      <w:r w:rsidR="00FD10CB" w:rsidRPr="00FD10CB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="001D3F06" w:rsidRPr="001D3F0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1D3F06" w:rsidRPr="001D3F06">
        <w:rPr>
          <w:rFonts w:ascii="Times New Roman" w:hAnsi="Times New Roman" w:cs="Times New Roman"/>
          <w:sz w:val="24"/>
          <w:szCs w:val="24"/>
        </w:rPr>
        <w:t>.</w:t>
      </w:r>
      <w:r w:rsidR="00E67D3C">
        <w:rPr>
          <w:rFonts w:ascii="Times New Roman" w:eastAsia="宋体" w:hAnsi="Times New Roman" w:cs="Times New Roman"/>
          <w:color w:val="000000" w:themeColor="text1"/>
          <w:sz w:val="24"/>
        </w:rPr>
        <w:br w:type="page"/>
      </w:r>
    </w:p>
    <w:p w14:paraId="60292061" w14:textId="1039DF74" w:rsidR="005A67DF" w:rsidRDefault="009C5B9A" w:rsidP="005A67DF">
      <w:pPr>
        <w:jc w:val="center"/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>
        <w:rPr>
          <w:rFonts w:ascii="Times New Roman" w:eastAsia="宋体" w:hAnsi="Times New Roman" w:cs="Times New Roman"/>
          <w:b/>
          <w:noProof/>
          <w:color w:val="000000" w:themeColor="text1"/>
          <w:sz w:val="24"/>
        </w:rPr>
        <w:lastRenderedPageBreak/>
        <w:drawing>
          <wp:inline distT="0" distB="0" distL="0" distR="0" wp14:anchorId="03307787" wp14:editId="618A1CF4">
            <wp:extent cx="4320000" cy="1736364"/>
            <wp:effectExtent l="0" t="0" r="4445" b="0"/>
            <wp:docPr id="12580041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7363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30F079" w14:textId="62479FBC" w:rsidR="009C5B9A" w:rsidRDefault="003F5994" w:rsidP="001D3F0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28052B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85586E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5A67DF" w:rsidRPr="006E5733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 w:rsidR="009C5B9A" w:rsidRPr="003D4689">
        <w:rPr>
          <w:rFonts w:ascii="Times New Roman" w:hAnsi="Times New Roman" w:cs="Times New Roman"/>
          <w:sz w:val="24"/>
          <w:szCs w:val="24"/>
        </w:rPr>
        <w:t xml:space="preserve">3D-AFM scanning images of </w:t>
      </w:r>
      <w:r w:rsidR="009C5B9A" w:rsidRPr="002E557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C5B9A" w:rsidRPr="002625D3">
        <w:rPr>
          <w:rFonts w:ascii="Times New Roman" w:hAnsi="Times New Roman" w:cs="Times New Roman"/>
          <w:sz w:val="24"/>
          <w:szCs w:val="24"/>
        </w:rPr>
        <w:t>)</w:t>
      </w:r>
      <w:r w:rsidR="009C5B9A">
        <w:rPr>
          <w:rFonts w:ascii="Times New Roman" w:hAnsi="Times New Roman" w:cs="Times New Roman"/>
          <w:sz w:val="24"/>
          <w:szCs w:val="24"/>
        </w:rPr>
        <w:t xml:space="preserve"> </w:t>
      </w:r>
      <w:r w:rsidR="008121BE">
        <w:rPr>
          <w:rFonts w:ascii="Times New Roman" w:hAnsi="Times New Roman" w:cs="Times New Roman"/>
          <w:sz w:val="24"/>
          <w:szCs w:val="24"/>
        </w:rPr>
        <w:t>b</w:t>
      </w:r>
      <w:r w:rsidR="009C5B9A">
        <w:rPr>
          <w:rFonts w:ascii="Times New Roman" w:hAnsi="Times New Roman" w:cs="Times New Roman"/>
          <w:sz w:val="24"/>
          <w:szCs w:val="24"/>
        </w:rPr>
        <w:t xml:space="preserve">are-Li and </w:t>
      </w:r>
      <w:r w:rsidR="009C5B9A" w:rsidRPr="002E557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9C5B9A">
        <w:rPr>
          <w:rFonts w:ascii="Times New Roman" w:hAnsi="Times New Roman" w:cs="Times New Roman"/>
          <w:sz w:val="24"/>
          <w:szCs w:val="24"/>
        </w:rPr>
        <w:t>) AS-Li</w:t>
      </w:r>
      <w:r w:rsidR="009C5B9A" w:rsidRPr="006133E9">
        <w:rPr>
          <w:rFonts w:ascii="Times New Roman" w:hAnsi="Times New Roman" w:cs="Times New Roman"/>
          <w:sz w:val="24"/>
          <w:szCs w:val="24"/>
        </w:rPr>
        <w:t xml:space="preserve"> </w:t>
      </w:r>
      <w:r w:rsidR="009C5B9A">
        <w:rPr>
          <w:rFonts w:ascii="Times New Roman" w:hAnsi="Times New Roman" w:cs="Times New Roman"/>
          <w:sz w:val="24"/>
          <w:szCs w:val="24"/>
        </w:rPr>
        <w:t>surface</w:t>
      </w:r>
      <w:r w:rsidR="008121BE">
        <w:rPr>
          <w:rFonts w:ascii="Times New Roman" w:hAnsi="Times New Roman" w:cs="Times New Roman"/>
          <w:sz w:val="24"/>
          <w:szCs w:val="24"/>
        </w:rPr>
        <w:t>s</w:t>
      </w:r>
      <w:r w:rsidR="009C5B9A">
        <w:rPr>
          <w:rFonts w:ascii="Times New Roman" w:hAnsi="Times New Roman" w:cs="Times New Roman"/>
          <w:sz w:val="24"/>
          <w:szCs w:val="24"/>
        </w:rPr>
        <w:t xml:space="preserve"> </w:t>
      </w:r>
      <w:r w:rsidR="009C5B9A" w:rsidRPr="002625D3">
        <w:rPr>
          <w:rFonts w:ascii="Times New Roman" w:hAnsi="Times New Roman" w:cs="Times New Roman"/>
          <w:sz w:val="24"/>
          <w:szCs w:val="24"/>
        </w:rPr>
        <w:t xml:space="preserve">after </w:t>
      </w:r>
      <w:r w:rsidR="009C5B9A">
        <w:rPr>
          <w:rFonts w:ascii="Times New Roman" w:hAnsi="Times New Roman" w:cs="Times New Roman"/>
          <w:sz w:val="24"/>
          <w:szCs w:val="24"/>
        </w:rPr>
        <w:t>3</w:t>
      </w:r>
      <w:r w:rsidR="009C5B9A" w:rsidRPr="002625D3">
        <w:rPr>
          <w:rFonts w:ascii="Times New Roman" w:hAnsi="Times New Roman" w:cs="Times New Roman"/>
          <w:sz w:val="24"/>
          <w:szCs w:val="24"/>
        </w:rPr>
        <w:t xml:space="preserve">0 cycles </w:t>
      </w:r>
      <w:r w:rsidR="008121BE">
        <w:rPr>
          <w:rFonts w:ascii="Times New Roman" w:hAnsi="Times New Roman" w:cs="Times New Roman"/>
          <w:sz w:val="24"/>
          <w:szCs w:val="24"/>
        </w:rPr>
        <w:t>at</w:t>
      </w:r>
      <w:r w:rsidR="008121BE" w:rsidRPr="002625D3">
        <w:rPr>
          <w:rFonts w:ascii="Times New Roman" w:hAnsi="Times New Roman" w:cs="Times New Roman"/>
          <w:sz w:val="24"/>
          <w:szCs w:val="24"/>
        </w:rPr>
        <w:t xml:space="preserve"> </w:t>
      </w:r>
      <w:r w:rsidR="009C5B9A">
        <w:rPr>
          <w:rFonts w:ascii="Times New Roman" w:hAnsi="Times New Roman" w:cs="Times New Roman"/>
        </w:rPr>
        <w:t>1</w:t>
      </w:r>
      <w:r w:rsidR="009C5B9A" w:rsidRPr="002625D3">
        <w:rPr>
          <w:rFonts w:ascii="Times New Roman" w:hAnsi="Times New Roman" w:cs="Times New Roman"/>
          <w:sz w:val="24"/>
          <w:szCs w:val="24"/>
        </w:rPr>
        <w:t xml:space="preserve"> mA cm</w:t>
      </w:r>
      <w:r w:rsidR="00FD10CB" w:rsidRPr="00FD10CB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="009C5B9A" w:rsidRPr="002625D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C5B9A">
        <w:rPr>
          <w:rFonts w:ascii="Times New Roman" w:hAnsi="Times New Roman" w:cs="Times New Roman"/>
          <w:sz w:val="24"/>
          <w:szCs w:val="24"/>
        </w:rPr>
        <w:t>@</w:t>
      </w:r>
      <w:r w:rsidR="004C4C21">
        <w:rPr>
          <w:rFonts w:ascii="Times New Roman" w:hAnsi="Times New Roman" w:cs="Times New Roman"/>
        </w:rPr>
        <w:t>3</w:t>
      </w:r>
      <w:r w:rsidR="009C5B9A" w:rsidRPr="002625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5B9A" w:rsidRPr="002625D3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="009C5B9A" w:rsidRPr="002625D3">
        <w:rPr>
          <w:rFonts w:ascii="Times New Roman" w:hAnsi="Times New Roman" w:cs="Times New Roman"/>
          <w:sz w:val="24"/>
          <w:szCs w:val="24"/>
        </w:rPr>
        <w:t xml:space="preserve"> cm</w:t>
      </w:r>
      <w:r w:rsidR="00FD10CB" w:rsidRPr="00FD10CB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="009C5B9A" w:rsidRPr="002625D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C5B9A">
        <w:rPr>
          <w:rFonts w:ascii="Times New Roman" w:hAnsi="Times New Roman" w:cs="Times New Roman"/>
          <w:sz w:val="24"/>
          <w:szCs w:val="24"/>
        </w:rPr>
        <w:t>.</w:t>
      </w:r>
      <w:r w:rsidR="009C5B9A">
        <w:rPr>
          <w:rFonts w:ascii="Times New Roman" w:hAnsi="Times New Roman" w:cs="Times New Roman"/>
          <w:sz w:val="24"/>
          <w:szCs w:val="24"/>
        </w:rPr>
        <w:br w:type="page"/>
      </w:r>
    </w:p>
    <w:p w14:paraId="1EEFFB0B" w14:textId="69B8B151" w:rsidR="009C5B9A" w:rsidRDefault="00C82D99" w:rsidP="009C5B9A">
      <w:pPr>
        <w:jc w:val="center"/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>
        <w:rPr>
          <w:rFonts w:ascii="Times New Roman" w:eastAsia="宋体" w:hAnsi="Times New Roman" w:cs="Times New Roman"/>
          <w:b/>
          <w:noProof/>
          <w:color w:val="000000" w:themeColor="text1"/>
          <w:sz w:val="24"/>
        </w:rPr>
        <w:lastRenderedPageBreak/>
        <w:drawing>
          <wp:inline distT="0" distB="0" distL="0" distR="0" wp14:anchorId="5DBDE544" wp14:editId="5E241CC4">
            <wp:extent cx="2880000" cy="2820215"/>
            <wp:effectExtent l="0" t="0" r="0" b="0"/>
            <wp:docPr id="8952499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20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53163D" w14:textId="2A766D82" w:rsidR="00D34AD0" w:rsidRDefault="009C5B9A" w:rsidP="001D3F0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28052B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85586E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6E5733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 w:rsidRPr="00D07E71">
        <w:rPr>
          <w:rFonts w:ascii="Times New Roman" w:hAnsi="Times New Roman" w:cs="Times New Roman"/>
          <w:sz w:val="24"/>
          <w:szCs w:val="24"/>
        </w:rPr>
        <w:t xml:space="preserve">XPS spectra of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D07E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1s </w:t>
      </w:r>
      <w:r w:rsidRPr="00D07E71">
        <w:rPr>
          <w:rFonts w:ascii="Times New Roman" w:hAnsi="Times New Roman" w:cs="Times New Roman"/>
          <w:sz w:val="24"/>
          <w:szCs w:val="24"/>
        </w:rPr>
        <w:t xml:space="preserve">for </w:t>
      </w:r>
      <w:r w:rsidR="00C005D4" w:rsidRPr="00C82D99">
        <w:rPr>
          <w:rFonts w:ascii="Times New Roman" w:hAnsi="Times New Roman" w:cs="Times New Roman"/>
          <w:b/>
          <w:bCs/>
          <w:sz w:val="24"/>
          <w:szCs w:val="24"/>
        </w:rPr>
        <w:t>a)</w:t>
      </w:r>
      <w:r w:rsidR="00C005D4">
        <w:rPr>
          <w:rFonts w:ascii="Times New Roman" w:hAnsi="Times New Roman" w:cs="Times New Roman"/>
          <w:sz w:val="24"/>
          <w:szCs w:val="24"/>
        </w:rPr>
        <w:t xml:space="preserve"> </w:t>
      </w:r>
      <w:r w:rsidR="008121BE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are-</w:t>
      </w:r>
      <w:r w:rsidRPr="00D07E71">
        <w:rPr>
          <w:rFonts w:ascii="Times New Roman" w:hAnsi="Times New Roman" w:cs="Times New Roman"/>
          <w:sz w:val="24"/>
          <w:szCs w:val="24"/>
        </w:rPr>
        <w:t xml:space="preserve">Li and </w:t>
      </w:r>
      <w:r w:rsidR="00C005D4" w:rsidRPr="00C82D99">
        <w:rPr>
          <w:rFonts w:ascii="Times New Roman" w:hAnsi="Times New Roman" w:cs="Times New Roman"/>
          <w:b/>
          <w:bCs/>
          <w:sz w:val="24"/>
          <w:szCs w:val="24"/>
        </w:rPr>
        <w:t>b)</w:t>
      </w:r>
      <w:r w:rsidR="00C0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AS-Li</w:t>
      </w:r>
      <w:r w:rsidRPr="00D07E71">
        <w:rPr>
          <w:rFonts w:ascii="Times New Roman" w:hAnsi="Times New Roman" w:cs="Times New Roman"/>
          <w:sz w:val="24"/>
          <w:szCs w:val="24"/>
        </w:rPr>
        <w:t xml:space="preserve"> after 30 cycles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3C8AB52" w14:textId="77777777" w:rsidR="00D34AD0" w:rsidRDefault="00D34AD0" w:rsidP="001D3F06">
      <w:pPr>
        <w:jc w:val="both"/>
        <w:rPr>
          <w:rFonts w:ascii="Times New Roman" w:hAnsi="Times New Roman" w:cs="Times New Roman"/>
          <w:sz w:val="24"/>
          <w:szCs w:val="24"/>
        </w:rPr>
        <w:sectPr w:rsidR="00D34AD0" w:rsidSect="00170879">
          <w:pgSz w:w="11907" w:h="16840" w:code="9"/>
          <w:pgMar w:top="1134" w:right="1134" w:bottom="1134" w:left="1134" w:header="709" w:footer="709" w:gutter="0"/>
          <w:cols w:space="708"/>
          <w:titlePg/>
          <w:docGrid w:type="lines" w:linePitch="360"/>
        </w:sectPr>
      </w:pPr>
    </w:p>
    <w:p w14:paraId="0690F291" w14:textId="5A28AE5E" w:rsidR="00D34AD0" w:rsidRDefault="00D34AD0" w:rsidP="00D34AD0">
      <w:pPr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 w:rsidRPr="001F6211">
        <w:rPr>
          <w:rFonts w:ascii="Times New Roman" w:eastAsia="宋体" w:hAnsi="Times New Roman" w:cs="Times New Roman"/>
          <w:b/>
          <w:color w:val="000000" w:themeColor="text1"/>
          <w:sz w:val="24"/>
        </w:rPr>
        <w:lastRenderedPageBreak/>
        <w:t xml:space="preserve">Supplementary </w:t>
      </w:r>
      <w:r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Note </w:t>
      </w:r>
      <w:r w:rsidR="00F42EC6">
        <w:rPr>
          <w:rFonts w:ascii="Times New Roman" w:eastAsia="宋体" w:hAnsi="Times New Roman" w:cs="Times New Roman"/>
          <w:b/>
          <w:color w:val="000000" w:themeColor="text1"/>
          <w:sz w:val="24"/>
        </w:rPr>
        <w:t>4</w:t>
      </w:r>
    </w:p>
    <w:p w14:paraId="412ECCFB" w14:textId="3C774207" w:rsidR="00E67D3C" w:rsidRDefault="00E51862" w:rsidP="00D34AD0">
      <w:pPr>
        <w:snapToGrid w:val="0"/>
        <w:spacing w:after="0" w:line="480" w:lineRule="auto"/>
        <w:jc w:val="both"/>
        <w:rPr>
          <w:rFonts w:ascii="Times New Roman" w:eastAsia="宋体" w:hAnsi="Times New Roman" w:cs="Times New Roman"/>
          <w:color w:val="000000" w:themeColor="text1"/>
          <w:sz w:val="24"/>
        </w:rPr>
      </w:pPr>
      <w:r w:rsidRPr="00E51862">
        <w:rPr>
          <w:rFonts w:ascii="Times New Roman" w:hAnsi="Times New Roman" w:cs="Times New Roman"/>
          <w:sz w:val="24"/>
          <w:szCs w:val="24"/>
          <w:lang w:val="en-US"/>
        </w:rPr>
        <w:t xml:space="preserve">Cryo-TEM measurements help to clarify the morphological and chemical behavior of the Li-metal electrode’s surface and </w:t>
      </w:r>
      <w:r w:rsidR="008121BE">
        <w:rPr>
          <w:rFonts w:ascii="Times New Roman" w:hAnsi="Times New Roman" w:cs="Times New Roman"/>
          <w:sz w:val="24"/>
          <w:szCs w:val="24"/>
          <w:lang w:val="en-US"/>
        </w:rPr>
        <w:t>give</w:t>
      </w:r>
      <w:r w:rsidR="008121BE" w:rsidRPr="00E5186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51862">
        <w:rPr>
          <w:rFonts w:ascii="Times New Roman" w:hAnsi="Times New Roman" w:cs="Times New Roman"/>
          <w:sz w:val="24"/>
          <w:szCs w:val="24"/>
          <w:lang w:val="en-US"/>
        </w:rPr>
        <w:t xml:space="preserve">useful </w:t>
      </w:r>
      <w:r w:rsidR="008121BE">
        <w:rPr>
          <w:rFonts w:ascii="Times New Roman" w:hAnsi="Times New Roman" w:cs="Times New Roman"/>
          <w:sz w:val="24"/>
          <w:szCs w:val="24"/>
          <w:lang w:val="en-US"/>
        </w:rPr>
        <w:t>information</w:t>
      </w:r>
      <w:r w:rsidRPr="00E5186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In cryo-TEM images of a lithium rod treated 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using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molten </w:t>
      </w:r>
      <w:proofErr w:type="spellStart"/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LiFSI</w:t>
      </w:r>
      <w:proofErr w:type="spellEnd"/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D34AD0" w:rsidRPr="00114F19">
        <w:rPr>
          <w:rFonts w:ascii="Times New Roman" w:hAnsi="Times New Roman"/>
          <w:color w:val="000000"/>
          <w:sz w:val="24"/>
          <w:szCs w:val="24"/>
          <w:lang w:val="en-US"/>
        </w:rPr>
        <w:t>Supplementary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Fig. 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14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), a mosaic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pattern surface structure decorated with abundant inorganic</w:t>
      </w:r>
      <w:r w:rsidR="008121B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20CDE" w:rsidRPr="00320CDE">
        <w:rPr>
          <w:rFonts w:ascii="Times New Roman" w:hAnsi="Times New Roman" w:cs="Times New Roman"/>
          <w:sz w:val="24"/>
          <w:szCs w:val="24"/>
          <w:lang w:val="en-US"/>
        </w:rPr>
        <w:t>nanocrystal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s 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wa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s observed. To </w:t>
      </w:r>
      <w:r w:rsidR="008121BE">
        <w:rPr>
          <w:rFonts w:ascii="Times New Roman" w:hAnsi="Times New Roman" w:cs="Times New Roman"/>
          <w:sz w:val="24"/>
          <w:szCs w:val="24"/>
          <w:lang w:val="en-US"/>
        </w:rPr>
        <w:t>show the changes in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SEIs </w:t>
      </w:r>
      <w:r w:rsidR="008121BE">
        <w:rPr>
          <w:rFonts w:ascii="Times New Roman" w:hAnsi="Times New Roman" w:cs="Times New Roman"/>
          <w:sz w:val="24"/>
          <w:szCs w:val="24"/>
          <w:lang w:val="en-US"/>
        </w:rPr>
        <w:t>during</w:t>
      </w:r>
      <w:r w:rsidR="008121BE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operation, </w:t>
      </w:r>
      <w:r w:rsidR="00D34AD0" w:rsidRPr="000A5957">
        <w:rPr>
          <w:rFonts w:ascii="Times New Roman" w:hAnsi="Times New Roman" w:cs="Times New Roman"/>
          <w:sz w:val="24"/>
          <w:szCs w:val="24"/>
          <w:lang w:val="en-US"/>
        </w:rPr>
        <w:t>atomic-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34AD0" w:rsidRPr="000A5957">
        <w:rPr>
          <w:rFonts w:ascii="Times New Roman" w:hAnsi="Times New Roman" w:cs="Times New Roman"/>
          <w:sz w:val="24"/>
          <w:szCs w:val="24"/>
          <w:lang w:val="en-US"/>
        </w:rPr>
        <w:t xml:space="preserve">resolution 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cryo-TEM imaging 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 xml:space="preserve">was 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combin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ed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with fast Fourier transform (FFT) pattern analysis to identify 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different components. After 30 cycles at 1 mA cm</w:t>
      </w:r>
      <w:r w:rsidR="00D34AD0">
        <w:rPr>
          <w:rFonts w:ascii="Times New Roman" w:eastAsia="微软雅黑" w:hAnsi="Times New Roman" w:cs="Times New Roman"/>
          <w:sz w:val="24"/>
          <w:szCs w:val="24"/>
          <w:vertAlign w:val="superscript"/>
          <w:lang w:val="en-US"/>
        </w:rPr>
        <w:t>−</w:t>
      </w:r>
      <w:r w:rsidR="00D34AD0" w:rsidRPr="00114F19">
        <w:rPr>
          <w:rFonts w:ascii="Times New Roman" w:eastAsia="微软雅黑" w:hAnsi="Times New Roman" w:cs="Times New Roman"/>
          <w:sz w:val="24"/>
          <w:szCs w:val="24"/>
          <w:vertAlign w:val="superscript"/>
          <w:lang w:val="en-US"/>
        </w:rPr>
        <w:t>2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@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mAh</w:t>
      </w:r>
      <w:proofErr w:type="spellEnd"/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cm</w:t>
      </w:r>
      <w:r w:rsidR="00D34AD0">
        <w:rPr>
          <w:rFonts w:ascii="Times New Roman" w:eastAsia="微软雅黑" w:hAnsi="Times New Roman" w:cs="Times New Roman"/>
          <w:sz w:val="24"/>
          <w:szCs w:val="24"/>
          <w:vertAlign w:val="superscript"/>
          <w:lang w:val="en-US"/>
        </w:rPr>
        <w:t>−</w:t>
      </w:r>
      <w:r w:rsidR="00D34AD0" w:rsidRPr="00114F1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630E11">
        <w:rPr>
          <w:rFonts w:ascii="Times New Roman" w:hAnsi="Times New Roman"/>
          <w:color w:val="000000"/>
          <w:sz w:val="24"/>
          <w:szCs w:val="24"/>
          <w:lang w:val="en-US"/>
        </w:rPr>
        <w:t>b</w:t>
      </w:r>
      <w:r w:rsidR="00D34AD0" w:rsidRPr="00114F19">
        <w:rPr>
          <w:rFonts w:ascii="Times New Roman" w:hAnsi="Times New Roman"/>
          <w:color w:val="000000"/>
          <w:sz w:val="24"/>
          <w:szCs w:val="24"/>
          <w:lang w:val="en-US"/>
        </w:rPr>
        <w:t>are-Li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30E11">
        <w:rPr>
          <w:rFonts w:ascii="Times New Roman" w:hAnsi="Times New Roman" w:cs="Times New Roman"/>
          <w:sz w:val="24"/>
          <w:szCs w:val="24"/>
          <w:lang w:val="en-US"/>
        </w:rPr>
        <w:t>has</w:t>
      </w:r>
      <w:r w:rsidR="00630E11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an organic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dominat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ed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SEI with </w:t>
      </w:r>
      <w:r w:rsidR="00630E11">
        <w:rPr>
          <w:rFonts w:ascii="Times New Roman" w:hAnsi="Times New Roman" w:cs="Times New Roman"/>
          <w:sz w:val="24"/>
          <w:szCs w:val="24"/>
          <w:lang w:val="en-US"/>
        </w:rPr>
        <w:t>some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dispers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ed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crystalline 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componen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ts (</w:t>
      </w:r>
      <w:r w:rsidR="00D34AD0" w:rsidRPr="00126B5F">
        <w:rPr>
          <w:rFonts w:ascii="Times New Roman" w:hAnsi="Times New Roman"/>
          <w:sz w:val="24"/>
          <w:lang w:val="en-US"/>
        </w:rPr>
        <w:t>Li</w:t>
      </w:r>
      <w:r w:rsidR="00D34AD0" w:rsidRPr="00126B5F">
        <w:rPr>
          <w:rFonts w:ascii="Times New Roman" w:hAnsi="Times New Roman"/>
          <w:sz w:val="24"/>
          <w:vertAlign w:val="subscript"/>
          <w:lang w:val="en-US"/>
        </w:rPr>
        <w:t>2</w:t>
      </w:r>
      <w:r w:rsidR="00D34AD0" w:rsidRPr="00B301DE">
        <w:rPr>
          <w:rFonts w:ascii="Times New Roman" w:hAnsi="Times New Roman"/>
          <w:sz w:val="24"/>
          <w:lang w:val="en-US"/>
        </w:rPr>
        <w:t>O and</w:t>
      </w:r>
      <w:r w:rsidR="00D34AD0" w:rsidRPr="00F11E4D">
        <w:rPr>
          <w:rFonts w:ascii="Times New Roman" w:hAnsi="Times New Roman"/>
          <w:sz w:val="24"/>
          <w:lang w:val="en-US"/>
        </w:rPr>
        <w:t xml:space="preserve"> Li</w:t>
      </w:r>
      <w:r w:rsidR="00D34AD0" w:rsidRPr="0044361F">
        <w:rPr>
          <w:rFonts w:ascii="Times New Roman" w:hAnsi="Times New Roman"/>
          <w:sz w:val="24"/>
          <w:vertAlign w:val="subscript"/>
          <w:lang w:val="en-US"/>
        </w:rPr>
        <w:t>2</w:t>
      </w:r>
      <w:r w:rsidR="00D34AD0" w:rsidRPr="0044361F">
        <w:rPr>
          <w:rFonts w:ascii="Times New Roman" w:hAnsi="Times New Roman"/>
          <w:sz w:val="24"/>
          <w:lang w:val="en-US"/>
        </w:rPr>
        <w:t>CO</w:t>
      </w:r>
      <w:r w:rsidR="00D34AD0" w:rsidRPr="0044361F">
        <w:rPr>
          <w:rFonts w:ascii="Times New Roman" w:hAnsi="Times New Roman"/>
          <w:sz w:val="24"/>
          <w:vertAlign w:val="subscript"/>
          <w:lang w:val="en-US"/>
        </w:rPr>
        <w:t>3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) (</w:t>
      </w:r>
      <w:r w:rsidR="00D34AD0" w:rsidRPr="00F62D78">
        <w:rPr>
          <w:rFonts w:ascii="Times New Roman" w:hAnsi="Times New Roman" w:cs="Times New Roman"/>
          <w:sz w:val="24"/>
          <w:szCs w:val="24"/>
        </w:rPr>
        <w:t>Extended Data Fig</w:t>
      </w:r>
      <w:r w:rsidR="00630E11">
        <w:rPr>
          <w:rFonts w:ascii="Times New Roman" w:hAnsi="Times New Roman" w:cs="Times New Roman"/>
          <w:sz w:val="24"/>
          <w:szCs w:val="24"/>
        </w:rPr>
        <w:t>s</w:t>
      </w:r>
      <w:r w:rsidR="00D34AD0" w:rsidRPr="00F62D78">
        <w:rPr>
          <w:rFonts w:ascii="Times New Roman" w:hAnsi="Times New Roman" w:cs="Times New Roman"/>
          <w:sz w:val="24"/>
          <w:szCs w:val="24"/>
        </w:rPr>
        <w:t>. 1</w:t>
      </w:r>
      <w:r w:rsidR="00D34AD0" w:rsidRPr="00F62D78">
        <w:rPr>
          <w:rFonts w:ascii="Times New Roman" w:hAnsi="Times New Roman" w:cs="Times New Roman"/>
          <w:sz w:val="24"/>
          <w:szCs w:val="24"/>
          <w:lang w:val="en-US"/>
        </w:rPr>
        <w:t>a–f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  <w:r w:rsidR="00D34AD0" w:rsidRPr="00126B5F">
        <w:rPr>
          <w:rFonts w:ascii="Times New Roman" w:hAnsi="Times New Roman"/>
          <w:sz w:val="24"/>
          <w:lang w:val="en-US"/>
        </w:rPr>
        <w:t>AS-Li shows an inorganic</w:t>
      </w:r>
      <w:r w:rsidR="00D34AD0">
        <w:rPr>
          <w:rFonts w:ascii="Times New Roman" w:hAnsi="Times New Roman"/>
          <w:sz w:val="24"/>
          <w:lang w:val="en-US"/>
        </w:rPr>
        <w:t>-dominated</w:t>
      </w:r>
      <w:r w:rsidR="00D34AD0" w:rsidRPr="00126B5F">
        <w:rPr>
          <w:rFonts w:ascii="Times New Roman" w:hAnsi="Times New Roman"/>
          <w:sz w:val="24"/>
          <w:lang w:val="en-US"/>
        </w:rPr>
        <w:t xml:space="preserve"> </w:t>
      </w:r>
      <w:r w:rsidR="00630E11">
        <w:rPr>
          <w:rFonts w:ascii="Times New Roman" w:hAnsi="Times New Roman"/>
          <w:sz w:val="24"/>
          <w:lang w:val="en-US"/>
        </w:rPr>
        <w:t>SEI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with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a mosaic-pattern structure. </w:t>
      </w:r>
      <w:r w:rsidR="00630E11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630E11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 xml:space="preserve">high-resolution 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cryo-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TEM (cryo-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HRTEM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 xml:space="preserve">image 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D34AD0" w:rsidRPr="00F62D78">
        <w:rPr>
          <w:rFonts w:ascii="Times New Roman" w:hAnsi="Times New Roman" w:cs="Times New Roman"/>
          <w:sz w:val="24"/>
          <w:szCs w:val="24"/>
        </w:rPr>
        <w:t>Extended Data Fig. 1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g) and the corresponding FFT analysis 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 xml:space="preserve">results 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(</w:t>
      </w:r>
      <w:bookmarkStart w:id="12" w:name="_Hlk136349386"/>
      <w:r w:rsidR="00D34AD0" w:rsidRPr="00F62D78">
        <w:rPr>
          <w:rFonts w:ascii="Times New Roman" w:hAnsi="Times New Roman" w:cs="Times New Roman"/>
          <w:sz w:val="24"/>
          <w:szCs w:val="24"/>
        </w:rPr>
        <w:t>Extended Data Fig. 1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o</w:t>
      </w:r>
      <w:bookmarkEnd w:id="12"/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) prove that this SEI </w:t>
      </w:r>
      <w:r w:rsidR="00630E11">
        <w:rPr>
          <w:rFonts w:ascii="Times New Roman" w:hAnsi="Times New Roman" w:cs="Times New Roman"/>
          <w:sz w:val="24"/>
          <w:szCs w:val="24"/>
          <w:lang w:val="en-US"/>
        </w:rPr>
        <w:t xml:space="preserve">is 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comprise</w:t>
      </w:r>
      <w:r w:rsidR="00630E11">
        <w:rPr>
          <w:rFonts w:ascii="Times New Roman" w:hAnsi="Times New Roman" w:cs="Times New Roman"/>
          <w:sz w:val="24"/>
          <w:szCs w:val="24"/>
          <w:lang w:val="en-US"/>
        </w:rPr>
        <w:t>d of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34AD0" w:rsidRPr="00126B5F">
        <w:rPr>
          <w:rFonts w:ascii="Times New Roman" w:hAnsi="Times New Roman"/>
          <w:sz w:val="24"/>
          <w:lang w:val="en-US"/>
        </w:rPr>
        <w:t>LiF,</w:t>
      </w:r>
      <w:r w:rsidR="00D34AD0" w:rsidRPr="00B301DE">
        <w:rPr>
          <w:rFonts w:ascii="Times New Roman" w:hAnsi="Times New Roman"/>
          <w:sz w:val="24"/>
          <w:lang w:val="en-US"/>
        </w:rPr>
        <w:t xml:space="preserve"> Li</w:t>
      </w:r>
      <w:r w:rsidR="00D34AD0" w:rsidRPr="00B301DE">
        <w:rPr>
          <w:rFonts w:ascii="Times New Roman" w:hAnsi="Times New Roman"/>
          <w:sz w:val="24"/>
          <w:vertAlign w:val="subscript"/>
          <w:lang w:val="en-US"/>
        </w:rPr>
        <w:t>2</w:t>
      </w:r>
      <w:r w:rsidR="00D34AD0" w:rsidRPr="00F11E4D">
        <w:rPr>
          <w:rFonts w:ascii="Times New Roman" w:hAnsi="Times New Roman"/>
          <w:sz w:val="24"/>
          <w:lang w:val="en-US"/>
        </w:rPr>
        <w:t>S</w:t>
      </w:r>
      <w:r w:rsidR="00D34AD0" w:rsidRPr="0044361F">
        <w:rPr>
          <w:rFonts w:ascii="Times New Roman" w:hAnsi="Times New Roman"/>
          <w:sz w:val="24"/>
          <w:lang w:val="en-US"/>
        </w:rPr>
        <w:t>O</w:t>
      </w:r>
      <w:r w:rsidR="00D34AD0" w:rsidRPr="0044361F">
        <w:rPr>
          <w:rFonts w:ascii="Times New Roman" w:hAnsi="Times New Roman"/>
          <w:sz w:val="24"/>
          <w:vertAlign w:val="subscript"/>
          <w:lang w:val="en-US"/>
        </w:rPr>
        <w:t>4</w:t>
      </w:r>
      <w:r w:rsidR="00D34AD0" w:rsidRPr="0044361F">
        <w:rPr>
          <w:rFonts w:ascii="Times New Roman" w:hAnsi="Times New Roman"/>
          <w:sz w:val="24"/>
          <w:lang w:val="en-US"/>
        </w:rPr>
        <w:t>, Li</w:t>
      </w:r>
      <w:r w:rsidR="00D34AD0" w:rsidRPr="0044361F">
        <w:rPr>
          <w:rFonts w:ascii="Times New Roman" w:hAnsi="Times New Roman"/>
          <w:sz w:val="24"/>
          <w:vertAlign w:val="subscript"/>
          <w:lang w:val="en-US"/>
        </w:rPr>
        <w:t>3</w:t>
      </w:r>
      <w:r w:rsidR="00D34AD0" w:rsidRPr="0044361F">
        <w:rPr>
          <w:rFonts w:ascii="Times New Roman" w:hAnsi="Times New Roman"/>
          <w:sz w:val="24"/>
          <w:lang w:val="en-US"/>
        </w:rPr>
        <w:t>N, and Li</w:t>
      </w:r>
      <w:r w:rsidR="00D34AD0" w:rsidRPr="0044361F">
        <w:rPr>
          <w:rFonts w:ascii="Times New Roman" w:hAnsi="Times New Roman"/>
          <w:sz w:val="24"/>
          <w:vertAlign w:val="subscript"/>
          <w:lang w:val="en-US"/>
        </w:rPr>
        <w:t>2</w:t>
      </w:r>
      <w:r w:rsidR="00D34AD0" w:rsidRPr="0044361F">
        <w:rPr>
          <w:rFonts w:ascii="Times New Roman" w:hAnsi="Times New Roman"/>
          <w:sz w:val="24"/>
          <w:lang w:val="en-US"/>
        </w:rPr>
        <w:t>O</w:t>
      </w:r>
      <w:r w:rsidR="00D34AD0">
        <w:rPr>
          <w:rFonts w:ascii="Times New Roman" w:hAnsi="Times New Roman"/>
          <w:sz w:val="24"/>
          <w:lang w:val="en-US"/>
        </w:rPr>
        <w:t>,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34AD0" w:rsidRPr="00126B5F">
        <w:rPr>
          <w:rFonts w:ascii="Times New Roman" w:hAnsi="Times New Roman"/>
          <w:sz w:val="24"/>
          <w:lang w:val="en-US"/>
        </w:rPr>
        <w:t xml:space="preserve">as 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highlighted</w:t>
      </w:r>
      <w:r w:rsidR="00D34AD0" w:rsidRPr="00126B5F">
        <w:rPr>
          <w:rFonts w:ascii="Times New Roman" w:hAnsi="Times New Roman"/>
          <w:sz w:val="24"/>
          <w:lang w:val="en-US"/>
        </w:rPr>
        <w:t xml:space="preserve"> by</w:t>
      </w:r>
      <w:r w:rsidR="00630E11">
        <w:rPr>
          <w:rFonts w:ascii="Times New Roman" w:hAnsi="Times New Roman"/>
          <w:sz w:val="24"/>
          <w:lang w:val="en-US"/>
        </w:rPr>
        <w:t xml:space="preserve"> the</w:t>
      </w:r>
      <w:r w:rsidR="00D34AD0" w:rsidRPr="00126B5F">
        <w:rPr>
          <w:rFonts w:ascii="Times New Roman" w:hAnsi="Times New Roman"/>
          <w:sz w:val="24"/>
          <w:lang w:val="en-US"/>
        </w:rPr>
        <w:t xml:space="preserve"> different colors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630E11">
        <w:rPr>
          <w:rFonts w:ascii="Times New Roman" w:hAnsi="Times New Roman" w:cs="Times New Roman"/>
          <w:sz w:val="24"/>
          <w:szCs w:val="24"/>
          <w:lang w:val="en-US"/>
        </w:rPr>
        <w:t>which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agrees well with the XPS (</w:t>
      </w:r>
      <w:r w:rsidR="00D34AD0" w:rsidRPr="00114F19">
        <w:rPr>
          <w:rFonts w:ascii="Times New Roman" w:hAnsi="Times New Roman"/>
          <w:color w:val="000000"/>
          <w:sz w:val="24"/>
          <w:szCs w:val="24"/>
          <w:lang w:val="en-US"/>
        </w:rPr>
        <w:t>Supplementary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Fig. 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7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) and TOF-SIMS (</w:t>
      </w:r>
      <w:r w:rsidR="00D34AD0" w:rsidRPr="0087776B">
        <w:rPr>
          <w:rFonts w:ascii="Times New Roman" w:hAnsi="Times New Roman" w:cs="Times New Roman"/>
          <w:sz w:val="24"/>
          <w:szCs w:val="24"/>
          <w:lang w:val="en-US"/>
        </w:rPr>
        <w:t xml:space="preserve">Fig. 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2b–e</w:t>
      </w:r>
      <w:r w:rsidR="00D34AD0" w:rsidRPr="005050B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D34AD0" w:rsidRPr="005050BF">
        <w:rPr>
          <w:rFonts w:ascii="Times New Roman" w:hAnsi="Times New Roman" w:cs="Times New Roman"/>
          <w:sz w:val="24"/>
          <w:szCs w:val="24"/>
          <w:lang w:val="en-US"/>
        </w:rPr>
        <w:t xml:space="preserve">Supplementary Fig. 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8</w:t>
      </w:r>
      <w:r w:rsidR="00D34AD0" w:rsidRPr="0087776B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results f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or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AS-Li</w:t>
      </w:r>
      <w:r w:rsidR="00D34AD0" w:rsidRPr="00126B5F">
        <w:rPr>
          <w:rFonts w:ascii="Times New Roman" w:hAnsi="Times New Roman"/>
          <w:sz w:val="24"/>
          <w:lang w:val="en-US"/>
        </w:rPr>
        <w:t xml:space="preserve">. 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This </w:t>
      </w:r>
      <w:r w:rsidR="00630E11">
        <w:rPr>
          <w:rFonts w:ascii="Times New Roman" w:hAnsi="Times New Roman" w:cs="Times New Roman"/>
          <w:sz w:val="24"/>
          <w:szCs w:val="24"/>
          <w:lang w:val="en-US"/>
        </w:rPr>
        <w:t xml:space="preserve">pre-formed 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interlayer 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 xml:space="preserve">is 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stable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 xml:space="preserve">, effectively 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inhibit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side reactions between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 xml:space="preserve"> LE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D34AD0" w:rsidRPr="00114F19">
        <w:rPr>
          <w:rFonts w:ascii="Times New Roman" w:hAnsi="Times New Roman" w:cs="Times New Roman"/>
          <w:sz w:val="24"/>
          <w:szCs w:val="24"/>
          <w:lang w:val="en-US"/>
        </w:rPr>
        <w:t>i metal</w:t>
      </w:r>
      <w:r w:rsidR="00D34AD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E67D3C">
        <w:rPr>
          <w:rFonts w:ascii="Times New Roman" w:eastAsia="宋体" w:hAnsi="Times New Roman" w:cs="Times New Roman"/>
          <w:color w:val="000000" w:themeColor="text1"/>
          <w:sz w:val="24"/>
        </w:rPr>
        <w:br w:type="page"/>
      </w:r>
    </w:p>
    <w:p w14:paraId="696CB315" w14:textId="03D5F98F" w:rsidR="005A67DF" w:rsidRDefault="003F5F2A" w:rsidP="001D3F06">
      <w:pPr>
        <w:jc w:val="center"/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>
        <w:rPr>
          <w:rFonts w:ascii="Times New Roman" w:eastAsia="宋体" w:hAnsi="Times New Roman" w:cs="Times New Roman"/>
          <w:b/>
          <w:noProof/>
          <w:color w:val="000000" w:themeColor="text1"/>
          <w:sz w:val="24"/>
        </w:rPr>
        <w:lastRenderedPageBreak/>
        <w:drawing>
          <wp:inline distT="0" distB="0" distL="0" distR="0" wp14:anchorId="175A4CE9" wp14:editId="433432F7">
            <wp:extent cx="2880000" cy="2880000"/>
            <wp:effectExtent l="0" t="0" r="0" b="0"/>
            <wp:docPr id="4582644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3C420C" w14:textId="35CDBE9B" w:rsidR="00E67D3C" w:rsidRDefault="003F5994" w:rsidP="007179FA">
      <w:pPr>
        <w:jc w:val="both"/>
        <w:rPr>
          <w:rFonts w:ascii="Times New Roman" w:eastAsia="宋体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28052B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85586E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C904E0" w:rsidRPr="006E5733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 w:rsidR="001D3F06">
        <w:rPr>
          <w:rFonts w:ascii="Times New Roman" w:hAnsi="Times New Roman"/>
          <w:sz w:val="24"/>
          <w:lang w:val="en-US"/>
        </w:rPr>
        <w:t>C</w:t>
      </w:r>
      <w:r w:rsidR="001D3F06" w:rsidRPr="007A7959">
        <w:rPr>
          <w:rFonts w:ascii="Times New Roman" w:hAnsi="Times New Roman"/>
          <w:sz w:val="24"/>
          <w:lang w:val="en-US"/>
        </w:rPr>
        <w:t xml:space="preserve">ryo-TEM </w:t>
      </w:r>
      <w:r w:rsidR="00C005D4">
        <w:rPr>
          <w:rFonts w:ascii="Times New Roman" w:hAnsi="Times New Roman"/>
          <w:sz w:val="24"/>
          <w:lang w:val="en-US"/>
        </w:rPr>
        <w:t>image</w:t>
      </w:r>
      <w:r w:rsidR="00C005D4" w:rsidRPr="007A7959">
        <w:rPr>
          <w:rFonts w:ascii="Times New Roman" w:hAnsi="Times New Roman"/>
          <w:sz w:val="24"/>
          <w:lang w:val="en-US"/>
        </w:rPr>
        <w:t xml:space="preserve"> </w:t>
      </w:r>
      <w:r w:rsidR="001D3F06" w:rsidRPr="007A7959">
        <w:rPr>
          <w:rFonts w:ascii="Times New Roman" w:hAnsi="Times New Roman"/>
          <w:sz w:val="24"/>
          <w:lang w:val="en-US"/>
        </w:rPr>
        <w:t xml:space="preserve">of the SEI </w:t>
      </w:r>
      <w:r w:rsidR="001D3F06">
        <w:rPr>
          <w:rFonts w:ascii="Times New Roman" w:hAnsi="Times New Roman"/>
          <w:sz w:val="24"/>
          <w:lang w:val="en-US"/>
        </w:rPr>
        <w:t xml:space="preserve">on </w:t>
      </w:r>
      <w:r w:rsidR="001D3F06">
        <w:rPr>
          <w:rFonts w:ascii="Times New Roman" w:hAnsi="Times New Roman" w:cs="Times New Roman"/>
          <w:sz w:val="24"/>
          <w:szCs w:val="24"/>
        </w:rPr>
        <w:t>AS-Li</w:t>
      </w:r>
      <w:r w:rsidR="001D3F06" w:rsidRPr="007A7959">
        <w:rPr>
          <w:rFonts w:ascii="Times New Roman" w:hAnsi="Times New Roman"/>
          <w:sz w:val="24"/>
          <w:lang w:val="en-US"/>
        </w:rPr>
        <w:t xml:space="preserve"> showing the distribution of </w:t>
      </w:r>
      <w:r w:rsidR="001D3F06">
        <w:rPr>
          <w:rFonts w:ascii="Times New Roman" w:hAnsi="Times New Roman"/>
          <w:sz w:val="24"/>
          <w:lang w:val="en-US"/>
        </w:rPr>
        <w:t xml:space="preserve">inorganic nanoparticles </w:t>
      </w:r>
      <w:r w:rsidR="001D3F06" w:rsidRPr="007A7959">
        <w:rPr>
          <w:rFonts w:ascii="Times New Roman" w:hAnsi="Times New Roman"/>
          <w:sz w:val="24"/>
          <w:lang w:val="en-US"/>
        </w:rPr>
        <w:t>outlined in yellow</w:t>
      </w:r>
      <w:r w:rsidR="001D3F06">
        <w:rPr>
          <w:rFonts w:ascii="Times New Roman" w:hAnsi="Times New Roman"/>
          <w:sz w:val="24"/>
          <w:lang w:val="en-US"/>
        </w:rPr>
        <w:t>.</w:t>
      </w:r>
      <w:r w:rsidR="00E67D3C">
        <w:rPr>
          <w:rFonts w:ascii="Times New Roman" w:eastAsia="宋体" w:hAnsi="Times New Roman" w:cs="Times New Roman"/>
          <w:color w:val="000000" w:themeColor="text1"/>
          <w:sz w:val="24"/>
        </w:rPr>
        <w:br w:type="page"/>
      </w:r>
    </w:p>
    <w:p w14:paraId="02F717F9" w14:textId="77777777" w:rsidR="00F8115D" w:rsidRDefault="00F8115D" w:rsidP="007179FA">
      <w:pPr>
        <w:jc w:val="both"/>
        <w:rPr>
          <w:rFonts w:ascii="Times New Roman" w:hAnsi="Times New Roman" w:cs="Times New Roman"/>
          <w:sz w:val="24"/>
          <w:szCs w:val="24"/>
        </w:rPr>
        <w:sectPr w:rsidR="00F8115D" w:rsidSect="00170879">
          <w:pgSz w:w="11907" w:h="16840" w:code="9"/>
          <w:pgMar w:top="1134" w:right="1134" w:bottom="1134" w:left="1134" w:header="709" w:footer="709" w:gutter="0"/>
          <w:cols w:space="708"/>
          <w:titlePg/>
          <w:docGrid w:type="lines" w:linePitch="360"/>
        </w:sectPr>
      </w:pPr>
    </w:p>
    <w:p w14:paraId="72469996" w14:textId="145C2A8C" w:rsidR="00F8115D" w:rsidRPr="00A80B29" w:rsidRDefault="002D63E1" w:rsidP="00F8115D">
      <w:pPr>
        <w:jc w:val="center"/>
        <w:rPr>
          <w:rFonts w:ascii="Times New Roman" w:eastAsia="宋体" w:hAnsi="Times New Roman" w:cs="Times New Roman"/>
          <w:color w:val="000000" w:themeColor="text1"/>
          <w:sz w:val="24"/>
        </w:rPr>
      </w:pPr>
      <w:r>
        <w:rPr>
          <w:rFonts w:ascii="Times New Roman" w:eastAsia="宋体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72EE0FCC" wp14:editId="1EEF0960">
            <wp:extent cx="5400000" cy="2505329"/>
            <wp:effectExtent l="0" t="0" r="0" b="0"/>
            <wp:docPr id="114123456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5053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261D4B" w14:textId="38B59464" w:rsidR="00E67D3C" w:rsidRDefault="00F8115D" w:rsidP="007179FA">
      <w:pPr>
        <w:jc w:val="both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28052B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F344AC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6E5733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I</w:t>
      </w:r>
      <w:r w:rsidRPr="00F8115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 xml:space="preserve">nterphase </w:t>
      </w:r>
      <w:r w:rsidR="005B3D2A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changes</w:t>
      </w:r>
      <w:r w:rsidRPr="00F8115D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 xml:space="preserve">. </w:t>
      </w:r>
      <w:r w:rsidRPr="00F8115D">
        <w:rPr>
          <w:rFonts w:ascii="Times New Roman" w:hAnsi="Times New Roman"/>
          <w:bCs/>
          <w:sz w:val="24"/>
          <w:szCs w:val="24"/>
        </w:rPr>
        <w:t>Schematic of the</w:t>
      </w:r>
      <w:r>
        <w:rPr>
          <w:rFonts w:ascii="Times New Roman" w:hAnsi="Times New Roman"/>
          <w:bCs/>
          <w:sz w:val="24"/>
          <w:szCs w:val="24"/>
        </w:rPr>
        <w:t xml:space="preserve"> SEI</w:t>
      </w:r>
      <w:r w:rsidR="005B3D2A">
        <w:rPr>
          <w:rFonts w:ascii="Times New Roman" w:hAnsi="Times New Roman"/>
          <w:bCs/>
          <w:sz w:val="24"/>
          <w:szCs w:val="24"/>
        </w:rPr>
        <w:t>s</w:t>
      </w:r>
      <w:r>
        <w:rPr>
          <w:rFonts w:ascii="Times New Roman" w:hAnsi="Times New Roman"/>
          <w:bCs/>
          <w:sz w:val="24"/>
          <w:szCs w:val="24"/>
        </w:rPr>
        <w:t xml:space="preserve"> in</w:t>
      </w:r>
      <w:r w:rsidRPr="001C7679">
        <w:rPr>
          <w:rFonts w:ascii="Times New Roman" w:hAnsi="Times New Roman"/>
          <w:bCs/>
          <w:sz w:val="24"/>
          <w:szCs w:val="24"/>
        </w:rPr>
        <w:t xml:space="preserve"> </w:t>
      </w:r>
      <w:r w:rsidRPr="00C82D99">
        <w:rPr>
          <w:rFonts w:ascii="Times New Roman" w:hAnsi="Times New Roman" w:cs="Times New Roman"/>
          <w:b/>
          <w:bCs/>
          <w:sz w:val="24"/>
          <w:szCs w:val="24"/>
        </w:rPr>
        <w:t>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B3D2A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are-</w:t>
      </w:r>
      <w:r w:rsidRPr="00D07E71">
        <w:rPr>
          <w:rFonts w:ascii="Times New Roman" w:hAnsi="Times New Roman" w:cs="Times New Roman"/>
          <w:sz w:val="24"/>
          <w:szCs w:val="24"/>
        </w:rPr>
        <w:t>Li</w:t>
      </w:r>
      <w:r w:rsidRPr="00662B1D">
        <w:rPr>
          <w:rFonts w:ascii="Times New Roman" w:hAnsi="Times New Roman" w:cs="Times New Roman"/>
          <w:sz w:val="24"/>
          <w:szCs w:val="24"/>
        </w:rPr>
        <w:t xml:space="preserve"> and </w:t>
      </w:r>
      <w:r w:rsidRPr="00C82D99">
        <w:rPr>
          <w:rFonts w:ascii="Times New Roman" w:hAnsi="Times New Roman" w:cs="Times New Roman"/>
          <w:b/>
          <w:bCs/>
          <w:sz w:val="24"/>
          <w:szCs w:val="24"/>
        </w:rPr>
        <w:t>b)</w:t>
      </w:r>
      <w:r w:rsidRPr="00662B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AS-Li </w:t>
      </w:r>
      <w:r>
        <w:rPr>
          <w:rFonts w:ascii="Times New Roman" w:hAnsi="Times New Roman"/>
          <w:bCs/>
          <w:sz w:val="24"/>
          <w:szCs w:val="24"/>
        </w:rPr>
        <w:t>during long-term reversible deposition</w:t>
      </w:r>
      <w:r>
        <w:rPr>
          <w:rFonts w:ascii="Times New Roman" w:hAnsi="Times New Roman" w:cs="Times New Roman"/>
          <w:sz w:val="24"/>
          <w:szCs w:val="24"/>
        </w:rPr>
        <w:t>.</w:t>
      </w:r>
      <w:r w:rsidR="00E67D3C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br w:type="page"/>
      </w:r>
    </w:p>
    <w:p w14:paraId="33D3F3C6" w14:textId="3B76A74E" w:rsidR="003E1470" w:rsidRPr="00096706" w:rsidRDefault="001D3F06" w:rsidP="003E1470">
      <w:pPr>
        <w:jc w:val="center"/>
        <w:rPr>
          <w:rFonts w:ascii="Times New Roman" w:eastAsia="宋体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1FD3480" wp14:editId="1E735F72">
            <wp:extent cx="5040000" cy="1844695"/>
            <wp:effectExtent l="0" t="0" r="8255" b="3175"/>
            <wp:docPr id="14406353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844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315E7D" w14:textId="506A26DF" w:rsidR="00E67D3C" w:rsidRDefault="003F5994" w:rsidP="001D3F06">
      <w:pPr>
        <w:pStyle w:val="RSCB08CHeadingIn-line"/>
        <w:snapToGrid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Supplementary Figure</w:t>
      </w:r>
      <w:r w:rsidRPr="008D51F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28052B">
        <w:rPr>
          <w:rFonts w:ascii="Times New Roman" w:hAnsi="Times New Roman" w:cs="Times New Roman"/>
          <w:bCs/>
          <w:sz w:val="24"/>
          <w:szCs w:val="24"/>
          <w:lang w:val="en-US"/>
        </w:rPr>
        <w:t>1</w:t>
      </w:r>
      <w:r w:rsidR="00F344AC">
        <w:rPr>
          <w:rFonts w:ascii="Times New Roman" w:hAnsi="Times New Roman" w:cs="Times New Roman"/>
          <w:bCs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3E1470" w:rsidRPr="006E5733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bookmarkStart w:id="13" w:name="OLE_LINK7"/>
      <w:r w:rsidR="00C005D4">
        <w:rPr>
          <w:rFonts w:ascii="Times New Roman" w:hAnsi="Times New Roman" w:cs="Times New Roman"/>
          <w:b w:val="0"/>
          <w:bCs/>
          <w:sz w:val="24"/>
          <w:szCs w:val="24"/>
        </w:rPr>
        <w:t>C</w:t>
      </w:r>
      <w:r w:rsidR="001D3F06" w:rsidRPr="001D3F06">
        <w:rPr>
          <w:rFonts w:ascii="Times New Roman" w:hAnsi="Times New Roman" w:cs="Times New Roman"/>
          <w:b w:val="0"/>
          <w:bCs/>
          <w:sz w:val="24"/>
          <w:szCs w:val="24"/>
        </w:rPr>
        <w:t xml:space="preserve">ycling performance of </w:t>
      </w:r>
      <w:r w:rsidR="005B3D2A">
        <w:rPr>
          <w:rFonts w:ascii="Times New Roman" w:hAnsi="Times New Roman" w:cs="Times New Roman"/>
          <w:b w:val="0"/>
          <w:bCs/>
          <w:sz w:val="24"/>
          <w:szCs w:val="24"/>
        </w:rPr>
        <w:t xml:space="preserve">an </w:t>
      </w:r>
      <w:r w:rsidR="001D3F06" w:rsidRPr="001D3F06">
        <w:rPr>
          <w:rFonts w:ascii="Times New Roman" w:hAnsi="Times New Roman" w:cs="Times New Roman"/>
          <w:b w:val="0"/>
          <w:bCs/>
          <w:sz w:val="24"/>
          <w:szCs w:val="24"/>
        </w:rPr>
        <w:t xml:space="preserve">AS-Li/LFP </w:t>
      </w:r>
      <w:proofErr w:type="spellStart"/>
      <w:r w:rsidR="001D3F06" w:rsidRPr="001D3F06">
        <w:rPr>
          <w:rFonts w:ascii="Times New Roman" w:hAnsi="Times New Roman" w:cs="Times New Roman"/>
          <w:b w:val="0"/>
          <w:bCs/>
          <w:sz w:val="24"/>
          <w:szCs w:val="24"/>
        </w:rPr>
        <w:t>half cell</w:t>
      </w:r>
      <w:proofErr w:type="spellEnd"/>
      <w:r w:rsidR="001D3F06" w:rsidRPr="001D3F06">
        <w:rPr>
          <w:rFonts w:ascii="Times New Roman" w:hAnsi="Times New Roman" w:cs="Times New Roman"/>
          <w:b w:val="0"/>
          <w:bCs/>
          <w:sz w:val="24"/>
          <w:szCs w:val="24"/>
        </w:rPr>
        <w:t xml:space="preserve"> at 30 C</w:t>
      </w:r>
      <w:bookmarkEnd w:id="13"/>
      <w:r w:rsidR="001D3F06" w:rsidRPr="001D3F06">
        <w:rPr>
          <w:rFonts w:ascii="Times New Roman" w:hAnsi="Times New Roman" w:cs="Times New Roman"/>
          <w:b w:val="0"/>
          <w:bCs/>
          <w:sz w:val="24"/>
          <w:szCs w:val="24"/>
        </w:rPr>
        <w:t>.</w:t>
      </w:r>
      <w:r w:rsidR="00E67D3C">
        <w:rPr>
          <w:rFonts w:ascii="Times New Roman" w:hAnsi="Times New Roman" w:cs="Times New Roman"/>
          <w:sz w:val="24"/>
          <w:szCs w:val="24"/>
        </w:rPr>
        <w:br w:type="page"/>
      </w:r>
    </w:p>
    <w:p w14:paraId="08008D6E" w14:textId="69C73593" w:rsidR="00150A56" w:rsidRPr="006E5733" w:rsidRDefault="007E11C5" w:rsidP="00150A56">
      <w:pPr>
        <w:jc w:val="center"/>
        <w:rPr>
          <w:rFonts w:ascii="Times New Roman" w:eastAsia="宋体" w:hAnsi="Times New Roman" w:cs="Times New Roman"/>
          <w:color w:val="000000" w:themeColor="text1"/>
          <w:sz w:val="24"/>
        </w:rPr>
      </w:pPr>
      <w:bookmarkStart w:id="14" w:name="OLE_LINK67"/>
      <w:bookmarkStart w:id="15" w:name="OLE_LINK68"/>
      <w:r>
        <w:rPr>
          <w:rFonts w:ascii="Times New Roman" w:eastAsia="宋体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0AAFFD67" wp14:editId="51EB6CC9">
            <wp:extent cx="4320000" cy="1596950"/>
            <wp:effectExtent l="0" t="0" r="4445" b="3810"/>
            <wp:docPr id="100906152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596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55CA0C" w14:textId="1322FF54" w:rsidR="00E67D3C" w:rsidRDefault="003F5994" w:rsidP="001D3F06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28052B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F344AC">
        <w:rPr>
          <w:rFonts w:ascii="Times New Roman" w:hAnsi="Times New Roman" w:cs="Times New Roman"/>
          <w:b/>
          <w:bCs/>
          <w:sz w:val="24"/>
          <w:szCs w:val="24"/>
          <w:lang w:val="en-US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3E1470" w:rsidRPr="006E5733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 w:rsidR="001D3F06" w:rsidRPr="001D3F06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 xml:space="preserve">Morphology of </w:t>
      </w:r>
      <w:r w:rsidR="005B3D2A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 xml:space="preserve">the </w:t>
      </w:r>
      <w:r w:rsidR="001D3F06" w:rsidRPr="001D3F06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 xml:space="preserve">electrode surface after cycling. </w:t>
      </w:r>
      <w:r w:rsidR="001D3F06" w:rsidRPr="001C7679">
        <w:rPr>
          <w:rFonts w:ascii="Times New Roman" w:hAnsi="Times New Roman"/>
          <w:bCs/>
          <w:sz w:val="24"/>
          <w:szCs w:val="24"/>
        </w:rPr>
        <w:t>SEM image</w:t>
      </w:r>
      <w:r w:rsidR="001D3F06">
        <w:rPr>
          <w:rFonts w:ascii="Times New Roman" w:hAnsi="Times New Roman"/>
          <w:bCs/>
          <w:sz w:val="24"/>
          <w:szCs w:val="24"/>
        </w:rPr>
        <w:t>s</w:t>
      </w:r>
      <w:r w:rsidR="001D3F06" w:rsidRPr="001C7679">
        <w:rPr>
          <w:rFonts w:ascii="Times New Roman" w:hAnsi="Times New Roman"/>
          <w:bCs/>
          <w:sz w:val="24"/>
          <w:szCs w:val="24"/>
        </w:rPr>
        <w:t xml:space="preserve"> of </w:t>
      </w:r>
      <w:r w:rsidR="001D3F06" w:rsidRPr="00C82D99">
        <w:rPr>
          <w:rFonts w:ascii="Times New Roman" w:hAnsi="Times New Roman" w:cs="Times New Roman"/>
          <w:b/>
          <w:bCs/>
          <w:sz w:val="24"/>
          <w:szCs w:val="24"/>
        </w:rPr>
        <w:t>a)</w:t>
      </w:r>
      <w:r w:rsidR="001D3F06" w:rsidRPr="00662B1D">
        <w:rPr>
          <w:rFonts w:ascii="Times New Roman" w:hAnsi="Times New Roman" w:cs="Times New Roman"/>
          <w:sz w:val="24"/>
          <w:szCs w:val="24"/>
        </w:rPr>
        <w:t xml:space="preserve"> </w:t>
      </w:r>
      <w:r w:rsidR="001D3F06">
        <w:rPr>
          <w:rFonts w:ascii="Times New Roman" w:hAnsi="Times New Roman" w:cs="Times New Roman"/>
          <w:sz w:val="24"/>
          <w:szCs w:val="24"/>
        </w:rPr>
        <w:t>AS-Li</w:t>
      </w:r>
      <w:r w:rsidR="001D3F06" w:rsidRPr="00662B1D">
        <w:rPr>
          <w:rFonts w:ascii="Times New Roman" w:hAnsi="Times New Roman" w:cs="Times New Roman"/>
          <w:sz w:val="24"/>
          <w:szCs w:val="24"/>
        </w:rPr>
        <w:t xml:space="preserve"> and </w:t>
      </w:r>
      <w:r w:rsidR="001D3F06" w:rsidRPr="00C82D99">
        <w:rPr>
          <w:rFonts w:ascii="Times New Roman" w:hAnsi="Times New Roman" w:cs="Times New Roman"/>
          <w:b/>
          <w:bCs/>
          <w:sz w:val="24"/>
          <w:szCs w:val="24"/>
        </w:rPr>
        <w:t>b)</w:t>
      </w:r>
      <w:r w:rsidR="001D3F06" w:rsidRPr="00662B1D">
        <w:rPr>
          <w:rFonts w:ascii="Times New Roman" w:hAnsi="Times New Roman" w:cs="Times New Roman"/>
          <w:sz w:val="24"/>
          <w:szCs w:val="24"/>
        </w:rPr>
        <w:t xml:space="preserve"> </w:t>
      </w:r>
      <w:r w:rsidR="005B3D2A">
        <w:rPr>
          <w:rFonts w:ascii="Times New Roman" w:hAnsi="Times New Roman" w:cs="Times New Roman"/>
          <w:sz w:val="24"/>
          <w:szCs w:val="24"/>
        </w:rPr>
        <w:t>b</w:t>
      </w:r>
      <w:r w:rsidR="001D3F06">
        <w:rPr>
          <w:rFonts w:ascii="Times New Roman" w:hAnsi="Times New Roman" w:cs="Times New Roman"/>
          <w:sz w:val="24"/>
          <w:szCs w:val="24"/>
        </w:rPr>
        <w:t>are-</w:t>
      </w:r>
      <w:r w:rsidR="001D3F06" w:rsidRPr="00D07E71">
        <w:rPr>
          <w:rFonts w:ascii="Times New Roman" w:hAnsi="Times New Roman" w:cs="Times New Roman"/>
          <w:sz w:val="24"/>
          <w:szCs w:val="24"/>
        </w:rPr>
        <w:t>Li</w:t>
      </w:r>
      <w:r w:rsidR="001D3F06" w:rsidRPr="001C7679">
        <w:rPr>
          <w:rFonts w:ascii="Times New Roman" w:hAnsi="Times New Roman"/>
          <w:bCs/>
          <w:sz w:val="24"/>
          <w:szCs w:val="24"/>
        </w:rPr>
        <w:t xml:space="preserve"> </w:t>
      </w:r>
      <w:r w:rsidR="001D3F06">
        <w:rPr>
          <w:rFonts w:ascii="Times New Roman" w:hAnsi="Times New Roman"/>
          <w:bCs/>
          <w:sz w:val="24"/>
          <w:szCs w:val="24"/>
        </w:rPr>
        <w:t xml:space="preserve">after cycling at 10 C </w:t>
      </w:r>
      <w:r w:rsidR="005B3D2A">
        <w:rPr>
          <w:rFonts w:ascii="Times New Roman" w:hAnsi="Times New Roman"/>
          <w:bCs/>
          <w:sz w:val="24"/>
          <w:szCs w:val="24"/>
        </w:rPr>
        <w:t xml:space="preserve">when </w:t>
      </w:r>
      <w:r w:rsidR="001D3F06">
        <w:rPr>
          <w:rFonts w:ascii="Times New Roman" w:hAnsi="Times New Roman"/>
          <w:bCs/>
          <w:sz w:val="24"/>
          <w:szCs w:val="24"/>
        </w:rPr>
        <w:t>paired with LFP</w:t>
      </w:r>
      <w:r w:rsidR="001D3F06">
        <w:rPr>
          <w:rFonts w:ascii="Times New Roman" w:hAnsi="Times New Roman" w:cs="Times New Roman"/>
          <w:sz w:val="24"/>
          <w:szCs w:val="24"/>
        </w:rPr>
        <w:t>.</w:t>
      </w:r>
      <w:r w:rsidR="00E67D3C">
        <w:rPr>
          <w:rFonts w:ascii="Times New Roman" w:eastAsia="宋体" w:hAnsi="Times New Roman" w:cs="Times New Roman"/>
          <w:color w:val="000000" w:themeColor="text1"/>
          <w:sz w:val="24"/>
        </w:rPr>
        <w:br w:type="page"/>
      </w:r>
    </w:p>
    <w:p w14:paraId="3B0E071B" w14:textId="4BE71CD5" w:rsidR="00F639B1" w:rsidRPr="006E5733" w:rsidRDefault="00FB1CFB" w:rsidP="00F639B1">
      <w:pPr>
        <w:jc w:val="center"/>
        <w:rPr>
          <w:rFonts w:ascii="Times New Roman" w:eastAsia="宋体" w:hAnsi="Times New Roman" w:cs="Times New Roman"/>
          <w:color w:val="000000" w:themeColor="text1"/>
          <w:sz w:val="24"/>
        </w:rPr>
      </w:pPr>
      <w:r>
        <w:rPr>
          <w:rFonts w:ascii="Times New Roman" w:eastAsia="宋体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3B47AE17" wp14:editId="2098BC0F">
            <wp:extent cx="5040000" cy="1832690"/>
            <wp:effectExtent l="0" t="0" r="8255" b="0"/>
            <wp:docPr id="20524347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832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370FC8" w14:textId="40A9E92C" w:rsidR="00A8117B" w:rsidRDefault="003F5994" w:rsidP="007179F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85586E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F344AC">
        <w:rPr>
          <w:rFonts w:ascii="Times New Roman" w:hAnsi="Times New Roman" w:cs="Times New Roman"/>
          <w:b/>
          <w:bCs/>
          <w:sz w:val="24"/>
          <w:szCs w:val="24"/>
          <w:lang w:val="en-US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F639B1" w:rsidRPr="006E5733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 w:rsidR="00C005D4">
        <w:rPr>
          <w:rFonts w:ascii="Times New Roman" w:hAnsi="Times New Roman" w:cs="Times New Roman"/>
          <w:sz w:val="24"/>
          <w:szCs w:val="24"/>
        </w:rPr>
        <w:t>C</w:t>
      </w:r>
      <w:r w:rsidR="001D3F06">
        <w:rPr>
          <w:rFonts w:ascii="Times New Roman" w:hAnsi="Times New Roman" w:cs="Times New Roman"/>
          <w:sz w:val="24"/>
          <w:szCs w:val="24"/>
        </w:rPr>
        <w:t>ycli</w:t>
      </w:r>
      <w:r w:rsidR="005B3D2A">
        <w:rPr>
          <w:rFonts w:ascii="Times New Roman" w:hAnsi="Times New Roman" w:cs="Times New Roman"/>
          <w:sz w:val="24"/>
          <w:szCs w:val="24"/>
        </w:rPr>
        <w:t>ng</w:t>
      </w:r>
      <w:r w:rsidR="001D3F06">
        <w:rPr>
          <w:rFonts w:ascii="Times New Roman" w:hAnsi="Times New Roman" w:cs="Times New Roman"/>
          <w:sz w:val="24"/>
          <w:szCs w:val="24"/>
        </w:rPr>
        <w:t xml:space="preserve"> performance</w:t>
      </w:r>
      <w:r w:rsidR="001D3F06" w:rsidRPr="002625D3">
        <w:rPr>
          <w:rFonts w:ascii="Times New Roman" w:hAnsi="Times New Roman" w:cs="Times New Roman"/>
          <w:sz w:val="24"/>
          <w:szCs w:val="24"/>
        </w:rPr>
        <w:t xml:space="preserve"> of</w:t>
      </w:r>
      <w:r w:rsidR="001D3F06" w:rsidRPr="006D0F43">
        <w:rPr>
          <w:rFonts w:ascii="Times New Roman" w:hAnsi="Times New Roman" w:cs="Times New Roman"/>
          <w:sz w:val="24"/>
          <w:szCs w:val="24"/>
        </w:rPr>
        <w:t xml:space="preserve"> </w:t>
      </w:r>
      <w:r w:rsidR="005B3D2A">
        <w:rPr>
          <w:rFonts w:ascii="Times New Roman" w:hAnsi="Times New Roman" w:cs="Times New Roman"/>
          <w:sz w:val="24"/>
          <w:szCs w:val="24"/>
        </w:rPr>
        <w:t xml:space="preserve">an </w:t>
      </w:r>
      <w:r w:rsidR="001D3F06">
        <w:rPr>
          <w:rFonts w:ascii="Times New Roman" w:hAnsi="Times New Roman" w:cs="Times New Roman"/>
          <w:sz w:val="24"/>
          <w:szCs w:val="24"/>
        </w:rPr>
        <w:t>AS-Li</w:t>
      </w:r>
      <w:r w:rsidR="001D3F06" w:rsidRPr="00537351">
        <w:rPr>
          <w:rFonts w:ascii="Times New Roman" w:hAnsi="Times New Roman" w:cs="Times New Roman"/>
          <w:sz w:val="24"/>
          <w:szCs w:val="24"/>
        </w:rPr>
        <w:t>||</w:t>
      </w:r>
      <w:r w:rsidR="001D3F06" w:rsidRPr="00662B1D">
        <w:rPr>
          <w:rFonts w:ascii="Times New Roman" w:hAnsi="Times New Roman" w:cs="Times New Roman"/>
          <w:sz w:val="24"/>
          <w:szCs w:val="24"/>
        </w:rPr>
        <w:t>L</w:t>
      </w:r>
      <w:r w:rsidR="001D3F06">
        <w:rPr>
          <w:rFonts w:ascii="Times New Roman" w:hAnsi="Times New Roman" w:cs="Times New Roman"/>
          <w:sz w:val="24"/>
          <w:szCs w:val="24"/>
        </w:rPr>
        <w:t>FP</w:t>
      </w:r>
      <w:r w:rsidR="001D3F06" w:rsidRPr="00662B1D">
        <w:rPr>
          <w:rFonts w:ascii="Times New Roman" w:hAnsi="Times New Roman" w:cs="Times New Roman"/>
          <w:sz w:val="24"/>
          <w:szCs w:val="24"/>
        </w:rPr>
        <w:t xml:space="preserve"> </w:t>
      </w:r>
      <w:r w:rsidR="001D3F06">
        <w:rPr>
          <w:rFonts w:ascii="Times New Roman" w:hAnsi="Times New Roman" w:cs="Times New Roman"/>
          <w:sz w:val="24"/>
          <w:szCs w:val="24"/>
        </w:rPr>
        <w:t>full</w:t>
      </w:r>
      <w:r w:rsidR="001D3F06" w:rsidRPr="00662B1D">
        <w:rPr>
          <w:rFonts w:ascii="Times New Roman" w:hAnsi="Times New Roman" w:cs="Times New Roman"/>
          <w:sz w:val="24"/>
          <w:szCs w:val="24"/>
        </w:rPr>
        <w:t xml:space="preserve"> cell at</w:t>
      </w:r>
      <w:r w:rsidR="001D3F06">
        <w:rPr>
          <w:rFonts w:ascii="Times New Roman" w:hAnsi="Times New Roman" w:cs="Times New Roman"/>
          <w:sz w:val="24"/>
          <w:szCs w:val="24"/>
        </w:rPr>
        <w:t xml:space="preserve"> 1 C.</w:t>
      </w:r>
      <w:r w:rsidR="00A8117B">
        <w:rPr>
          <w:rFonts w:ascii="Times New Roman" w:hAnsi="Times New Roman" w:cs="Times New Roman"/>
          <w:sz w:val="24"/>
          <w:szCs w:val="24"/>
        </w:rPr>
        <w:br w:type="page"/>
      </w:r>
    </w:p>
    <w:p w14:paraId="1BD6E62A" w14:textId="4AFAA2AF" w:rsidR="00A8117B" w:rsidRPr="006E5733" w:rsidRDefault="00A8117B" w:rsidP="00A8117B">
      <w:pPr>
        <w:jc w:val="center"/>
        <w:rPr>
          <w:rFonts w:ascii="Times New Roman" w:eastAsia="宋体" w:hAnsi="Times New Roman" w:cs="Times New Roman"/>
          <w:color w:val="000000" w:themeColor="text1"/>
          <w:sz w:val="24"/>
        </w:rPr>
      </w:pPr>
      <w:r>
        <w:rPr>
          <w:rFonts w:ascii="Times New Roman" w:eastAsia="宋体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1854CCC9" wp14:editId="0C3FEA7F">
            <wp:extent cx="5040000" cy="1905554"/>
            <wp:effectExtent l="0" t="0" r="0" b="0"/>
            <wp:docPr id="110758322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9055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105285" w14:textId="2E75D0DD" w:rsidR="00C16073" w:rsidRPr="00A8117B" w:rsidRDefault="00A8117B" w:rsidP="00A8117B">
      <w:pPr>
        <w:jc w:val="both"/>
        <w:rPr>
          <w:rFonts w:ascii="Times New Roman" w:hAnsi="Times New Roman" w:cs="Times New Roman"/>
          <w:sz w:val="24"/>
          <w:szCs w:val="24"/>
        </w:rPr>
        <w:sectPr w:rsidR="00C16073" w:rsidRPr="00A8117B" w:rsidSect="00170879">
          <w:pgSz w:w="11907" w:h="16840" w:code="9"/>
          <w:pgMar w:top="1134" w:right="1134" w:bottom="1134" w:left="1134" w:header="709" w:footer="709" w:gutter="0"/>
          <w:cols w:space="708"/>
          <w:titlePg/>
          <w:docGrid w:type="lines" w:linePitch="360"/>
        </w:sect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F344AC">
        <w:rPr>
          <w:rFonts w:ascii="Times New Roman" w:hAnsi="Times New Roman" w:cs="Times New Roman"/>
          <w:b/>
          <w:bCs/>
          <w:sz w:val="24"/>
          <w:szCs w:val="24"/>
          <w:lang w:val="en-US"/>
        </w:rPr>
        <w:t>19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6E5733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 w:rsidRPr="00A8117B">
        <w:rPr>
          <w:rFonts w:ascii="Times New Roman" w:eastAsia="宋体" w:hAnsi="Times New Roman" w:cs="Times New Roman"/>
          <w:color w:val="000000" w:themeColor="text1"/>
          <w:sz w:val="24"/>
        </w:rPr>
        <w:t xml:space="preserve">Cycling performance of </w:t>
      </w:r>
      <w:r w:rsidR="005B3D2A">
        <w:rPr>
          <w:rFonts w:ascii="Times New Roman" w:eastAsia="宋体" w:hAnsi="Times New Roman" w:cs="Times New Roman"/>
          <w:color w:val="000000" w:themeColor="text1"/>
          <w:sz w:val="24"/>
        </w:rPr>
        <w:t xml:space="preserve">an </w:t>
      </w:r>
      <w:r w:rsidRPr="00A8117B">
        <w:rPr>
          <w:rFonts w:ascii="Times New Roman" w:eastAsia="宋体" w:hAnsi="Times New Roman" w:cs="Times New Roman"/>
          <w:color w:val="000000" w:themeColor="text1"/>
          <w:sz w:val="24"/>
        </w:rPr>
        <w:t>AS-Li||LCO pouch cell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at 2 C.</w:t>
      </w:r>
    </w:p>
    <w:p w14:paraId="632088DD" w14:textId="19D8F5B2" w:rsidR="00C16073" w:rsidRDefault="00C16073" w:rsidP="00C16073">
      <w:pPr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 w:rsidRPr="001F6211">
        <w:rPr>
          <w:rFonts w:ascii="Times New Roman" w:eastAsia="宋体" w:hAnsi="Times New Roman" w:cs="Times New Roman"/>
          <w:b/>
          <w:color w:val="000000" w:themeColor="text1"/>
          <w:sz w:val="24"/>
        </w:rPr>
        <w:lastRenderedPageBreak/>
        <w:t xml:space="preserve">Supplementary </w:t>
      </w:r>
      <w:r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Note </w:t>
      </w:r>
      <w:r w:rsidR="00F42EC6">
        <w:rPr>
          <w:rFonts w:ascii="Times New Roman" w:eastAsia="宋体" w:hAnsi="Times New Roman" w:cs="Times New Roman"/>
          <w:b/>
          <w:color w:val="000000" w:themeColor="text1"/>
          <w:sz w:val="24"/>
        </w:rPr>
        <w:t>5</w:t>
      </w:r>
    </w:p>
    <w:p w14:paraId="5F4F3B58" w14:textId="79499080" w:rsidR="00C16073" w:rsidRPr="009B4D81" w:rsidRDefault="00276DD9" w:rsidP="00DE3F9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76DD9">
        <w:rPr>
          <w:rFonts w:ascii="Times New Roman" w:hAnsi="Times New Roman" w:cs="Times New Roman"/>
          <w:sz w:val="24"/>
          <w:szCs w:val="24"/>
        </w:rPr>
        <w:t xml:space="preserve">Ether-based LEs </w:t>
      </w:r>
      <w:r w:rsidR="005B3D2A">
        <w:rPr>
          <w:rFonts w:ascii="Times New Roman" w:hAnsi="Times New Roman" w:cs="Times New Roman"/>
          <w:sz w:val="24"/>
          <w:szCs w:val="24"/>
        </w:rPr>
        <w:t>have been shown</w:t>
      </w:r>
      <w:r w:rsidRPr="00276DD9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276DD9">
        <w:rPr>
          <w:rFonts w:ascii="Times New Roman" w:hAnsi="Times New Roman" w:cs="Times New Roman"/>
          <w:sz w:val="24"/>
          <w:szCs w:val="24"/>
        </w:rPr>
        <w:t>favor</w:t>
      </w:r>
      <w:proofErr w:type="spellEnd"/>
      <w:r w:rsidRPr="00276DD9">
        <w:rPr>
          <w:rFonts w:ascii="Times New Roman" w:hAnsi="Times New Roman" w:cs="Times New Roman"/>
          <w:sz w:val="24"/>
          <w:szCs w:val="24"/>
        </w:rPr>
        <w:t xml:space="preserve"> </w:t>
      </w:r>
      <w:r w:rsidR="005B3D2A">
        <w:rPr>
          <w:rFonts w:ascii="Times New Roman" w:hAnsi="Times New Roman" w:cs="Times New Roman"/>
          <w:sz w:val="24"/>
          <w:szCs w:val="24"/>
        </w:rPr>
        <w:t xml:space="preserve">the </w:t>
      </w:r>
      <w:r w:rsidRPr="00276DD9">
        <w:rPr>
          <w:rFonts w:ascii="Times New Roman" w:hAnsi="Times New Roman" w:cs="Times New Roman"/>
          <w:sz w:val="24"/>
          <w:szCs w:val="24"/>
        </w:rPr>
        <w:t>formation of thin, robust, and stable SEIs, thus providing higher CEs and improved dendrite suppression on Li anodes</w:t>
      </w:r>
      <w:r w:rsidRPr="00276DD9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PEVuZE5vdGU+PENpdGU+PEF1dGhvcj5aaGFvPC9BdXRob3I+PFllYXI+MjAyMjwvWWVhcj48UmVj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==
</w:fldData>
        </w:fldChar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A654E7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PEVuZE5vdGU+PENpdGU+PEF1dGhvcj5aaGFvPC9BdXRob3I+PFllYXI+MjAyMjwvWWVhcj48UmVj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==
</w:fldData>
        </w:fldChar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A654E7">
        <w:rPr>
          <w:rFonts w:ascii="Times New Roman" w:hAnsi="Times New Roman" w:cs="Times New Roman"/>
          <w:sz w:val="24"/>
          <w:szCs w:val="24"/>
        </w:rPr>
      </w:r>
      <w:r w:rsidR="00A654E7">
        <w:rPr>
          <w:rFonts w:ascii="Times New Roman" w:hAnsi="Times New Roman" w:cs="Times New Roman"/>
          <w:sz w:val="24"/>
          <w:szCs w:val="24"/>
        </w:rPr>
        <w:fldChar w:fldCharType="end"/>
      </w:r>
      <w:r w:rsidRPr="00276DD9">
        <w:rPr>
          <w:rFonts w:ascii="Times New Roman" w:hAnsi="Times New Roman" w:cs="Times New Roman"/>
          <w:sz w:val="24"/>
          <w:szCs w:val="24"/>
        </w:rPr>
      </w:r>
      <w:r w:rsidRPr="00276DD9">
        <w:rPr>
          <w:rFonts w:ascii="Times New Roman" w:hAnsi="Times New Roman" w:cs="Times New Roman"/>
          <w:sz w:val="24"/>
          <w:szCs w:val="24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</w:rPr>
        <w:t>18, 19</w:t>
      </w:r>
      <w:r w:rsidRPr="00276DD9">
        <w:rPr>
          <w:rFonts w:ascii="Times New Roman" w:hAnsi="Times New Roman" w:cs="Times New Roman"/>
          <w:sz w:val="24"/>
          <w:szCs w:val="24"/>
        </w:rPr>
        <w:fldChar w:fldCharType="end"/>
      </w:r>
      <w:r w:rsidRPr="00276DD9">
        <w:rPr>
          <w:rFonts w:ascii="Times New Roman" w:hAnsi="Times New Roman" w:cs="Times New Roman"/>
          <w:sz w:val="24"/>
          <w:szCs w:val="24"/>
        </w:rPr>
        <w:t xml:space="preserve">. </w:t>
      </w:r>
      <w:r w:rsidR="001904DF">
        <w:rPr>
          <w:rFonts w:ascii="Times New Roman" w:hAnsi="Times New Roman" w:cs="Times New Roman"/>
          <w:sz w:val="24"/>
          <w:szCs w:val="24"/>
        </w:rPr>
        <w:t>However, s</w:t>
      </w:r>
      <w:r w:rsidR="001904DF" w:rsidRPr="001904DF">
        <w:rPr>
          <w:rFonts w:ascii="Times New Roman" w:hAnsi="Times New Roman" w:cs="Times New Roman"/>
          <w:sz w:val="24"/>
          <w:szCs w:val="24"/>
        </w:rPr>
        <w:t xml:space="preserve">witching to a commercial carbonate electrolyte </w:t>
      </w:r>
      <w:r w:rsidR="001904DF">
        <w:rPr>
          <w:rFonts w:ascii="Times New Roman" w:hAnsi="Times New Roman" w:cs="Times New Roman"/>
          <w:sz w:val="24"/>
          <w:szCs w:val="24"/>
        </w:rPr>
        <w:t xml:space="preserve">instead of </w:t>
      </w:r>
      <w:r w:rsidR="001904DF" w:rsidRPr="001904DF">
        <w:rPr>
          <w:rFonts w:ascii="Times New Roman" w:hAnsi="Times New Roman" w:cs="Times New Roman"/>
          <w:sz w:val="24"/>
          <w:szCs w:val="24"/>
        </w:rPr>
        <w:t>ether LE significantly reduce</w:t>
      </w:r>
      <w:r w:rsidR="005B3D2A">
        <w:rPr>
          <w:rFonts w:ascii="Times New Roman" w:hAnsi="Times New Roman" w:cs="Times New Roman"/>
          <w:sz w:val="24"/>
          <w:szCs w:val="24"/>
        </w:rPr>
        <w:t>s</w:t>
      </w:r>
      <w:r w:rsidR="001904DF" w:rsidRPr="001904DF">
        <w:rPr>
          <w:rFonts w:ascii="Times New Roman" w:hAnsi="Times New Roman" w:cs="Times New Roman"/>
          <w:sz w:val="24"/>
          <w:szCs w:val="24"/>
        </w:rPr>
        <w:t xml:space="preserve"> the cost of LMBs. </w:t>
      </w:r>
      <w:r w:rsidR="005B3D2A">
        <w:rPr>
          <w:rFonts w:ascii="Times New Roman" w:hAnsi="Times New Roman" w:cs="Times New Roman"/>
          <w:sz w:val="24"/>
          <w:szCs w:val="24"/>
        </w:rPr>
        <w:t xml:space="preserve">Our pre-formed </w:t>
      </w:r>
      <w:r w:rsidR="00C16073" w:rsidRPr="00C16073">
        <w:rPr>
          <w:rFonts w:ascii="Times New Roman" w:hAnsi="Times New Roman" w:cs="Times New Roman"/>
          <w:sz w:val="24"/>
          <w:szCs w:val="24"/>
        </w:rPr>
        <w:t xml:space="preserve">SEI </w:t>
      </w:r>
      <w:r w:rsidR="005B3D2A">
        <w:rPr>
          <w:rFonts w:ascii="Times New Roman" w:hAnsi="Times New Roman" w:cs="Times New Roman"/>
          <w:sz w:val="24"/>
          <w:szCs w:val="24"/>
        </w:rPr>
        <w:t>has</w:t>
      </w:r>
      <w:r w:rsidR="005B3D2A" w:rsidRPr="00C16073">
        <w:rPr>
          <w:rFonts w:ascii="Times New Roman" w:hAnsi="Times New Roman" w:cs="Times New Roman"/>
          <w:sz w:val="24"/>
          <w:szCs w:val="24"/>
        </w:rPr>
        <w:t xml:space="preserve"> </w:t>
      </w:r>
      <w:r w:rsidR="00C16073">
        <w:rPr>
          <w:rFonts w:ascii="Times New Roman" w:hAnsi="Times New Roman" w:cs="Times New Roman"/>
          <w:sz w:val="24"/>
          <w:szCs w:val="24"/>
        </w:rPr>
        <w:t>also</w:t>
      </w:r>
      <w:r w:rsidR="00C16073" w:rsidRPr="00C16073">
        <w:rPr>
          <w:rFonts w:ascii="Times New Roman" w:hAnsi="Times New Roman" w:cs="Times New Roman"/>
          <w:sz w:val="24"/>
          <w:szCs w:val="24"/>
        </w:rPr>
        <w:t xml:space="preserve"> prove</w:t>
      </w:r>
      <w:r w:rsidR="005B3D2A">
        <w:rPr>
          <w:rFonts w:ascii="Times New Roman" w:hAnsi="Times New Roman" w:cs="Times New Roman"/>
          <w:sz w:val="24"/>
          <w:szCs w:val="24"/>
        </w:rPr>
        <w:t>n</w:t>
      </w:r>
      <w:r w:rsidR="00C16073" w:rsidRPr="00C16073">
        <w:rPr>
          <w:rFonts w:ascii="Times New Roman" w:hAnsi="Times New Roman" w:cs="Times New Roman"/>
          <w:sz w:val="24"/>
          <w:szCs w:val="24"/>
        </w:rPr>
        <w:t xml:space="preserve"> its effectiveness in </w:t>
      </w:r>
      <w:r w:rsidR="005B3D2A">
        <w:rPr>
          <w:rFonts w:ascii="Times New Roman" w:hAnsi="Times New Roman" w:cs="Times New Roman"/>
          <w:sz w:val="24"/>
          <w:szCs w:val="24"/>
        </w:rPr>
        <w:t xml:space="preserve">the </w:t>
      </w:r>
      <w:r w:rsidR="00C16073" w:rsidRPr="00C16073">
        <w:rPr>
          <w:rFonts w:ascii="Times New Roman" w:hAnsi="Times New Roman" w:cs="Times New Roman"/>
          <w:sz w:val="24"/>
          <w:szCs w:val="24"/>
        </w:rPr>
        <w:t>carbonate LE system</w:t>
      </w:r>
      <w:r w:rsidR="00C16073">
        <w:rPr>
          <w:rFonts w:ascii="Times New Roman" w:hAnsi="Times New Roman" w:cs="Times New Roman"/>
          <w:sz w:val="24"/>
          <w:szCs w:val="24"/>
        </w:rPr>
        <w:t xml:space="preserve"> (</w:t>
      </w:r>
      <w:r w:rsidR="00C16073" w:rsidRPr="00C16073">
        <w:rPr>
          <w:rFonts w:ascii="Times New Roman" w:hAnsi="Times New Roman" w:cs="Times New Roman"/>
          <w:sz w:val="24"/>
          <w:szCs w:val="24"/>
        </w:rPr>
        <w:t>1.0 M LiPF</w:t>
      </w:r>
      <w:r w:rsidR="00C16073" w:rsidRPr="00C1607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C16073" w:rsidRPr="00C16073">
        <w:rPr>
          <w:rFonts w:ascii="Times New Roman" w:hAnsi="Times New Roman" w:cs="Times New Roman"/>
          <w:sz w:val="24"/>
          <w:szCs w:val="24"/>
        </w:rPr>
        <w:t xml:space="preserve"> in </w:t>
      </w:r>
      <w:proofErr w:type="gramStart"/>
      <w:r w:rsidR="00C16073" w:rsidRPr="00C16073">
        <w:rPr>
          <w:rFonts w:ascii="Times New Roman" w:hAnsi="Times New Roman" w:cs="Times New Roman"/>
          <w:sz w:val="24"/>
          <w:szCs w:val="24"/>
        </w:rPr>
        <w:t>EC:DEC</w:t>
      </w:r>
      <w:proofErr w:type="gramEnd"/>
      <w:r w:rsidR="005453FB">
        <w:rPr>
          <w:rFonts w:ascii="Times New Roman" w:hAnsi="Times New Roman" w:cs="Times New Roman"/>
          <w:sz w:val="24"/>
          <w:szCs w:val="24"/>
        </w:rPr>
        <w:t xml:space="preserve"> </w:t>
      </w:r>
      <w:r w:rsidR="00C16073" w:rsidRPr="00C16073">
        <w:rPr>
          <w:rFonts w:ascii="Times New Roman" w:hAnsi="Times New Roman" w:cs="Times New Roman"/>
          <w:sz w:val="24"/>
          <w:szCs w:val="24"/>
        </w:rPr>
        <w:t>=</w:t>
      </w:r>
      <w:r w:rsidR="005453FB">
        <w:rPr>
          <w:rFonts w:ascii="Times New Roman" w:hAnsi="Times New Roman" w:cs="Times New Roman"/>
          <w:sz w:val="24"/>
          <w:szCs w:val="24"/>
        </w:rPr>
        <w:t xml:space="preserve"> </w:t>
      </w:r>
      <w:r w:rsidR="00C16073" w:rsidRPr="00C16073">
        <w:rPr>
          <w:rFonts w:ascii="Times New Roman" w:hAnsi="Times New Roman" w:cs="Times New Roman"/>
          <w:sz w:val="24"/>
          <w:szCs w:val="24"/>
        </w:rPr>
        <w:t>1:1 vol</w:t>
      </w:r>
      <w:r w:rsidR="006A6381">
        <w:rPr>
          <w:rFonts w:ascii="Times New Roman" w:hAnsi="Times New Roman" w:cs="Times New Roman" w:hint="eastAsia"/>
          <w:sz w:val="24"/>
          <w:szCs w:val="24"/>
        </w:rPr>
        <w:t>.</w:t>
      </w:r>
      <w:r w:rsidR="00C16073" w:rsidRPr="00C16073">
        <w:rPr>
          <w:rFonts w:ascii="Times New Roman" w:hAnsi="Times New Roman" w:cs="Times New Roman"/>
          <w:sz w:val="24"/>
          <w:szCs w:val="24"/>
        </w:rPr>
        <w:t>%</w:t>
      </w:r>
      <w:r w:rsidR="00C16073">
        <w:rPr>
          <w:rFonts w:ascii="Times New Roman" w:hAnsi="Times New Roman" w:cs="Times New Roman"/>
          <w:sz w:val="24"/>
          <w:szCs w:val="24"/>
        </w:rPr>
        <w:t xml:space="preserve">). 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>In morphology</w:t>
      </w:r>
      <w:r w:rsidR="00C16073">
        <w:rPr>
          <w:rFonts w:ascii="Times New Roman" w:hAnsi="Times New Roman" w:cs="Times New Roman"/>
          <w:sz w:val="24"/>
          <w:szCs w:val="24"/>
          <w:lang w:val="en-US"/>
        </w:rPr>
        <w:t xml:space="preserve"> terms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>, after shallow cycling at 1 mA cm</w:t>
      </w:r>
      <w:r w:rsidR="00C1607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−</w:t>
      </w:r>
      <w:r w:rsidR="00C16073" w:rsidRPr="00B4604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>@</w:t>
      </w:r>
      <w:r w:rsidR="00C16073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>mAh</w:t>
      </w:r>
      <w:proofErr w:type="spellEnd"/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 xml:space="preserve"> cm</w:t>
      </w:r>
      <w:r w:rsidR="00C1607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−</w:t>
      </w:r>
      <w:r w:rsidR="00C16073" w:rsidRPr="00B4604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 xml:space="preserve"> for 30 cycles, the </w:t>
      </w:r>
      <w:r w:rsidR="005B3D2A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C16073" w:rsidRPr="00B46044">
        <w:rPr>
          <w:rFonts w:ascii="Times New Roman" w:hAnsi="Times New Roman"/>
          <w:color w:val="000000"/>
          <w:sz w:val="24"/>
          <w:szCs w:val="24"/>
          <w:lang w:val="en-US"/>
        </w:rPr>
        <w:t>are-Li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16073" w:rsidRPr="003F5ACF">
        <w:rPr>
          <w:rFonts w:ascii="Times New Roman" w:hAnsi="Times New Roman" w:cs="Times New Roman"/>
          <w:sz w:val="24"/>
          <w:szCs w:val="24"/>
          <w:lang w:val="en-US"/>
        </w:rPr>
        <w:t xml:space="preserve">surface 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C16073" w:rsidRPr="00735376">
        <w:rPr>
          <w:rFonts w:ascii="Times New Roman" w:hAnsi="Times New Roman" w:cs="Times New Roman"/>
          <w:sz w:val="24"/>
          <w:szCs w:val="24"/>
          <w:lang w:val="en-US"/>
        </w:rPr>
        <w:t>Extended Data Fig.</w:t>
      </w:r>
      <w:r w:rsidR="00C160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94E97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>a) becomes rough</w:t>
      </w:r>
      <w:r w:rsidR="00C16073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 xml:space="preserve"> with cracks and moss</w:t>
      </w:r>
      <w:r w:rsidR="005B3D2A">
        <w:rPr>
          <w:rFonts w:ascii="Times New Roman" w:hAnsi="Times New Roman" w:cs="Times New Roman"/>
          <w:sz w:val="24"/>
          <w:szCs w:val="24"/>
          <w:lang w:val="en-US"/>
        </w:rPr>
        <w:t>y dendritic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 xml:space="preserve"> growth</w:t>
      </w:r>
      <w:r w:rsidR="00C1607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 xml:space="preserve">, which </w:t>
      </w:r>
      <w:r w:rsidR="00C16073">
        <w:rPr>
          <w:rFonts w:ascii="Times New Roman" w:hAnsi="Times New Roman" w:cs="Times New Roman"/>
          <w:sz w:val="24"/>
          <w:szCs w:val="24"/>
          <w:lang w:val="en-US"/>
        </w:rPr>
        <w:t>reduce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 xml:space="preserve"> the reversibility of the Li plating/stripping process and gradually </w:t>
      </w:r>
      <w:r w:rsidR="00C16073">
        <w:rPr>
          <w:rFonts w:ascii="Times New Roman" w:hAnsi="Times New Roman" w:cs="Times New Roman"/>
          <w:sz w:val="24"/>
          <w:szCs w:val="24"/>
          <w:lang w:val="en-US"/>
        </w:rPr>
        <w:t>reduce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 xml:space="preserve"> the lithium utilization ratio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PEVuZE5vdGU+PENpdGU+PEF1dGhvcj5ZYW5nPC9BdXRob3I+PFllYXI+MjAyMDwvWWVhcj48UmVj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</w:fldData>
        </w:fldChar>
      </w:r>
      <w:r w:rsidR="00A654E7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</w:instrText>
      </w:r>
      <w:r w:rsidR="00A654E7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PEVuZE5vdGU+PENpdGU+PEF1dGhvcj5ZYW5nPC9BdXRob3I+PFllYXI+MjAyMDwvWWVhcj48UmVj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</w:fldData>
        </w:fldChar>
      </w:r>
      <w:r w:rsidR="00A654E7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EN.CITE.DATA </w:instrText>
      </w:r>
      <w:r w:rsidR="00A654E7">
        <w:rPr>
          <w:rFonts w:ascii="Times New Roman" w:hAnsi="Times New Roman" w:cs="Times New Roman"/>
          <w:sz w:val="24"/>
          <w:szCs w:val="24"/>
          <w:lang w:val="en-US"/>
        </w:rPr>
      </w:r>
      <w:r w:rsidR="00A654E7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20, 21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="00C16073" w:rsidRPr="00B46044">
        <w:rPr>
          <w:rFonts w:ascii="Times New Roman" w:hAnsi="Times New Roman" w:cs="Times New Roman"/>
          <w:lang w:val="en-US"/>
        </w:rPr>
        <w:t>.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1607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>n contra</w:t>
      </w:r>
      <w:r w:rsidR="00C16073">
        <w:rPr>
          <w:rFonts w:ascii="Times New Roman" w:hAnsi="Times New Roman" w:cs="Times New Roman"/>
          <w:sz w:val="24"/>
          <w:szCs w:val="24"/>
          <w:lang w:val="en-US"/>
        </w:rPr>
        <w:t>st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>, both the surface and cross</w:t>
      </w:r>
      <w:r w:rsidR="00C16073">
        <w:rPr>
          <w:rFonts w:ascii="Times New Roman" w:hAnsi="Times New Roman" w:cs="Times New Roman"/>
          <w:sz w:val="24"/>
          <w:szCs w:val="24"/>
          <w:lang w:val="en-US"/>
        </w:rPr>
        <w:t>-section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 xml:space="preserve"> profile</w:t>
      </w:r>
      <w:r w:rsidR="00C1607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C16073" w:rsidRPr="00B46044">
        <w:rPr>
          <w:rFonts w:ascii="Times New Roman" w:hAnsi="Times New Roman" w:cs="Times New Roman"/>
          <w:sz w:val="24"/>
          <w:szCs w:val="24"/>
          <w:lang w:val="en-US"/>
        </w:rPr>
        <w:t xml:space="preserve"> of the cycled AS-Li </w:t>
      </w:r>
      <w:r w:rsidR="00C16073">
        <w:rPr>
          <w:rFonts w:ascii="Times New Roman" w:hAnsi="Times New Roman" w:cs="Times New Roman"/>
          <w:sz w:val="24"/>
          <w:szCs w:val="24"/>
          <w:lang w:val="en-US"/>
        </w:rPr>
        <w:t>remain</w:t>
      </w:r>
      <w:r w:rsidR="00C16073"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flat and dense, with</w:t>
      </w:r>
      <w:r w:rsidR="005B3D2A">
        <w:rPr>
          <w:rFonts w:ascii="Times New Roman" w:hAnsi="Times New Roman" w:cs="Times New Roman"/>
          <w:sz w:val="24"/>
          <w:szCs w:val="24"/>
          <w:lang w:val="en-US"/>
        </w:rPr>
        <w:t xml:space="preserve"> no </w:t>
      </w:r>
      <w:r w:rsidR="00C16073"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Li dendrites </w:t>
      </w:r>
      <w:r w:rsidR="00C16073">
        <w:rPr>
          <w:rFonts w:ascii="Times New Roman" w:hAnsi="Times New Roman" w:cs="Times New Roman"/>
          <w:sz w:val="24"/>
          <w:szCs w:val="24"/>
          <w:lang w:val="en-US"/>
        </w:rPr>
        <w:t>or</w:t>
      </w:r>
      <w:r w:rsidR="00C16073"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cracks. </w:t>
      </w:r>
      <w:r w:rsidR="005B3D2A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C16073"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3D-AFM scanning images in </w:t>
      </w:r>
      <w:r w:rsidR="00C16073" w:rsidRPr="00735376">
        <w:rPr>
          <w:rFonts w:ascii="Times New Roman" w:hAnsi="Times New Roman" w:cs="Times New Roman"/>
          <w:sz w:val="24"/>
          <w:szCs w:val="24"/>
          <w:lang w:val="en-US"/>
        </w:rPr>
        <w:t>Extended Data Fig</w:t>
      </w:r>
      <w:r w:rsidR="005B3D2A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C16073" w:rsidRPr="00735376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C1607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94E97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C16073"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b </w:t>
      </w:r>
      <w:r w:rsidR="00C16073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C16073"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c </w:t>
      </w:r>
      <w:r w:rsidR="005978F9">
        <w:rPr>
          <w:rFonts w:ascii="Times New Roman" w:hAnsi="Times New Roman" w:cs="Times New Roman"/>
          <w:sz w:val="24"/>
          <w:szCs w:val="24"/>
          <w:lang w:val="en-US"/>
        </w:rPr>
        <w:t>show</w:t>
      </w:r>
      <w:r w:rsidR="005978F9"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16073">
        <w:rPr>
          <w:rFonts w:ascii="Times New Roman" w:hAnsi="Times New Roman" w:cs="Times New Roman"/>
          <w:sz w:val="24"/>
          <w:szCs w:val="24"/>
          <w:lang w:val="en-US"/>
        </w:rPr>
        <w:t xml:space="preserve">that </w:t>
      </w:r>
      <w:r w:rsidR="00C16073" w:rsidRPr="009B4D81">
        <w:rPr>
          <w:rFonts w:ascii="Times New Roman" w:hAnsi="Times New Roman" w:cs="Times New Roman"/>
          <w:sz w:val="24"/>
          <w:szCs w:val="24"/>
          <w:lang w:val="en-US"/>
        </w:rPr>
        <w:t>the surface morphology of the cycled AS-Li</w:t>
      </w:r>
      <w:r w:rsidR="00C16073" w:rsidRPr="009F465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16073">
        <w:rPr>
          <w:rFonts w:ascii="Times New Roman" w:hAnsi="Times New Roman" w:cs="Times New Roman"/>
          <w:sz w:val="24"/>
          <w:szCs w:val="24"/>
          <w:lang w:val="en-US"/>
        </w:rPr>
        <w:t xml:space="preserve">is </w:t>
      </w:r>
      <w:r w:rsidR="00C16073" w:rsidRPr="00FB01E3">
        <w:rPr>
          <w:rFonts w:ascii="Times New Roman" w:hAnsi="Times New Roman" w:cs="Times New Roman"/>
          <w:sz w:val="24"/>
          <w:szCs w:val="24"/>
          <w:lang w:val="en-US"/>
        </w:rPr>
        <w:t>much smoother</w:t>
      </w:r>
      <w:r w:rsidR="00C16073"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, indicating its intrinsically resilient nature </w:t>
      </w:r>
      <w:r w:rsidR="005978F9">
        <w:rPr>
          <w:rFonts w:ascii="Times New Roman" w:hAnsi="Times New Roman" w:cs="Times New Roman"/>
          <w:sz w:val="24"/>
          <w:szCs w:val="24"/>
          <w:lang w:val="en-US"/>
        </w:rPr>
        <w:t>during</w:t>
      </w:r>
      <w:r w:rsidR="005978F9"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16073" w:rsidRPr="009B4D81">
        <w:rPr>
          <w:rFonts w:ascii="Times New Roman" w:hAnsi="Times New Roman" w:cs="Times New Roman"/>
          <w:sz w:val="24"/>
          <w:szCs w:val="24"/>
          <w:lang w:val="en-US"/>
        </w:rPr>
        <w:t>repeated Li metal stripping and plating.</w:t>
      </w:r>
    </w:p>
    <w:p w14:paraId="2BADA6D8" w14:textId="5E1C25BF" w:rsidR="00AE496D" w:rsidRDefault="00C16073" w:rsidP="00DE3F9E">
      <w:pPr>
        <w:spacing w:after="0" w:line="360" w:lineRule="auto"/>
        <w:ind w:firstLineChars="200" w:firstLine="480"/>
        <w:jc w:val="both"/>
        <w:rPr>
          <w:rFonts w:ascii="Times New Roman" w:hAnsi="Times New Roman"/>
          <w:sz w:val="24"/>
          <w:szCs w:val="24"/>
          <w:lang w:val="en-US"/>
        </w:rPr>
      </w:pP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both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composition and interfacial chemistry, inorganic</w:t>
      </w:r>
      <w:r w:rsidR="005978F9">
        <w:rPr>
          <w:rFonts w:ascii="Times New Roman" w:hAnsi="Times New Roman" w:cs="Times New Roman"/>
          <w:sz w:val="24"/>
          <w:szCs w:val="24"/>
          <w:lang w:val="en-US"/>
        </w:rPr>
        <w:t xml:space="preserve"> material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s including LiF and </w:t>
      </w:r>
      <w:proofErr w:type="spellStart"/>
      <w:r w:rsidRPr="009B4D81">
        <w:rPr>
          <w:rFonts w:ascii="Times New Roman" w:hAnsi="Times New Roman" w:cs="Times New Roman"/>
          <w:sz w:val="24"/>
          <w:szCs w:val="24"/>
          <w:lang w:val="en-US"/>
        </w:rPr>
        <w:t>LiN</w:t>
      </w:r>
      <w:r w:rsidRPr="009B4D81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x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9B4D81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y</w:t>
      </w:r>
      <w:proofErr w:type="spellEnd"/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are </w:t>
      </w:r>
      <w:r w:rsidR="005978F9">
        <w:rPr>
          <w:rFonts w:ascii="Times New Roman" w:hAnsi="Times New Roman" w:cs="Times New Roman"/>
          <w:sz w:val="24"/>
          <w:szCs w:val="24"/>
          <w:lang w:val="en-US"/>
        </w:rPr>
        <w:t>present in larger amounts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r w:rsidR="005978F9">
        <w:rPr>
          <w:rFonts w:ascii="Times New Roman" w:hAnsi="Times New Roman" w:cs="Times New Roman"/>
          <w:sz w:val="24"/>
          <w:szCs w:val="24"/>
          <w:lang w:val="en-US"/>
        </w:rPr>
        <w:t>the SEI in</w:t>
      </w:r>
      <w:r w:rsidR="002D63E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AS-Li (</w:t>
      </w:r>
      <w:r w:rsidRPr="00735376">
        <w:rPr>
          <w:rFonts w:ascii="Times New Roman" w:hAnsi="Times New Roman" w:cs="Times New Roman"/>
          <w:sz w:val="24"/>
          <w:szCs w:val="24"/>
          <w:lang w:val="en-US"/>
        </w:rPr>
        <w:t>Extended Data Fig</w:t>
      </w:r>
      <w:r w:rsidR="005978F9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35376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94E97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f), </w:t>
      </w:r>
      <w:r w:rsidR="005978F9">
        <w:rPr>
          <w:rFonts w:ascii="Times New Roman" w:hAnsi="Times New Roman" w:cs="Times New Roman"/>
          <w:sz w:val="24"/>
          <w:szCs w:val="24"/>
          <w:lang w:val="en-US"/>
        </w:rPr>
        <w:t>indicating that it is stable and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978F9">
        <w:rPr>
          <w:rFonts w:ascii="Times New Roman" w:hAnsi="Times New Roman" w:cs="Times New Roman"/>
          <w:sz w:val="24"/>
          <w:szCs w:val="24"/>
          <w:lang w:val="en-US"/>
        </w:rPr>
        <w:t>can withstand</w:t>
      </w:r>
      <w:r w:rsidR="005978F9"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electrochemical cycling while suppress</w:t>
      </w:r>
      <w:r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native SEI growth.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ote that distinct difference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w</w:t>
      </w:r>
      <w:r>
        <w:rPr>
          <w:rFonts w:ascii="Times New Roman" w:hAnsi="Times New Roman" w:cs="Times New Roman"/>
          <w:sz w:val="24"/>
          <w:szCs w:val="24"/>
          <w:lang w:val="en-US"/>
        </w:rPr>
        <w:t>ere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observed in</w:t>
      </w:r>
      <w:r w:rsidR="005978F9">
        <w:rPr>
          <w:rFonts w:ascii="Times New Roman" w:hAnsi="Times New Roman" w:cs="Times New Roman"/>
          <w:sz w:val="24"/>
          <w:szCs w:val="24"/>
          <w:lang w:val="en-US"/>
        </w:rPr>
        <w:t xml:space="preserve"> the SEI formed on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978F9">
        <w:rPr>
          <w:rFonts w:ascii="Times New Roman" w:hAnsi="Times New Roman"/>
          <w:color w:val="000000"/>
          <w:sz w:val="24"/>
          <w:szCs w:val="24"/>
          <w:lang w:val="en-US"/>
        </w:rPr>
        <w:t>b</w:t>
      </w:r>
      <w:r w:rsidRPr="009B4D81">
        <w:rPr>
          <w:rFonts w:ascii="Times New Roman" w:hAnsi="Times New Roman"/>
          <w:color w:val="000000"/>
          <w:sz w:val="24"/>
          <w:szCs w:val="24"/>
        </w:rPr>
        <w:t>are</w:t>
      </w:r>
      <w:r w:rsidRPr="009B4D81">
        <w:rPr>
          <w:rFonts w:ascii="Times New Roman" w:hAnsi="Times New Roman"/>
          <w:color w:val="000000"/>
          <w:sz w:val="24"/>
          <w:szCs w:val="24"/>
          <w:lang w:val="en-US"/>
        </w:rPr>
        <w:t>-Li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, particular</w:t>
      </w:r>
      <w:r>
        <w:rPr>
          <w:rFonts w:ascii="Times New Roman" w:hAnsi="Times New Roman" w:cs="Times New Roman"/>
          <w:sz w:val="24"/>
          <w:szCs w:val="24"/>
          <w:lang w:val="en-US"/>
        </w:rPr>
        <w:t>ly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terms of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the P 2p spectra (</w:t>
      </w:r>
      <w:r w:rsidRPr="00735376">
        <w:rPr>
          <w:rFonts w:ascii="Times New Roman" w:hAnsi="Times New Roman" w:cs="Times New Roman"/>
          <w:sz w:val="24"/>
          <w:szCs w:val="24"/>
          <w:lang w:val="en-US"/>
        </w:rPr>
        <w:t>Extended Data Fig.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94E97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f). </w:t>
      </w:r>
      <w:proofErr w:type="spellStart"/>
      <w:r w:rsidRPr="009B4D81">
        <w:rPr>
          <w:rFonts w:ascii="Times New Roman" w:hAnsi="Times New Roman" w:cs="Times New Roman"/>
          <w:sz w:val="24"/>
          <w:szCs w:val="24"/>
          <w:lang w:val="en-US"/>
        </w:rPr>
        <w:t>Li</w:t>
      </w:r>
      <w:r w:rsidRPr="009B4D81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x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PF</w:t>
      </w:r>
      <w:r w:rsidRPr="009B4D81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y</w:t>
      </w:r>
      <w:proofErr w:type="spellEnd"/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(136.5 eV) and </w:t>
      </w:r>
      <w:proofErr w:type="spellStart"/>
      <w:r w:rsidRPr="009B4D81">
        <w:rPr>
          <w:rFonts w:ascii="Times New Roman" w:hAnsi="Times New Roman" w:cs="Times New Roman"/>
          <w:sz w:val="24"/>
          <w:szCs w:val="24"/>
          <w:lang w:val="en-US"/>
        </w:rPr>
        <w:t>Li</w:t>
      </w:r>
      <w:r w:rsidRPr="009B4D81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x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PO</w:t>
      </w:r>
      <w:r w:rsidRPr="009B4D81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y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9B4D81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z</w:t>
      </w:r>
      <w:proofErr w:type="spellEnd"/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(133.5 eV)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A654E7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&lt;EndNote&gt;&lt;Cite&gt;&lt;Author&gt;Wotango&lt;/Author&gt;&lt;Year&gt;2017&lt;/Year&gt;&lt;RecNum&gt;46&lt;/RecNum&gt;&lt;DisplayText&gt;&lt;style face="superscript"&gt;22&lt;/style&gt;&lt;/DisplayText&gt;&lt;record&gt;&lt;rec-number&gt;46&lt;/rec-number&gt;&lt;foreign-keys&gt;&lt;key app="EN" db-id="e5swzs9v3wp0tbea0rapd2zqdzde2tz9asp2" timestamp="1651919836"&gt;46&lt;/key&gt;&lt;/foreign-keys&gt;&lt;ref-type name="Journal Article"&gt;17&lt;/ref-type&gt;&lt;contributors&gt;&lt;authors&gt;&lt;author&gt;Wotango, A. S.&lt;/author&gt;&lt;author&gt;Su, Wei Nien&lt;/author&gt;&lt;author&gt;Leggesse, E. G.&lt;/author&gt;&lt;author&gt;Haregewoin, A. M.&lt;/author&gt;&lt;author&gt;Lin, Ming Hsien&lt;/author&gt;&lt;author&gt;Zegeye, T. A.&lt;/author&gt;&lt;author&gt;Cheng, Ju Hsiang&lt;/author&gt;&lt;author&gt;Hwang, Bing Joe&lt;/author&gt;&lt;/authors&gt;&lt;/contributors&gt;&lt;titles&gt;&lt;title&gt;Improved Interfacial Properties of MCMB Electrode by 1-(Trimethylsilyl)imidazole as New Electrolyte Additive To Suppress LiPF6 Decomposition&lt;/title&gt;&lt;secondary-title&gt;Acs Applied Materials &amp;amp; Interfaces&lt;/secondary-title&gt;&lt;/titles&gt;&lt;periodical&gt;&lt;full-title&gt;ACS applied materials &amp;amp; interfaces&lt;/full-title&gt;&lt;/periodical&gt;&lt;volume&gt;9&lt;/volume&gt;&lt;number&gt;3&lt;/number&gt;&lt;dates&gt;&lt;year&gt;2017&lt;/year&gt;&lt;/dates&gt;&lt;urls&gt;&lt;/urls&gt;&lt;/record&gt;&lt;/Cite&gt;&lt;/EndNote&gt;</w:instrTex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22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we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re </w:t>
      </w:r>
      <w:r w:rsidR="005978F9">
        <w:rPr>
          <w:rFonts w:ascii="Times New Roman" w:hAnsi="Times New Roman" w:cs="Times New Roman"/>
          <w:sz w:val="24"/>
          <w:szCs w:val="24"/>
          <w:lang w:val="en-US"/>
        </w:rPr>
        <w:t>obviously present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on the </w:t>
      </w:r>
      <w:r w:rsidR="005978F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9B4D81">
        <w:rPr>
          <w:rFonts w:ascii="Times New Roman" w:hAnsi="Times New Roman"/>
          <w:color w:val="000000"/>
          <w:sz w:val="24"/>
          <w:szCs w:val="24"/>
        </w:rPr>
        <w:t>are</w:t>
      </w:r>
      <w:r w:rsidRPr="009B4D81">
        <w:rPr>
          <w:rFonts w:ascii="Times New Roman" w:hAnsi="Times New Roman"/>
          <w:color w:val="000000"/>
          <w:sz w:val="24"/>
          <w:szCs w:val="24"/>
          <w:lang w:val="en-US"/>
        </w:rPr>
        <w:t>-Li</w:t>
      </w:r>
      <w:r w:rsidRPr="009F465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93B8A">
        <w:rPr>
          <w:rFonts w:ascii="Times New Roman" w:hAnsi="Times New Roman" w:cs="Times New Roman"/>
          <w:sz w:val="24"/>
          <w:szCs w:val="24"/>
          <w:lang w:val="en-US"/>
        </w:rPr>
        <w:t>surface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, whereas n</w:t>
      </w:r>
      <w:r>
        <w:rPr>
          <w:rFonts w:ascii="Times New Roman" w:hAnsi="Times New Roman" w:cs="Times New Roman"/>
          <w:sz w:val="24"/>
          <w:szCs w:val="24"/>
          <w:lang w:val="en-US"/>
        </w:rPr>
        <w:t>either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were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found on AS-Li. This indicates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that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a vigorous depletion reaction occurs between </w:t>
      </w:r>
      <w:r w:rsidR="005978F9">
        <w:rPr>
          <w:rFonts w:ascii="Times New Roman" w:hAnsi="Times New Roman"/>
          <w:color w:val="000000"/>
          <w:sz w:val="24"/>
          <w:szCs w:val="24"/>
          <w:lang w:val="en-US"/>
        </w:rPr>
        <w:t>b</w:t>
      </w:r>
      <w:r w:rsidRPr="009B4D81">
        <w:rPr>
          <w:rFonts w:ascii="Times New Roman" w:hAnsi="Times New Roman"/>
          <w:color w:val="000000"/>
          <w:sz w:val="24"/>
          <w:szCs w:val="24"/>
        </w:rPr>
        <w:t>are</w:t>
      </w:r>
      <w:r w:rsidRPr="009B4D81">
        <w:rPr>
          <w:rFonts w:ascii="Times New Roman" w:hAnsi="Times New Roman"/>
          <w:color w:val="000000"/>
          <w:sz w:val="24"/>
          <w:szCs w:val="24"/>
          <w:lang w:val="en-US"/>
        </w:rPr>
        <w:t>-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Li and LiPF</w:t>
      </w:r>
      <w:r w:rsidRPr="009B4D8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6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electrolyte, </w:t>
      </w:r>
      <w:r w:rsidR="005978F9">
        <w:rPr>
          <w:rFonts w:ascii="Times New Roman" w:hAnsi="Times New Roman" w:cs="Times New Roman"/>
          <w:sz w:val="24"/>
          <w:szCs w:val="24"/>
          <w:lang w:val="en-US"/>
        </w:rPr>
        <w:t>which is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inhibited on the AS-Li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surface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A654E7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&lt;EndNote&gt;&lt;Cite&gt;&lt;Author&gt;Kim&lt;/Author&gt;&lt;Year&gt;2020&lt;/Year&gt;&lt;RecNum&gt;47&lt;/RecNum&gt;&lt;DisplayText&gt;&lt;style face="superscript"&gt;23, 24&lt;/style&gt;&lt;/DisplayText&gt;&lt;record&gt;&lt;rec-number&gt;47&lt;/rec-number&gt;&lt;foreign-keys&gt;&lt;key app="EN" db-id="e5swzs9v3wp0tbea0rapd2zqdzde2tz9asp2" timestamp="1651920112"&gt;47&lt;/key&gt;&lt;/foreign-keys&gt;&lt;ref-type name="Journal Article"&gt;17&lt;/ref-type&gt;&lt;contributors&gt;&lt;authors&gt;&lt;author&gt;Kim, H.&lt;/author&gt;&lt;author&gt;Kim, Y. S.&lt;/author&gt;&lt;author&gt;Yoo, J.&lt;/author&gt;&lt;/authors&gt;&lt;/contributors&gt;&lt;titles&gt;&lt;title&gt;An in situ formed LiF protective layer on a Li metal anode with solvent-less cross-linking&lt;/title&gt;&lt;secondary-title&gt;Sustainable Energy &amp;amp; Fuels&lt;/secondary-title&gt;&lt;/titles&gt;&lt;periodical&gt;&lt;full-title&gt;Sustainable Energy &amp;amp; Fuels&lt;/full-title&gt;&lt;/periodical&gt;&lt;volume&gt;4&lt;/volume&gt;&lt;dates&gt;&lt;year&gt;2020&lt;/year&gt;&lt;/dates&gt;&lt;urls&gt;&lt;/urls&gt;&lt;/record&gt;&lt;/Cite&gt;&lt;Cite&gt;&lt;Author&gt;Parimalam&lt;/Author&gt;&lt;Year&gt;2018&lt;/Year&gt;&lt;RecNum&gt;48&lt;/RecNum&gt;&lt;record&gt;&lt;rec-number&gt;48&lt;/rec-number&gt;&lt;foreign-keys&gt;&lt;key app="EN" db-id="e5swzs9v3wp0tbea0rapd2zqdzde2tz9asp2" timestamp="1651920614"&gt;48&lt;/key&gt;&lt;/foreign-keys&gt;&lt;ref-type name="Journal Article"&gt;17&lt;/ref-type&gt;&lt;contributors&gt;&lt;authors&gt;&lt;author&gt;Parimalam, Bharathy S&lt;/author&gt;&lt;author&gt;Lucht, Brett L&lt;/author&gt;&lt;/authors&gt;&lt;/contributors&gt;&lt;titles&gt;&lt;title&gt;Reduction reactions of electrolyte salts for lithium ion batteries: LiPF6, LiBF4, LiDFOB, LiBOB, and LiTFSI&lt;/title&gt;&lt;secondary-title&gt;Journal of The Electrochemical Society&lt;/secondary-title&gt;&lt;/titles&gt;&lt;periodical&gt;&lt;full-title&gt;Journal of The Electrochemical Society&lt;/full-title&gt;&lt;/periodical&gt;&lt;pages&gt;A251&lt;/pages&gt;&lt;volume&gt;165&lt;/volume&gt;&lt;number&gt;2&lt;/number&gt;&lt;dates&gt;&lt;year&gt;2018&lt;/year&gt;&lt;/dates&gt;&lt;isbn&gt;1945-7111&lt;/isbn&gt;&lt;urls&gt;&lt;/urls&gt;&lt;/record&gt;&lt;/Cite&gt;&lt;/EndNote&gt;</w:instrTex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23, 24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9B4D81">
        <w:rPr>
          <w:rFonts w:ascii="Times New Roman" w:hAnsi="Times New Roman" w:cs="Times New Roman"/>
          <w:lang w:val="en-US"/>
        </w:rPr>
        <w:t>.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978F9">
        <w:rPr>
          <w:rFonts w:ascii="Times New Roman" w:hAnsi="Times New Roman" w:cs="Times New Roman"/>
          <w:sz w:val="24"/>
          <w:szCs w:val="24"/>
          <w:lang w:val="en-US"/>
        </w:rPr>
        <w:t>The a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bsence of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P species clearly </w:t>
      </w:r>
      <w:r w:rsidR="005978F9">
        <w:rPr>
          <w:rFonts w:ascii="Times New Roman" w:hAnsi="Times New Roman" w:cs="Times New Roman"/>
          <w:sz w:val="24"/>
          <w:szCs w:val="24"/>
          <w:lang w:val="en-US"/>
        </w:rPr>
        <w:t>confirms that there is no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consumption of Li </w:t>
      </w:r>
      <w:r w:rsidR="005978F9">
        <w:rPr>
          <w:rFonts w:ascii="Times New Roman" w:hAnsi="Times New Roman" w:cs="Times New Roman"/>
          <w:sz w:val="24"/>
          <w:szCs w:val="24"/>
          <w:lang w:val="en-US"/>
        </w:rPr>
        <w:t>by</w:t>
      </w:r>
      <w:r w:rsidR="005978F9"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carbonate LE in AS-Li. </w:t>
      </w:r>
      <w:r>
        <w:rPr>
          <w:rFonts w:ascii="Times New Roman" w:hAnsi="Times New Roman" w:cs="Times New Roman"/>
          <w:sz w:val="24"/>
          <w:szCs w:val="24"/>
          <w:lang w:val="en-US"/>
        </w:rPr>
        <w:t>These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results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show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good agreement with </w:t>
      </w:r>
      <w:r>
        <w:rPr>
          <w:rFonts w:ascii="Times New Roman" w:hAnsi="Times New Roman" w:cs="Times New Roman" w:hint="eastAsia"/>
          <w:sz w:val="24"/>
          <w:szCs w:val="24"/>
          <w:lang w:val="en-US"/>
        </w:rPr>
        <w:t>c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ryo-TEM observations. In </w:t>
      </w:r>
      <w:r w:rsidR="005978F9">
        <w:rPr>
          <w:rFonts w:ascii="Times New Roman" w:hAnsi="Times New Roman"/>
          <w:color w:val="000000"/>
          <w:sz w:val="24"/>
          <w:szCs w:val="24"/>
          <w:lang w:val="en-US"/>
        </w:rPr>
        <w:t>b</w:t>
      </w:r>
      <w:r w:rsidRPr="009B4D81">
        <w:rPr>
          <w:rFonts w:ascii="Times New Roman" w:hAnsi="Times New Roman"/>
          <w:color w:val="000000"/>
          <w:sz w:val="24"/>
          <w:szCs w:val="24"/>
        </w:rPr>
        <w:t>are-Li</w:t>
      </w:r>
      <w:r w:rsidRPr="009B4D81">
        <w:rPr>
          <w:rFonts w:ascii="Times New Roman" w:hAnsi="Times New Roman" w:cs="Times New Roman"/>
          <w:sz w:val="24"/>
          <w:szCs w:val="24"/>
        </w:rPr>
        <w:t>, a</w:t>
      </w:r>
      <w:r>
        <w:rPr>
          <w:rFonts w:ascii="Times New Roman" w:hAnsi="Times New Roman" w:cs="Times New Roman"/>
          <w:sz w:val="24"/>
          <w:szCs w:val="24"/>
          <w:lang w:val="en-US"/>
        </w:rPr>
        <w:t>n approximately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63-nm-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thick SEI layer </w:t>
      </w:r>
      <w:r>
        <w:rPr>
          <w:rFonts w:ascii="Times New Roman" w:hAnsi="Times New Roman" w:cs="Times New Roman"/>
          <w:sz w:val="24"/>
          <w:szCs w:val="24"/>
          <w:lang w:val="en-US"/>
        </w:rPr>
        <w:t>wa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s observed (</w:t>
      </w:r>
      <w:r w:rsidRPr="00735376">
        <w:rPr>
          <w:rFonts w:ascii="Times New Roman" w:hAnsi="Times New Roman" w:cs="Times New Roman"/>
          <w:sz w:val="24"/>
          <w:szCs w:val="24"/>
          <w:lang w:val="en-US"/>
        </w:rPr>
        <w:t>Extended Data Fig.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94E97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g), while </w:t>
      </w:r>
      <w:r w:rsidRPr="00126B5F">
        <w:rPr>
          <w:rFonts w:ascii="Times New Roman" w:hAnsi="Times New Roman"/>
          <w:sz w:val="24"/>
          <w:lang w:val="en-US"/>
        </w:rPr>
        <w:t xml:space="preserve">the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cycled AS-Li </w:t>
      </w:r>
      <w:r w:rsidRPr="00B301DE">
        <w:rPr>
          <w:rFonts w:ascii="Times New Roman" w:hAnsi="Times New Roman"/>
          <w:sz w:val="24"/>
          <w:lang w:val="en-US"/>
        </w:rPr>
        <w:t xml:space="preserve">surface region </w:t>
      </w:r>
      <w:r w:rsidR="005978F9">
        <w:rPr>
          <w:rFonts w:ascii="Times New Roman" w:hAnsi="Times New Roman" w:cs="Times New Roman"/>
          <w:sz w:val="24"/>
          <w:szCs w:val="24"/>
          <w:lang w:val="en-US"/>
        </w:rPr>
        <w:t>had</w:t>
      </w:r>
      <w:r w:rsidR="005978F9"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a much thinner </w:t>
      </w:r>
      <w:r w:rsidR="005978F9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5978F9" w:rsidRPr="009B4D81">
        <w:rPr>
          <w:rFonts w:ascii="Times New Roman" w:hAnsi="Times New Roman" w:cs="Times New Roman"/>
          <w:sz w:val="24"/>
          <w:szCs w:val="24"/>
          <w:lang w:val="en-US"/>
        </w:rPr>
        <w:t>&lt;25 nm</w:t>
      </w:r>
      <w:r w:rsidR="005978F9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SEI (</w:t>
      </w:r>
      <w:r w:rsidRPr="00735376">
        <w:rPr>
          <w:rFonts w:ascii="Times New Roman" w:hAnsi="Times New Roman" w:cs="Times New Roman"/>
          <w:sz w:val="24"/>
          <w:szCs w:val="24"/>
          <w:lang w:val="en-US"/>
        </w:rPr>
        <w:t>Extended Data Fig.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94E97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h). The outermost layer </w:t>
      </w:r>
      <w:r w:rsidR="00AE496D">
        <w:rPr>
          <w:rFonts w:ascii="Times New Roman" w:hAnsi="Times New Roman" w:cs="Times New Roman"/>
          <w:sz w:val="24"/>
          <w:szCs w:val="24"/>
          <w:lang w:val="en-US"/>
        </w:rPr>
        <w:t xml:space="preserve">of the SEI on AS-Li has organic </w:t>
      </w:r>
      <w:r>
        <w:rPr>
          <w:rFonts w:ascii="Times New Roman" w:hAnsi="Times New Roman" w:cs="Times New Roman"/>
          <w:sz w:val="24"/>
          <w:szCs w:val="24"/>
          <w:lang w:val="en-US"/>
        </w:rPr>
        <w:t>component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s, and its thickness (</w:t>
      </w:r>
      <w:r w:rsidR="00FB1CFB" w:rsidRPr="00FB1CFB">
        <w:rPr>
          <w:rFonts w:ascii="Times New Roman" w:hAnsi="Times New Roman" w:cs="Times New Roman"/>
          <w:sz w:val="24"/>
          <w:szCs w:val="24"/>
          <w:lang w:val="en-US"/>
        </w:rPr>
        <w:t>≈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10 nm) is only </w:t>
      </w:r>
      <w:r>
        <w:rPr>
          <w:rFonts w:ascii="Times New Roman" w:hAnsi="Times New Roman" w:cs="Times New Roman"/>
          <w:sz w:val="24"/>
          <w:szCs w:val="24"/>
          <w:lang w:val="en-US"/>
        </w:rPr>
        <w:t>one-sixth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of that of </w:t>
      </w:r>
      <w:r w:rsidR="00AE496D">
        <w:rPr>
          <w:rFonts w:ascii="Times New Roman" w:hAnsi="Times New Roman" w:cs="Times New Roman"/>
          <w:sz w:val="24"/>
          <w:szCs w:val="24"/>
          <w:lang w:val="en-US"/>
        </w:rPr>
        <w:t>the SEI on</w:t>
      </w:r>
      <w:r w:rsidR="002D63E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E496D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AE496D" w:rsidRPr="009B4D81">
        <w:rPr>
          <w:rFonts w:ascii="Times New Roman" w:hAnsi="Times New Roman"/>
          <w:color w:val="000000"/>
          <w:sz w:val="24"/>
          <w:szCs w:val="24"/>
        </w:rPr>
        <w:t>are</w:t>
      </w:r>
      <w:r w:rsidRPr="009B4D81">
        <w:rPr>
          <w:rFonts w:ascii="Times New Roman" w:hAnsi="Times New Roman"/>
          <w:color w:val="000000"/>
          <w:sz w:val="24"/>
          <w:szCs w:val="24"/>
          <w:lang w:val="en-US"/>
        </w:rPr>
        <w:t>-Li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, indicating significant suppress</w:t>
      </w:r>
      <w:r>
        <w:rPr>
          <w:rFonts w:ascii="Times New Roman" w:hAnsi="Times New Roman" w:cs="Times New Roman"/>
          <w:sz w:val="24"/>
          <w:szCs w:val="24"/>
          <w:lang w:val="en-US"/>
        </w:rPr>
        <w:t>ion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Pr="009B4D81">
        <w:rPr>
          <w:rFonts w:ascii="Times New Roman" w:hAnsi="Times New Roman"/>
          <w:sz w:val="24"/>
          <w:szCs w:val="24"/>
          <w:lang w:val="en-US"/>
        </w:rPr>
        <w:t xml:space="preserve">parasitic reactions between Li metal and </w:t>
      </w:r>
      <w:r>
        <w:rPr>
          <w:rFonts w:ascii="Times New Roman" w:hAnsi="Times New Roman"/>
          <w:sz w:val="24"/>
          <w:szCs w:val="24"/>
          <w:lang w:val="en-US"/>
        </w:rPr>
        <w:t xml:space="preserve">the </w:t>
      </w:r>
      <w:r w:rsidRPr="009B4D81">
        <w:rPr>
          <w:rFonts w:ascii="Times New Roman" w:hAnsi="Times New Roman"/>
          <w:sz w:val="24"/>
          <w:szCs w:val="24"/>
          <w:lang w:val="en-US"/>
        </w:rPr>
        <w:t xml:space="preserve">electrolyte. </w:t>
      </w:r>
    </w:p>
    <w:p w14:paraId="7DA485B1" w14:textId="462CD9F0" w:rsidR="00C16073" w:rsidRPr="009B4D81" w:rsidRDefault="00C16073" w:rsidP="00DE3F9E">
      <w:pPr>
        <w:spacing w:after="0" w:line="360" w:lineRule="auto"/>
        <w:ind w:firstLineChars="200" w:firstLine="480"/>
        <w:jc w:val="both"/>
        <w:rPr>
          <w:rFonts w:ascii="Times New Roman" w:hAnsi="Times New Roman"/>
          <w:sz w:val="24"/>
          <w:szCs w:val="24"/>
        </w:rPr>
      </w:pPr>
      <w:r w:rsidRPr="009B4D81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TOF-SIMS measurements were also </w:t>
      </w:r>
      <w:r>
        <w:rPr>
          <w:rFonts w:ascii="Times New Roman" w:hAnsi="Times New Roman" w:cs="Times New Roman"/>
          <w:sz w:val="24"/>
          <w:szCs w:val="24"/>
          <w:lang w:val="en-US"/>
        </w:rPr>
        <w:t>us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ed to quantify the composition of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SEIs. In </w:t>
      </w:r>
      <w:r w:rsidR="00FD10CB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FD10CB" w:rsidRPr="009B4D81">
        <w:rPr>
          <w:rFonts w:ascii="Times New Roman" w:hAnsi="Times New Roman" w:cs="Times New Roman"/>
          <w:sz w:val="24"/>
          <w:szCs w:val="24"/>
          <w:lang w:val="en-US"/>
        </w:rPr>
        <w:t>spatial distribution</w:t>
      </w:r>
      <w:r w:rsidR="00FD10CB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FD10CB" w:rsidRPr="009B4D81">
        <w:rPr>
          <w:rFonts w:ascii="Times New Roman" w:hAnsi="Times New Roman" w:cs="Times New Roman"/>
          <w:sz w:val="24"/>
          <w:szCs w:val="24"/>
          <w:lang w:val="en-US"/>
        </w:rPr>
        <w:t>fragment</w:t>
      </w:r>
      <w:r w:rsidR="00FD10CB">
        <w:rPr>
          <w:rFonts w:ascii="Times New Roman" w:hAnsi="Times New Roman" w:cs="Times New Roman"/>
          <w:sz w:val="24"/>
          <w:szCs w:val="24"/>
          <w:lang w:val="en-US"/>
        </w:rPr>
        <w:t xml:space="preserve">s in the usual SEI in </w:t>
      </w:r>
      <w:r w:rsidR="00AE496D">
        <w:rPr>
          <w:rFonts w:ascii="Times New Roman" w:hAnsi="Times New Roman"/>
          <w:color w:val="000000"/>
          <w:sz w:val="24"/>
          <w:szCs w:val="24"/>
          <w:lang w:val="en-US"/>
        </w:rPr>
        <w:t>b</w:t>
      </w:r>
      <w:r w:rsidRPr="009B4D81">
        <w:rPr>
          <w:rFonts w:ascii="Times New Roman" w:hAnsi="Times New Roman"/>
          <w:color w:val="000000"/>
          <w:sz w:val="24"/>
          <w:szCs w:val="24"/>
        </w:rPr>
        <w:t>are</w:t>
      </w:r>
      <w:r w:rsidRPr="009B4D81">
        <w:rPr>
          <w:rFonts w:ascii="Times New Roman" w:hAnsi="Times New Roman"/>
          <w:color w:val="000000"/>
          <w:sz w:val="24"/>
          <w:szCs w:val="24"/>
          <w:lang w:val="en-US"/>
        </w:rPr>
        <w:t>-Li</w:t>
      </w:r>
      <w:r w:rsidR="00FD10CB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FD10CB" w:rsidRPr="009B4D81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FD10CB" w:rsidRPr="00735376">
        <w:rPr>
          <w:rFonts w:ascii="Times New Roman" w:hAnsi="Times New Roman" w:cs="Times New Roman"/>
          <w:sz w:val="24"/>
          <w:szCs w:val="24"/>
          <w:lang w:val="en-US"/>
        </w:rPr>
        <w:t>Extended Data Fig</w:t>
      </w:r>
      <w:r w:rsidR="00FD10CB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FD10CB" w:rsidRPr="00735376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FD10CB">
        <w:rPr>
          <w:rFonts w:ascii="Times New Roman" w:hAnsi="Times New Roman" w:cs="Times New Roman"/>
          <w:sz w:val="24"/>
          <w:szCs w:val="24"/>
          <w:lang w:val="en-US"/>
        </w:rPr>
        <w:t xml:space="preserve"> 2</w:t>
      </w:r>
      <w:r w:rsidR="00FD10CB"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i </w:t>
      </w:r>
      <w:r w:rsidR="00FD10CB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FD10CB" w:rsidRPr="009B4D81">
        <w:rPr>
          <w:rFonts w:ascii="Times New Roman" w:hAnsi="Times New Roman" w:cs="Times New Roman"/>
          <w:sz w:val="24"/>
          <w:szCs w:val="24"/>
          <w:lang w:val="en-US"/>
        </w:rPr>
        <w:t>j)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FD10CB">
        <w:rPr>
          <w:rFonts w:ascii="Times New Roman" w:hAnsi="Times New Roman" w:cs="Times New Roman"/>
          <w:sz w:val="24"/>
          <w:szCs w:val="24"/>
          <w:lang w:val="en-US"/>
        </w:rPr>
        <w:t>a large amount of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C</w:t>
      </w:r>
      <w:r w:rsidRPr="009B4D8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−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supplemented by vast </w:t>
      </w:r>
      <w:r>
        <w:rPr>
          <w:rFonts w:ascii="Times New Roman" w:hAnsi="Times New Roman" w:cs="Times New Roman"/>
          <w:sz w:val="24"/>
          <w:szCs w:val="24"/>
          <w:lang w:val="en-US"/>
        </w:rPr>
        <w:t>numbers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of P species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e.g.,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PO</w:t>
      </w:r>
      <w:r w:rsidRPr="009B4D8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−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, PO</w:t>
      </w:r>
      <w:r w:rsidRPr="009B4D8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−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, PF</w:t>
      </w:r>
      <w:r w:rsidRPr="009B4D8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9B4D8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−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and LiPFO</w:t>
      </w:r>
      <w:r w:rsidRPr="009B4D8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−</w:t>
      </w:r>
      <w:r w:rsidR="00FD10CB">
        <w:rPr>
          <w:rFonts w:ascii="Times New Roman" w:hAnsi="Times New Roman" w:cs="Times New Roman"/>
          <w:sz w:val="24"/>
          <w:szCs w:val="24"/>
          <w:lang w:val="en-US"/>
        </w:rPr>
        <w:t xml:space="preserve"> are observed.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This is in line with the XPS and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ryo-TEM results. In AS-Li, </w:t>
      </w:r>
      <w:r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SEI is principally dominated by inorganic </w:t>
      </w:r>
      <w:r w:rsidR="00320CDE" w:rsidRPr="00320CDE">
        <w:rPr>
          <w:rFonts w:ascii="Times New Roman" w:hAnsi="Times New Roman" w:cs="Times New Roman"/>
          <w:sz w:val="24"/>
          <w:szCs w:val="24"/>
          <w:lang w:val="en-US"/>
        </w:rPr>
        <w:t>nanocrystal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including abundant LiF and </w:t>
      </w:r>
      <w:r>
        <w:rPr>
          <w:rFonts w:ascii="Times New Roman" w:hAnsi="Times New Roman" w:cs="Times New Roman"/>
          <w:sz w:val="24"/>
          <w:szCs w:val="24"/>
          <w:lang w:val="en-US"/>
        </w:rPr>
        <w:t>portion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s of Li</w:t>
      </w:r>
      <w:r w:rsidRPr="009B4D8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9B4D8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, Li</w:t>
      </w:r>
      <w:r w:rsidRPr="009B4D8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CO</w:t>
      </w:r>
      <w:r w:rsidRPr="009B4D8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and Li</w:t>
      </w:r>
      <w:r w:rsidRPr="009B4D8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O (</w:t>
      </w:r>
      <w:r w:rsidRPr="00735376">
        <w:rPr>
          <w:rFonts w:ascii="Times New Roman" w:hAnsi="Times New Roman" w:cs="Times New Roman"/>
          <w:sz w:val="24"/>
          <w:szCs w:val="24"/>
          <w:lang w:val="en-US"/>
        </w:rPr>
        <w:t>Extended Data Fig</w:t>
      </w:r>
      <w:r w:rsidR="00AE496D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35376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94E97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l). Regardless of the sputtering depth, the Li</w:t>
      </w:r>
      <w:r w:rsidRPr="009B4D8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9B4D8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23D21">
        <w:rPr>
          <w:rFonts w:ascii="Times New Roman" w:hAnsi="Times New Roman" w:cs="Times New Roman"/>
          <w:sz w:val="24"/>
          <w:szCs w:val="24"/>
          <w:lang w:val="en-US"/>
        </w:rPr>
        <w:t xml:space="preserve">content </w:t>
      </w:r>
      <w:r>
        <w:rPr>
          <w:rFonts w:ascii="Times New Roman" w:hAnsi="Times New Roman" w:cs="Times New Roman"/>
          <w:sz w:val="24"/>
          <w:szCs w:val="24"/>
          <w:lang w:val="en-US"/>
        </w:rPr>
        <w:t>remains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high, while the representative organic C</w:t>
      </w:r>
      <w:r w:rsidRPr="009B4D8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−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fragment </w:t>
      </w:r>
      <w:r w:rsidRPr="000D5996">
        <w:rPr>
          <w:rFonts w:ascii="Times New Roman" w:hAnsi="Times New Roman" w:cs="Times New Roman"/>
          <w:sz w:val="24"/>
          <w:szCs w:val="24"/>
          <w:lang w:val="en-US"/>
        </w:rPr>
        <w:t xml:space="preserve">count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decreases </w:t>
      </w:r>
      <w:r w:rsidRPr="003829C5">
        <w:rPr>
          <w:rFonts w:ascii="Times New Roman" w:hAnsi="Times New Roman" w:cs="Times New Roman"/>
          <w:sz w:val="24"/>
          <w:szCs w:val="24"/>
          <w:lang w:val="en-US"/>
        </w:rPr>
        <w:t xml:space="preserve">sharply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as a function of sputtering depth. This signifies that the </w:t>
      </w:r>
      <w:r w:rsidRPr="00126B5F">
        <w:rPr>
          <w:rFonts w:ascii="Times New Roman" w:hAnsi="Times New Roman" w:cs="Times New Roman"/>
          <w:sz w:val="24"/>
          <w:szCs w:val="24"/>
          <w:lang w:val="en-US"/>
        </w:rPr>
        <w:t xml:space="preserve">organic </w:t>
      </w:r>
      <w:proofErr w:type="spellStart"/>
      <w:r w:rsidRPr="00126B5F">
        <w:rPr>
          <w:rFonts w:ascii="Times New Roman" w:hAnsi="Times New Roman" w:cs="Times New Roman"/>
          <w:sz w:val="24"/>
          <w:szCs w:val="24"/>
          <w:lang w:val="en-US"/>
        </w:rPr>
        <w:t>RCOLi</w:t>
      </w:r>
      <w:proofErr w:type="spellEnd"/>
      <w:r w:rsidRPr="00B301D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that </w:t>
      </w:r>
      <w:r w:rsidRPr="00B301DE">
        <w:rPr>
          <w:rFonts w:ascii="Times New Roman" w:hAnsi="Times New Roman" w:cs="Times New Roman"/>
          <w:sz w:val="24"/>
          <w:szCs w:val="24"/>
          <w:lang w:val="en-US"/>
        </w:rPr>
        <w:t>result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301DE">
        <w:rPr>
          <w:rFonts w:ascii="Times New Roman" w:hAnsi="Times New Roman" w:cs="Times New Roman"/>
          <w:sz w:val="24"/>
          <w:szCs w:val="24"/>
          <w:lang w:val="en-US"/>
        </w:rPr>
        <w:t xml:space="preserve"> from solvent</w:t>
      </w:r>
      <w:r w:rsidRPr="00F11E4D">
        <w:rPr>
          <w:rFonts w:ascii="Times New Roman" w:hAnsi="Times New Roman" w:cs="Times New Roman"/>
          <w:sz w:val="24"/>
          <w:szCs w:val="24"/>
          <w:lang w:val="en-US"/>
        </w:rPr>
        <w:t xml:space="preserve"> decomposition </w:t>
      </w:r>
      <w:r w:rsidR="00AE496D">
        <w:rPr>
          <w:rFonts w:ascii="Times New Roman" w:hAnsi="Times New Roman" w:cs="Times New Roman"/>
          <w:sz w:val="24"/>
          <w:szCs w:val="24"/>
          <w:lang w:val="en-US"/>
        </w:rPr>
        <w:t>is present only</w:t>
      </w:r>
      <w:r w:rsidRPr="00F11E4D">
        <w:rPr>
          <w:rFonts w:ascii="Times New Roman" w:hAnsi="Times New Roman" w:cs="Times New Roman"/>
          <w:sz w:val="24"/>
          <w:szCs w:val="24"/>
          <w:lang w:val="en-US"/>
        </w:rPr>
        <w:t xml:space="preserve"> at the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outermost surface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rather than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bulk. Th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sharp visual contrast between</w:t>
      </w:r>
      <w:r w:rsidR="00AE496D">
        <w:rPr>
          <w:rFonts w:ascii="Times New Roman" w:hAnsi="Times New Roman" w:cs="Times New Roman"/>
          <w:sz w:val="24"/>
          <w:szCs w:val="24"/>
          <w:lang w:val="en-US"/>
        </w:rPr>
        <w:t xml:space="preserve"> the SEIs on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E496D">
        <w:rPr>
          <w:rFonts w:ascii="Times New Roman" w:hAnsi="Times New Roman"/>
          <w:color w:val="000000"/>
          <w:sz w:val="24"/>
          <w:szCs w:val="24"/>
          <w:lang w:val="en-US"/>
        </w:rPr>
        <w:t>b</w:t>
      </w:r>
      <w:r w:rsidRPr="009B4D81">
        <w:rPr>
          <w:rFonts w:ascii="Times New Roman" w:hAnsi="Times New Roman"/>
          <w:color w:val="000000"/>
          <w:sz w:val="24"/>
          <w:szCs w:val="24"/>
        </w:rPr>
        <w:t>are</w:t>
      </w:r>
      <w:r w:rsidRPr="009B4D81">
        <w:rPr>
          <w:rFonts w:ascii="Times New Roman" w:hAnsi="Times New Roman"/>
          <w:color w:val="000000"/>
          <w:sz w:val="24"/>
          <w:szCs w:val="24"/>
          <w:lang w:val="en-US"/>
        </w:rPr>
        <w:t xml:space="preserve">-Li and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AS-Li </w:t>
      </w:r>
      <w:r>
        <w:rPr>
          <w:rFonts w:ascii="Times New Roman" w:hAnsi="Times New Roman" w:cs="Times New Roman"/>
          <w:sz w:val="24"/>
          <w:szCs w:val="24"/>
          <w:lang w:val="en-US"/>
        </w:rPr>
        <w:t>in terms of</w:t>
      </w:r>
      <w:r w:rsidR="002D63E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composition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con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>firm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that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more </w:t>
      </w:r>
      <w:r w:rsidRPr="009B4D81">
        <w:rPr>
          <w:rFonts w:ascii="Times New Roman" w:hAnsi="Times New Roman" w:cs="Times New Roman"/>
          <w:sz w:val="24"/>
          <w:szCs w:val="24"/>
          <w:lang w:val="en-US"/>
        </w:rPr>
        <w:t xml:space="preserve">severe side reactions occurred in </w:t>
      </w:r>
      <w:r w:rsidR="002D63E1">
        <w:rPr>
          <w:rFonts w:ascii="Times New Roman" w:hAnsi="Times New Roman"/>
          <w:color w:val="000000"/>
          <w:sz w:val="24"/>
          <w:szCs w:val="24"/>
          <w:lang w:val="en-US"/>
        </w:rPr>
        <w:t>b</w:t>
      </w:r>
      <w:r w:rsidRPr="009B4D81">
        <w:rPr>
          <w:rFonts w:ascii="Times New Roman" w:hAnsi="Times New Roman"/>
          <w:color w:val="000000"/>
          <w:sz w:val="24"/>
          <w:szCs w:val="24"/>
        </w:rPr>
        <w:t>are-Li</w:t>
      </w:r>
      <w:r w:rsidRPr="009B4D81">
        <w:rPr>
          <w:rFonts w:ascii="Times New Roman" w:hAnsi="Times New Roman" w:cs="Times New Roman"/>
          <w:sz w:val="24"/>
          <w:szCs w:val="24"/>
        </w:rPr>
        <w:t>.</w:t>
      </w:r>
    </w:p>
    <w:p w14:paraId="60CC4C23" w14:textId="5AEAEC43" w:rsidR="00E67D3C" w:rsidRDefault="00C16073" w:rsidP="0051208D">
      <w:pPr>
        <w:spacing w:line="360" w:lineRule="auto"/>
        <w:ind w:firstLineChars="200" w:firstLine="480"/>
        <w:jc w:val="both"/>
        <w:rPr>
          <w:rFonts w:ascii="Times New Roman" w:eastAsia="宋体" w:hAnsi="Times New Roman" w:cs="Times New Roman"/>
          <w:color w:val="000000" w:themeColor="text1"/>
          <w:sz w:val="24"/>
        </w:rPr>
      </w:pPr>
      <w:r w:rsidRPr="00C16073">
        <w:rPr>
          <w:rFonts w:ascii="Times New Roman" w:hAnsi="Times New Roman" w:cs="Times New Roman"/>
          <w:sz w:val="24"/>
          <w:szCs w:val="24"/>
        </w:rPr>
        <w:t xml:space="preserve">In terms of electrochemical performance, stable cycling for over 1,400 cycles (Extended Data Fig. </w:t>
      </w:r>
      <w:r w:rsidR="00B94E97">
        <w:rPr>
          <w:rFonts w:ascii="Times New Roman" w:hAnsi="Times New Roman" w:cs="Times New Roman"/>
          <w:sz w:val="24"/>
          <w:szCs w:val="24"/>
        </w:rPr>
        <w:t>2</w:t>
      </w:r>
      <w:r w:rsidRPr="00C16073">
        <w:rPr>
          <w:rFonts w:ascii="Times New Roman" w:hAnsi="Times New Roman" w:cs="Times New Roman"/>
          <w:sz w:val="24"/>
          <w:szCs w:val="24"/>
        </w:rPr>
        <w:t xml:space="preserve">m) was </w:t>
      </w:r>
      <w:r w:rsidR="00CD1498">
        <w:rPr>
          <w:rFonts w:ascii="Times New Roman" w:hAnsi="Times New Roman" w:cs="Times New Roman"/>
          <w:sz w:val="24"/>
          <w:szCs w:val="24"/>
        </w:rPr>
        <w:t>shown</w:t>
      </w:r>
      <w:r w:rsidR="00CD1498" w:rsidRPr="00C16073">
        <w:rPr>
          <w:rFonts w:ascii="Times New Roman" w:hAnsi="Times New Roman" w:cs="Times New Roman"/>
          <w:sz w:val="24"/>
          <w:szCs w:val="24"/>
        </w:rPr>
        <w:t xml:space="preserve"> </w:t>
      </w:r>
      <w:r w:rsidRPr="00C16073">
        <w:rPr>
          <w:rFonts w:ascii="Times New Roman" w:hAnsi="Times New Roman" w:cs="Times New Roman"/>
          <w:sz w:val="24"/>
          <w:szCs w:val="24"/>
        </w:rPr>
        <w:t xml:space="preserve">by AS-Li||LFP at 10 C. </w:t>
      </w:r>
      <w:r w:rsidR="00CD1498">
        <w:rPr>
          <w:rFonts w:ascii="Times New Roman" w:hAnsi="Times New Roman" w:cs="Times New Roman"/>
          <w:sz w:val="24"/>
          <w:szCs w:val="24"/>
        </w:rPr>
        <w:t>N</w:t>
      </w:r>
      <w:r w:rsidRPr="00C16073">
        <w:rPr>
          <w:rFonts w:ascii="Times New Roman" w:hAnsi="Times New Roman" w:cs="Times New Roman"/>
          <w:sz w:val="24"/>
          <w:szCs w:val="24"/>
        </w:rPr>
        <w:t xml:space="preserve">ote that although the long-term cycling stability of AS-Li||LFP in </w:t>
      </w:r>
      <w:r w:rsidR="00CD1498">
        <w:rPr>
          <w:rFonts w:ascii="Times New Roman" w:hAnsi="Times New Roman" w:cs="Times New Roman"/>
          <w:sz w:val="24"/>
          <w:szCs w:val="24"/>
        </w:rPr>
        <w:t>a</w:t>
      </w:r>
      <w:r w:rsidR="002D63E1">
        <w:rPr>
          <w:rFonts w:ascii="Times New Roman" w:hAnsi="Times New Roman" w:cs="Times New Roman"/>
          <w:sz w:val="24"/>
          <w:szCs w:val="24"/>
        </w:rPr>
        <w:t xml:space="preserve"> </w:t>
      </w:r>
      <w:r w:rsidRPr="00C16073">
        <w:rPr>
          <w:rFonts w:ascii="Times New Roman" w:hAnsi="Times New Roman" w:cs="Times New Roman"/>
          <w:sz w:val="24"/>
          <w:szCs w:val="24"/>
        </w:rPr>
        <w:t xml:space="preserve">carbonate LE is comparable to that in </w:t>
      </w:r>
      <w:r w:rsidR="00CD1498">
        <w:rPr>
          <w:rFonts w:ascii="Times New Roman" w:hAnsi="Times New Roman" w:cs="Times New Roman"/>
          <w:sz w:val="24"/>
          <w:szCs w:val="24"/>
        </w:rPr>
        <w:t>an</w:t>
      </w:r>
      <w:r w:rsidR="00CD1498" w:rsidRPr="00C16073">
        <w:rPr>
          <w:rFonts w:ascii="Times New Roman" w:hAnsi="Times New Roman" w:cs="Times New Roman"/>
          <w:sz w:val="24"/>
          <w:szCs w:val="24"/>
        </w:rPr>
        <w:t xml:space="preserve"> </w:t>
      </w:r>
      <w:r w:rsidRPr="00C16073">
        <w:rPr>
          <w:rFonts w:ascii="Times New Roman" w:hAnsi="Times New Roman" w:cs="Times New Roman"/>
          <w:sz w:val="24"/>
          <w:szCs w:val="24"/>
        </w:rPr>
        <w:t xml:space="preserve">ether LE (Fig. </w:t>
      </w:r>
      <w:r w:rsidR="00B94E97">
        <w:rPr>
          <w:rFonts w:ascii="Times New Roman" w:hAnsi="Times New Roman" w:cs="Times New Roman"/>
          <w:sz w:val="24"/>
          <w:szCs w:val="24"/>
        </w:rPr>
        <w:t>5</w:t>
      </w:r>
      <w:r w:rsidRPr="00C16073">
        <w:rPr>
          <w:rFonts w:ascii="Times New Roman" w:hAnsi="Times New Roman" w:cs="Times New Roman"/>
          <w:sz w:val="24"/>
          <w:szCs w:val="24"/>
        </w:rPr>
        <w:t>a), the specific capacity of LFP in the carbonate LE is inferior (</w:t>
      </w:r>
      <w:r w:rsidR="006A6381" w:rsidRPr="00AA7A7C">
        <w:rPr>
          <w:rFonts w:ascii="Times New Roman" w:hAnsi="Times New Roman" w:cs="Times New Roman"/>
          <w:sz w:val="24"/>
          <w:szCs w:val="24"/>
        </w:rPr>
        <w:t>≈</w:t>
      </w:r>
      <w:r w:rsidRPr="00C16073">
        <w:rPr>
          <w:rFonts w:ascii="Times New Roman" w:hAnsi="Times New Roman" w:cs="Times New Roman"/>
          <w:sz w:val="24"/>
          <w:szCs w:val="24"/>
        </w:rPr>
        <w:t xml:space="preserve">100 </w:t>
      </w:r>
      <w:r w:rsidRPr="00C16073">
        <w:rPr>
          <w:rFonts w:ascii="Times New Roman" w:hAnsi="Times New Roman" w:cs="Times New Roman"/>
          <w:i/>
          <w:iCs/>
          <w:sz w:val="24"/>
          <w:szCs w:val="24"/>
        </w:rPr>
        <w:t>versus</w:t>
      </w:r>
      <w:r w:rsidRPr="00C16073">
        <w:rPr>
          <w:rFonts w:ascii="Times New Roman" w:hAnsi="Times New Roman" w:cs="Times New Roman"/>
          <w:sz w:val="24"/>
          <w:szCs w:val="24"/>
        </w:rPr>
        <w:t xml:space="preserve"> </w:t>
      </w:r>
      <w:r w:rsidR="006A6381" w:rsidRPr="00AA7A7C">
        <w:rPr>
          <w:rFonts w:ascii="Times New Roman" w:hAnsi="Times New Roman" w:cs="Times New Roman"/>
          <w:sz w:val="24"/>
          <w:szCs w:val="24"/>
        </w:rPr>
        <w:t>≈</w:t>
      </w:r>
      <w:r w:rsidRPr="00C16073">
        <w:rPr>
          <w:rFonts w:ascii="Times New Roman" w:hAnsi="Times New Roman" w:cs="Times New Roman"/>
          <w:sz w:val="24"/>
          <w:szCs w:val="24"/>
        </w:rPr>
        <w:t xml:space="preserve">120 </w:t>
      </w:r>
      <w:proofErr w:type="spellStart"/>
      <w:r w:rsidRPr="00C16073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Pr="00C16073">
        <w:rPr>
          <w:rFonts w:ascii="Times New Roman" w:hAnsi="Times New Roman" w:cs="Times New Roman"/>
          <w:sz w:val="24"/>
          <w:szCs w:val="24"/>
        </w:rPr>
        <w:t xml:space="preserve"> g</w:t>
      </w:r>
      <w:r w:rsidRPr="00C16073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Pr="00C16073">
        <w:rPr>
          <w:rFonts w:ascii="Times New Roman" w:hAnsi="Times New Roman" w:cs="Times New Roman"/>
          <w:sz w:val="24"/>
          <w:szCs w:val="24"/>
        </w:rPr>
        <w:t>). The performance was mainly affected by the viscosity, wettability, and conductivity of the electrolyte itself, along with the grown cathode electrolyte interphase (CEI)</w:t>
      </w:r>
      <w:r w:rsidRPr="00C16073">
        <w:rPr>
          <w:rFonts w:ascii="Times New Roman" w:hAnsi="Times New Roman" w:cs="Times New Roman"/>
          <w:sz w:val="24"/>
          <w:szCs w:val="24"/>
        </w:rPr>
        <w:fldChar w:fldCharType="begin"/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&lt;EndNote&gt;&lt;Cite&gt;&lt;Author&gt;Ren&lt;/Author&gt;&lt;Year&gt;2019&lt;/Year&gt;&lt;RecNum&gt;357&lt;/RecNum&gt;&lt;DisplayText&gt;&lt;style face="superscript"&gt;25&lt;/style&gt;&lt;/DisplayText&gt;&lt;record&gt;&lt;rec-number&gt;357&lt;/rec-number&gt;&lt;foreign-keys&gt;&lt;key app="EN" db-id="0dr9trwtk2tdf0eafx6xezz059awxaf9rdt5" timestamp="1661930463"&gt;357&lt;/key&gt;&lt;key app="ENWeb" db-id=""&gt;0&lt;/key&gt;&lt;/foreign-keys&gt;&lt;ref-type name="Journal Article"&gt;17&lt;/ref-type&gt;&lt;contributors&gt;&lt;authors&gt;&lt;author&gt;Ren, Xiaodi&lt;/author&gt;&lt;author&gt;Zou, Lianfeng&lt;/author&gt;&lt;author&gt;Cao, Xia&lt;/author&gt;&lt;author&gt;Engelhard, Mark H.&lt;/author&gt;&lt;author&gt;Liu, Wen&lt;/author&gt;&lt;author&gt;Burton, Sarah D.&lt;/author&gt;&lt;author&gt;Lee, Hongkyung&lt;/author&gt;&lt;author&gt;Niu, Chaojiang&lt;/author&gt;&lt;author&gt;Matthews, Bethany E.&lt;/author&gt;&lt;author&gt;Zhu, Zihua&lt;/author&gt;&lt;author&gt;Wang, Chongmin&lt;/author&gt;&lt;author&gt;Arey, Bruce W.&lt;/author&gt;&lt;author&gt;Xiao, Jie&lt;/author&gt;&lt;author&gt;Liu, Jun&lt;/author&gt;&lt;author&gt;Zhang, Ji-Guang&lt;/author&gt;&lt;author&gt;Xu, Wu&lt;/author&gt;&lt;/authors&gt;&lt;/contributors&gt;&lt;titles&gt;&lt;title&gt;Enabling High-Voltage Lithium-Metal Batteries under Practical Conditions&lt;/title&gt;&lt;secondary-title&gt;Joule&lt;/secondary-title&gt;&lt;/titles&gt;&lt;periodical&gt;&lt;full-title&gt;Joule&lt;/full-title&gt;&lt;/periodical&gt;&lt;pages&gt;1662-1676&lt;/pages&gt;&lt;volume&gt;3&lt;/volume&gt;&lt;number&gt;7&lt;/number&gt;&lt;section&gt;1662&lt;/section&gt;&lt;dates&gt;&lt;year&gt;2019&lt;/year&gt;&lt;/dates&gt;&lt;isbn&gt;25424351&lt;/isbn&gt;&lt;urls&gt;&lt;/urls&gt;&lt;electronic-resource-num&gt;10.1016/j.joule.2019.05.006&lt;/electronic-resource-num&gt;&lt;/record&gt;&lt;/Cite&gt;&lt;/EndNote&gt;</w:instrText>
      </w:r>
      <w:r w:rsidRPr="00C16073">
        <w:rPr>
          <w:rFonts w:ascii="Times New Roman" w:hAnsi="Times New Roman" w:cs="Times New Roman"/>
          <w:sz w:val="24"/>
          <w:szCs w:val="24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</w:rPr>
        <w:t>25</w:t>
      </w:r>
      <w:r w:rsidRPr="00C16073">
        <w:rPr>
          <w:rFonts w:ascii="Times New Roman" w:hAnsi="Times New Roman" w:cs="Times New Roman"/>
          <w:sz w:val="24"/>
          <w:szCs w:val="24"/>
        </w:rPr>
        <w:fldChar w:fldCharType="end"/>
      </w:r>
      <w:r w:rsidRPr="00C16073">
        <w:rPr>
          <w:rFonts w:ascii="Times New Roman" w:hAnsi="Times New Roman" w:cs="Times New Roman"/>
          <w:sz w:val="24"/>
          <w:szCs w:val="24"/>
        </w:rPr>
        <w:t xml:space="preserve">, </w:t>
      </w:r>
      <w:r w:rsidR="00CD1498">
        <w:rPr>
          <w:rFonts w:ascii="Times New Roman" w:hAnsi="Times New Roman" w:cs="Times New Roman"/>
          <w:sz w:val="24"/>
          <w:szCs w:val="24"/>
        </w:rPr>
        <w:t>but this is beyond</w:t>
      </w:r>
      <w:r w:rsidRPr="00C16073">
        <w:rPr>
          <w:rFonts w:ascii="Times New Roman" w:hAnsi="Times New Roman" w:cs="Times New Roman"/>
          <w:sz w:val="24"/>
          <w:szCs w:val="24"/>
        </w:rPr>
        <w:t xml:space="preserve"> the scope of this study. </w:t>
      </w:r>
      <w:r w:rsidR="00CD1498">
        <w:rPr>
          <w:rFonts w:ascii="Times New Roman" w:hAnsi="Times New Roman" w:cs="Times New Roman"/>
          <w:sz w:val="24"/>
          <w:szCs w:val="24"/>
        </w:rPr>
        <w:t>W</w:t>
      </w:r>
      <w:r w:rsidRPr="00C16073">
        <w:rPr>
          <w:rFonts w:ascii="Times New Roman" w:hAnsi="Times New Roman" w:cs="Times New Roman"/>
          <w:sz w:val="24"/>
          <w:szCs w:val="24"/>
        </w:rPr>
        <w:t xml:space="preserve">e </w:t>
      </w:r>
      <w:r w:rsidR="00CD1498">
        <w:rPr>
          <w:rFonts w:ascii="Times New Roman" w:hAnsi="Times New Roman" w:cs="Times New Roman"/>
          <w:sz w:val="24"/>
          <w:szCs w:val="24"/>
        </w:rPr>
        <w:t xml:space="preserve">also </w:t>
      </w:r>
      <w:r w:rsidRPr="00C16073">
        <w:rPr>
          <w:rFonts w:ascii="Times New Roman" w:hAnsi="Times New Roman" w:cs="Times New Roman"/>
          <w:sz w:val="24"/>
          <w:szCs w:val="24"/>
        </w:rPr>
        <w:t>gradually increased the test rate to 50 C using the carbonate LE, and exceptional ultrahigh-rate cycling was achieved (</w:t>
      </w:r>
      <w:r w:rsidRPr="00C16073">
        <w:rPr>
          <w:rFonts w:ascii="Times New Roman" w:hAnsi="Times New Roman"/>
          <w:color w:val="000000"/>
          <w:sz w:val="24"/>
          <w:szCs w:val="24"/>
        </w:rPr>
        <w:t>Supplementary</w:t>
      </w:r>
      <w:r w:rsidRPr="00C16073">
        <w:rPr>
          <w:rFonts w:ascii="Times New Roman" w:hAnsi="Times New Roman" w:cs="Times New Roman"/>
          <w:sz w:val="24"/>
          <w:szCs w:val="24"/>
        </w:rPr>
        <w:t xml:space="preserve"> Fig. </w:t>
      </w:r>
      <w:r w:rsidR="004F0799">
        <w:rPr>
          <w:rFonts w:ascii="Times New Roman" w:hAnsi="Times New Roman" w:cs="Times New Roman"/>
          <w:sz w:val="24"/>
          <w:szCs w:val="24"/>
        </w:rPr>
        <w:t>2</w:t>
      </w:r>
      <w:r w:rsidR="00F344AC">
        <w:rPr>
          <w:rFonts w:ascii="Times New Roman" w:hAnsi="Times New Roman" w:cs="Times New Roman"/>
          <w:sz w:val="24"/>
          <w:szCs w:val="24"/>
        </w:rPr>
        <w:t>0</w:t>
      </w:r>
      <w:r w:rsidRPr="00C16073">
        <w:rPr>
          <w:rFonts w:ascii="Times New Roman" w:hAnsi="Times New Roman" w:cs="Times New Roman"/>
          <w:sz w:val="24"/>
          <w:szCs w:val="24"/>
        </w:rPr>
        <w:t xml:space="preserve">) in combination with an apparently </w:t>
      </w:r>
      <w:r w:rsidR="00CD1498">
        <w:rPr>
          <w:rFonts w:ascii="Times New Roman" w:hAnsi="Times New Roman" w:cs="Times New Roman"/>
          <w:sz w:val="24"/>
          <w:szCs w:val="24"/>
        </w:rPr>
        <w:t>increased</w:t>
      </w:r>
      <w:r w:rsidR="00CD1498" w:rsidRPr="00C16073">
        <w:rPr>
          <w:rFonts w:ascii="Times New Roman" w:hAnsi="Times New Roman" w:cs="Times New Roman"/>
          <w:sz w:val="24"/>
          <w:szCs w:val="24"/>
        </w:rPr>
        <w:t xml:space="preserve"> </w:t>
      </w:r>
      <w:r w:rsidRPr="00C16073">
        <w:rPr>
          <w:rFonts w:ascii="Times New Roman" w:hAnsi="Times New Roman" w:cs="Times New Roman"/>
          <w:sz w:val="24"/>
          <w:szCs w:val="24"/>
        </w:rPr>
        <w:t>rate capability (</w:t>
      </w:r>
      <w:r w:rsidRPr="00C16073">
        <w:rPr>
          <w:rFonts w:ascii="Times New Roman" w:hAnsi="Times New Roman"/>
          <w:color w:val="000000"/>
          <w:sz w:val="24"/>
          <w:szCs w:val="24"/>
        </w:rPr>
        <w:t>Supplementary</w:t>
      </w:r>
      <w:r w:rsidRPr="00C16073">
        <w:rPr>
          <w:rFonts w:ascii="Times New Roman" w:hAnsi="Times New Roman" w:cs="Times New Roman"/>
          <w:sz w:val="24"/>
          <w:szCs w:val="24"/>
        </w:rPr>
        <w:t xml:space="preserve"> Fig. </w:t>
      </w:r>
      <w:r w:rsidR="004F0799">
        <w:rPr>
          <w:rFonts w:ascii="Times New Roman" w:hAnsi="Times New Roman" w:cs="Times New Roman"/>
          <w:sz w:val="24"/>
          <w:szCs w:val="24"/>
        </w:rPr>
        <w:t>2</w:t>
      </w:r>
      <w:r w:rsidR="00F344AC">
        <w:rPr>
          <w:rFonts w:ascii="Times New Roman" w:hAnsi="Times New Roman" w:cs="Times New Roman"/>
          <w:sz w:val="24"/>
          <w:szCs w:val="24"/>
        </w:rPr>
        <w:t>1</w:t>
      </w:r>
      <w:r w:rsidRPr="00C16073">
        <w:rPr>
          <w:rFonts w:ascii="Times New Roman" w:hAnsi="Times New Roman" w:cs="Times New Roman"/>
          <w:sz w:val="24"/>
          <w:szCs w:val="24"/>
        </w:rPr>
        <w:t>) and reduced polarizations</w:t>
      </w:r>
      <w:r w:rsidR="002D63E1">
        <w:rPr>
          <w:rFonts w:ascii="Times New Roman" w:hAnsi="Times New Roman" w:cs="Times New Roman"/>
          <w:sz w:val="24"/>
          <w:szCs w:val="24"/>
        </w:rPr>
        <w:t xml:space="preserve"> </w:t>
      </w:r>
      <w:r w:rsidRPr="00C16073">
        <w:rPr>
          <w:rFonts w:ascii="Times New Roman" w:hAnsi="Times New Roman" w:cs="Times New Roman"/>
          <w:sz w:val="24"/>
          <w:szCs w:val="24"/>
        </w:rPr>
        <w:t>in both half cells (</w:t>
      </w:r>
      <w:r w:rsidRPr="00C16073">
        <w:rPr>
          <w:rFonts w:ascii="Times New Roman" w:hAnsi="Times New Roman"/>
          <w:color w:val="000000"/>
          <w:sz w:val="24"/>
          <w:szCs w:val="24"/>
        </w:rPr>
        <w:t>Supplementary</w:t>
      </w:r>
      <w:r w:rsidRPr="00C16073">
        <w:rPr>
          <w:rFonts w:ascii="Times New Roman" w:hAnsi="Times New Roman" w:cs="Times New Roman"/>
          <w:sz w:val="24"/>
          <w:szCs w:val="24"/>
        </w:rPr>
        <w:t xml:space="preserve"> Fig. </w:t>
      </w:r>
      <w:r>
        <w:rPr>
          <w:rFonts w:ascii="Times New Roman" w:hAnsi="Times New Roman" w:cs="Times New Roman"/>
          <w:sz w:val="24"/>
          <w:szCs w:val="24"/>
        </w:rPr>
        <w:t>2</w:t>
      </w:r>
      <w:r w:rsidR="00F344AC">
        <w:rPr>
          <w:rFonts w:ascii="Times New Roman" w:hAnsi="Times New Roman" w:cs="Times New Roman"/>
          <w:sz w:val="24"/>
          <w:szCs w:val="24"/>
        </w:rPr>
        <w:t>2</w:t>
      </w:r>
      <w:r w:rsidRPr="00C16073">
        <w:rPr>
          <w:rFonts w:ascii="Times New Roman" w:hAnsi="Times New Roman" w:cs="Times New Roman"/>
          <w:sz w:val="24"/>
          <w:szCs w:val="24"/>
        </w:rPr>
        <w:t>) and Li symmetric cells (</w:t>
      </w:r>
      <w:r w:rsidRPr="00C16073">
        <w:rPr>
          <w:rFonts w:ascii="Times New Roman" w:hAnsi="Times New Roman"/>
          <w:color w:val="000000"/>
          <w:sz w:val="24"/>
          <w:szCs w:val="24"/>
        </w:rPr>
        <w:t>Supplementary</w:t>
      </w:r>
      <w:r w:rsidRPr="00C16073">
        <w:rPr>
          <w:rFonts w:ascii="Times New Roman" w:hAnsi="Times New Roman" w:cs="Times New Roman"/>
          <w:sz w:val="24"/>
          <w:szCs w:val="24"/>
        </w:rPr>
        <w:t xml:space="preserve"> Fig. </w:t>
      </w:r>
      <w:r>
        <w:rPr>
          <w:rFonts w:ascii="Times New Roman" w:hAnsi="Times New Roman" w:cs="Times New Roman"/>
          <w:sz w:val="24"/>
          <w:szCs w:val="24"/>
        </w:rPr>
        <w:t>2</w:t>
      </w:r>
      <w:r w:rsidR="00F344AC">
        <w:rPr>
          <w:rFonts w:ascii="Times New Roman" w:hAnsi="Times New Roman" w:cs="Times New Roman"/>
          <w:sz w:val="24"/>
          <w:szCs w:val="24"/>
        </w:rPr>
        <w:t>3</w:t>
      </w:r>
      <w:r w:rsidRPr="00C16073">
        <w:rPr>
          <w:rFonts w:ascii="Times New Roman" w:hAnsi="Times New Roman" w:cs="Times New Roman"/>
          <w:sz w:val="24"/>
          <w:szCs w:val="24"/>
        </w:rPr>
        <w:t xml:space="preserve">). The full cell even </w:t>
      </w:r>
      <w:r w:rsidR="00CD1498">
        <w:rPr>
          <w:rFonts w:ascii="Times New Roman" w:hAnsi="Times New Roman" w:cs="Times New Roman"/>
          <w:sz w:val="24"/>
          <w:szCs w:val="24"/>
        </w:rPr>
        <w:t>showed</w:t>
      </w:r>
      <w:r w:rsidR="00CD1498" w:rsidRPr="00C16073">
        <w:rPr>
          <w:rFonts w:ascii="Times New Roman" w:hAnsi="Times New Roman" w:cs="Times New Roman"/>
          <w:sz w:val="24"/>
          <w:szCs w:val="24"/>
        </w:rPr>
        <w:t xml:space="preserve"> </w:t>
      </w:r>
      <w:r w:rsidRPr="00C16073">
        <w:rPr>
          <w:rFonts w:ascii="Times New Roman" w:hAnsi="Times New Roman" w:cs="Times New Roman"/>
          <w:sz w:val="24"/>
          <w:szCs w:val="24"/>
        </w:rPr>
        <w:t xml:space="preserve">stable cycling for 600 cycles at 1 C with an ultralow </w:t>
      </w:r>
      <w:r w:rsidR="00CD1498" w:rsidRPr="00C16073">
        <w:rPr>
          <w:rFonts w:ascii="Times New Roman" w:hAnsi="Times New Roman" w:cs="Times New Roman"/>
          <w:sz w:val="24"/>
          <w:szCs w:val="24"/>
        </w:rPr>
        <w:t>fad</w:t>
      </w:r>
      <w:r w:rsidR="00CD1498">
        <w:rPr>
          <w:rFonts w:ascii="Times New Roman" w:hAnsi="Times New Roman" w:cs="Times New Roman"/>
          <w:sz w:val="24"/>
          <w:szCs w:val="24"/>
        </w:rPr>
        <w:t>e</w:t>
      </w:r>
      <w:r w:rsidR="00CD1498" w:rsidRPr="00C16073">
        <w:rPr>
          <w:rFonts w:ascii="Times New Roman" w:hAnsi="Times New Roman" w:cs="Times New Roman"/>
          <w:sz w:val="24"/>
          <w:szCs w:val="24"/>
        </w:rPr>
        <w:t xml:space="preserve"> </w:t>
      </w:r>
      <w:r w:rsidRPr="00C16073">
        <w:rPr>
          <w:rFonts w:ascii="Times New Roman" w:hAnsi="Times New Roman" w:cs="Times New Roman"/>
          <w:sz w:val="24"/>
          <w:szCs w:val="24"/>
        </w:rPr>
        <w:t>rate of only 0.038%</w:t>
      </w:r>
      <w:r w:rsidR="00CD1498" w:rsidRPr="00CD1498">
        <w:rPr>
          <w:rFonts w:ascii="Times New Roman" w:hAnsi="Times New Roman" w:cs="Times New Roman"/>
          <w:sz w:val="24"/>
          <w:szCs w:val="24"/>
        </w:rPr>
        <w:t xml:space="preserve"> </w:t>
      </w:r>
      <w:r w:rsidR="00CD1498" w:rsidRPr="00C16073">
        <w:rPr>
          <w:rFonts w:ascii="Times New Roman" w:hAnsi="Times New Roman" w:cs="Times New Roman"/>
          <w:sz w:val="24"/>
          <w:szCs w:val="24"/>
        </w:rPr>
        <w:t>per cycle</w:t>
      </w:r>
      <w:r w:rsidR="00CD1498">
        <w:rPr>
          <w:rFonts w:ascii="Times New Roman" w:hAnsi="Times New Roman" w:cs="Times New Roman"/>
          <w:sz w:val="24"/>
          <w:szCs w:val="24"/>
        </w:rPr>
        <w:t>.</w:t>
      </w:r>
      <w:r w:rsidR="00CD1498" w:rsidRPr="00C16073">
        <w:rPr>
          <w:rFonts w:ascii="Times New Roman" w:hAnsi="Times New Roman" w:cs="Times New Roman"/>
          <w:sz w:val="24"/>
          <w:szCs w:val="24"/>
        </w:rPr>
        <w:t xml:space="preserve"> </w:t>
      </w:r>
      <w:r w:rsidR="00E67D3C">
        <w:rPr>
          <w:rFonts w:ascii="Times New Roman" w:eastAsia="宋体" w:hAnsi="Times New Roman" w:cs="Times New Roman"/>
          <w:color w:val="000000" w:themeColor="text1"/>
          <w:sz w:val="24"/>
        </w:rPr>
        <w:br w:type="page"/>
      </w:r>
    </w:p>
    <w:p w14:paraId="2C4FF330" w14:textId="7FC1BE82" w:rsidR="00F639B1" w:rsidRPr="006E5733" w:rsidRDefault="001D3F06" w:rsidP="00F639B1">
      <w:pPr>
        <w:jc w:val="center"/>
        <w:rPr>
          <w:rFonts w:ascii="Times New Roman" w:eastAsia="宋体" w:hAnsi="Times New Roman" w:cs="Times New Roman"/>
          <w:color w:val="000000" w:themeColor="text1"/>
          <w:sz w:val="24"/>
        </w:rPr>
      </w:pPr>
      <w:r>
        <w:rPr>
          <w:rFonts w:ascii="Times New Roman" w:hAnsi="Times New Roman"/>
          <w:bCs/>
          <w:noProof/>
          <w:sz w:val="24"/>
          <w:szCs w:val="24"/>
        </w:rPr>
        <w:lastRenderedPageBreak/>
        <w:drawing>
          <wp:inline distT="0" distB="0" distL="0" distR="0" wp14:anchorId="46B67451" wp14:editId="4E760488">
            <wp:extent cx="5040000" cy="1844519"/>
            <wp:effectExtent l="0" t="0" r="0" b="3810"/>
            <wp:docPr id="146401716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8445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F57018" w14:textId="79E492A1" w:rsidR="00E67D3C" w:rsidRDefault="003F5994" w:rsidP="001D3F06">
      <w:pPr>
        <w:jc w:val="both"/>
        <w:rPr>
          <w:rFonts w:ascii="Times New Roman" w:eastAsia="宋体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AF4747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F344AC">
        <w:rPr>
          <w:rFonts w:ascii="Times New Roman" w:hAnsi="Times New Roman" w:cs="Times New Roman"/>
          <w:b/>
          <w:bCs/>
          <w:sz w:val="24"/>
          <w:szCs w:val="24"/>
          <w:lang w:val="en-US"/>
        </w:rPr>
        <w:t>0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F639B1" w:rsidRPr="006E5733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 w:rsidR="003805BF">
        <w:rPr>
          <w:rFonts w:ascii="Times New Roman" w:hAnsi="Times New Roman" w:cs="Times New Roman"/>
          <w:sz w:val="24"/>
          <w:szCs w:val="24"/>
        </w:rPr>
        <w:t>C</w:t>
      </w:r>
      <w:r w:rsidR="001D3F06" w:rsidRPr="002625D3">
        <w:rPr>
          <w:rFonts w:ascii="Times New Roman" w:hAnsi="Times New Roman" w:cs="Times New Roman"/>
          <w:sz w:val="24"/>
          <w:szCs w:val="24"/>
        </w:rPr>
        <w:t>ycling performance of</w:t>
      </w:r>
      <w:r w:rsidR="001D3F06" w:rsidRPr="006D0F43">
        <w:rPr>
          <w:rFonts w:ascii="Times New Roman" w:hAnsi="Times New Roman" w:cs="Times New Roman"/>
          <w:sz w:val="24"/>
          <w:szCs w:val="24"/>
        </w:rPr>
        <w:t xml:space="preserve"> </w:t>
      </w:r>
      <w:r w:rsidR="00CD1498">
        <w:rPr>
          <w:rFonts w:ascii="Times New Roman" w:hAnsi="Times New Roman" w:cs="Times New Roman"/>
          <w:sz w:val="24"/>
          <w:szCs w:val="24"/>
        </w:rPr>
        <w:t>b</w:t>
      </w:r>
      <w:r w:rsidR="001D3F06">
        <w:rPr>
          <w:rFonts w:ascii="Times New Roman" w:hAnsi="Times New Roman" w:cs="Times New Roman" w:hint="eastAsia"/>
          <w:sz w:val="24"/>
          <w:szCs w:val="24"/>
        </w:rPr>
        <w:t>are</w:t>
      </w:r>
      <w:r w:rsidR="001D3F06">
        <w:rPr>
          <w:rFonts w:ascii="Times New Roman" w:hAnsi="Times New Roman" w:cs="Times New Roman"/>
          <w:sz w:val="24"/>
          <w:szCs w:val="24"/>
        </w:rPr>
        <w:t>-</w:t>
      </w:r>
      <w:r w:rsidR="001D3F06" w:rsidRPr="00662B1D">
        <w:rPr>
          <w:rFonts w:ascii="Times New Roman" w:hAnsi="Times New Roman" w:cs="Times New Roman"/>
          <w:sz w:val="24"/>
          <w:szCs w:val="24"/>
        </w:rPr>
        <w:t>Li</w:t>
      </w:r>
      <w:r w:rsidR="001D3F06" w:rsidRPr="00537351">
        <w:rPr>
          <w:rFonts w:ascii="Times New Roman" w:hAnsi="Times New Roman" w:cs="Times New Roman"/>
          <w:sz w:val="24"/>
          <w:szCs w:val="24"/>
        </w:rPr>
        <w:t>||</w:t>
      </w:r>
      <w:r w:rsidR="001D3F06" w:rsidRPr="00662B1D">
        <w:rPr>
          <w:rFonts w:ascii="Times New Roman" w:hAnsi="Times New Roman" w:cs="Times New Roman"/>
          <w:sz w:val="24"/>
          <w:szCs w:val="24"/>
        </w:rPr>
        <w:t xml:space="preserve">LFP and </w:t>
      </w:r>
      <w:r w:rsidR="001D3F06">
        <w:rPr>
          <w:rFonts w:ascii="Times New Roman" w:hAnsi="Times New Roman" w:cs="Times New Roman"/>
          <w:sz w:val="24"/>
          <w:szCs w:val="24"/>
        </w:rPr>
        <w:t>AS-Li</w:t>
      </w:r>
      <w:r w:rsidR="001D3F06" w:rsidRPr="00537351">
        <w:rPr>
          <w:rFonts w:ascii="Times New Roman" w:hAnsi="Times New Roman" w:cs="Times New Roman"/>
          <w:sz w:val="24"/>
          <w:szCs w:val="24"/>
        </w:rPr>
        <w:t>||</w:t>
      </w:r>
      <w:r w:rsidR="001D3F06" w:rsidRPr="00662B1D">
        <w:rPr>
          <w:rFonts w:ascii="Times New Roman" w:hAnsi="Times New Roman" w:cs="Times New Roman"/>
          <w:sz w:val="24"/>
          <w:szCs w:val="24"/>
        </w:rPr>
        <w:t>LFP half cells at</w:t>
      </w:r>
      <w:r w:rsidR="001D3F06">
        <w:rPr>
          <w:rFonts w:ascii="Times New Roman" w:hAnsi="Times New Roman" w:cs="Times New Roman"/>
          <w:sz w:val="24"/>
          <w:szCs w:val="24"/>
        </w:rPr>
        <w:t xml:space="preserve"> 50 C</w:t>
      </w:r>
      <w:r w:rsidR="001D3F06" w:rsidRPr="006D0F43">
        <w:rPr>
          <w:rFonts w:ascii="Times New Roman" w:hAnsi="Times New Roman" w:cs="Times New Roman"/>
          <w:sz w:val="24"/>
          <w:szCs w:val="24"/>
        </w:rPr>
        <w:t xml:space="preserve"> </w:t>
      </w:r>
      <w:bookmarkStart w:id="16" w:name="_Hlk119681789"/>
      <w:r w:rsidR="00C005D4">
        <w:rPr>
          <w:rFonts w:ascii="Times New Roman" w:hAnsi="Times New Roman" w:cs="Times New Roman"/>
          <w:sz w:val="24"/>
          <w:szCs w:val="24"/>
        </w:rPr>
        <w:t xml:space="preserve">with </w:t>
      </w:r>
      <w:r w:rsidR="00CD1498">
        <w:rPr>
          <w:rFonts w:ascii="Times New Roman" w:hAnsi="Times New Roman" w:cs="Times New Roman"/>
          <w:sz w:val="24"/>
          <w:szCs w:val="24"/>
        </w:rPr>
        <w:t xml:space="preserve">a </w:t>
      </w:r>
      <w:r w:rsidR="001D3F06" w:rsidRPr="00B941DB">
        <w:rPr>
          <w:rFonts w:ascii="Times New Roman" w:hAnsi="Times New Roman" w:cs="Times New Roman"/>
          <w:sz w:val="24"/>
          <w:szCs w:val="24"/>
        </w:rPr>
        <w:t>carbonate</w:t>
      </w:r>
      <w:bookmarkEnd w:id="16"/>
      <w:r w:rsidR="00C005D4">
        <w:rPr>
          <w:rFonts w:ascii="Times New Roman" w:hAnsi="Times New Roman" w:cs="Times New Roman"/>
          <w:sz w:val="24"/>
          <w:szCs w:val="24"/>
        </w:rPr>
        <w:t xml:space="preserve"> LE</w:t>
      </w:r>
      <w:r w:rsidR="001D3F06">
        <w:rPr>
          <w:rFonts w:ascii="Times New Roman" w:hAnsi="Times New Roman" w:cs="Times New Roman"/>
          <w:sz w:val="24"/>
          <w:szCs w:val="24"/>
        </w:rPr>
        <w:t>.</w:t>
      </w:r>
      <w:r w:rsidR="00E67D3C">
        <w:rPr>
          <w:rFonts w:ascii="Times New Roman" w:eastAsia="宋体" w:hAnsi="Times New Roman" w:cs="Times New Roman"/>
          <w:color w:val="000000" w:themeColor="text1"/>
          <w:sz w:val="24"/>
        </w:rPr>
        <w:br w:type="page"/>
      </w:r>
    </w:p>
    <w:p w14:paraId="0A80FFEB" w14:textId="44EBBC47" w:rsidR="00EC48BD" w:rsidRPr="00302D8F" w:rsidRDefault="001D3F06" w:rsidP="00EC48BD">
      <w:pPr>
        <w:jc w:val="center"/>
        <w:rPr>
          <w:rFonts w:ascii="Times New Roman" w:eastAsia="宋体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2A2CF07" wp14:editId="5AED1436">
            <wp:extent cx="5040000" cy="1843564"/>
            <wp:effectExtent l="0" t="0" r="8255" b="4445"/>
            <wp:docPr id="8150801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8435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D9DB24" w14:textId="50DA10B1" w:rsidR="00E67D3C" w:rsidRDefault="003F5994" w:rsidP="001D3F06">
      <w:pPr>
        <w:jc w:val="both"/>
        <w:rPr>
          <w:rFonts w:ascii="Times New Roman" w:eastAsia="宋体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AF4747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F344AC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EC48BD" w:rsidRPr="006E5733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 w:rsidR="001D3F06">
        <w:rPr>
          <w:rFonts w:ascii="Times New Roman" w:hAnsi="Times New Roman" w:cs="Times New Roman"/>
          <w:sz w:val="24"/>
          <w:szCs w:val="24"/>
        </w:rPr>
        <w:t>Rate capability</w:t>
      </w:r>
      <w:r w:rsidR="001D3F06" w:rsidRPr="002625D3">
        <w:rPr>
          <w:rFonts w:ascii="Times New Roman" w:hAnsi="Times New Roman" w:cs="Times New Roman"/>
          <w:sz w:val="24"/>
          <w:szCs w:val="24"/>
        </w:rPr>
        <w:t xml:space="preserve"> of</w:t>
      </w:r>
      <w:r w:rsidR="001D3F06" w:rsidRPr="006D0F43">
        <w:rPr>
          <w:rFonts w:ascii="Times New Roman" w:hAnsi="Times New Roman" w:cs="Times New Roman"/>
          <w:sz w:val="24"/>
          <w:szCs w:val="24"/>
        </w:rPr>
        <w:t xml:space="preserve"> </w:t>
      </w:r>
      <w:r w:rsidR="00CD1498">
        <w:rPr>
          <w:rFonts w:ascii="Times New Roman" w:hAnsi="Times New Roman" w:cs="Times New Roman"/>
          <w:sz w:val="24"/>
          <w:szCs w:val="24"/>
        </w:rPr>
        <w:t>b</w:t>
      </w:r>
      <w:r w:rsidR="001D3F06">
        <w:rPr>
          <w:rFonts w:ascii="Times New Roman" w:hAnsi="Times New Roman" w:cs="Times New Roman" w:hint="eastAsia"/>
          <w:sz w:val="24"/>
          <w:szCs w:val="24"/>
        </w:rPr>
        <w:t>are</w:t>
      </w:r>
      <w:r w:rsidR="001D3F06">
        <w:rPr>
          <w:rFonts w:ascii="Times New Roman" w:hAnsi="Times New Roman" w:cs="Times New Roman"/>
          <w:sz w:val="24"/>
          <w:szCs w:val="24"/>
        </w:rPr>
        <w:t>-</w:t>
      </w:r>
      <w:r w:rsidR="001D3F06" w:rsidRPr="00662B1D">
        <w:rPr>
          <w:rFonts w:ascii="Times New Roman" w:hAnsi="Times New Roman" w:cs="Times New Roman"/>
          <w:sz w:val="24"/>
          <w:szCs w:val="24"/>
        </w:rPr>
        <w:t>Li</w:t>
      </w:r>
      <w:r w:rsidR="001D3F06" w:rsidRPr="00537351">
        <w:rPr>
          <w:rFonts w:ascii="Times New Roman" w:hAnsi="Times New Roman" w:cs="Times New Roman"/>
          <w:sz w:val="24"/>
          <w:szCs w:val="24"/>
        </w:rPr>
        <w:t>||</w:t>
      </w:r>
      <w:r w:rsidR="001D3F06" w:rsidRPr="00662B1D">
        <w:rPr>
          <w:rFonts w:ascii="Times New Roman" w:hAnsi="Times New Roman" w:cs="Times New Roman"/>
          <w:sz w:val="24"/>
          <w:szCs w:val="24"/>
        </w:rPr>
        <w:t xml:space="preserve">LFP and </w:t>
      </w:r>
      <w:r w:rsidR="001D3F06">
        <w:rPr>
          <w:rFonts w:ascii="Times New Roman" w:hAnsi="Times New Roman" w:cs="Times New Roman"/>
          <w:sz w:val="24"/>
          <w:szCs w:val="24"/>
        </w:rPr>
        <w:t>AS-Li</w:t>
      </w:r>
      <w:r w:rsidR="001D3F06" w:rsidRPr="00537351">
        <w:rPr>
          <w:rFonts w:ascii="Times New Roman" w:hAnsi="Times New Roman" w:cs="Times New Roman"/>
          <w:sz w:val="24"/>
          <w:szCs w:val="24"/>
        </w:rPr>
        <w:t>||</w:t>
      </w:r>
      <w:r w:rsidR="001D3F06" w:rsidRPr="00662B1D">
        <w:rPr>
          <w:rFonts w:ascii="Times New Roman" w:hAnsi="Times New Roman" w:cs="Times New Roman"/>
          <w:sz w:val="24"/>
          <w:szCs w:val="24"/>
        </w:rPr>
        <w:t>LFP half cells</w:t>
      </w:r>
      <w:r w:rsidR="001D3F06">
        <w:rPr>
          <w:rFonts w:ascii="Times New Roman" w:hAnsi="Times New Roman" w:cs="Times New Roman"/>
          <w:sz w:val="24"/>
          <w:szCs w:val="24"/>
        </w:rPr>
        <w:t xml:space="preserve"> </w:t>
      </w:r>
      <w:r w:rsidR="00C005D4">
        <w:rPr>
          <w:rFonts w:ascii="Times New Roman" w:hAnsi="Times New Roman" w:cs="Times New Roman"/>
          <w:sz w:val="24"/>
          <w:szCs w:val="24"/>
        </w:rPr>
        <w:t xml:space="preserve">with </w:t>
      </w:r>
      <w:r w:rsidR="00CD1498">
        <w:rPr>
          <w:rFonts w:ascii="Times New Roman" w:hAnsi="Times New Roman" w:cs="Times New Roman"/>
          <w:sz w:val="24"/>
          <w:szCs w:val="24"/>
        </w:rPr>
        <w:t xml:space="preserve">a </w:t>
      </w:r>
      <w:r w:rsidR="001D3F06" w:rsidRPr="006133E9">
        <w:rPr>
          <w:rFonts w:ascii="Times New Roman" w:hAnsi="Times New Roman" w:cs="Times New Roman"/>
          <w:sz w:val="24"/>
          <w:szCs w:val="24"/>
        </w:rPr>
        <w:t>carbonate LE</w:t>
      </w:r>
      <w:r w:rsidR="001D3F06" w:rsidRPr="00CF1E23">
        <w:rPr>
          <w:rFonts w:ascii="Times New Roman" w:hAnsi="Times New Roman" w:cs="Times New Roman"/>
          <w:sz w:val="24"/>
          <w:szCs w:val="24"/>
        </w:rPr>
        <w:t>.</w:t>
      </w:r>
      <w:r w:rsidR="00E67D3C">
        <w:rPr>
          <w:rFonts w:ascii="Times New Roman" w:eastAsia="宋体" w:hAnsi="Times New Roman" w:cs="Times New Roman"/>
          <w:color w:val="000000" w:themeColor="text1"/>
          <w:sz w:val="24"/>
        </w:rPr>
        <w:br w:type="page"/>
      </w:r>
    </w:p>
    <w:p w14:paraId="4E831D52" w14:textId="78EAB2F7" w:rsidR="00240A00" w:rsidRDefault="001D3F06" w:rsidP="00240A00">
      <w:pPr>
        <w:jc w:val="center"/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5EE0B174" wp14:editId="5BF12DC7">
            <wp:extent cx="5400000" cy="1956667"/>
            <wp:effectExtent l="0" t="0" r="0" b="5715"/>
            <wp:docPr id="119714254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19566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9CFC21" w14:textId="58BF26D9" w:rsidR="00E67D3C" w:rsidRDefault="003F5994" w:rsidP="001D3F06">
      <w:pPr>
        <w:jc w:val="both"/>
        <w:rPr>
          <w:rFonts w:ascii="Times New Roman" w:eastAsia="宋体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C16073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F344AC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240A00" w:rsidRPr="006E5733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 w:rsidR="001D3F06" w:rsidRPr="001D3F06">
        <w:rPr>
          <w:rFonts w:ascii="Times New Roman" w:eastAsia="宋体" w:hAnsi="Times New Roman" w:cs="Times New Roman"/>
          <w:b/>
          <w:bCs/>
          <w:color w:val="000000" w:themeColor="text1"/>
          <w:sz w:val="24"/>
        </w:rPr>
        <w:t>Voltage profile of different electrode pairs.</w:t>
      </w:r>
      <w:r w:rsidR="001D3F06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 w:rsidR="001D3F06" w:rsidRPr="00662B1D">
        <w:rPr>
          <w:rFonts w:ascii="Times New Roman" w:hAnsi="Times New Roman" w:cs="Times New Roman"/>
          <w:sz w:val="24"/>
          <w:szCs w:val="24"/>
        </w:rPr>
        <w:t xml:space="preserve">The charge/discharge curves of </w:t>
      </w:r>
      <w:r w:rsidR="001D3F06">
        <w:rPr>
          <w:rFonts w:ascii="Times New Roman" w:hAnsi="Times New Roman" w:cs="Times New Roman"/>
          <w:sz w:val="24"/>
          <w:szCs w:val="24"/>
        </w:rPr>
        <w:t>a</w:t>
      </w:r>
      <w:r w:rsidR="001D3F06" w:rsidRPr="00662B1D">
        <w:rPr>
          <w:rFonts w:ascii="Times New Roman" w:hAnsi="Times New Roman" w:cs="Times New Roman"/>
          <w:sz w:val="24"/>
          <w:szCs w:val="24"/>
        </w:rPr>
        <w:t>)</w:t>
      </w:r>
      <w:bookmarkStart w:id="17" w:name="_Hlk117253625"/>
      <w:r w:rsidR="001D3F06" w:rsidRPr="00662B1D">
        <w:rPr>
          <w:rFonts w:ascii="Times New Roman" w:hAnsi="Times New Roman" w:cs="Times New Roman"/>
          <w:sz w:val="24"/>
          <w:szCs w:val="24"/>
        </w:rPr>
        <w:t xml:space="preserve"> </w:t>
      </w:r>
      <w:r w:rsidR="00CD1498">
        <w:rPr>
          <w:rFonts w:ascii="Times New Roman" w:hAnsi="Times New Roman" w:cs="Times New Roman"/>
          <w:sz w:val="24"/>
          <w:szCs w:val="24"/>
        </w:rPr>
        <w:t>b</w:t>
      </w:r>
      <w:r w:rsidR="001D3F06">
        <w:rPr>
          <w:rFonts w:ascii="Times New Roman" w:hAnsi="Times New Roman" w:cs="Times New Roman" w:hint="eastAsia"/>
          <w:sz w:val="24"/>
          <w:szCs w:val="24"/>
        </w:rPr>
        <w:t>are</w:t>
      </w:r>
      <w:r w:rsidR="001D3F06">
        <w:rPr>
          <w:rFonts w:ascii="Times New Roman" w:hAnsi="Times New Roman" w:cs="Times New Roman"/>
          <w:sz w:val="24"/>
          <w:szCs w:val="24"/>
        </w:rPr>
        <w:t>-</w:t>
      </w:r>
      <w:r w:rsidR="001D3F06" w:rsidRPr="00662B1D">
        <w:rPr>
          <w:rFonts w:ascii="Times New Roman" w:hAnsi="Times New Roman" w:cs="Times New Roman"/>
          <w:sz w:val="24"/>
          <w:szCs w:val="24"/>
        </w:rPr>
        <w:t>Li</w:t>
      </w:r>
      <w:r w:rsidR="001D3F06" w:rsidRPr="00537351">
        <w:rPr>
          <w:rFonts w:ascii="Times New Roman" w:hAnsi="Times New Roman" w:cs="Times New Roman"/>
          <w:sz w:val="24"/>
          <w:szCs w:val="24"/>
        </w:rPr>
        <w:t>||</w:t>
      </w:r>
      <w:r w:rsidR="001D3F06" w:rsidRPr="00662B1D">
        <w:rPr>
          <w:rFonts w:ascii="Times New Roman" w:hAnsi="Times New Roman" w:cs="Times New Roman"/>
          <w:sz w:val="24"/>
          <w:szCs w:val="24"/>
        </w:rPr>
        <w:t>LFP</w:t>
      </w:r>
      <w:bookmarkEnd w:id="17"/>
      <w:r w:rsidR="001D3F06" w:rsidRPr="00662B1D">
        <w:rPr>
          <w:rFonts w:ascii="Times New Roman" w:hAnsi="Times New Roman" w:cs="Times New Roman"/>
          <w:sz w:val="24"/>
          <w:szCs w:val="24"/>
        </w:rPr>
        <w:t xml:space="preserve"> and </w:t>
      </w:r>
      <w:r w:rsidR="001D3F06">
        <w:rPr>
          <w:rFonts w:ascii="Times New Roman" w:hAnsi="Times New Roman" w:cs="Times New Roman"/>
          <w:sz w:val="24"/>
          <w:szCs w:val="24"/>
        </w:rPr>
        <w:t>b</w:t>
      </w:r>
      <w:r w:rsidR="001D3F06" w:rsidRPr="00662B1D">
        <w:rPr>
          <w:rFonts w:ascii="Times New Roman" w:hAnsi="Times New Roman" w:cs="Times New Roman"/>
          <w:sz w:val="24"/>
          <w:szCs w:val="24"/>
        </w:rPr>
        <w:t xml:space="preserve">) </w:t>
      </w:r>
      <w:r w:rsidR="001D3F06">
        <w:rPr>
          <w:rFonts w:ascii="Times New Roman" w:hAnsi="Times New Roman" w:cs="Times New Roman"/>
          <w:sz w:val="24"/>
          <w:szCs w:val="24"/>
        </w:rPr>
        <w:t>AS-Li</w:t>
      </w:r>
      <w:r w:rsidR="001D3F06" w:rsidRPr="00537351">
        <w:rPr>
          <w:rFonts w:ascii="Times New Roman" w:hAnsi="Times New Roman" w:cs="Times New Roman"/>
          <w:sz w:val="24"/>
          <w:szCs w:val="24"/>
        </w:rPr>
        <w:t>||</w:t>
      </w:r>
      <w:r w:rsidR="001D3F06" w:rsidRPr="00662B1D">
        <w:rPr>
          <w:rFonts w:ascii="Times New Roman" w:hAnsi="Times New Roman" w:cs="Times New Roman"/>
          <w:sz w:val="24"/>
          <w:szCs w:val="24"/>
        </w:rPr>
        <w:t xml:space="preserve">LFP cells </w:t>
      </w:r>
      <w:r w:rsidR="001D3F06" w:rsidRPr="00CA0831">
        <w:rPr>
          <w:rFonts w:ascii="Times New Roman" w:hAnsi="Times New Roman" w:cs="Times New Roman"/>
          <w:sz w:val="24"/>
          <w:szCs w:val="24"/>
        </w:rPr>
        <w:t xml:space="preserve">at 1 C, 2 C, </w:t>
      </w:r>
      <w:r w:rsidR="004768F4">
        <w:rPr>
          <w:rFonts w:ascii="Times New Roman" w:hAnsi="Times New Roman" w:cs="Times New Roman"/>
          <w:sz w:val="24"/>
          <w:szCs w:val="24"/>
        </w:rPr>
        <w:t>3</w:t>
      </w:r>
      <w:r w:rsidR="001D3F06" w:rsidRPr="00CA0831">
        <w:rPr>
          <w:rFonts w:ascii="Times New Roman" w:hAnsi="Times New Roman" w:cs="Times New Roman"/>
          <w:sz w:val="24"/>
          <w:szCs w:val="24"/>
        </w:rPr>
        <w:t xml:space="preserve"> C, 5 C and 10 C.</w:t>
      </w:r>
      <w:r w:rsidR="00E67D3C">
        <w:rPr>
          <w:rFonts w:ascii="Times New Roman" w:eastAsia="宋体" w:hAnsi="Times New Roman" w:cs="Times New Roman"/>
          <w:color w:val="000000" w:themeColor="text1"/>
          <w:sz w:val="24"/>
        </w:rPr>
        <w:br w:type="page"/>
      </w:r>
    </w:p>
    <w:p w14:paraId="66372A26" w14:textId="6D58F295" w:rsidR="001D3F06" w:rsidRDefault="001D3F06" w:rsidP="001D3F06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18" w:name="OLE_LINK513"/>
      <w:bookmarkStart w:id="19" w:name="OLE_LINK512"/>
      <w:bookmarkStart w:id="20" w:name="OLE_LINK216"/>
      <w:bookmarkStart w:id="21" w:name="OLE_LINK217"/>
      <w:bookmarkEnd w:id="14"/>
      <w:bookmarkEnd w:id="15"/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8FB51D8" wp14:editId="6C7FB1F8">
            <wp:extent cx="5040000" cy="1865755"/>
            <wp:effectExtent l="0" t="0" r="8255" b="1270"/>
            <wp:docPr id="8366974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865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FBDFB7" w14:textId="3EDD4E76" w:rsidR="00276DD9" w:rsidRDefault="003F5994" w:rsidP="001D3F0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28052B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F344AC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6E2431" w:rsidRPr="006E5733">
        <w:rPr>
          <w:rFonts w:ascii="Times New Roman" w:eastAsia="宋体" w:hAnsi="Times New Roman" w:cs="Times New Roman"/>
          <w:color w:val="000000" w:themeColor="text1"/>
          <w:sz w:val="24"/>
        </w:rPr>
        <w:t xml:space="preserve"> </w:t>
      </w:r>
      <w:r w:rsidR="001D3F06" w:rsidRPr="009A5EC8">
        <w:rPr>
          <w:rFonts w:ascii="Times New Roman" w:hAnsi="Times New Roman" w:cs="Times New Roman"/>
          <w:sz w:val="24"/>
          <w:szCs w:val="24"/>
        </w:rPr>
        <w:t xml:space="preserve">Li plating/stripping overpotentials of </w:t>
      </w:r>
      <w:r w:rsidR="001D3F06">
        <w:rPr>
          <w:rFonts w:ascii="Times New Roman" w:hAnsi="Times New Roman" w:cs="Times New Roman"/>
          <w:sz w:val="24"/>
          <w:szCs w:val="24"/>
        </w:rPr>
        <w:t>AS-Li</w:t>
      </w:r>
      <w:r w:rsidR="001D3F06" w:rsidRPr="009A5EC8">
        <w:rPr>
          <w:rFonts w:ascii="Times New Roman" w:hAnsi="Times New Roman" w:cs="Times New Roman"/>
          <w:sz w:val="24"/>
          <w:szCs w:val="24"/>
        </w:rPr>
        <w:t xml:space="preserve"> and </w:t>
      </w:r>
      <w:r w:rsidR="00CD1498">
        <w:rPr>
          <w:rFonts w:ascii="Times New Roman" w:hAnsi="Times New Roman" w:cs="Times New Roman"/>
          <w:sz w:val="24"/>
          <w:szCs w:val="24"/>
        </w:rPr>
        <w:t>b</w:t>
      </w:r>
      <w:r w:rsidR="001D3F06">
        <w:rPr>
          <w:rFonts w:ascii="Times New Roman" w:hAnsi="Times New Roman" w:cs="Times New Roman"/>
          <w:sz w:val="24"/>
          <w:szCs w:val="24"/>
        </w:rPr>
        <w:t>are-</w:t>
      </w:r>
      <w:r w:rsidR="001D3F06" w:rsidRPr="00D07E71">
        <w:rPr>
          <w:rFonts w:ascii="Times New Roman" w:hAnsi="Times New Roman" w:cs="Times New Roman"/>
          <w:sz w:val="24"/>
          <w:szCs w:val="24"/>
        </w:rPr>
        <w:t>Li</w:t>
      </w:r>
      <w:r w:rsidR="001D3F06" w:rsidRPr="009A5EC8">
        <w:rPr>
          <w:rFonts w:ascii="Times New Roman" w:hAnsi="Times New Roman" w:cs="Times New Roman"/>
          <w:sz w:val="24"/>
          <w:szCs w:val="24"/>
        </w:rPr>
        <w:t xml:space="preserve"> at</w:t>
      </w:r>
      <w:r w:rsidR="001D3F06">
        <w:rPr>
          <w:rFonts w:ascii="Times New Roman" w:hAnsi="Times New Roman" w:cs="Times New Roman"/>
          <w:sz w:val="24"/>
          <w:szCs w:val="24"/>
        </w:rPr>
        <w:t xml:space="preserve"> </w:t>
      </w:r>
      <w:r w:rsidR="00CD1498">
        <w:rPr>
          <w:rFonts w:ascii="Times New Roman" w:hAnsi="Times New Roman" w:cs="Times New Roman"/>
          <w:sz w:val="24"/>
          <w:szCs w:val="24"/>
        </w:rPr>
        <w:t>different</w:t>
      </w:r>
      <w:r w:rsidR="001D3F06" w:rsidRPr="009A5EC8">
        <w:rPr>
          <w:rFonts w:ascii="Times New Roman" w:hAnsi="Times New Roman" w:cs="Times New Roman"/>
          <w:sz w:val="24"/>
          <w:szCs w:val="24"/>
        </w:rPr>
        <w:t xml:space="preserve"> current densities from </w:t>
      </w:r>
      <w:r w:rsidR="0051208D">
        <w:rPr>
          <w:rFonts w:ascii="Times New Roman" w:hAnsi="Times New Roman" w:cs="Times New Roman"/>
          <w:sz w:val="24"/>
          <w:szCs w:val="24"/>
        </w:rPr>
        <w:t>0.25</w:t>
      </w:r>
      <w:r w:rsidR="001D3F06" w:rsidRPr="009A5EC8">
        <w:rPr>
          <w:rFonts w:ascii="Times New Roman" w:hAnsi="Times New Roman" w:cs="Times New Roman"/>
          <w:sz w:val="24"/>
          <w:szCs w:val="24"/>
        </w:rPr>
        <w:t xml:space="preserve"> to </w:t>
      </w:r>
      <w:r w:rsidR="001D3F06">
        <w:rPr>
          <w:rFonts w:ascii="Times New Roman" w:hAnsi="Times New Roman" w:cs="Times New Roman"/>
          <w:sz w:val="24"/>
          <w:szCs w:val="24"/>
        </w:rPr>
        <w:t>4</w:t>
      </w:r>
      <w:r w:rsidR="001D3F06" w:rsidRPr="009A5EC8">
        <w:rPr>
          <w:rFonts w:ascii="Times New Roman" w:hAnsi="Times New Roman" w:cs="Times New Roman"/>
          <w:sz w:val="24"/>
          <w:szCs w:val="24"/>
        </w:rPr>
        <w:t xml:space="preserve"> </w:t>
      </w:r>
      <w:r w:rsidR="001D3F06" w:rsidRPr="002625D3">
        <w:rPr>
          <w:rFonts w:ascii="Times New Roman" w:hAnsi="Times New Roman" w:cs="Times New Roman"/>
          <w:sz w:val="24"/>
          <w:szCs w:val="24"/>
        </w:rPr>
        <w:t>mA cm</w:t>
      </w:r>
      <w:r w:rsidR="00FD10CB" w:rsidRPr="00FD10CB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="001D3F06" w:rsidRPr="002625D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1D3F06" w:rsidRPr="004B6988">
        <w:rPr>
          <w:rFonts w:ascii="Times New Roman" w:hAnsi="Times New Roman" w:cs="Times New Roman"/>
          <w:sz w:val="24"/>
          <w:szCs w:val="24"/>
        </w:rPr>
        <w:t xml:space="preserve"> </w:t>
      </w:r>
      <w:r w:rsidR="001D3F06" w:rsidRPr="009A5EC8">
        <w:rPr>
          <w:rFonts w:ascii="Times New Roman" w:hAnsi="Times New Roman" w:cs="Times New Roman"/>
          <w:sz w:val="24"/>
          <w:szCs w:val="24"/>
        </w:rPr>
        <w:t xml:space="preserve">for a capacity of </w:t>
      </w:r>
      <w:r w:rsidR="001D3F06">
        <w:rPr>
          <w:rFonts w:ascii="Times New Roman" w:hAnsi="Times New Roman" w:cs="Times New Roman"/>
          <w:sz w:val="24"/>
          <w:szCs w:val="24"/>
        </w:rPr>
        <w:t>1</w:t>
      </w:r>
      <w:r w:rsidR="001D3F06" w:rsidRPr="009A5E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3F06" w:rsidRPr="00CF1E23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="001D3F06" w:rsidRPr="00CF1E23">
        <w:rPr>
          <w:rFonts w:ascii="Times New Roman" w:hAnsi="Times New Roman" w:cs="Times New Roman"/>
          <w:sz w:val="24"/>
          <w:szCs w:val="24"/>
        </w:rPr>
        <w:t xml:space="preserve"> cm</w:t>
      </w:r>
      <w:r w:rsidR="001D3F06" w:rsidRPr="00CF1E23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="001D3F06" w:rsidRPr="00CF1E23">
        <w:rPr>
          <w:rFonts w:ascii="Times New Roman" w:hAnsi="Times New Roman" w:cs="Times New Roman"/>
          <w:sz w:val="24"/>
          <w:szCs w:val="24"/>
        </w:rPr>
        <w:t>.</w:t>
      </w:r>
    </w:p>
    <w:p w14:paraId="68E1037C" w14:textId="77777777" w:rsidR="00276DD9" w:rsidRDefault="00276DD9" w:rsidP="001D3F06">
      <w:pPr>
        <w:jc w:val="both"/>
        <w:rPr>
          <w:rFonts w:ascii="Times New Roman" w:hAnsi="Times New Roman" w:cs="Times New Roman"/>
          <w:sz w:val="24"/>
          <w:szCs w:val="24"/>
        </w:rPr>
        <w:sectPr w:rsidR="00276DD9" w:rsidSect="00170879">
          <w:pgSz w:w="11907" w:h="16840" w:code="9"/>
          <w:pgMar w:top="1134" w:right="1134" w:bottom="1134" w:left="1134" w:header="709" w:footer="709" w:gutter="0"/>
          <w:cols w:space="708"/>
          <w:titlePg/>
          <w:docGrid w:type="lines" w:linePitch="360"/>
        </w:sectPr>
      </w:pPr>
    </w:p>
    <w:p w14:paraId="1B4F934D" w14:textId="7EA7058F" w:rsidR="00276DD9" w:rsidRDefault="00276DD9" w:rsidP="00276DD9">
      <w:pPr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 w:rsidRPr="001F6211">
        <w:rPr>
          <w:rFonts w:ascii="Times New Roman" w:eastAsia="宋体" w:hAnsi="Times New Roman" w:cs="Times New Roman"/>
          <w:b/>
          <w:color w:val="000000" w:themeColor="text1"/>
          <w:sz w:val="24"/>
        </w:rPr>
        <w:lastRenderedPageBreak/>
        <w:t xml:space="preserve">Supplementary </w:t>
      </w:r>
      <w:r>
        <w:rPr>
          <w:rFonts w:ascii="Times New Roman" w:eastAsia="宋体" w:hAnsi="Times New Roman" w:cs="Times New Roman"/>
          <w:b/>
          <w:color w:val="000000" w:themeColor="text1"/>
          <w:sz w:val="24"/>
        </w:rPr>
        <w:t>Note</w:t>
      </w:r>
      <w:r w:rsidR="00F42EC6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 6</w:t>
      </w:r>
    </w:p>
    <w:p w14:paraId="20B26EF5" w14:textId="1C30EA0F" w:rsidR="0028052B" w:rsidRDefault="00CD1498" w:rsidP="00EE6409">
      <w:pPr>
        <w:pStyle w:val="af3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color w:val="000000"/>
        </w:rPr>
      </w:pPr>
      <w:bookmarkStart w:id="22" w:name="_Hlk146127885"/>
      <w:r>
        <w:rPr>
          <w:rFonts w:ascii="Times New Roman" w:hAnsi="Times New Roman" w:cs="Times New Roman"/>
        </w:rPr>
        <w:t>Changing</w:t>
      </w:r>
      <w:r w:rsidRPr="00276DD9">
        <w:rPr>
          <w:rFonts w:ascii="Times New Roman" w:hAnsi="Times New Roman" w:cs="Times New Roman"/>
        </w:rPr>
        <w:t xml:space="preserve"> </w:t>
      </w:r>
      <w:r w:rsidR="00006F42" w:rsidRPr="00276DD9">
        <w:rPr>
          <w:rFonts w:ascii="Times New Roman" w:hAnsi="Times New Roman" w:cs="Times New Roman"/>
        </w:rPr>
        <w:t xml:space="preserve">electrolyte recipes </w:t>
      </w:r>
      <w:r w:rsidR="00006F42">
        <w:rPr>
          <w:rFonts w:ascii="Times New Roman" w:hAnsi="Times New Roman" w:cs="Times New Roman"/>
        </w:rPr>
        <w:t>affect</w:t>
      </w:r>
      <w:r>
        <w:rPr>
          <w:rFonts w:ascii="Times New Roman" w:hAnsi="Times New Roman" w:cs="Times New Roman"/>
        </w:rPr>
        <w:t>s</w:t>
      </w:r>
      <w:r w:rsidR="00006F42">
        <w:rPr>
          <w:rFonts w:ascii="Times New Roman" w:hAnsi="Times New Roman" w:cs="Times New Roman"/>
        </w:rPr>
        <w:t xml:space="preserve"> </w:t>
      </w:r>
      <w:r w:rsidR="00006F42" w:rsidRPr="00276DD9">
        <w:rPr>
          <w:rFonts w:ascii="Times New Roman" w:hAnsi="Times New Roman" w:cs="Times New Roman"/>
        </w:rPr>
        <w:t>the electrochemical performance</w:t>
      </w:r>
      <w:r w:rsidR="00006F4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because it determines</w:t>
      </w:r>
      <w:r w:rsidR="00006F42" w:rsidRPr="00276DD9">
        <w:rPr>
          <w:rFonts w:ascii="Times New Roman" w:hAnsi="Times New Roman" w:cs="Times New Roman"/>
        </w:rPr>
        <w:t xml:space="preserve"> the reactivity, electrochemical stability, and Li</w:t>
      </w:r>
      <w:r w:rsidR="00006F42" w:rsidRPr="00276DD9">
        <w:rPr>
          <w:rFonts w:ascii="Times New Roman" w:hAnsi="Times New Roman" w:cs="Times New Roman"/>
          <w:vertAlign w:val="superscript"/>
        </w:rPr>
        <w:t>+</w:t>
      </w:r>
      <w:r w:rsidR="00006F42" w:rsidRPr="00276DD9">
        <w:rPr>
          <w:rFonts w:ascii="Times New Roman" w:hAnsi="Times New Roman" w:cs="Times New Roman"/>
        </w:rPr>
        <w:t xml:space="preserve"> transport in LMBs, as reflected by </w:t>
      </w:r>
      <w:r>
        <w:rPr>
          <w:rFonts w:ascii="Times New Roman" w:hAnsi="Times New Roman" w:cs="Times New Roman"/>
        </w:rPr>
        <w:t xml:space="preserve">the </w:t>
      </w:r>
      <w:r w:rsidR="00006F42" w:rsidRPr="00276DD9">
        <w:rPr>
          <w:rFonts w:ascii="Times New Roman" w:hAnsi="Times New Roman" w:cs="Times New Roman"/>
        </w:rPr>
        <w:t xml:space="preserve">formation of </w:t>
      </w:r>
      <w:r>
        <w:rPr>
          <w:rFonts w:ascii="Times New Roman" w:hAnsi="Times New Roman" w:cs="Times New Roman"/>
        </w:rPr>
        <w:t>a</w:t>
      </w:r>
      <w:r w:rsidR="00006F42" w:rsidRPr="00276DD9">
        <w:rPr>
          <w:rFonts w:ascii="Times New Roman" w:hAnsi="Times New Roman" w:cs="Times New Roman"/>
        </w:rPr>
        <w:t xml:space="preserve"> SEI</w:t>
      </w:r>
      <w:r w:rsidR="00006F42" w:rsidRPr="00276DD9">
        <w:rPr>
          <w:rFonts w:ascii="Times New Roman" w:hAnsi="Times New Roman" w:cs="Times New Roman"/>
        </w:rPr>
        <w:fldChar w:fldCharType="begin"/>
      </w:r>
      <w:r w:rsidR="00A654E7">
        <w:rPr>
          <w:rFonts w:ascii="Times New Roman" w:hAnsi="Times New Roman" w:cs="Times New Roman"/>
        </w:rPr>
        <w:instrText xml:space="preserve"> ADDIN EN.CITE &lt;EndNote&gt;&lt;Cite&gt;&lt;Author&gt;Wang&lt;/Author&gt;&lt;Year&gt;2022&lt;/Year&gt;&lt;RecNum&gt;362&lt;/RecNum&gt;&lt;DisplayText&gt;&lt;style face="superscript"&gt;26&lt;/style&gt;&lt;/DisplayText&gt;&lt;record&gt;&lt;rec-number&gt;362&lt;/rec-number&gt;&lt;foreign-keys&gt;&lt;key app="EN" db-id="0dr9trwtk2tdf0eafx6xezz059awxaf9rdt5" timestamp="1661930491"&gt;362&lt;/key&gt;&lt;key app="ENWeb" db-id=""&gt;0&lt;/key&gt;&lt;/foreign-keys&gt;&lt;ref-type name="Journal Article"&gt;17&lt;/ref-type&gt;&lt;contributors&gt;&lt;authors&gt;&lt;author&gt;Wang, Hansen&lt;/author&gt;&lt;author&gt;Yu, Zhiao&lt;/author&gt;&lt;author&gt;Kong, Xian&lt;/author&gt;&lt;author&gt;Kim, Sang Cheol&lt;/author&gt;&lt;author&gt;Boyle, David T.&lt;/author&gt;&lt;author&gt;Qin, Jian&lt;/author&gt;&lt;author&gt;Bao, Zhenan&lt;/author&gt;&lt;author&gt;Cui, Yi&lt;/author&gt;&lt;/authors&gt;&lt;/contributors&gt;&lt;titles&gt;&lt;title&gt;Liquid electrolyte: The nexus of practical lithium metal batteries&lt;/title&gt;&lt;secondary-title&gt;Joule&lt;/secondary-title&gt;&lt;/titles&gt;&lt;periodical&gt;&lt;full-title&gt;Joule&lt;/full-title&gt;&lt;/periodical&gt;&lt;pages&gt;588-616&lt;/pages&gt;&lt;volume&gt;6&lt;/volume&gt;&lt;number&gt;3&lt;/number&gt;&lt;section&gt;588&lt;/section&gt;&lt;dates&gt;&lt;year&gt;2022&lt;/year&gt;&lt;/dates&gt;&lt;isbn&gt;25424351&lt;/isbn&gt;&lt;urls&gt;&lt;/urls&gt;&lt;electronic-resource-num&gt;10.1016/j.joule.2021.12.018&lt;/electronic-resource-num&gt;&lt;/record&gt;&lt;/Cite&gt;&lt;/EndNote&gt;</w:instrText>
      </w:r>
      <w:r w:rsidR="00006F42" w:rsidRPr="00276DD9">
        <w:rPr>
          <w:rFonts w:ascii="Times New Roman" w:hAnsi="Times New Roman" w:cs="Times New Roman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vertAlign w:val="superscript"/>
        </w:rPr>
        <w:t>26</w:t>
      </w:r>
      <w:r w:rsidR="00006F42" w:rsidRPr="00276DD9">
        <w:rPr>
          <w:rFonts w:ascii="Times New Roman" w:hAnsi="Times New Roman" w:cs="Times New Roman"/>
        </w:rPr>
        <w:fldChar w:fldCharType="end"/>
      </w:r>
      <w:r w:rsidR="00006F42">
        <w:rPr>
          <w:rFonts w:ascii="Times New Roman" w:hAnsi="Times New Roman" w:cs="Times New Roman"/>
        </w:rPr>
        <w:t>.</w:t>
      </w:r>
      <w:r w:rsidR="00EE640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 this study,</w:t>
      </w:r>
      <w:r w:rsidR="00EE6409">
        <w:rPr>
          <w:rFonts w:ascii="Times New Roman" w:hAnsi="Times New Roman" w:cs="Times New Roman"/>
        </w:rPr>
        <w:t xml:space="preserve"> the </w:t>
      </w:r>
      <w:r w:rsidR="00EE6409" w:rsidRPr="00B301DE">
        <w:rPr>
          <w:rFonts w:ascii="Times New Roman" w:hAnsi="Times New Roman" w:cs="Times New Roman"/>
        </w:rPr>
        <w:t xml:space="preserve">inorganic-rich </w:t>
      </w:r>
      <w:r>
        <w:rPr>
          <w:rFonts w:ascii="Times New Roman" w:hAnsi="Times New Roman" w:cs="Times New Roman"/>
        </w:rPr>
        <w:t>pre-formed</w:t>
      </w:r>
      <w:r w:rsidRPr="00B301DE">
        <w:rPr>
          <w:rFonts w:ascii="Times New Roman" w:hAnsi="Times New Roman" w:cs="Times New Roman"/>
        </w:rPr>
        <w:t xml:space="preserve"> </w:t>
      </w:r>
      <w:r w:rsidR="00EE6409" w:rsidRPr="00B301DE">
        <w:rPr>
          <w:rFonts w:ascii="Times New Roman" w:hAnsi="Times New Roman" w:cs="Times New Roman"/>
        </w:rPr>
        <w:t xml:space="preserve">SEI layer on </w:t>
      </w:r>
      <w:r w:rsidR="00EE6409">
        <w:rPr>
          <w:rFonts w:ascii="Times New Roman" w:hAnsi="Times New Roman" w:cs="Times New Roman"/>
        </w:rPr>
        <w:t xml:space="preserve">the </w:t>
      </w:r>
      <w:r w:rsidR="00EE6409" w:rsidRPr="00F11E4D">
        <w:rPr>
          <w:rFonts w:ascii="Times New Roman" w:hAnsi="Times New Roman" w:cs="Times New Roman"/>
        </w:rPr>
        <w:t>AS-Li surface</w:t>
      </w:r>
      <w:r w:rsidR="00EE6409">
        <w:rPr>
          <w:rFonts w:ascii="Times New Roman" w:hAnsi="Times New Roman" w:cs="Times New Roman"/>
        </w:rPr>
        <w:t xml:space="preserve"> offers a strong </w:t>
      </w:r>
      <w:r w:rsidR="00276DD9" w:rsidRPr="00B301DE">
        <w:rPr>
          <w:rFonts w:ascii="Times New Roman" w:hAnsi="Times New Roman" w:cs="Times New Roman"/>
        </w:rPr>
        <w:t>shielding effect</w:t>
      </w:r>
      <w:r w:rsidR="00EE6409">
        <w:rPr>
          <w:rFonts w:ascii="Times New Roman" w:hAnsi="Times New Roman" w:cs="Times New Roman"/>
        </w:rPr>
        <w:t xml:space="preserve"> </w:t>
      </w:r>
      <w:r w:rsidR="00EE6409" w:rsidRPr="00F11E4D">
        <w:rPr>
          <w:rFonts w:ascii="Times New Roman" w:hAnsi="Times New Roman" w:cs="Times New Roman"/>
        </w:rPr>
        <w:t>(</w:t>
      </w:r>
      <w:r w:rsidR="00EE6409" w:rsidRPr="00735376">
        <w:rPr>
          <w:rFonts w:ascii="Times New Roman" w:hAnsi="Times New Roman" w:cs="Times New Roman"/>
          <w:color w:val="000000"/>
        </w:rPr>
        <w:t xml:space="preserve">Extended Data Fig. </w:t>
      </w:r>
      <w:r w:rsidR="00EE6409">
        <w:rPr>
          <w:rFonts w:ascii="Times New Roman" w:hAnsi="Times New Roman" w:cs="Times New Roman"/>
          <w:color w:val="000000"/>
        </w:rPr>
        <w:t>3</w:t>
      </w:r>
      <w:r w:rsidR="00EE6409" w:rsidRPr="0044361F">
        <w:rPr>
          <w:rFonts w:ascii="Times New Roman" w:hAnsi="Times New Roman" w:cs="Times New Roman"/>
        </w:rPr>
        <w:t>)</w:t>
      </w:r>
      <w:r w:rsidR="00EE6409">
        <w:rPr>
          <w:rFonts w:ascii="Times New Roman" w:hAnsi="Times New Roman" w:cs="Times New Roman"/>
        </w:rPr>
        <w:t xml:space="preserve">, which </w:t>
      </w:r>
      <w:r w:rsidR="00276DD9" w:rsidRPr="00F11E4D">
        <w:rPr>
          <w:rFonts w:ascii="Times New Roman" w:hAnsi="Times New Roman" w:cs="Times New Roman"/>
        </w:rPr>
        <w:t>significantly improve</w:t>
      </w:r>
      <w:r w:rsidR="00276DD9">
        <w:rPr>
          <w:rFonts w:ascii="Times New Roman" w:hAnsi="Times New Roman" w:cs="Times New Roman"/>
        </w:rPr>
        <w:t>s</w:t>
      </w:r>
      <w:r w:rsidR="00276DD9" w:rsidRPr="00F11E4D">
        <w:rPr>
          <w:rFonts w:ascii="Times New Roman" w:hAnsi="Times New Roman" w:cs="Times New Roman"/>
        </w:rPr>
        <w:t xml:space="preserve"> </w:t>
      </w:r>
      <w:r w:rsidR="00276DD9">
        <w:rPr>
          <w:rFonts w:ascii="Times New Roman" w:hAnsi="Times New Roman" w:cs="Times New Roman"/>
        </w:rPr>
        <w:t xml:space="preserve">the </w:t>
      </w:r>
      <w:r w:rsidR="00EE6409">
        <w:rPr>
          <w:rFonts w:ascii="Times New Roman" w:hAnsi="Times New Roman" w:cs="Times New Roman"/>
        </w:rPr>
        <w:t xml:space="preserve">cycling </w:t>
      </w:r>
      <w:r w:rsidR="00276DD9" w:rsidRPr="00F11E4D">
        <w:rPr>
          <w:rFonts w:ascii="Times New Roman" w:hAnsi="Times New Roman" w:cs="Times New Roman"/>
        </w:rPr>
        <w:t xml:space="preserve">stability </w:t>
      </w:r>
      <w:r w:rsidR="00EE6409">
        <w:rPr>
          <w:rFonts w:ascii="Times New Roman" w:hAnsi="Times New Roman" w:cs="Times New Roman"/>
        </w:rPr>
        <w:t>as well as the</w:t>
      </w:r>
      <w:r w:rsidR="00276DD9" w:rsidRPr="00F11E4D">
        <w:rPr>
          <w:rFonts w:ascii="Times New Roman" w:hAnsi="Times New Roman" w:cs="Times New Roman"/>
        </w:rPr>
        <w:t xml:space="preserve"> rate capability </w:t>
      </w:r>
      <w:r w:rsidR="00276DD9">
        <w:rPr>
          <w:rFonts w:ascii="Times New Roman" w:hAnsi="Times New Roman" w:cs="Times New Roman"/>
        </w:rPr>
        <w:t>of</w:t>
      </w:r>
      <w:r w:rsidR="00276DD9" w:rsidRPr="00F11E4D">
        <w:rPr>
          <w:rFonts w:ascii="Times New Roman" w:hAnsi="Times New Roman" w:cs="Times New Roman"/>
        </w:rPr>
        <w:t xml:space="preserve"> the corresponding </w:t>
      </w:r>
      <w:r w:rsidR="00276DD9">
        <w:rPr>
          <w:rFonts w:ascii="Times New Roman" w:hAnsi="Times New Roman" w:cs="Times New Roman"/>
        </w:rPr>
        <w:t>LMBs</w:t>
      </w:r>
      <w:r w:rsidR="00276DD9" w:rsidRPr="0044361F">
        <w:rPr>
          <w:rFonts w:ascii="Times New Roman" w:hAnsi="Times New Roman" w:cs="Times New Roman"/>
        </w:rPr>
        <w:t xml:space="preserve">. </w:t>
      </w:r>
      <w:r w:rsidR="00EE6409">
        <w:rPr>
          <w:rFonts w:ascii="Times New Roman" w:hAnsi="Times New Roman" w:cs="Times New Roman"/>
        </w:rPr>
        <w:t xml:space="preserve">Such </w:t>
      </w:r>
      <w:r>
        <w:rPr>
          <w:rFonts w:ascii="Times New Roman" w:hAnsi="Times New Roman" w:cs="Times New Roman"/>
        </w:rPr>
        <w:t xml:space="preserve">a </w:t>
      </w:r>
      <w:r w:rsidR="00EE6409" w:rsidRPr="00B301DE">
        <w:rPr>
          <w:rFonts w:ascii="Times New Roman" w:hAnsi="Times New Roman" w:cs="Times New Roman"/>
        </w:rPr>
        <w:t>shielding effect</w:t>
      </w:r>
      <w:r w:rsidR="00EE6409">
        <w:rPr>
          <w:rFonts w:ascii="Times New Roman" w:hAnsi="Times New Roman" w:cs="Times New Roman"/>
        </w:rPr>
        <w:t xml:space="preserve"> includes the following aspects. </w:t>
      </w:r>
      <w:r w:rsidR="00276DD9" w:rsidRPr="0044361F">
        <w:rPr>
          <w:rFonts w:ascii="Times New Roman" w:hAnsi="Times New Roman" w:cs="Times New Roman"/>
          <w:color w:val="000000"/>
        </w:rPr>
        <w:t xml:space="preserve">First, </w:t>
      </w:r>
      <w:r w:rsidR="00276DD9">
        <w:rPr>
          <w:rFonts w:ascii="Times New Roman" w:hAnsi="Times New Roman" w:cs="Times New Roman"/>
          <w:color w:val="000000"/>
        </w:rPr>
        <w:t xml:space="preserve">the </w:t>
      </w:r>
      <w:r w:rsidR="00276DD9" w:rsidRPr="0044361F">
        <w:rPr>
          <w:rFonts w:ascii="Times New Roman" w:hAnsi="Times New Roman" w:cs="Times New Roman"/>
        </w:rPr>
        <w:t xml:space="preserve">SEI layer ensures superior </w:t>
      </w:r>
      <w:bookmarkStart w:id="23" w:name="_Hlk113017059"/>
      <w:r w:rsidR="00276DD9" w:rsidRPr="0044361F">
        <w:rPr>
          <w:rFonts w:ascii="Times New Roman" w:hAnsi="Times New Roman" w:cs="Times New Roman"/>
        </w:rPr>
        <w:t xml:space="preserve">Li metal wettability </w:t>
      </w:r>
      <w:r>
        <w:rPr>
          <w:rFonts w:ascii="Times New Roman" w:hAnsi="Times New Roman" w:cs="Times New Roman"/>
        </w:rPr>
        <w:t>for</w:t>
      </w:r>
      <w:r w:rsidRPr="0044361F">
        <w:rPr>
          <w:rFonts w:ascii="Times New Roman" w:hAnsi="Times New Roman" w:cs="Times New Roman"/>
        </w:rPr>
        <w:t xml:space="preserve"> </w:t>
      </w:r>
      <w:r w:rsidR="00276DD9">
        <w:rPr>
          <w:rFonts w:ascii="Times New Roman" w:hAnsi="Times New Roman" w:cs="Times New Roman"/>
        </w:rPr>
        <w:t>LEs</w:t>
      </w:r>
      <w:r w:rsidR="00276DD9" w:rsidRPr="0044361F">
        <w:rPr>
          <w:rFonts w:ascii="Times New Roman" w:hAnsi="Times New Roman" w:cs="Times New Roman"/>
        </w:rPr>
        <w:t xml:space="preserve"> to </w:t>
      </w:r>
      <w:r w:rsidR="00276DD9">
        <w:rPr>
          <w:rFonts w:ascii="Times New Roman" w:hAnsi="Times New Roman" w:cs="Times New Roman"/>
        </w:rPr>
        <w:t>enabl</w:t>
      </w:r>
      <w:r w:rsidR="00276DD9" w:rsidRPr="0044361F">
        <w:rPr>
          <w:rFonts w:ascii="Times New Roman" w:hAnsi="Times New Roman" w:cs="Times New Roman"/>
        </w:rPr>
        <w:t xml:space="preserve">e quick electrolyte uptake and </w:t>
      </w:r>
      <w:r w:rsidR="00276DD9">
        <w:rPr>
          <w:rFonts w:ascii="Times New Roman" w:hAnsi="Times New Roman" w:cs="Times New Roman"/>
        </w:rPr>
        <w:t xml:space="preserve">cause </w:t>
      </w:r>
      <w:r w:rsidR="00276DD9" w:rsidRPr="0044361F">
        <w:rPr>
          <w:rFonts w:ascii="Times New Roman" w:hAnsi="Times New Roman" w:cs="Times New Roman"/>
        </w:rPr>
        <w:t>a uniform Li</w:t>
      </w:r>
      <w:r w:rsidR="00276DD9" w:rsidRPr="0044361F">
        <w:rPr>
          <w:rFonts w:ascii="Times New Roman" w:hAnsi="Times New Roman" w:cs="Times New Roman"/>
          <w:vertAlign w:val="superscript"/>
        </w:rPr>
        <w:t>+</w:t>
      </w:r>
      <w:r w:rsidR="00276DD9" w:rsidRPr="0044361F">
        <w:rPr>
          <w:rFonts w:ascii="Times New Roman" w:hAnsi="Times New Roman" w:cs="Times New Roman"/>
        </w:rPr>
        <w:t xml:space="preserve"> flux </w:t>
      </w:r>
      <w:r w:rsidR="00276DD9">
        <w:rPr>
          <w:rFonts w:ascii="Times New Roman" w:hAnsi="Times New Roman" w:cs="Times New Roman"/>
        </w:rPr>
        <w:t xml:space="preserve">to </w:t>
      </w:r>
      <w:r w:rsidR="00276DD9" w:rsidRPr="0044361F">
        <w:rPr>
          <w:rFonts w:ascii="Times New Roman" w:hAnsi="Times New Roman" w:cs="Times New Roman"/>
        </w:rPr>
        <w:t>arriv</w:t>
      </w:r>
      <w:r w:rsidR="00276DD9">
        <w:rPr>
          <w:rFonts w:ascii="Times New Roman" w:hAnsi="Times New Roman" w:cs="Times New Roman"/>
        </w:rPr>
        <w:t>e</w:t>
      </w:r>
      <w:r w:rsidR="00276DD9" w:rsidRPr="0044361F">
        <w:rPr>
          <w:rFonts w:ascii="Times New Roman" w:hAnsi="Times New Roman" w:cs="Times New Roman"/>
        </w:rPr>
        <w:t xml:space="preserve"> at </w:t>
      </w:r>
      <w:r w:rsidR="00276DD9">
        <w:rPr>
          <w:rFonts w:ascii="Times New Roman" w:hAnsi="Times New Roman" w:cs="Times New Roman"/>
        </w:rPr>
        <w:t xml:space="preserve">the </w:t>
      </w:r>
      <w:r w:rsidR="00276DD9" w:rsidRPr="0044361F">
        <w:rPr>
          <w:rFonts w:ascii="Times New Roman" w:hAnsi="Times New Roman" w:cs="Times New Roman"/>
        </w:rPr>
        <w:t>Li metal surface</w:t>
      </w:r>
      <w:bookmarkEnd w:id="23"/>
      <w:r w:rsidR="00276DD9" w:rsidRPr="0044361F">
        <w:rPr>
          <w:rFonts w:ascii="Times New Roman" w:hAnsi="Times New Roman" w:cs="Times New Roman"/>
        </w:rPr>
        <w:t xml:space="preserve">. </w:t>
      </w:r>
      <w:r w:rsidR="00276DD9" w:rsidRPr="0044361F">
        <w:rPr>
          <w:rFonts w:ascii="Times New Roman" w:hAnsi="Times New Roman" w:cs="Times New Roman"/>
          <w:color w:val="000000"/>
        </w:rPr>
        <w:t xml:space="preserve">Second, </w:t>
      </w:r>
      <w:bookmarkStart w:id="24" w:name="_Hlk113017273"/>
      <w:r>
        <w:rPr>
          <w:rFonts w:ascii="Times New Roman" w:hAnsi="Times New Roman" w:cs="Times New Roman"/>
          <w:color w:val="000000"/>
        </w:rPr>
        <w:t>it</w:t>
      </w:r>
      <w:r w:rsidR="00276DD9" w:rsidRPr="0044361F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prevents</w:t>
      </w:r>
      <w:r w:rsidRPr="0044361F">
        <w:rPr>
          <w:rFonts w:ascii="Times New Roman" w:hAnsi="Times New Roman" w:cs="Times New Roman"/>
          <w:color w:val="000000"/>
        </w:rPr>
        <w:t xml:space="preserve"> </w:t>
      </w:r>
      <w:r w:rsidR="00276DD9" w:rsidRPr="0044361F">
        <w:rPr>
          <w:rFonts w:ascii="Times New Roman" w:hAnsi="Times New Roman" w:cs="Times New Roman"/>
          <w:color w:val="000000"/>
        </w:rPr>
        <w:t>parasitic reactions between Li and electrolyte</w:t>
      </w:r>
      <w:r w:rsidR="00276DD9">
        <w:rPr>
          <w:rFonts w:ascii="Times New Roman" w:hAnsi="Times New Roman" w:cs="Times New Roman"/>
          <w:color w:val="000000"/>
        </w:rPr>
        <w:t>s</w:t>
      </w:r>
      <w:r w:rsidR="00276DD9" w:rsidRPr="0044361F">
        <w:rPr>
          <w:rFonts w:ascii="Times New Roman" w:hAnsi="Times New Roman" w:cs="Times New Roman"/>
          <w:color w:val="000000"/>
        </w:rPr>
        <w:t xml:space="preserve">, thus inhibiting </w:t>
      </w:r>
      <w:r w:rsidR="005A3F31">
        <w:rPr>
          <w:rFonts w:ascii="Times New Roman" w:hAnsi="Times New Roman" w:cs="Times New Roman"/>
          <w:color w:val="000000"/>
        </w:rPr>
        <w:t xml:space="preserve">the </w:t>
      </w:r>
      <w:r w:rsidR="00276DD9" w:rsidRPr="0044361F">
        <w:rPr>
          <w:rFonts w:ascii="Times New Roman" w:hAnsi="Times New Roman" w:cs="Times New Roman"/>
          <w:color w:val="000000"/>
        </w:rPr>
        <w:t xml:space="preserve">continuous consumption of Li and electrolyte </w:t>
      </w:r>
      <w:r w:rsidR="00276DD9">
        <w:rPr>
          <w:rFonts w:ascii="Times New Roman" w:hAnsi="Times New Roman" w:cs="Times New Roman"/>
          <w:color w:val="000000"/>
        </w:rPr>
        <w:t>to</w:t>
      </w:r>
      <w:r w:rsidR="00276DD9" w:rsidRPr="0044361F">
        <w:rPr>
          <w:rFonts w:ascii="Times New Roman" w:hAnsi="Times New Roman" w:cs="Times New Roman"/>
          <w:color w:val="000000"/>
        </w:rPr>
        <w:t xml:space="preserve"> form </w:t>
      </w:r>
      <w:r w:rsidR="00276DD9">
        <w:rPr>
          <w:rFonts w:ascii="Times New Roman" w:hAnsi="Times New Roman" w:cs="Times New Roman"/>
          <w:color w:val="000000"/>
        </w:rPr>
        <w:t xml:space="preserve">a </w:t>
      </w:r>
      <w:r w:rsidR="00276DD9" w:rsidRPr="0044361F">
        <w:rPr>
          <w:rFonts w:ascii="Times New Roman" w:hAnsi="Times New Roman" w:cs="Times New Roman"/>
          <w:color w:val="000000"/>
        </w:rPr>
        <w:t>fragile and uneven SEI</w:t>
      </w:r>
      <w:bookmarkEnd w:id="24"/>
      <w:r w:rsidR="00276DD9" w:rsidRPr="0044361F">
        <w:rPr>
          <w:rFonts w:ascii="Times New Roman" w:hAnsi="Times New Roman" w:cs="Times New Roman"/>
          <w:color w:val="000000"/>
        </w:rPr>
        <w:t>. Third,</w:t>
      </w:r>
      <w:bookmarkStart w:id="25" w:name="_Hlk113017645"/>
      <w:r w:rsidR="00276DD9" w:rsidRPr="0044361F">
        <w:rPr>
          <w:rFonts w:ascii="Times New Roman" w:hAnsi="Times New Roman" w:cs="Times New Roman"/>
          <w:color w:val="000000"/>
        </w:rPr>
        <w:t xml:space="preserve"> </w:t>
      </w:r>
      <w:r w:rsidR="00276DD9">
        <w:rPr>
          <w:rFonts w:ascii="Times New Roman" w:hAnsi="Times New Roman" w:cs="Times New Roman"/>
          <w:color w:val="000000"/>
        </w:rPr>
        <w:t xml:space="preserve">rather than </w:t>
      </w:r>
      <w:r w:rsidR="005A3F31">
        <w:rPr>
          <w:rFonts w:ascii="Times New Roman" w:hAnsi="Times New Roman" w:cs="Times New Roman"/>
          <w:color w:val="000000"/>
        </w:rPr>
        <w:t xml:space="preserve">having </w:t>
      </w:r>
      <w:r w:rsidR="00276DD9">
        <w:rPr>
          <w:rFonts w:ascii="Times New Roman" w:hAnsi="Times New Roman" w:cs="Times New Roman"/>
          <w:color w:val="000000"/>
        </w:rPr>
        <w:t>a</w:t>
      </w:r>
      <w:r w:rsidR="00276DD9" w:rsidRPr="0044361F">
        <w:rPr>
          <w:rFonts w:ascii="Times New Roman" w:hAnsi="Times New Roman" w:cs="Times New Roman"/>
          <w:color w:val="000000"/>
        </w:rPr>
        <w:t xml:space="preserve"> </w:t>
      </w:r>
      <w:r w:rsidR="00276DD9" w:rsidRPr="0044361F">
        <w:rPr>
          <w:rFonts w:ascii="Times New Roman" w:hAnsi="Times New Roman" w:cs="Times New Roman"/>
        </w:rPr>
        <w:t>SEI compos</w:t>
      </w:r>
      <w:r w:rsidR="00276DD9">
        <w:rPr>
          <w:rFonts w:ascii="Times New Roman" w:hAnsi="Times New Roman" w:cs="Times New Roman"/>
        </w:rPr>
        <w:t>ed</w:t>
      </w:r>
      <w:r w:rsidR="00276DD9" w:rsidRPr="0044361F">
        <w:rPr>
          <w:rFonts w:ascii="Times New Roman" w:hAnsi="Times New Roman" w:cs="Times New Roman"/>
        </w:rPr>
        <w:t xml:space="preserve"> of disordered and chemically inhomogeneous organic byproducts with </w:t>
      </w:r>
      <w:r w:rsidR="005A3F31">
        <w:rPr>
          <w:rFonts w:ascii="Times New Roman" w:hAnsi="Times New Roman" w:cs="Times New Roman"/>
        </w:rPr>
        <w:t xml:space="preserve">a </w:t>
      </w:r>
      <w:r w:rsidR="00276DD9">
        <w:rPr>
          <w:rFonts w:ascii="Times New Roman" w:hAnsi="Times New Roman" w:cs="Times New Roman"/>
        </w:rPr>
        <w:t xml:space="preserve">low </w:t>
      </w:r>
      <w:r w:rsidR="00276DD9" w:rsidRPr="0044361F">
        <w:rPr>
          <w:rFonts w:ascii="Times New Roman" w:hAnsi="Times New Roman" w:cs="Times New Roman"/>
        </w:rPr>
        <w:t xml:space="preserve">fracture toughness, </w:t>
      </w:r>
      <w:r w:rsidR="005A3F31">
        <w:rPr>
          <w:rFonts w:ascii="Times New Roman" w:hAnsi="Times New Roman" w:cs="Times New Roman"/>
          <w:color w:val="000000"/>
        </w:rPr>
        <w:t>the pre-formed</w:t>
      </w:r>
      <w:r w:rsidR="00276DD9" w:rsidRPr="0044361F">
        <w:rPr>
          <w:rFonts w:ascii="Times New Roman" w:hAnsi="Times New Roman" w:cs="Times New Roman"/>
          <w:color w:val="000000"/>
        </w:rPr>
        <w:t xml:space="preserve"> SEI provide</w:t>
      </w:r>
      <w:r w:rsidR="00276DD9">
        <w:rPr>
          <w:rFonts w:ascii="Times New Roman" w:hAnsi="Times New Roman" w:cs="Times New Roman"/>
          <w:color w:val="000000"/>
        </w:rPr>
        <w:t>s</w:t>
      </w:r>
      <w:r w:rsidR="00276DD9" w:rsidRPr="0044361F">
        <w:rPr>
          <w:rFonts w:ascii="Times New Roman" w:hAnsi="Times New Roman" w:cs="Times New Roman"/>
          <w:color w:val="000000"/>
        </w:rPr>
        <w:t xml:space="preserve"> good mechanical strength to suppress </w:t>
      </w:r>
      <w:r w:rsidR="005A3F31">
        <w:rPr>
          <w:rFonts w:ascii="Times New Roman" w:hAnsi="Times New Roman" w:cs="Times New Roman"/>
          <w:color w:val="000000"/>
        </w:rPr>
        <w:t xml:space="preserve">the </w:t>
      </w:r>
      <w:r w:rsidR="00276DD9" w:rsidRPr="0044361F">
        <w:rPr>
          <w:rFonts w:ascii="Times New Roman" w:hAnsi="Times New Roman" w:cs="Times New Roman"/>
          <w:color w:val="000000"/>
        </w:rPr>
        <w:t xml:space="preserve">growth and propagation of lithium dendrites, which </w:t>
      </w:r>
      <w:r w:rsidR="00276DD9">
        <w:rPr>
          <w:rFonts w:ascii="Times New Roman" w:hAnsi="Times New Roman" w:cs="Times New Roman"/>
          <w:color w:val="000000"/>
        </w:rPr>
        <w:t>en</w:t>
      </w:r>
      <w:r w:rsidR="00276DD9" w:rsidRPr="0044361F">
        <w:rPr>
          <w:rFonts w:ascii="Times New Roman" w:hAnsi="Times New Roman" w:cs="Times New Roman"/>
          <w:color w:val="000000"/>
        </w:rPr>
        <w:t>sures improved Li deposition reversibility</w:t>
      </w:r>
      <w:bookmarkEnd w:id="25"/>
      <w:r w:rsidR="00276DD9" w:rsidRPr="0044361F">
        <w:rPr>
          <w:rFonts w:ascii="Times New Roman" w:hAnsi="Times New Roman" w:cs="Times New Roman"/>
          <w:color w:val="000000"/>
        </w:rPr>
        <w:t xml:space="preserve">. Fourth, </w:t>
      </w:r>
      <w:bookmarkStart w:id="26" w:name="_Hlk113017720"/>
      <w:r w:rsidR="00276DD9" w:rsidRPr="0044361F">
        <w:rPr>
          <w:rFonts w:ascii="Times New Roman" w:hAnsi="Times New Roman" w:cs="Times New Roman"/>
          <w:color w:val="000000"/>
        </w:rPr>
        <w:t>the abundant inorganic interfaces</w:t>
      </w:r>
      <w:r w:rsidR="00276DD9" w:rsidRPr="0044361F">
        <w:rPr>
          <w:rFonts w:ascii="Times New Roman" w:hAnsi="Times New Roman" w:cs="Times New Roman"/>
        </w:rPr>
        <w:t xml:space="preserve"> in </w:t>
      </w:r>
      <w:r w:rsidR="00276DD9">
        <w:rPr>
          <w:rFonts w:ascii="Times New Roman" w:hAnsi="Times New Roman" w:cs="Times New Roman"/>
        </w:rPr>
        <w:t>the</w:t>
      </w:r>
      <w:r w:rsidR="00276DD9" w:rsidRPr="0044361F">
        <w:rPr>
          <w:rFonts w:ascii="Times New Roman" w:hAnsi="Times New Roman" w:cs="Times New Roman"/>
        </w:rPr>
        <w:t xml:space="preserve"> </w:t>
      </w:r>
      <w:r w:rsidR="005A3F31">
        <w:rPr>
          <w:rFonts w:ascii="Times New Roman" w:hAnsi="Times New Roman" w:cs="Times New Roman"/>
          <w:color w:val="000000"/>
        </w:rPr>
        <w:t>pre-formed</w:t>
      </w:r>
      <w:r w:rsidR="005A3F31" w:rsidRPr="0044361F">
        <w:rPr>
          <w:rFonts w:ascii="Times New Roman" w:hAnsi="Times New Roman" w:cs="Times New Roman"/>
          <w:color w:val="000000"/>
        </w:rPr>
        <w:t xml:space="preserve"> </w:t>
      </w:r>
      <w:r w:rsidR="00276DD9" w:rsidRPr="0044361F">
        <w:rPr>
          <w:rFonts w:ascii="Times New Roman" w:hAnsi="Times New Roman" w:cs="Times New Roman"/>
          <w:color w:val="000000"/>
        </w:rPr>
        <w:t xml:space="preserve">SEI provide </w:t>
      </w:r>
      <w:r w:rsidR="00276DD9">
        <w:rPr>
          <w:rFonts w:ascii="Times New Roman" w:hAnsi="Times New Roman" w:cs="Times New Roman"/>
          <w:color w:val="000000"/>
        </w:rPr>
        <w:t xml:space="preserve">a </w:t>
      </w:r>
      <w:r w:rsidR="00276DD9" w:rsidRPr="0044361F">
        <w:rPr>
          <w:rFonts w:ascii="Times New Roman" w:hAnsi="Times New Roman" w:cs="Times New Roman"/>
          <w:color w:val="000000"/>
        </w:rPr>
        <w:t>large number of channels for rapid and uniform Li</w:t>
      </w:r>
      <w:r w:rsidR="00276DD9" w:rsidRPr="0044361F">
        <w:rPr>
          <w:rFonts w:ascii="Times New Roman" w:hAnsi="Times New Roman" w:cs="Times New Roman"/>
          <w:color w:val="000000"/>
          <w:vertAlign w:val="superscript"/>
        </w:rPr>
        <w:t>+</w:t>
      </w:r>
      <w:r w:rsidR="00276DD9" w:rsidRPr="00E06750">
        <w:rPr>
          <w:rFonts w:ascii="Times New Roman" w:hAnsi="Times New Roman" w:cs="Times New Roman"/>
          <w:color w:val="000000"/>
        </w:rPr>
        <w:t xml:space="preserve"> </w:t>
      </w:r>
      <w:r w:rsidR="00276DD9" w:rsidRPr="0044361F">
        <w:rPr>
          <w:rFonts w:ascii="Times New Roman" w:hAnsi="Times New Roman" w:cs="Times New Roman"/>
          <w:color w:val="000000"/>
        </w:rPr>
        <w:t xml:space="preserve">transfer, which promotes </w:t>
      </w:r>
      <w:r w:rsidR="005A3F31" w:rsidRPr="0044361F">
        <w:rPr>
          <w:rFonts w:ascii="Times New Roman" w:hAnsi="Times New Roman" w:cs="Times New Roman"/>
          <w:color w:val="000000"/>
        </w:rPr>
        <w:t>regula</w:t>
      </w:r>
      <w:r w:rsidR="005A3F31">
        <w:rPr>
          <w:rFonts w:ascii="Times New Roman" w:hAnsi="Times New Roman" w:cs="Times New Roman"/>
          <w:color w:val="000000"/>
        </w:rPr>
        <w:t>r</w:t>
      </w:r>
      <w:r w:rsidR="005A3F31" w:rsidRPr="0044361F">
        <w:rPr>
          <w:rFonts w:ascii="Times New Roman" w:hAnsi="Times New Roman" w:cs="Times New Roman"/>
          <w:color w:val="000000"/>
        </w:rPr>
        <w:t xml:space="preserve"> </w:t>
      </w:r>
      <w:r w:rsidR="00276DD9" w:rsidRPr="0044361F">
        <w:rPr>
          <w:rFonts w:ascii="Times New Roman" w:hAnsi="Times New Roman" w:cs="Times New Roman"/>
          <w:color w:val="000000"/>
        </w:rPr>
        <w:t xml:space="preserve">Li deposition with </w:t>
      </w:r>
      <w:r w:rsidR="005A3F31">
        <w:rPr>
          <w:rFonts w:ascii="Times New Roman" w:hAnsi="Times New Roman" w:cs="Times New Roman"/>
          <w:color w:val="000000"/>
        </w:rPr>
        <w:t>a smaller</w:t>
      </w:r>
      <w:r w:rsidR="00276DD9" w:rsidRPr="0044361F">
        <w:rPr>
          <w:rFonts w:ascii="Times New Roman" w:hAnsi="Times New Roman" w:cs="Times New Roman"/>
          <w:color w:val="000000"/>
        </w:rPr>
        <w:t xml:space="preserve"> local current density and a significantly </w:t>
      </w:r>
      <w:r w:rsidR="005A3F31">
        <w:rPr>
          <w:rFonts w:ascii="Times New Roman" w:hAnsi="Times New Roman" w:cs="Times New Roman"/>
          <w:color w:val="000000"/>
        </w:rPr>
        <w:t>improved</w:t>
      </w:r>
      <w:r w:rsidR="005A3F31" w:rsidRPr="0044361F">
        <w:rPr>
          <w:rFonts w:ascii="Times New Roman" w:hAnsi="Times New Roman" w:cs="Times New Roman"/>
          <w:color w:val="000000"/>
        </w:rPr>
        <w:t xml:space="preserve"> </w:t>
      </w:r>
      <w:r w:rsidR="00276DD9" w:rsidRPr="0044361F">
        <w:rPr>
          <w:rFonts w:ascii="Times New Roman" w:hAnsi="Times New Roman" w:cs="Times New Roman"/>
          <w:color w:val="000000"/>
        </w:rPr>
        <w:t>high</w:t>
      </w:r>
      <w:r w:rsidR="00276DD9">
        <w:rPr>
          <w:rFonts w:ascii="Times New Roman" w:hAnsi="Times New Roman" w:cs="Times New Roman"/>
          <w:color w:val="000000"/>
        </w:rPr>
        <w:t>-</w:t>
      </w:r>
      <w:r w:rsidR="00276DD9" w:rsidRPr="0044361F">
        <w:rPr>
          <w:rFonts w:ascii="Times New Roman" w:hAnsi="Times New Roman" w:cs="Times New Roman"/>
          <w:color w:val="000000"/>
        </w:rPr>
        <w:t>rate capability</w:t>
      </w:r>
      <w:bookmarkEnd w:id="26"/>
      <w:r w:rsidR="00276DD9" w:rsidRPr="0044361F">
        <w:rPr>
          <w:rFonts w:ascii="Times New Roman" w:hAnsi="Times New Roman" w:cs="Times New Roman"/>
          <w:color w:val="000000"/>
        </w:rPr>
        <w:fldChar w:fldCharType="begin"/>
      </w:r>
      <w:r w:rsidR="00A654E7">
        <w:rPr>
          <w:rFonts w:ascii="Times New Roman" w:hAnsi="Times New Roman" w:cs="Times New Roman"/>
          <w:color w:val="000000"/>
        </w:rPr>
        <w:instrText xml:space="preserve"> ADDIN EN.CITE &lt;EndNote&gt;&lt;Cite&gt;&lt;Author&gt;Liu&lt;/Author&gt;&lt;Year&gt;2020&lt;/Year&gt;&lt;RecNum&gt;60&lt;/RecNum&gt;&lt;DisplayText&gt;&lt;style face="superscript"&gt;27, 28&lt;/style&gt;&lt;/DisplayText&gt;&lt;record&gt;&lt;rec-number&gt;60&lt;/rec-number&gt;&lt;foreign-keys&gt;&lt;key app="EN" db-id="e5swzs9v3wp0tbea0rapd2zqdzde2tz9asp2" timestamp="1652111138"&gt;60&lt;/key&gt;&lt;/foreign-keys&gt;&lt;ref-type name="Journal Article"&gt;17&lt;/ref-type&gt;&lt;contributors&gt;&lt;authors&gt;&lt;author&gt;Liu, Xinyi M&lt;/author&gt;&lt;author&gt;Arnold, Craig B&lt;/author&gt;&lt;/authors&gt;&lt;/contributors&gt;&lt;titles&gt;&lt;title&gt;Effects of current density on defect-induced capacity fade through localized plating in lithium-ion batteries&lt;/title&gt;&lt;secondary-title&gt;Journal of The Electrochemical Society&lt;/secondary-title&gt;&lt;/titles&gt;&lt;periodical&gt;&lt;full-title&gt;Journal of The Electrochemical Society&lt;/full-title&gt;&lt;/periodical&gt;&lt;pages&gt;130519&lt;/pages&gt;&lt;volume&gt;167&lt;/volume&gt;&lt;number&gt;13&lt;/number&gt;&lt;dates&gt;&lt;year&gt;2020&lt;/year&gt;&lt;/dates&gt;&lt;isbn&gt;1945-7111&lt;/isbn&gt;&lt;urls&gt;&lt;/urls&gt;&lt;/record&gt;&lt;/Cite&gt;&lt;Cite&gt;&lt;Author&gt;Ramasubramanian&lt;/Author&gt;&lt;Year&gt;2019&lt;/Year&gt;&lt;RecNum&gt;61&lt;/RecNum&gt;&lt;record&gt;&lt;rec-number&gt;61&lt;/rec-number&gt;&lt;foreign-keys&gt;&lt;key app="EN" db-id="e5swzs9v3wp0tbea0rapd2zqdzde2tz9asp2" timestamp="1652111478"&gt;61&lt;/key&gt;&lt;/foreign-keys&gt;&lt;ref-type name="Journal Article"&gt;17&lt;/ref-type&gt;&lt;contributors&gt;&lt;authors&gt;&lt;author&gt;Ramasubramanian, Ajaykrishna&lt;/author&gt;&lt;author&gt;Yurkiv, Vitaliy&lt;/author&gt;&lt;author&gt;Foroozan, Tara&lt;/author&gt;&lt;author&gt;Ragone, Marco&lt;/author&gt;&lt;author&gt;Shahbazian-Yassar, Reza&lt;/author&gt;&lt;author&gt;Mashayek, Farzad&lt;/author&gt;&lt;/authors&gt;&lt;/contributors&gt;&lt;titles&gt;&lt;title&gt;Lithium diffusion mechanism through solid–electrolyte interphase in rechargeable lithium batteries&lt;/title&gt;&lt;secondary-title&gt;The Journal of Physical Chemistry C&lt;/secondary-title&gt;&lt;/titles&gt;&lt;periodical&gt;&lt;full-title&gt;The Journal of Physical Chemistry C&lt;/full-title&gt;&lt;/periodical&gt;&lt;pages&gt;10237-10245&lt;/pages&gt;&lt;volume&gt;123&lt;/volume&gt;&lt;number&gt;16&lt;/number&gt;&lt;dates&gt;&lt;year&gt;2019&lt;/year&gt;&lt;/dates&gt;&lt;isbn&gt;1932-7447&lt;/isbn&gt;&lt;urls&gt;&lt;/urls&gt;&lt;/record&gt;&lt;/Cite&gt;&lt;/EndNote&gt;</w:instrText>
      </w:r>
      <w:r w:rsidR="00276DD9" w:rsidRPr="0044361F">
        <w:rPr>
          <w:rFonts w:ascii="Times New Roman" w:hAnsi="Times New Roman" w:cs="Times New Roman"/>
          <w:color w:val="000000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color w:val="000000"/>
          <w:vertAlign w:val="superscript"/>
        </w:rPr>
        <w:t>27, 28</w:t>
      </w:r>
      <w:r w:rsidR="00276DD9" w:rsidRPr="0044361F">
        <w:rPr>
          <w:rFonts w:ascii="Times New Roman" w:hAnsi="Times New Roman" w:cs="Times New Roman"/>
          <w:color w:val="000000"/>
        </w:rPr>
        <w:fldChar w:fldCharType="end"/>
      </w:r>
      <w:r w:rsidR="00276DD9" w:rsidRPr="0044361F">
        <w:rPr>
          <w:rFonts w:ascii="Times New Roman" w:hAnsi="Times New Roman" w:cs="Times New Roman"/>
          <w:color w:val="000000"/>
        </w:rPr>
        <w:t>.</w:t>
      </w:r>
      <w:bookmarkEnd w:id="22"/>
    </w:p>
    <w:p w14:paraId="479F6603" w14:textId="6C807771" w:rsidR="00EE6409" w:rsidRPr="00B22942" w:rsidRDefault="005A3F31" w:rsidP="00B22942">
      <w:pPr>
        <w:spacing w:line="360" w:lineRule="auto"/>
        <w:ind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study confirms</w:t>
      </w:r>
      <w:r w:rsidR="00EE6409" w:rsidRPr="00B22942">
        <w:rPr>
          <w:rFonts w:ascii="Times New Roman" w:hAnsi="Times New Roman" w:cs="Times New Roman"/>
          <w:sz w:val="24"/>
          <w:szCs w:val="24"/>
        </w:rPr>
        <w:t xml:space="preserve"> that </w:t>
      </w:r>
      <w:r>
        <w:rPr>
          <w:rFonts w:ascii="Times New Roman" w:hAnsi="Times New Roman" w:cs="Times New Roman"/>
          <w:sz w:val="24"/>
          <w:szCs w:val="24"/>
        </w:rPr>
        <w:t xml:space="preserve">immersing the Li in </w:t>
      </w:r>
      <w:proofErr w:type="spellStart"/>
      <w:r w:rsidR="00EE6409" w:rsidRPr="00B22942">
        <w:rPr>
          <w:rFonts w:ascii="Times New Roman" w:hAnsi="Times New Roman" w:cs="Times New Roman"/>
          <w:sz w:val="24"/>
          <w:szCs w:val="24"/>
        </w:rPr>
        <w:t>LiFSI</w:t>
      </w:r>
      <w:proofErr w:type="spellEnd"/>
      <w:r w:rsidR="00EE6409" w:rsidRPr="00B229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molten</w:t>
      </w:r>
      <w:r w:rsidRPr="00B22942">
        <w:rPr>
          <w:rFonts w:ascii="Times New Roman" w:hAnsi="Times New Roman" w:cs="Times New Roman"/>
          <w:sz w:val="24"/>
          <w:szCs w:val="24"/>
        </w:rPr>
        <w:t xml:space="preserve"> </w:t>
      </w:r>
      <w:r w:rsidR="00EE6409" w:rsidRPr="00B22942">
        <w:rPr>
          <w:rFonts w:ascii="Times New Roman" w:hAnsi="Times New Roman" w:cs="Times New Roman"/>
          <w:sz w:val="24"/>
          <w:szCs w:val="24"/>
        </w:rPr>
        <w:t xml:space="preserve">salt </w:t>
      </w:r>
      <w:r>
        <w:rPr>
          <w:rFonts w:ascii="Times New Roman" w:hAnsi="Times New Roman" w:cs="Times New Roman"/>
          <w:sz w:val="24"/>
          <w:szCs w:val="24"/>
        </w:rPr>
        <w:t>to pre-form an</w:t>
      </w:r>
      <w:r w:rsidR="00EE6409" w:rsidRPr="00B22942">
        <w:rPr>
          <w:rFonts w:ascii="Times New Roman" w:hAnsi="Times New Roman" w:cs="Times New Roman"/>
          <w:sz w:val="24"/>
          <w:szCs w:val="24"/>
        </w:rPr>
        <w:t xml:space="preserve"> AS-Li anode 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B22942">
        <w:rPr>
          <w:rFonts w:ascii="Times New Roman" w:hAnsi="Times New Roman" w:cs="Times New Roman"/>
          <w:sz w:val="24"/>
          <w:szCs w:val="24"/>
        </w:rPr>
        <w:t xml:space="preserve"> </w:t>
      </w:r>
      <w:r w:rsidR="00EE6409" w:rsidRPr="00B22942">
        <w:rPr>
          <w:rFonts w:ascii="Times New Roman" w:eastAsia="宋体" w:hAnsi="Times New Roman" w:cs="Times New Roman"/>
          <w:bCs/>
          <w:sz w:val="24"/>
          <w:szCs w:val="24"/>
          <w:lang w:val="en-US"/>
        </w:rPr>
        <w:t xml:space="preserve">applicable to </w:t>
      </w:r>
      <w:r>
        <w:rPr>
          <w:rFonts w:ascii="Times New Roman" w:hAnsi="Times New Roman" w:cs="Times New Roman"/>
          <w:sz w:val="24"/>
          <w:szCs w:val="24"/>
        </w:rPr>
        <w:t>different</w:t>
      </w:r>
      <w:r w:rsidRPr="00B22942">
        <w:rPr>
          <w:rFonts w:ascii="Times New Roman" w:hAnsi="Times New Roman" w:cs="Times New Roman"/>
          <w:sz w:val="24"/>
          <w:szCs w:val="24"/>
        </w:rPr>
        <w:t xml:space="preserve"> </w:t>
      </w:r>
      <w:r w:rsidR="00EE6409" w:rsidRPr="00B22942">
        <w:rPr>
          <w:rFonts w:ascii="Times New Roman" w:hAnsi="Times New Roman" w:cs="Times New Roman"/>
          <w:sz w:val="24"/>
          <w:szCs w:val="24"/>
        </w:rPr>
        <w:t xml:space="preserve">electrolyte chemistries. </w:t>
      </w:r>
      <w:r w:rsidR="00EE6409" w:rsidRPr="00B22942">
        <w:rPr>
          <w:rFonts w:ascii="Times New Roman" w:hAnsi="Times New Roman" w:cs="Times New Roman" w:hint="eastAsia"/>
          <w:sz w:val="24"/>
          <w:szCs w:val="24"/>
        </w:rPr>
        <w:t>H</w:t>
      </w:r>
      <w:r w:rsidR="00EE6409" w:rsidRPr="00B22942">
        <w:rPr>
          <w:rFonts w:ascii="Times New Roman" w:hAnsi="Times New Roman" w:cs="Times New Roman"/>
          <w:sz w:val="24"/>
          <w:szCs w:val="24"/>
        </w:rPr>
        <w:t xml:space="preserve">owever, </w:t>
      </w:r>
      <w:r w:rsidR="00B22942">
        <w:rPr>
          <w:rFonts w:ascii="Times New Roman" w:hAnsi="Times New Roman" w:cs="Times New Roman"/>
          <w:sz w:val="24"/>
          <w:szCs w:val="24"/>
        </w:rPr>
        <w:t>at this stage, the real</w:t>
      </w:r>
      <w:r w:rsidR="00B22942" w:rsidRPr="00B22942">
        <w:rPr>
          <w:rFonts w:ascii="Times New Roman" w:hAnsi="Times New Roman" w:cs="Times New Roman"/>
          <w:sz w:val="24"/>
          <w:szCs w:val="24"/>
        </w:rPr>
        <w:t xml:space="preserve"> obstacle</w:t>
      </w:r>
      <w:r w:rsidR="00B22942">
        <w:rPr>
          <w:rFonts w:ascii="Times New Roman" w:hAnsi="Times New Roman" w:cs="Times New Roman"/>
          <w:sz w:val="24"/>
          <w:szCs w:val="24"/>
        </w:rPr>
        <w:t xml:space="preserve">s that inhibit the </w:t>
      </w:r>
      <w:r w:rsidR="00B22942" w:rsidRPr="00B22942">
        <w:rPr>
          <w:rFonts w:ascii="Times New Roman" w:hAnsi="Times New Roman" w:cs="Times New Roman"/>
          <w:sz w:val="24"/>
          <w:szCs w:val="24"/>
        </w:rPr>
        <w:t xml:space="preserve">practical </w:t>
      </w:r>
      <w:r>
        <w:rPr>
          <w:rFonts w:ascii="Times New Roman" w:hAnsi="Times New Roman" w:cs="Times New Roman"/>
          <w:sz w:val="24"/>
          <w:szCs w:val="24"/>
        </w:rPr>
        <w:t xml:space="preserve">use </w:t>
      </w:r>
      <w:r w:rsidR="00B22942">
        <w:rPr>
          <w:rFonts w:ascii="Times New Roman" w:hAnsi="Times New Roman" w:cs="Times New Roman"/>
          <w:sz w:val="24"/>
          <w:szCs w:val="24"/>
        </w:rPr>
        <w:t xml:space="preserve">of LMBs are performance and safety, rather than cost. </w:t>
      </w:r>
      <w:r w:rsidR="00B22942" w:rsidRPr="00B22942">
        <w:rPr>
          <w:rFonts w:ascii="Times New Roman" w:hAnsi="Times New Roman" w:cs="Times New Roman"/>
          <w:sz w:val="24"/>
          <w:szCs w:val="24"/>
        </w:rPr>
        <w:t>To facilitate research and development in overcoming these</w:t>
      </w:r>
      <w:r w:rsidR="00B22942">
        <w:rPr>
          <w:rFonts w:ascii="Times New Roman" w:hAnsi="Times New Roman" w:cs="Times New Roman"/>
          <w:sz w:val="24"/>
          <w:szCs w:val="24"/>
        </w:rPr>
        <w:t xml:space="preserve"> </w:t>
      </w:r>
      <w:r w:rsidR="00B22942" w:rsidRPr="00B22942">
        <w:rPr>
          <w:rFonts w:ascii="Times New Roman" w:hAnsi="Times New Roman" w:cs="Times New Roman"/>
          <w:sz w:val="24"/>
          <w:szCs w:val="24"/>
        </w:rPr>
        <w:t>challenges</w:t>
      </w:r>
      <w:r w:rsidR="00B22942">
        <w:rPr>
          <w:rFonts w:ascii="Times New Roman" w:hAnsi="Times New Roman" w:cs="Times New Roman"/>
          <w:sz w:val="24"/>
          <w:szCs w:val="24"/>
        </w:rPr>
        <w:t xml:space="preserve">, advanced </w:t>
      </w:r>
      <w:r w:rsidR="00B22942" w:rsidRPr="00B22942">
        <w:rPr>
          <w:rFonts w:ascii="Times New Roman" w:hAnsi="Times New Roman" w:cs="Times New Roman"/>
          <w:sz w:val="24"/>
          <w:szCs w:val="24"/>
        </w:rPr>
        <w:t>electrolyte design strategies</w:t>
      </w:r>
      <w:r w:rsidR="00B22942">
        <w:rPr>
          <w:rFonts w:ascii="Times New Roman" w:hAnsi="Times New Roman" w:cs="Times New Roman"/>
          <w:sz w:val="24"/>
          <w:szCs w:val="24"/>
        </w:rPr>
        <w:t xml:space="preserve">, </w:t>
      </w:r>
      <w:r w:rsidR="00B22942" w:rsidRPr="00B22942">
        <w:rPr>
          <w:rFonts w:ascii="Times New Roman" w:hAnsi="Times New Roman" w:cs="Times New Roman"/>
          <w:sz w:val="24"/>
          <w:szCs w:val="24"/>
        </w:rPr>
        <w:t>e.g., localized highly concentrated electrolyte (LHCE)</w:t>
      </w:r>
      <w:r w:rsidR="00B22942" w:rsidRPr="00B22942">
        <w:rPr>
          <w:rFonts w:ascii="Times New Roman" w:hAnsi="Times New Roman" w:cs="Times New Roman"/>
          <w:sz w:val="24"/>
          <w:szCs w:val="24"/>
        </w:rPr>
        <w:fldChar w:fldCharType="begin"/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&lt;EndNote&gt;&lt;Cite&gt;&lt;Author&gt;Giffin&lt;/Author&gt;&lt;Year&gt;2022&lt;/Year&gt;&lt;RecNum&gt;435&lt;/RecNum&gt;&lt;DisplayText&gt;&lt;style face="superscript"&gt;29&lt;/style&gt;&lt;/DisplayText&gt;&lt;record&gt;&lt;rec-number&gt;435&lt;/rec-number&gt;&lt;foreign-keys&gt;&lt;key app="EN" db-id="0dr9trwtk2tdf0eafx6xezz059awxaf9rdt5" timestamp="1682510955"&gt;435&lt;/key&gt;&lt;key app="ENWeb" db-id=""&gt;0&lt;/key&gt;&lt;/foreign-keys&gt;&lt;ref-type name="Journal Article"&gt;17&lt;/ref-type&gt;&lt;contributors&gt;&lt;authors&gt;&lt;author&gt;Giffin, G. A.&lt;/author&gt;&lt;/authors&gt;&lt;/contributors&gt;&lt;auth-address&gt;Fraunhofer R&amp;amp;D Center Electromobility, Fraunhofer Institute for Silicate Research, Neunerplatz 2, 97082, Wurzburg, Germany. guinevere.giffin@isc.fraunhofer.de.&amp;#xD;Chair of Chemical Technology of Materials Synthesis, Julius-Maximilians-University Wurzburg, Rontgenring 11, 97070, Wurzburg, Germany. guinevere.giffin@isc.fraunhofer.de.&lt;/auth-address&gt;&lt;titles&gt;&lt;title&gt;The role of concentration in electrolyte solutions for non-aqueous lithium-based batteries&lt;/title&gt;&lt;secondary-title&gt;Nat Commun&lt;/secondary-title&gt;&lt;/titles&gt;&lt;periodical&gt;&lt;full-title&gt;Nat Commun&lt;/full-title&gt;&lt;/periodical&gt;&lt;pages&gt;5250&lt;/pages&gt;&lt;volume&gt;13&lt;/volume&gt;&lt;number&gt;1&lt;/number&gt;&lt;edition&gt;2022/09/07&lt;/edition&gt;&lt;dates&gt;&lt;year&gt;2022&lt;/year&gt;&lt;pub-dates&gt;&lt;date&gt;Sep 6&lt;/date&gt;&lt;/pub-dates&gt;&lt;/dates&gt;&lt;isbn&gt;2041-1723 (Electronic)&amp;#xD;2041-1723 (Linking)&lt;/isbn&gt;&lt;accession-num&gt;36068237&lt;/accession-num&gt;&lt;urls&gt;&lt;related-urls&gt;&lt;url&gt;https://www.ncbi.nlm.nih.gov/pubmed/36068237&lt;/url&gt;&lt;/related-urls&gt;&lt;/urls&gt;&lt;custom2&gt;PMC9448741&lt;/custom2&gt;&lt;electronic-resource-num&gt;10.1038/s41467-022-32794-z&lt;/electronic-resource-num&gt;&lt;/record&gt;&lt;/Cite&gt;&lt;/EndNote&gt;</w:instrText>
      </w:r>
      <w:r w:rsidR="00B22942" w:rsidRPr="00B22942">
        <w:rPr>
          <w:rFonts w:ascii="Times New Roman" w:hAnsi="Times New Roman" w:cs="Times New Roman"/>
          <w:sz w:val="24"/>
          <w:szCs w:val="24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</w:rPr>
        <w:t>29</w:t>
      </w:r>
      <w:r w:rsidR="00B22942" w:rsidRPr="00B22942">
        <w:rPr>
          <w:rFonts w:ascii="Times New Roman" w:hAnsi="Times New Roman" w:cs="Times New Roman"/>
          <w:sz w:val="24"/>
          <w:szCs w:val="24"/>
        </w:rPr>
        <w:fldChar w:fldCharType="end"/>
      </w:r>
      <w:r w:rsidR="00B22942" w:rsidRPr="00B22942">
        <w:rPr>
          <w:rFonts w:ascii="Times New Roman" w:hAnsi="Times New Roman" w:cs="Times New Roman"/>
          <w:sz w:val="24"/>
          <w:szCs w:val="24"/>
        </w:rPr>
        <w:t>, fluorinated solvents</w:t>
      </w:r>
      <w:r w:rsidR="00B22942" w:rsidRPr="00B22942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PEVuZE5vdGU+PENpdGU+PEF1dGhvcj5aaGFuZzwvQXV0aG9yPjxZZWFyPjIwMjM8L1llYXI+PFJl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==
</w:fldData>
        </w:fldChar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A654E7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PEVuZE5vdGU+PENpdGU+PEF1dGhvcj5aaGFuZzwvQXV0aG9yPjxZZWFyPjIwMjM8L1llYXI+PFJl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==
</w:fldData>
        </w:fldChar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A654E7">
        <w:rPr>
          <w:rFonts w:ascii="Times New Roman" w:hAnsi="Times New Roman" w:cs="Times New Roman"/>
          <w:sz w:val="24"/>
          <w:szCs w:val="24"/>
        </w:rPr>
      </w:r>
      <w:r w:rsidR="00A654E7">
        <w:rPr>
          <w:rFonts w:ascii="Times New Roman" w:hAnsi="Times New Roman" w:cs="Times New Roman"/>
          <w:sz w:val="24"/>
          <w:szCs w:val="24"/>
        </w:rPr>
        <w:fldChar w:fldCharType="end"/>
      </w:r>
      <w:r w:rsidR="00B22942" w:rsidRPr="00B22942">
        <w:rPr>
          <w:rFonts w:ascii="Times New Roman" w:hAnsi="Times New Roman" w:cs="Times New Roman"/>
          <w:sz w:val="24"/>
          <w:szCs w:val="24"/>
        </w:rPr>
      </w:r>
      <w:r w:rsidR="00B22942" w:rsidRPr="00B22942">
        <w:rPr>
          <w:rFonts w:ascii="Times New Roman" w:hAnsi="Times New Roman" w:cs="Times New Roman"/>
          <w:sz w:val="24"/>
          <w:szCs w:val="24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</w:rPr>
        <w:t>18, 30</w:t>
      </w:r>
      <w:r w:rsidR="00B22942" w:rsidRPr="00B22942">
        <w:rPr>
          <w:rFonts w:ascii="Times New Roman" w:hAnsi="Times New Roman" w:cs="Times New Roman"/>
          <w:sz w:val="24"/>
          <w:szCs w:val="24"/>
        </w:rPr>
        <w:fldChar w:fldCharType="end"/>
      </w:r>
      <w:r w:rsidR="00B22942" w:rsidRPr="00B22942">
        <w:rPr>
          <w:rFonts w:ascii="Times New Roman" w:hAnsi="Times New Roman" w:cs="Times New Roman"/>
          <w:sz w:val="24"/>
          <w:szCs w:val="24"/>
        </w:rPr>
        <w:t xml:space="preserve"> and functional additives</w:t>
      </w:r>
      <w:r w:rsidR="00B22942" w:rsidRPr="00B22942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PEVuZE5vdGU+PENpdGU+PEF1dGhvcj5LaW08L0F1dGhvcj48WWVhcj4yMDIyPC9ZZWFyPjxSZWNO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</w:fldData>
        </w:fldChar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A654E7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PEVuZE5vdGU+PENpdGU+PEF1dGhvcj5LaW08L0F1dGhvcj48WWVhcj4yMDIyPC9ZZWFyPjxSZWNO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</w:fldData>
        </w:fldChar>
      </w:r>
      <w:r w:rsidR="00A654E7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A654E7">
        <w:rPr>
          <w:rFonts w:ascii="Times New Roman" w:hAnsi="Times New Roman" w:cs="Times New Roman"/>
          <w:sz w:val="24"/>
          <w:szCs w:val="24"/>
        </w:rPr>
      </w:r>
      <w:r w:rsidR="00A654E7">
        <w:rPr>
          <w:rFonts w:ascii="Times New Roman" w:hAnsi="Times New Roman" w:cs="Times New Roman"/>
          <w:sz w:val="24"/>
          <w:szCs w:val="24"/>
        </w:rPr>
        <w:fldChar w:fldCharType="end"/>
      </w:r>
      <w:r w:rsidR="00B22942" w:rsidRPr="00B22942">
        <w:rPr>
          <w:rFonts w:ascii="Times New Roman" w:hAnsi="Times New Roman" w:cs="Times New Roman"/>
          <w:sz w:val="24"/>
          <w:szCs w:val="24"/>
        </w:rPr>
      </w:r>
      <w:r w:rsidR="00B22942" w:rsidRPr="00B22942">
        <w:rPr>
          <w:rFonts w:ascii="Times New Roman" w:hAnsi="Times New Roman" w:cs="Times New Roman"/>
          <w:sz w:val="24"/>
          <w:szCs w:val="24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sz w:val="24"/>
          <w:szCs w:val="24"/>
          <w:vertAlign w:val="superscript"/>
        </w:rPr>
        <w:t>31</w:t>
      </w:r>
      <w:r w:rsidR="00B22942" w:rsidRPr="00B22942">
        <w:rPr>
          <w:rFonts w:ascii="Times New Roman" w:hAnsi="Times New Roman" w:cs="Times New Roman"/>
          <w:sz w:val="24"/>
          <w:szCs w:val="24"/>
        </w:rPr>
        <w:fldChar w:fldCharType="end"/>
      </w:r>
      <w:r w:rsidR="00B22942" w:rsidRPr="00B22942">
        <w:rPr>
          <w:rFonts w:ascii="Times New Roman" w:hAnsi="Times New Roman" w:cs="Times New Roman"/>
          <w:sz w:val="24"/>
          <w:szCs w:val="24"/>
        </w:rPr>
        <w:t xml:space="preserve">, </w:t>
      </w:r>
      <w:r w:rsidR="00B22942">
        <w:rPr>
          <w:rFonts w:ascii="Times New Roman" w:hAnsi="Times New Roman" w:cs="Times New Roman"/>
          <w:sz w:val="24"/>
          <w:szCs w:val="24"/>
        </w:rPr>
        <w:t xml:space="preserve">are also </w:t>
      </w:r>
      <w:r w:rsidR="00B22942" w:rsidRPr="00B22942">
        <w:rPr>
          <w:rFonts w:ascii="Times New Roman" w:hAnsi="Times New Roman" w:cs="Times New Roman"/>
          <w:sz w:val="24"/>
          <w:szCs w:val="24"/>
        </w:rPr>
        <w:t>invaluable</w:t>
      </w:r>
      <w:r w:rsidR="00B2294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but these are</w:t>
      </w:r>
      <w:r w:rsidR="00B22942">
        <w:rPr>
          <w:rFonts w:ascii="Times New Roman" w:hAnsi="Times New Roman" w:cs="Times New Roman"/>
          <w:sz w:val="24"/>
          <w:szCs w:val="24"/>
        </w:rPr>
        <w:t xml:space="preserve"> not </w:t>
      </w:r>
      <w:r w:rsidR="00B22942" w:rsidRPr="00B22942">
        <w:rPr>
          <w:rFonts w:ascii="Times New Roman" w:hAnsi="Times New Roman" w:cs="Times New Roman"/>
          <w:sz w:val="24"/>
          <w:szCs w:val="24"/>
        </w:rPr>
        <w:t>in conflict</w:t>
      </w:r>
      <w:r w:rsidR="00B22942">
        <w:rPr>
          <w:rFonts w:ascii="Times New Roman" w:hAnsi="Times New Roman" w:cs="Times New Roman"/>
          <w:sz w:val="24"/>
          <w:szCs w:val="24"/>
        </w:rPr>
        <w:t xml:space="preserve"> with the modification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B22942">
        <w:rPr>
          <w:rFonts w:ascii="Times New Roman" w:hAnsi="Times New Roman" w:cs="Times New Roman"/>
          <w:sz w:val="24"/>
          <w:szCs w:val="24"/>
        </w:rPr>
        <w:t>lithium metal itself.</w:t>
      </w:r>
    </w:p>
    <w:p w14:paraId="029DD5F1" w14:textId="77777777" w:rsidR="00006F42" w:rsidRPr="00044B26" w:rsidRDefault="00006F42" w:rsidP="00006F42">
      <w:pPr>
        <w:pStyle w:val="af3"/>
        <w:snapToGrid w:val="0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lang w:val="en-AU"/>
        </w:rPr>
        <w:sectPr w:rsidR="00006F42" w:rsidRPr="00044B26" w:rsidSect="00EB554F">
          <w:pgSz w:w="11907" w:h="16840" w:code="9"/>
          <w:pgMar w:top="1418" w:right="1418" w:bottom="1134" w:left="1418" w:header="709" w:footer="709" w:gutter="0"/>
          <w:cols w:space="708"/>
          <w:titlePg/>
          <w:docGrid w:type="lines" w:linePitch="360"/>
        </w:sectPr>
      </w:pPr>
    </w:p>
    <w:p w14:paraId="6054A1BB" w14:textId="77777777" w:rsidR="0028052B" w:rsidRDefault="0028052B" w:rsidP="0028052B">
      <w:pPr>
        <w:rPr>
          <w:rFonts w:ascii="Times New Roman" w:eastAsia="宋体" w:hAnsi="Times New Roman" w:cs="Times New Roman"/>
          <w:b/>
          <w:color w:val="000000" w:themeColor="text1"/>
          <w:sz w:val="24"/>
        </w:rPr>
      </w:pPr>
      <w:r w:rsidRPr="001F6211">
        <w:rPr>
          <w:rFonts w:ascii="Times New Roman" w:eastAsia="宋体" w:hAnsi="Times New Roman" w:cs="Times New Roman"/>
          <w:b/>
          <w:color w:val="000000" w:themeColor="text1"/>
          <w:sz w:val="24"/>
        </w:rPr>
        <w:lastRenderedPageBreak/>
        <w:t xml:space="preserve">Supplementary </w:t>
      </w:r>
      <w:r>
        <w:rPr>
          <w:rFonts w:ascii="Times New Roman" w:eastAsia="宋体" w:hAnsi="Times New Roman" w:cs="Times New Roman"/>
          <w:b/>
          <w:color w:val="000000" w:themeColor="text1"/>
          <w:sz w:val="24"/>
        </w:rPr>
        <w:t>Table</w:t>
      </w:r>
      <w:r w:rsidRPr="001F6211">
        <w:rPr>
          <w:rFonts w:ascii="Times New Roman" w:eastAsia="宋体" w:hAnsi="Times New Roman" w:cs="Times New Roman"/>
          <w:b/>
          <w:color w:val="000000" w:themeColor="text1"/>
          <w:sz w:val="24"/>
        </w:rPr>
        <w:t>s</w:t>
      </w:r>
    </w:p>
    <w:p w14:paraId="4DFA4778" w14:textId="1CDC3394" w:rsidR="0028052B" w:rsidRDefault="0028052B" w:rsidP="0028052B">
      <w:pPr>
        <w:autoSpaceDE w:val="0"/>
        <w:autoSpaceDN w:val="0"/>
        <w:adjustRightInd w:val="0"/>
        <w:spacing w:afterLines="50" w:after="180" w:line="360" w:lineRule="auto"/>
        <w:rPr>
          <w:rFonts w:ascii="Times New Roman" w:hAnsi="Times New Roman"/>
          <w:noProof/>
          <w:color w:val="000000"/>
          <w:sz w:val="24"/>
          <w:szCs w:val="24"/>
        </w:rPr>
      </w:pPr>
      <w:r w:rsidRPr="003F5994">
        <w:rPr>
          <w:rFonts w:ascii="Times New Roman" w:hAnsi="Times New Roman" w:cs="Calibri"/>
          <w:b/>
          <w:noProof/>
          <w:sz w:val="24"/>
          <w:szCs w:val="24"/>
        </w:rPr>
        <w:t xml:space="preserve">Supplementary Table </w:t>
      </w:r>
      <w:r>
        <w:rPr>
          <w:rFonts w:ascii="Times New Roman" w:hAnsi="Times New Roman" w:cs="Calibri"/>
          <w:b/>
          <w:noProof/>
          <w:sz w:val="24"/>
          <w:szCs w:val="24"/>
        </w:rPr>
        <w:t>1</w:t>
      </w:r>
      <w:r w:rsidRPr="003F5994">
        <w:rPr>
          <w:rFonts w:ascii="Times New Roman" w:hAnsi="Times New Roman" w:cs="Calibri"/>
          <w:b/>
          <w:noProof/>
          <w:sz w:val="24"/>
          <w:szCs w:val="24"/>
        </w:rPr>
        <w:t>.</w:t>
      </w:r>
      <w:r w:rsidR="00BE33AC">
        <w:rPr>
          <w:rFonts w:ascii="Times New Roman" w:hAnsi="Times New Roman" w:cs="Calibri"/>
          <w:noProof/>
          <w:sz w:val="24"/>
          <w:szCs w:val="24"/>
        </w:rPr>
        <w:t xml:space="preserve"> </w:t>
      </w:r>
      <w:r w:rsidRPr="00C82D99">
        <w:rPr>
          <w:rFonts w:ascii="Times New Roman" w:hAnsi="Times New Roman"/>
          <w:noProof/>
          <w:color w:val="000000"/>
          <w:sz w:val="24"/>
          <w:szCs w:val="24"/>
        </w:rPr>
        <w:t>Summary of the thickness, ionic conductivity and Young’s modulus of SEI</w:t>
      </w:r>
      <w:r w:rsidR="005A3F31">
        <w:rPr>
          <w:rFonts w:ascii="Times New Roman" w:hAnsi="Times New Roman"/>
          <w:noProof/>
          <w:color w:val="000000"/>
          <w:sz w:val="24"/>
          <w:szCs w:val="24"/>
        </w:rPr>
        <w:t>s reported in the</w:t>
      </w:r>
      <w:r w:rsidRPr="00C82D99">
        <w:rPr>
          <w:rFonts w:ascii="Times New Roman" w:hAnsi="Times New Roman"/>
          <w:noProof/>
          <w:color w:val="000000"/>
          <w:sz w:val="24"/>
          <w:szCs w:val="24"/>
        </w:rPr>
        <w:t xml:space="preserve"> literature</w:t>
      </w:r>
      <w:r w:rsidR="00A35D6B" w:rsidRPr="00C82D99">
        <w:rPr>
          <w:rFonts w:ascii="Times New Roman" w:hAnsi="Times New Roman" w:cs="Times New Roman"/>
        </w:rPr>
        <w:fldChar w:fldCharType="begin"/>
      </w:r>
      <w:r w:rsidR="00A654E7">
        <w:rPr>
          <w:rFonts w:ascii="Times New Roman" w:hAnsi="Times New Roman" w:cs="Times New Roman"/>
        </w:rPr>
        <w:instrText xml:space="preserve"> ADDIN EN.CITE &lt;EndNote&gt;&lt;Cite&gt;&lt;Author&gt;Liu&lt;/Author&gt;&lt;Year&gt;2022&lt;/Year&gt;&lt;RecNum&gt;421&lt;/RecNum&gt;&lt;DisplayText&gt;&lt;style face="superscript"&gt;32&lt;/style&gt;&lt;/DisplayText&gt;&lt;record&gt;&lt;rec-number&gt;421&lt;/rec-number&gt;&lt;foreign-keys&gt;&lt;key app="EN" db-id="0dr9trwtk2tdf0eafx6xezz059awxaf9rdt5" timestamp="1678447850"&gt;421&lt;/key&gt;&lt;key app="ENWeb" db-id=""&gt;0&lt;/key&gt;&lt;/foreign-keys&gt;&lt;ref-type name="Journal Article"&gt;17&lt;/ref-type&gt;&lt;contributors&gt;&lt;authors&gt;&lt;author&gt;Liu, Yangyang&lt;/author&gt;&lt;author&gt;Xu, Xieyu&lt;/author&gt;&lt;author&gt;Kapitanova, Olesya O.&lt;/author&gt;&lt;author&gt;</w:instrText>
      </w:r>
      <w:r w:rsidR="00A654E7">
        <w:rPr>
          <w:rFonts w:ascii="Times New Roman" w:hAnsi="Times New Roman" w:cs="Times New Roman" w:hint="eastAsia"/>
        </w:rPr>
        <w:instrText>Evdokimov, Pavel V.&lt;/author&gt;&lt;author&gt;Song, Zhongxiao&lt;/author&gt;&lt;author&gt;Matic, Aleksandar&lt;/author&gt;&lt;author&gt;Xiong, Shizhao&lt;/author&gt;&lt;/authors&gt;&lt;/contributors&gt;&lt;titles&gt;&lt;title&gt;Electro</w:instrText>
      </w:r>
      <w:r w:rsidR="00A654E7">
        <w:rPr>
          <w:rFonts w:ascii="Times New Roman" w:hAnsi="Times New Roman" w:cs="Times New Roman" w:hint="eastAsia"/>
        </w:rPr>
        <w:instrText>‐</w:instrText>
      </w:r>
      <w:r w:rsidR="00A654E7">
        <w:rPr>
          <w:rFonts w:ascii="Times New Roman" w:hAnsi="Times New Roman" w:cs="Times New Roman" w:hint="eastAsia"/>
        </w:rPr>
        <w:instrText>Chemo</w:instrText>
      </w:r>
      <w:r w:rsidR="00A654E7">
        <w:rPr>
          <w:rFonts w:ascii="Times New Roman" w:hAnsi="Times New Roman" w:cs="Times New Roman" w:hint="eastAsia"/>
        </w:rPr>
        <w:instrText>‐</w:instrText>
      </w:r>
      <w:r w:rsidR="00A654E7">
        <w:rPr>
          <w:rFonts w:ascii="Times New Roman" w:hAnsi="Times New Roman" w:cs="Times New Roman" w:hint="eastAsia"/>
        </w:rPr>
        <w:instrText>Mechanical Modeling of Artificial Solid Electrolyte Interphase to Enable Uni</w:instrText>
      </w:r>
      <w:r w:rsidR="00A654E7">
        <w:rPr>
          <w:rFonts w:ascii="Times New Roman" w:hAnsi="Times New Roman" w:cs="Times New Roman"/>
        </w:rPr>
        <w:instrText>form Electrodeposition of Lithium Metal Anodes&lt;/title&gt;&lt;secondary-title&gt;Advanced Energy Materials&lt;/secondary-title&gt;&lt;/titles&gt;&lt;periodical&gt;&lt;full-title&gt;Advanced Energy Materials&lt;/full-title&gt;&lt;/periodical&gt;&lt;volume&gt;12&lt;/volume&gt;&lt;number&gt;9&lt;/number&gt;&lt;section&gt;2103589&lt;/section&gt;&lt;dates&gt;&lt;year&gt;2022&lt;/year&gt;&lt;/dates&gt;&lt;isbn&gt;1614-6832&amp;#xD;1614-6840&lt;/isbn&gt;&lt;urls&gt;&lt;/urls&gt;&lt;electronic-resource-num&gt;10.1002/aenm.202103589&lt;/electronic-resource-num&gt;&lt;/record&gt;&lt;/Cite&gt;&lt;/EndNote&gt;</w:instrText>
      </w:r>
      <w:r w:rsidR="00A35D6B" w:rsidRPr="00C82D99">
        <w:rPr>
          <w:rFonts w:ascii="Times New Roman" w:hAnsi="Times New Roman" w:cs="Times New Roman"/>
        </w:rPr>
        <w:fldChar w:fldCharType="separate"/>
      </w:r>
      <w:r w:rsidR="00A654E7" w:rsidRPr="00A654E7">
        <w:rPr>
          <w:rFonts w:ascii="Times New Roman" w:hAnsi="Times New Roman" w:cs="Times New Roman"/>
          <w:noProof/>
          <w:vertAlign w:val="superscript"/>
        </w:rPr>
        <w:t>32</w:t>
      </w:r>
      <w:r w:rsidR="00A35D6B" w:rsidRPr="00C82D99">
        <w:rPr>
          <w:rFonts w:ascii="Times New Roman" w:hAnsi="Times New Roman" w:cs="Times New Roman"/>
        </w:rPr>
        <w:fldChar w:fldCharType="end"/>
      </w:r>
      <w:r w:rsidRPr="00C82D99">
        <w:rPr>
          <w:rFonts w:ascii="Times New Roman" w:hAnsi="Times New Roman"/>
          <w:noProof/>
          <w:color w:val="000000"/>
          <w:sz w:val="24"/>
          <w:szCs w:val="24"/>
        </w:rPr>
        <w:t>.</w:t>
      </w:r>
    </w:p>
    <w:tbl>
      <w:tblPr>
        <w:tblW w:w="9498" w:type="dxa"/>
        <w:jc w:val="center"/>
        <w:tblBorders>
          <w:top w:val="dashSmallGap" w:sz="4" w:space="0" w:color="auto"/>
          <w:bottom w:val="dashSmallGap" w:sz="4" w:space="0" w:color="auto"/>
          <w:insideH w:val="dashSmallGap" w:sz="4" w:space="0" w:color="auto"/>
          <w:insideV w:val="dashSmallGap" w:sz="4" w:space="0" w:color="auto"/>
        </w:tblBorders>
        <w:tblLook w:val="0000" w:firstRow="0" w:lastRow="0" w:firstColumn="0" w:lastColumn="0" w:noHBand="0" w:noVBand="0"/>
      </w:tblPr>
      <w:tblGrid>
        <w:gridCol w:w="2410"/>
        <w:gridCol w:w="1253"/>
        <w:gridCol w:w="1589"/>
        <w:gridCol w:w="1043"/>
        <w:gridCol w:w="3203"/>
      </w:tblGrid>
      <w:tr w:rsidR="0028052B" w:rsidRPr="00EB3CC9" w14:paraId="4E723358" w14:textId="77777777" w:rsidTr="00EA2349">
        <w:trPr>
          <w:trHeight w:val="1263"/>
          <w:jc w:val="center"/>
        </w:trPr>
        <w:tc>
          <w:tcPr>
            <w:tcW w:w="2452" w:type="dxa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15949306" w14:textId="1F71C4FA" w:rsidR="0028052B" w:rsidRPr="00AA7A7C" w:rsidRDefault="0028052B" w:rsidP="00EA23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SEI</w:t>
            </w:r>
            <w:r w:rsidR="00A1629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FD90B24" w14:textId="77777777" w:rsidR="0028052B" w:rsidRPr="00AA7A7C" w:rsidRDefault="0028052B" w:rsidP="00EA23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Thickness</w:t>
            </w:r>
          </w:p>
        </w:tc>
        <w:tc>
          <w:tcPr>
            <w:tcW w:w="160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48D6C99" w14:textId="77777777" w:rsidR="0028052B" w:rsidRPr="00AA7A7C" w:rsidRDefault="0028052B" w:rsidP="00EA23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onic conductivity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(S cm</w:t>
            </w:r>
            <w:r w:rsidRPr="00AA7A7C">
              <w:rPr>
                <w:rFonts w:ascii="微软雅黑" w:eastAsia="微软雅黑" w:hAnsi="微软雅黑" w:cs="微软雅黑" w:hint="eastAsia"/>
                <w:sz w:val="24"/>
                <w:szCs w:val="24"/>
                <w:vertAlign w:val="superscript"/>
              </w:rPr>
              <w:t>−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08C01A1" w14:textId="77777777" w:rsidR="0028052B" w:rsidRPr="00AA7A7C" w:rsidRDefault="0028052B" w:rsidP="00EA23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Young’s modulus (</w:t>
            </w:r>
            <w:proofErr w:type="spellStart"/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GP</w:t>
            </w: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proofErr w:type="spellEnd"/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6271B03" w14:textId="77777777" w:rsidR="0028052B" w:rsidRPr="00AA7A7C" w:rsidRDefault="0028052B" w:rsidP="00EA23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Digital object identifier</w:t>
            </w:r>
          </w:p>
          <w:p w14:paraId="75440B4B" w14:textId="77777777" w:rsidR="0028052B" w:rsidRPr="00AA7A7C" w:rsidRDefault="0028052B" w:rsidP="00EA234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color w:val="000000"/>
              </w:rPr>
              <w:t>doi</w:t>
            </w:r>
            <w:proofErr w:type="spellEnd"/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8052B" w14:paraId="6BB14E29" w14:textId="77777777" w:rsidTr="00EA2349">
        <w:trPr>
          <w:trHeight w:val="480"/>
          <w:jc w:val="center"/>
        </w:trPr>
        <w:tc>
          <w:tcPr>
            <w:tcW w:w="2452" w:type="dxa"/>
            <w:tcBorders>
              <w:top w:val="single" w:sz="12" w:space="0" w:color="auto"/>
            </w:tcBorders>
            <w:vAlign w:val="center"/>
          </w:tcPr>
          <w:p w14:paraId="0E289934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E-L</w:t>
            </w: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</w:p>
        </w:tc>
        <w:tc>
          <w:tcPr>
            <w:tcW w:w="1260" w:type="dxa"/>
            <w:tcBorders>
              <w:top w:val="single" w:sz="12" w:space="0" w:color="auto"/>
              <w:right w:val="nil"/>
            </w:tcBorders>
            <w:vAlign w:val="center"/>
          </w:tcPr>
          <w:p w14:paraId="468A1863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640 nm</w:t>
            </w:r>
          </w:p>
        </w:tc>
        <w:tc>
          <w:tcPr>
            <w:tcW w:w="1608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AD66628" w14:textId="13618326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1.0 × 10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043" w:type="dxa"/>
            <w:tcBorders>
              <w:top w:val="single" w:sz="12" w:space="0" w:color="auto"/>
              <w:left w:val="nil"/>
            </w:tcBorders>
            <w:vAlign w:val="center"/>
          </w:tcPr>
          <w:p w14:paraId="4E19DE5A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3135" w:type="dxa"/>
            <w:tcBorders>
              <w:top w:val="single" w:sz="12" w:space="0" w:color="auto"/>
            </w:tcBorders>
            <w:vAlign w:val="center"/>
          </w:tcPr>
          <w:p w14:paraId="51740A05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10.1021/jacs.0c12051</w:t>
            </w:r>
          </w:p>
        </w:tc>
      </w:tr>
      <w:tr w:rsidR="0028052B" w14:paraId="5688992C" w14:textId="77777777" w:rsidTr="00EA2349">
        <w:trPr>
          <w:trHeight w:val="632"/>
          <w:jc w:val="center"/>
        </w:trPr>
        <w:tc>
          <w:tcPr>
            <w:tcW w:w="2452" w:type="dxa"/>
            <w:vAlign w:val="center"/>
          </w:tcPr>
          <w:p w14:paraId="0C106DC3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Li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PON</w:t>
            </w:r>
            <w:proofErr w:type="spellEnd"/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/Au</w:t>
            </w:r>
          </w:p>
        </w:tc>
        <w:tc>
          <w:tcPr>
            <w:tcW w:w="1260" w:type="dxa"/>
            <w:tcBorders>
              <w:right w:val="nil"/>
            </w:tcBorders>
            <w:vAlign w:val="center"/>
          </w:tcPr>
          <w:p w14:paraId="6D4F96D9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500 nm</w:t>
            </w:r>
          </w:p>
        </w:tc>
        <w:tc>
          <w:tcPr>
            <w:tcW w:w="1608" w:type="dxa"/>
            <w:tcBorders>
              <w:left w:val="nil"/>
              <w:right w:val="nil"/>
            </w:tcBorders>
            <w:vAlign w:val="center"/>
          </w:tcPr>
          <w:p w14:paraId="215AE7D6" w14:textId="4E818560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1.1 × 10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043" w:type="dxa"/>
            <w:tcBorders>
              <w:left w:val="nil"/>
            </w:tcBorders>
            <w:vAlign w:val="center"/>
          </w:tcPr>
          <w:p w14:paraId="377CD0E3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3135" w:type="dxa"/>
            <w:vAlign w:val="center"/>
          </w:tcPr>
          <w:p w14:paraId="4A666DA1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10.1021/acsami.0c12248</w:t>
            </w:r>
          </w:p>
        </w:tc>
      </w:tr>
      <w:tr w:rsidR="0028052B" w14:paraId="11D43780" w14:textId="77777777" w:rsidTr="00EA2349">
        <w:trPr>
          <w:trHeight w:val="478"/>
          <w:jc w:val="center"/>
        </w:trPr>
        <w:tc>
          <w:tcPr>
            <w:tcW w:w="2452" w:type="dxa"/>
            <w:vAlign w:val="center"/>
          </w:tcPr>
          <w:p w14:paraId="51690519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Graphene film</w:t>
            </w:r>
          </w:p>
        </w:tc>
        <w:tc>
          <w:tcPr>
            <w:tcW w:w="1260" w:type="dxa"/>
            <w:tcBorders>
              <w:right w:val="nil"/>
            </w:tcBorders>
            <w:vAlign w:val="center"/>
          </w:tcPr>
          <w:p w14:paraId="44F5814C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608" w:type="dxa"/>
            <w:tcBorders>
              <w:left w:val="nil"/>
              <w:right w:val="nil"/>
            </w:tcBorders>
            <w:vAlign w:val="center"/>
          </w:tcPr>
          <w:p w14:paraId="196E2C0F" w14:textId="53979BE6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2.0 × 10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</w:t>
            </w:r>
          </w:p>
        </w:tc>
        <w:tc>
          <w:tcPr>
            <w:tcW w:w="1043" w:type="dxa"/>
            <w:tcBorders>
              <w:left w:val="nil"/>
            </w:tcBorders>
            <w:vAlign w:val="center"/>
          </w:tcPr>
          <w:p w14:paraId="329D010F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</w:tc>
        <w:tc>
          <w:tcPr>
            <w:tcW w:w="3135" w:type="dxa"/>
            <w:vAlign w:val="center"/>
          </w:tcPr>
          <w:p w14:paraId="4C3E6C79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10.1021/acs.nanolett.7b03071</w:t>
            </w:r>
          </w:p>
        </w:tc>
      </w:tr>
      <w:tr w:rsidR="0028052B" w14:paraId="778E1A7E" w14:textId="77777777" w:rsidTr="00EA2349">
        <w:trPr>
          <w:trHeight w:val="421"/>
          <w:jc w:val="center"/>
        </w:trPr>
        <w:tc>
          <w:tcPr>
            <w:tcW w:w="2452" w:type="dxa"/>
            <w:vAlign w:val="center"/>
          </w:tcPr>
          <w:p w14:paraId="1561DF4D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VDF</w:t>
            </w:r>
          </w:p>
        </w:tc>
        <w:tc>
          <w:tcPr>
            <w:tcW w:w="1260" w:type="dxa"/>
            <w:tcBorders>
              <w:right w:val="nil"/>
            </w:tcBorders>
            <w:vAlign w:val="center"/>
          </w:tcPr>
          <w:p w14:paraId="66C0507B" w14:textId="1F1047A4" w:rsidR="0028052B" w:rsidRPr="00AA7A7C" w:rsidRDefault="0028052B" w:rsidP="00EA2349">
            <w:pPr>
              <w:tabs>
                <w:tab w:val="left" w:pos="864"/>
              </w:tabs>
              <w:snapToGrid w:val="0"/>
              <w:spacing w:after="0"/>
              <w:ind w:firstLine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≈5 µm</w:t>
            </w:r>
          </w:p>
        </w:tc>
        <w:tc>
          <w:tcPr>
            <w:tcW w:w="1608" w:type="dxa"/>
            <w:tcBorders>
              <w:left w:val="nil"/>
              <w:right w:val="nil"/>
            </w:tcBorders>
            <w:vAlign w:val="center"/>
          </w:tcPr>
          <w:p w14:paraId="7ADC71C5" w14:textId="57D32646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2.6× 10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43" w:type="dxa"/>
            <w:tcBorders>
              <w:left w:val="nil"/>
            </w:tcBorders>
            <w:vAlign w:val="center"/>
          </w:tcPr>
          <w:p w14:paraId="760592C4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3135" w:type="dxa"/>
            <w:vAlign w:val="center"/>
          </w:tcPr>
          <w:p w14:paraId="4EDC6150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10.1002/advs.201901120</w:t>
            </w:r>
          </w:p>
        </w:tc>
      </w:tr>
      <w:tr w:rsidR="0028052B" w14:paraId="10456623" w14:textId="77777777" w:rsidTr="00EA2349">
        <w:trPr>
          <w:trHeight w:val="595"/>
          <w:jc w:val="center"/>
        </w:trPr>
        <w:tc>
          <w:tcPr>
            <w:tcW w:w="2452" w:type="dxa"/>
            <w:vAlign w:val="center"/>
          </w:tcPr>
          <w:p w14:paraId="219B4B36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upramole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cular layer</w:t>
            </w:r>
          </w:p>
        </w:tc>
        <w:tc>
          <w:tcPr>
            <w:tcW w:w="1260" w:type="dxa"/>
            <w:tcBorders>
              <w:right w:val="nil"/>
            </w:tcBorders>
            <w:vAlign w:val="center"/>
          </w:tcPr>
          <w:p w14:paraId="5DA11EC6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2.5µm</w:t>
            </w:r>
          </w:p>
        </w:tc>
        <w:tc>
          <w:tcPr>
            <w:tcW w:w="1608" w:type="dxa"/>
            <w:tcBorders>
              <w:left w:val="nil"/>
              <w:right w:val="nil"/>
            </w:tcBorders>
            <w:vAlign w:val="center"/>
          </w:tcPr>
          <w:p w14:paraId="092668B3" w14:textId="0D0BD438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.6× 10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043" w:type="dxa"/>
            <w:tcBorders>
              <w:left w:val="nil"/>
            </w:tcBorders>
            <w:vAlign w:val="center"/>
          </w:tcPr>
          <w:p w14:paraId="218B5B8B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.14</w:t>
            </w:r>
          </w:p>
        </w:tc>
        <w:tc>
          <w:tcPr>
            <w:tcW w:w="3135" w:type="dxa"/>
            <w:vAlign w:val="center"/>
          </w:tcPr>
          <w:p w14:paraId="7A43A607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10.1016/j.ensm.2020.07.007</w:t>
            </w:r>
          </w:p>
        </w:tc>
      </w:tr>
      <w:tr w:rsidR="0028052B" w14:paraId="52476F48" w14:textId="77777777" w:rsidTr="00EA2349">
        <w:trPr>
          <w:trHeight w:val="523"/>
          <w:jc w:val="center"/>
        </w:trPr>
        <w:tc>
          <w:tcPr>
            <w:tcW w:w="2452" w:type="dxa"/>
            <w:vAlign w:val="center"/>
          </w:tcPr>
          <w:p w14:paraId="516C0F7A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iF/Cu</w:t>
            </w: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layer</w:t>
            </w:r>
          </w:p>
        </w:tc>
        <w:tc>
          <w:tcPr>
            <w:tcW w:w="1260" w:type="dxa"/>
            <w:tcBorders>
              <w:right w:val="nil"/>
            </w:tcBorders>
            <w:vAlign w:val="center"/>
          </w:tcPr>
          <w:p w14:paraId="399A8F17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2 µm</w:t>
            </w:r>
          </w:p>
        </w:tc>
        <w:tc>
          <w:tcPr>
            <w:tcW w:w="1608" w:type="dxa"/>
            <w:tcBorders>
              <w:left w:val="nil"/>
              <w:right w:val="nil"/>
            </w:tcBorders>
            <w:vAlign w:val="center"/>
          </w:tcPr>
          <w:p w14:paraId="7970420A" w14:textId="7D331AC1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1.8× 10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043" w:type="dxa"/>
            <w:tcBorders>
              <w:left w:val="nil"/>
            </w:tcBorders>
            <w:vAlign w:val="center"/>
          </w:tcPr>
          <w:p w14:paraId="62A26DEB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3135" w:type="dxa"/>
            <w:vAlign w:val="center"/>
          </w:tcPr>
          <w:p w14:paraId="0C5FCCFB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10.1002/adma.201804461</w:t>
            </w:r>
          </w:p>
        </w:tc>
      </w:tr>
      <w:tr w:rsidR="0028052B" w14:paraId="30B93A28" w14:textId="77777777" w:rsidTr="00EA2349">
        <w:trPr>
          <w:trHeight w:val="632"/>
          <w:jc w:val="center"/>
        </w:trPr>
        <w:tc>
          <w:tcPr>
            <w:tcW w:w="2452" w:type="dxa"/>
            <w:vAlign w:val="center"/>
          </w:tcPr>
          <w:p w14:paraId="1984FC8B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afion</w:t>
            </w:r>
            <w:proofErr w:type="spellEnd"/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/LiCl</w:t>
            </w:r>
          </w:p>
        </w:tc>
        <w:tc>
          <w:tcPr>
            <w:tcW w:w="1260" w:type="dxa"/>
            <w:tcBorders>
              <w:right w:val="nil"/>
            </w:tcBorders>
            <w:vAlign w:val="center"/>
          </w:tcPr>
          <w:p w14:paraId="1DD91CBE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2.5 µm</w:t>
            </w:r>
          </w:p>
        </w:tc>
        <w:tc>
          <w:tcPr>
            <w:tcW w:w="1608" w:type="dxa"/>
            <w:tcBorders>
              <w:left w:val="nil"/>
              <w:right w:val="nil"/>
            </w:tcBorders>
            <w:vAlign w:val="center"/>
          </w:tcPr>
          <w:p w14:paraId="2D305A00" w14:textId="4ED52FFC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5.0× 10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043" w:type="dxa"/>
            <w:tcBorders>
              <w:left w:val="nil"/>
            </w:tcBorders>
            <w:vAlign w:val="center"/>
          </w:tcPr>
          <w:p w14:paraId="32F97596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135" w:type="dxa"/>
            <w:vAlign w:val="center"/>
          </w:tcPr>
          <w:p w14:paraId="2720CF30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10.1002/adma.201804461</w:t>
            </w:r>
          </w:p>
        </w:tc>
      </w:tr>
      <w:tr w:rsidR="0028052B" w14:paraId="7166DCD9" w14:textId="77777777" w:rsidTr="00EA2349">
        <w:trPr>
          <w:trHeight w:val="709"/>
          <w:jc w:val="center"/>
        </w:trPr>
        <w:tc>
          <w:tcPr>
            <w:tcW w:w="2452" w:type="dxa"/>
            <w:vAlign w:val="center"/>
          </w:tcPr>
          <w:p w14:paraId="4CF8E294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spellStart"/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iNBH</w:t>
            </w:r>
            <w:proofErr w:type="spellEnd"/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n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 xml:space="preserve"> layer</w:t>
            </w:r>
          </w:p>
        </w:tc>
        <w:tc>
          <w:tcPr>
            <w:tcW w:w="1260" w:type="dxa"/>
            <w:tcBorders>
              <w:right w:val="nil"/>
            </w:tcBorders>
            <w:vAlign w:val="center"/>
          </w:tcPr>
          <w:p w14:paraId="03191DA3" w14:textId="2291F816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0 nm</w:t>
            </w:r>
          </w:p>
        </w:tc>
        <w:tc>
          <w:tcPr>
            <w:tcW w:w="1608" w:type="dxa"/>
            <w:tcBorders>
              <w:left w:val="nil"/>
              <w:right w:val="nil"/>
            </w:tcBorders>
            <w:vAlign w:val="center"/>
          </w:tcPr>
          <w:p w14:paraId="7592AFD5" w14:textId="460865A3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× 10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</w:t>
            </w:r>
          </w:p>
        </w:tc>
        <w:tc>
          <w:tcPr>
            <w:tcW w:w="1043" w:type="dxa"/>
            <w:tcBorders>
              <w:left w:val="nil"/>
            </w:tcBorders>
            <w:vAlign w:val="center"/>
          </w:tcPr>
          <w:p w14:paraId="17707260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3135" w:type="dxa"/>
            <w:vAlign w:val="center"/>
          </w:tcPr>
          <w:p w14:paraId="4FE077F5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10.1002/adfm.202002414</w:t>
            </w:r>
          </w:p>
        </w:tc>
      </w:tr>
      <w:tr w:rsidR="0028052B" w14:paraId="75BE8AA3" w14:textId="77777777" w:rsidTr="00EA2349">
        <w:trPr>
          <w:trHeight w:val="601"/>
          <w:jc w:val="center"/>
        </w:trPr>
        <w:tc>
          <w:tcPr>
            <w:tcW w:w="2452" w:type="dxa"/>
            <w:vAlign w:val="center"/>
          </w:tcPr>
          <w:p w14:paraId="123371C9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TPTA/DADMA-TFSI</w:t>
            </w:r>
          </w:p>
        </w:tc>
        <w:tc>
          <w:tcPr>
            <w:tcW w:w="1260" w:type="dxa"/>
            <w:tcBorders>
              <w:right w:val="nil"/>
            </w:tcBorders>
            <w:vAlign w:val="center"/>
          </w:tcPr>
          <w:p w14:paraId="5AA0F6B9" w14:textId="5CBBE7B3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≈1 µm</w:t>
            </w:r>
          </w:p>
        </w:tc>
        <w:tc>
          <w:tcPr>
            <w:tcW w:w="1608" w:type="dxa"/>
            <w:tcBorders>
              <w:left w:val="nil"/>
              <w:right w:val="nil"/>
            </w:tcBorders>
            <w:vAlign w:val="center"/>
          </w:tcPr>
          <w:p w14:paraId="6C25F4B7" w14:textId="15B6277D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1.2 × 10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43" w:type="dxa"/>
            <w:tcBorders>
              <w:left w:val="nil"/>
            </w:tcBorders>
            <w:vAlign w:val="center"/>
          </w:tcPr>
          <w:p w14:paraId="072A04B3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.23</w:t>
            </w:r>
          </w:p>
        </w:tc>
        <w:tc>
          <w:tcPr>
            <w:tcW w:w="3135" w:type="dxa"/>
            <w:vAlign w:val="center"/>
          </w:tcPr>
          <w:p w14:paraId="7202F003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10.1002/adfm.202002414</w:t>
            </w:r>
          </w:p>
        </w:tc>
      </w:tr>
      <w:tr w:rsidR="0028052B" w14:paraId="13D754F0" w14:textId="77777777" w:rsidTr="00EA2349">
        <w:trPr>
          <w:trHeight w:val="693"/>
          <w:jc w:val="center"/>
        </w:trPr>
        <w:tc>
          <w:tcPr>
            <w:tcW w:w="2452" w:type="dxa"/>
            <w:vAlign w:val="center"/>
          </w:tcPr>
          <w:p w14:paraId="29D9909E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Sb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 xml:space="preserve"> layer</w:t>
            </w:r>
          </w:p>
        </w:tc>
        <w:tc>
          <w:tcPr>
            <w:tcW w:w="1260" w:type="dxa"/>
            <w:tcBorders>
              <w:right w:val="nil"/>
            </w:tcBorders>
            <w:vAlign w:val="center"/>
          </w:tcPr>
          <w:p w14:paraId="1A8DCB8D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1608" w:type="dxa"/>
            <w:tcBorders>
              <w:left w:val="nil"/>
              <w:right w:val="nil"/>
            </w:tcBorders>
            <w:vAlign w:val="center"/>
          </w:tcPr>
          <w:p w14:paraId="4CC6A502" w14:textId="0AD94753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6.8 × 10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043" w:type="dxa"/>
            <w:tcBorders>
              <w:left w:val="nil"/>
            </w:tcBorders>
            <w:vAlign w:val="center"/>
          </w:tcPr>
          <w:p w14:paraId="7BB50DD2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35" w:type="dxa"/>
            <w:vAlign w:val="center"/>
          </w:tcPr>
          <w:p w14:paraId="6BE03828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10.1016/j.nanoen.2019.104399</w:t>
            </w:r>
          </w:p>
        </w:tc>
      </w:tr>
      <w:tr w:rsidR="0028052B" w14:paraId="1EB9E9B3" w14:textId="77777777" w:rsidTr="00EA2349">
        <w:trPr>
          <w:trHeight w:val="634"/>
          <w:jc w:val="center"/>
        </w:trPr>
        <w:tc>
          <w:tcPr>
            <w:tcW w:w="2452" w:type="dxa"/>
            <w:vAlign w:val="center"/>
          </w:tcPr>
          <w:p w14:paraId="46E23F26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raphite-SiO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 xml:space="preserve"> bilayer</w:t>
            </w:r>
          </w:p>
        </w:tc>
        <w:tc>
          <w:tcPr>
            <w:tcW w:w="1260" w:type="dxa"/>
            <w:tcBorders>
              <w:right w:val="nil"/>
            </w:tcBorders>
            <w:vAlign w:val="center"/>
          </w:tcPr>
          <w:p w14:paraId="709D64FA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20 n</w:t>
            </w: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</w:p>
        </w:tc>
        <w:tc>
          <w:tcPr>
            <w:tcW w:w="1608" w:type="dxa"/>
            <w:tcBorders>
              <w:left w:val="nil"/>
              <w:right w:val="nil"/>
            </w:tcBorders>
            <w:vAlign w:val="center"/>
          </w:tcPr>
          <w:p w14:paraId="6137B24B" w14:textId="04B9BDB9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2.4× 10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043" w:type="dxa"/>
            <w:tcBorders>
              <w:left w:val="nil"/>
            </w:tcBorders>
            <w:vAlign w:val="center"/>
          </w:tcPr>
          <w:p w14:paraId="30BFE19B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3135" w:type="dxa"/>
            <w:vAlign w:val="center"/>
          </w:tcPr>
          <w:p w14:paraId="4C3EC289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10.1002/aenm.20190148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8052B" w14:paraId="79B15784" w14:textId="77777777" w:rsidTr="00EA2349">
        <w:trPr>
          <w:trHeight w:val="416"/>
          <w:jc w:val="center"/>
        </w:trPr>
        <w:tc>
          <w:tcPr>
            <w:tcW w:w="2452" w:type="dxa"/>
            <w:vAlign w:val="center"/>
          </w:tcPr>
          <w:p w14:paraId="5D472907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Z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rO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 xml:space="preserve"> (PV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F-HFP)</w:t>
            </w:r>
          </w:p>
        </w:tc>
        <w:tc>
          <w:tcPr>
            <w:tcW w:w="1260" w:type="dxa"/>
            <w:tcBorders>
              <w:right w:val="nil"/>
            </w:tcBorders>
            <w:vAlign w:val="center"/>
          </w:tcPr>
          <w:p w14:paraId="0DFDE9CE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21.7 µm</w:t>
            </w:r>
          </w:p>
        </w:tc>
        <w:tc>
          <w:tcPr>
            <w:tcW w:w="1608" w:type="dxa"/>
            <w:tcBorders>
              <w:left w:val="nil"/>
              <w:right w:val="nil"/>
            </w:tcBorders>
            <w:vAlign w:val="center"/>
          </w:tcPr>
          <w:p w14:paraId="60FF4BC4" w14:textId="254FF373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×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43" w:type="dxa"/>
            <w:tcBorders>
              <w:left w:val="nil"/>
            </w:tcBorders>
            <w:vAlign w:val="center"/>
          </w:tcPr>
          <w:p w14:paraId="3D0A866E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3135" w:type="dxa"/>
            <w:vAlign w:val="center"/>
          </w:tcPr>
          <w:p w14:paraId="57D3F6D6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C01">
              <w:rPr>
                <w:rFonts w:ascii="Times New Roman" w:hAnsi="Times New Roman" w:cs="Times New Roman"/>
                <w:sz w:val="24"/>
                <w:szCs w:val="24"/>
              </w:rPr>
              <w:t>10.1002/aenm.20190148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8052B" w14:paraId="7D68E486" w14:textId="77777777" w:rsidTr="00EA2349">
        <w:trPr>
          <w:trHeight w:val="632"/>
          <w:jc w:val="center"/>
        </w:trPr>
        <w:tc>
          <w:tcPr>
            <w:tcW w:w="2452" w:type="dxa"/>
            <w:vAlign w:val="center"/>
          </w:tcPr>
          <w:p w14:paraId="237752C0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Oligo (ethylene glycol)</w:t>
            </w:r>
          </w:p>
        </w:tc>
        <w:tc>
          <w:tcPr>
            <w:tcW w:w="1260" w:type="dxa"/>
            <w:tcBorders>
              <w:right w:val="nil"/>
            </w:tcBorders>
            <w:vAlign w:val="center"/>
          </w:tcPr>
          <w:p w14:paraId="33AE4387" w14:textId="77777777" w:rsidR="0028052B" w:rsidRPr="00AA7A7C" w:rsidRDefault="0028052B" w:rsidP="00EA2349">
            <w:pPr>
              <w:snapToGrid w:val="0"/>
              <w:spacing w:after="0"/>
              <w:ind w:firstLine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3.5 µm</w:t>
            </w:r>
          </w:p>
        </w:tc>
        <w:tc>
          <w:tcPr>
            <w:tcW w:w="1608" w:type="dxa"/>
            <w:tcBorders>
              <w:left w:val="nil"/>
              <w:right w:val="nil"/>
            </w:tcBorders>
            <w:vAlign w:val="center"/>
          </w:tcPr>
          <w:p w14:paraId="3F61593A" w14:textId="23C71488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×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43" w:type="dxa"/>
            <w:tcBorders>
              <w:left w:val="nil"/>
            </w:tcBorders>
            <w:vAlign w:val="center"/>
          </w:tcPr>
          <w:p w14:paraId="14A8CEFA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3135" w:type="dxa"/>
            <w:vAlign w:val="center"/>
          </w:tcPr>
          <w:p w14:paraId="2B191C8C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C01">
              <w:rPr>
                <w:rFonts w:ascii="Times New Roman" w:hAnsi="Times New Roman" w:cs="Times New Roman"/>
                <w:sz w:val="24"/>
                <w:szCs w:val="24"/>
              </w:rPr>
              <w:t>10.1016/j.elecom.2004.09.023</w:t>
            </w:r>
          </w:p>
        </w:tc>
      </w:tr>
      <w:tr w:rsidR="0028052B" w14:paraId="036EDE43" w14:textId="77777777" w:rsidTr="00EA2349">
        <w:trPr>
          <w:trHeight w:val="494"/>
          <w:jc w:val="center"/>
        </w:trPr>
        <w:tc>
          <w:tcPr>
            <w:tcW w:w="2452" w:type="dxa"/>
            <w:tcBorders>
              <w:bottom w:val="dashSmallGap" w:sz="4" w:space="0" w:color="auto"/>
            </w:tcBorders>
            <w:vAlign w:val="center"/>
          </w:tcPr>
          <w:p w14:paraId="3C13D554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OF film</w:t>
            </w:r>
          </w:p>
        </w:tc>
        <w:tc>
          <w:tcPr>
            <w:tcW w:w="1260" w:type="dxa"/>
            <w:tcBorders>
              <w:bottom w:val="dashSmallGap" w:sz="4" w:space="0" w:color="auto"/>
              <w:right w:val="nil"/>
            </w:tcBorders>
            <w:vAlign w:val="center"/>
          </w:tcPr>
          <w:p w14:paraId="5FEBB9AD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10 nm</w:t>
            </w:r>
          </w:p>
        </w:tc>
        <w:tc>
          <w:tcPr>
            <w:tcW w:w="1608" w:type="dxa"/>
            <w:tcBorders>
              <w:left w:val="nil"/>
              <w:bottom w:val="dashSmallGap" w:sz="4" w:space="0" w:color="auto"/>
              <w:right w:val="nil"/>
            </w:tcBorders>
            <w:vAlign w:val="center"/>
          </w:tcPr>
          <w:p w14:paraId="713F0A98" w14:textId="73CC7160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× 10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43" w:type="dxa"/>
            <w:tcBorders>
              <w:left w:val="nil"/>
              <w:bottom w:val="dashSmallGap" w:sz="4" w:space="0" w:color="auto"/>
            </w:tcBorders>
            <w:vAlign w:val="center"/>
          </w:tcPr>
          <w:p w14:paraId="1A8666E0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</w:tc>
        <w:tc>
          <w:tcPr>
            <w:tcW w:w="3135" w:type="dxa"/>
            <w:tcBorders>
              <w:bottom w:val="dashSmallGap" w:sz="4" w:space="0" w:color="auto"/>
            </w:tcBorders>
            <w:vAlign w:val="center"/>
          </w:tcPr>
          <w:p w14:paraId="31256A61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C01">
              <w:rPr>
                <w:rFonts w:ascii="Times New Roman" w:hAnsi="Times New Roman" w:cs="Times New Roman"/>
                <w:sz w:val="24"/>
                <w:szCs w:val="24"/>
              </w:rPr>
              <w:t>10.1002/adfm.201907717</w:t>
            </w:r>
          </w:p>
        </w:tc>
      </w:tr>
      <w:tr w:rsidR="0028052B" w14:paraId="523DD170" w14:textId="77777777" w:rsidTr="00EA2349">
        <w:trPr>
          <w:trHeight w:val="707"/>
          <w:jc w:val="center"/>
        </w:trPr>
        <w:tc>
          <w:tcPr>
            <w:tcW w:w="2452" w:type="dxa"/>
            <w:vAlign w:val="center"/>
          </w:tcPr>
          <w:p w14:paraId="4F516DB5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Bi/LiF layer</w:t>
            </w:r>
          </w:p>
        </w:tc>
        <w:tc>
          <w:tcPr>
            <w:tcW w:w="1260" w:type="dxa"/>
            <w:tcBorders>
              <w:right w:val="nil"/>
            </w:tcBorders>
            <w:vAlign w:val="center"/>
          </w:tcPr>
          <w:p w14:paraId="01EA8988" w14:textId="77777777" w:rsidR="0028052B" w:rsidRPr="00AA7A7C" w:rsidRDefault="0028052B" w:rsidP="00EA2349">
            <w:pPr>
              <w:snapToGrid w:val="0"/>
              <w:spacing w:after="0"/>
              <w:ind w:firstLine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 xml:space="preserve"> µm</w:t>
            </w:r>
          </w:p>
        </w:tc>
        <w:tc>
          <w:tcPr>
            <w:tcW w:w="1608" w:type="dxa"/>
            <w:tcBorders>
              <w:left w:val="nil"/>
              <w:right w:val="nil"/>
            </w:tcBorders>
            <w:vAlign w:val="center"/>
          </w:tcPr>
          <w:p w14:paraId="1DAAD28B" w14:textId="17F06C2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6.9 × 10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 w:rsidRPr="00AA7A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043" w:type="dxa"/>
            <w:tcBorders>
              <w:left w:val="nil"/>
            </w:tcBorders>
            <w:vAlign w:val="center"/>
          </w:tcPr>
          <w:p w14:paraId="3D5BD173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A7C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35" w:type="dxa"/>
            <w:vAlign w:val="center"/>
          </w:tcPr>
          <w:p w14:paraId="067F070A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C01">
              <w:rPr>
                <w:rFonts w:ascii="Times New Roman" w:hAnsi="Times New Roman" w:cs="Times New Roman"/>
                <w:sz w:val="24"/>
                <w:szCs w:val="24"/>
              </w:rPr>
              <w:t>10.1038/s41467-019-11168-y</w:t>
            </w:r>
          </w:p>
        </w:tc>
      </w:tr>
      <w:tr w:rsidR="0028052B" w14:paraId="7DC717D4" w14:textId="77777777" w:rsidTr="00EA2349">
        <w:trPr>
          <w:trHeight w:val="707"/>
          <w:jc w:val="center"/>
        </w:trPr>
        <w:tc>
          <w:tcPr>
            <w:tcW w:w="2452" w:type="dxa"/>
            <w:tcBorders>
              <w:bottom w:val="single" w:sz="12" w:space="0" w:color="auto"/>
            </w:tcBorders>
            <w:vAlign w:val="center"/>
          </w:tcPr>
          <w:p w14:paraId="2898A87B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7351">
              <w:rPr>
                <w:rFonts w:ascii="Times New Roman" w:hAnsi="Times New Roman" w:cs="Times New Roman" w:hint="eastAsia"/>
                <w:sz w:val="24"/>
                <w:szCs w:val="24"/>
              </w:rPr>
              <w:t>AS-Li</w:t>
            </w:r>
          </w:p>
        </w:tc>
        <w:tc>
          <w:tcPr>
            <w:tcW w:w="1260" w:type="dxa"/>
            <w:tcBorders>
              <w:bottom w:val="single" w:sz="12" w:space="0" w:color="auto"/>
              <w:right w:val="nil"/>
            </w:tcBorders>
            <w:vAlign w:val="center"/>
          </w:tcPr>
          <w:p w14:paraId="038434A7" w14:textId="77777777" w:rsidR="0028052B" w:rsidRPr="00AA7A7C" w:rsidRDefault="0028052B" w:rsidP="00EA2349">
            <w:pPr>
              <w:snapToGrid w:val="0"/>
              <w:spacing w:after="0"/>
              <w:ind w:firstLine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 xml:space="preserve"> µm</w:t>
            </w:r>
          </w:p>
        </w:tc>
        <w:tc>
          <w:tcPr>
            <w:tcW w:w="1608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1E4A677" w14:textId="48D4BEC3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0110">
              <w:rPr>
                <w:rFonts w:ascii="Times New Roman" w:hAnsi="Times New Roman" w:cs="Times New Roman"/>
                <w:sz w:val="24"/>
                <w:szCs w:val="24"/>
              </w:rPr>
              <w:t>7.1 × 10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 w:rsidRPr="00A9011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43" w:type="dxa"/>
            <w:tcBorders>
              <w:left w:val="nil"/>
              <w:bottom w:val="single" w:sz="12" w:space="0" w:color="auto"/>
            </w:tcBorders>
            <w:vAlign w:val="center"/>
          </w:tcPr>
          <w:p w14:paraId="3BD2D4C2" w14:textId="77777777" w:rsidR="0028052B" w:rsidRPr="00AA7A7C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8.7</w:t>
            </w:r>
          </w:p>
        </w:tc>
        <w:tc>
          <w:tcPr>
            <w:tcW w:w="3135" w:type="dxa"/>
            <w:tcBorders>
              <w:bottom w:val="single" w:sz="12" w:space="0" w:color="auto"/>
            </w:tcBorders>
            <w:vAlign w:val="center"/>
          </w:tcPr>
          <w:p w14:paraId="2238F2CB" w14:textId="77777777" w:rsidR="0028052B" w:rsidRPr="00453C01" w:rsidRDefault="0028052B" w:rsidP="00EA234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74D2">
              <w:rPr>
                <w:rFonts w:ascii="Times New Roman" w:hAnsi="Times New Roman"/>
                <w:b/>
                <w:bCs/>
                <w:color w:val="000000"/>
              </w:rPr>
              <w:t>This work</w:t>
            </w:r>
          </w:p>
        </w:tc>
      </w:tr>
    </w:tbl>
    <w:p w14:paraId="59EA2829" w14:textId="77777777" w:rsidR="0028052B" w:rsidRDefault="0028052B" w:rsidP="0028052B">
      <w:pPr>
        <w:autoSpaceDE w:val="0"/>
        <w:autoSpaceDN w:val="0"/>
        <w:adjustRightInd w:val="0"/>
        <w:spacing w:afterLines="50" w:after="180" w:line="360" w:lineRule="auto"/>
        <w:rPr>
          <w:rFonts w:ascii="Times New Roman" w:hAnsi="Times New Roman"/>
          <w:noProof/>
          <w:color w:val="000000"/>
          <w:sz w:val="24"/>
          <w:szCs w:val="24"/>
        </w:rPr>
        <w:sectPr w:rsidR="0028052B" w:rsidSect="00EB554F">
          <w:pgSz w:w="11907" w:h="16840" w:code="9"/>
          <w:pgMar w:top="1418" w:right="1418" w:bottom="1134" w:left="1418" w:header="709" w:footer="709" w:gutter="0"/>
          <w:cols w:space="708"/>
          <w:titlePg/>
          <w:docGrid w:type="lines" w:linePitch="360"/>
        </w:sectPr>
      </w:pPr>
    </w:p>
    <w:p w14:paraId="47212CAC" w14:textId="01A5EBB7" w:rsidR="001D3F06" w:rsidRDefault="001D3F06" w:rsidP="001D3F06">
      <w:pPr>
        <w:spacing w:line="240" w:lineRule="auto"/>
        <w:rPr>
          <w:rFonts w:ascii="Times New Roman" w:hAnsi="Times New Roman" w:cs="Calibri"/>
          <w:noProof/>
          <w:sz w:val="24"/>
          <w:szCs w:val="24"/>
        </w:rPr>
      </w:pPr>
      <w:r w:rsidRPr="003F5994">
        <w:rPr>
          <w:rFonts w:ascii="Times New Roman" w:hAnsi="Times New Roman" w:cs="Calibri"/>
          <w:b/>
          <w:noProof/>
          <w:sz w:val="24"/>
          <w:szCs w:val="24"/>
        </w:rPr>
        <w:lastRenderedPageBreak/>
        <w:t xml:space="preserve">Supplementary Table </w:t>
      </w:r>
      <w:r w:rsidR="0028052B">
        <w:rPr>
          <w:rFonts w:ascii="Times New Roman" w:hAnsi="Times New Roman" w:cs="Calibri"/>
          <w:b/>
          <w:noProof/>
          <w:sz w:val="24"/>
          <w:szCs w:val="24"/>
        </w:rPr>
        <w:t>2</w:t>
      </w:r>
      <w:r w:rsidRPr="003F5994">
        <w:rPr>
          <w:rFonts w:ascii="Times New Roman" w:hAnsi="Times New Roman" w:cs="Calibri"/>
          <w:b/>
          <w:noProof/>
          <w:sz w:val="24"/>
          <w:szCs w:val="24"/>
        </w:rPr>
        <w:t>.</w:t>
      </w:r>
      <w:r w:rsidR="00BE33AC">
        <w:rPr>
          <w:rFonts w:ascii="Times New Roman" w:hAnsi="Times New Roman" w:cs="Calibri"/>
          <w:noProof/>
          <w:sz w:val="24"/>
          <w:szCs w:val="24"/>
        </w:rPr>
        <w:t xml:space="preserve"> </w:t>
      </w:r>
      <w:r w:rsidRPr="00C82D99">
        <w:rPr>
          <w:rFonts w:ascii="Times New Roman" w:hAnsi="Times New Roman" w:cs="Calibri"/>
          <w:bCs/>
          <w:noProof/>
          <w:sz w:val="24"/>
          <w:szCs w:val="24"/>
        </w:rPr>
        <w:t>Summary of symmetric cell performance reported since 2021 in comparison to this work.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38"/>
        <w:gridCol w:w="3434"/>
        <w:gridCol w:w="1324"/>
        <w:gridCol w:w="1327"/>
        <w:gridCol w:w="1039"/>
        <w:gridCol w:w="1330"/>
        <w:gridCol w:w="2343"/>
        <w:gridCol w:w="2517"/>
      </w:tblGrid>
      <w:tr w:rsidR="001D3F06" w:rsidRPr="00D84FAE" w14:paraId="787023FC" w14:textId="77777777" w:rsidTr="00B74168">
        <w:trPr>
          <w:trHeight w:val="607"/>
          <w:jc w:val="center"/>
        </w:trPr>
        <w:tc>
          <w:tcPr>
            <w:tcW w:w="1605" w:type="pct"/>
            <w:gridSpan w:val="2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center"/>
          </w:tcPr>
          <w:p w14:paraId="066F3460" w14:textId="77777777" w:rsidR="001D3F06" w:rsidRPr="00D34243" w:rsidRDefault="001D3F06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7C476D">
              <w:rPr>
                <w:rFonts w:ascii="Times New Roman" w:hAnsi="Times New Roman"/>
                <w:color w:val="000000"/>
              </w:rPr>
              <w:t>Substrates</w:t>
            </w:r>
            <w:r>
              <w:rPr>
                <w:rFonts w:ascii="Times New Roman" w:hAnsi="Times New Roman"/>
                <w:color w:val="000000"/>
              </w:rPr>
              <w:t>/Materials</w:t>
            </w:r>
          </w:p>
        </w:tc>
        <w:tc>
          <w:tcPr>
            <w:tcW w:w="455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38EB4A" w14:textId="77777777" w:rsidR="001D3F06" w:rsidRPr="004E2AA4" w:rsidRDefault="001D3F06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E2AA4">
              <w:rPr>
                <w:rFonts w:ascii="Times New Roman" w:hAnsi="Times New Roman"/>
                <w:color w:val="000000"/>
              </w:rPr>
              <w:t>Current density</w:t>
            </w:r>
          </w:p>
          <w:p w14:paraId="69A75A5C" w14:textId="1D4F9EED" w:rsidR="001D3F06" w:rsidRPr="004E2AA4" w:rsidRDefault="001D3F06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E2AA4">
              <w:rPr>
                <w:rFonts w:ascii="Times New Roman" w:hAnsi="Times New Roman"/>
                <w:color w:val="000000"/>
              </w:rPr>
              <w:t xml:space="preserve"> (mA cm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 w:rsidRPr="004E2AA4">
              <w:rPr>
                <w:rFonts w:ascii="Times New Roman" w:hAnsi="Times New Roman"/>
                <w:color w:val="000000"/>
                <w:vertAlign w:val="superscript"/>
              </w:rPr>
              <w:t>2</w:t>
            </w:r>
            <w:r w:rsidRPr="004E2AA4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456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426B97" w14:textId="77777777" w:rsidR="001D3F06" w:rsidRPr="004E2AA4" w:rsidRDefault="001D3F06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E2AA4">
              <w:rPr>
                <w:rFonts w:ascii="Times New Roman" w:hAnsi="Times New Roman"/>
                <w:color w:val="000000"/>
              </w:rPr>
              <w:t>Areal capacity</w:t>
            </w:r>
          </w:p>
          <w:p w14:paraId="1326567A" w14:textId="3A7C9A9B" w:rsidR="001D3F06" w:rsidRPr="004E2AA4" w:rsidRDefault="001D3F06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E2AA4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4E2AA4">
              <w:rPr>
                <w:rFonts w:ascii="Times New Roman" w:hAnsi="Times New Roman"/>
                <w:color w:val="000000"/>
              </w:rPr>
              <w:t>mAh</w:t>
            </w:r>
            <w:proofErr w:type="spellEnd"/>
            <w:r w:rsidRPr="004E2AA4">
              <w:rPr>
                <w:rFonts w:ascii="Times New Roman" w:hAnsi="Times New Roman"/>
                <w:color w:val="000000"/>
              </w:rPr>
              <w:t xml:space="preserve"> cm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 w:rsidRPr="004E2AA4">
              <w:rPr>
                <w:rFonts w:ascii="Times New Roman" w:hAnsi="Times New Roman"/>
                <w:color w:val="000000"/>
                <w:vertAlign w:val="superscript"/>
              </w:rPr>
              <w:t>2</w:t>
            </w:r>
            <w:r w:rsidRPr="004E2AA4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357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center"/>
          </w:tcPr>
          <w:p w14:paraId="40D038E6" w14:textId="77777777" w:rsidR="001D3F06" w:rsidRPr="004E2AA4" w:rsidRDefault="001D3F06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E2AA4">
              <w:rPr>
                <w:rFonts w:ascii="Times New Roman" w:hAnsi="Times New Roman" w:hint="eastAsia"/>
                <w:color w:val="000000"/>
              </w:rPr>
              <w:t>C</w:t>
            </w:r>
            <w:r w:rsidRPr="004E2AA4">
              <w:rPr>
                <w:rFonts w:ascii="Times New Roman" w:hAnsi="Times New Roman"/>
                <w:color w:val="000000"/>
              </w:rPr>
              <w:t>ycling duration (h)</w:t>
            </w:r>
          </w:p>
        </w:tc>
        <w:tc>
          <w:tcPr>
            <w:tcW w:w="457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center"/>
          </w:tcPr>
          <w:p w14:paraId="0F239A56" w14:textId="77777777" w:rsidR="001D3F06" w:rsidRPr="004E2AA4" w:rsidRDefault="001D3F06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E2AA4">
              <w:rPr>
                <w:rFonts w:ascii="Times New Roman" w:hAnsi="Times New Roman"/>
                <w:color w:val="000000"/>
              </w:rPr>
              <w:t xml:space="preserve">Cumulative capacity </w:t>
            </w:r>
          </w:p>
          <w:p w14:paraId="63E4935B" w14:textId="0C0869F1" w:rsidR="001D3F06" w:rsidRPr="004E2AA4" w:rsidRDefault="001D3F06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E2AA4">
              <w:rPr>
                <w:rFonts w:ascii="Times New Roman" w:hAnsi="Times New Roman"/>
                <w:color w:val="000000"/>
              </w:rPr>
              <w:t>(</w:t>
            </w:r>
            <w:proofErr w:type="spellStart"/>
            <w:r w:rsidRPr="004E2AA4">
              <w:rPr>
                <w:rFonts w:ascii="Times New Roman" w:hAnsi="Times New Roman"/>
                <w:color w:val="000000"/>
              </w:rPr>
              <w:t>mAh</w:t>
            </w:r>
            <w:proofErr w:type="spellEnd"/>
            <w:r w:rsidRPr="004E2AA4">
              <w:rPr>
                <w:rFonts w:ascii="Times New Roman" w:hAnsi="Times New Roman"/>
                <w:color w:val="000000"/>
              </w:rPr>
              <w:t xml:space="preserve"> cm</w:t>
            </w:r>
            <w:r w:rsidR="00FD10CB">
              <w:rPr>
                <w:rFonts w:ascii="Times New Roman" w:eastAsia="宋体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−</w:t>
            </w:r>
            <w:r w:rsidRPr="004E2AA4">
              <w:rPr>
                <w:rFonts w:ascii="Times New Roman" w:hAnsi="Times New Roman"/>
                <w:color w:val="000000"/>
                <w:vertAlign w:val="superscript"/>
              </w:rPr>
              <w:t>2</w:t>
            </w:r>
            <w:r w:rsidRPr="004E2AA4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805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center"/>
          </w:tcPr>
          <w:p w14:paraId="52F5FA27" w14:textId="77777777" w:rsidR="001D3F06" w:rsidRPr="00941225" w:rsidRDefault="001D3F06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E2AA4">
              <w:rPr>
                <w:rFonts w:ascii="Times New Roman" w:hAnsi="Times New Roman"/>
                <w:color w:val="000000"/>
              </w:rPr>
              <w:t>Electrolyte</w:t>
            </w:r>
          </w:p>
        </w:tc>
        <w:tc>
          <w:tcPr>
            <w:tcW w:w="865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8A79D1" w14:textId="77777777" w:rsidR="001D3F06" w:rsidRPr="00941225" w:rsidRDefault="001D3F06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41225">
              <w:rPr>
                <w:rFonts w:ascii="Times New Roman" w:hAnsi="Times New Roman"/>
                <w:color w:val="000000"/>
              </w:rPr>
              <w:t>Ref.</w:t>
            </w:r>
            <w:r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</w:rPr>
              <w:t>doi</w:t>
            </w:r>
            <w:proofErr w:type="spellEnd"/>
            <w:r>
              <w:rPr>
                <w:rFonts w:ascii="Times New Roman" w:hAnsi="Times New Roman"/>
                <w:color w:val="000000"/>
              </w:rPr>
              <w:t>, year)</w:t>
            </w:r>
          </w:p>
        </w:tc>
      </w:tr>
      <w:tr w:rsidR="001D3F06" w:rsidRPr="00D84FAE" w14:paraId="3954A4C4" w14:textId="77777777" w:rsidTr="00B74168">
        <w:trPr>
          <w:trHeight w:val="1390"/>
          <w:jc w:val="center"/>
        </w:trPr>
        <w:tc>
          <w:tcPr>
            <w:tcW w:w="425" w:type="pct"/>
            <w:vMerge w:val="restar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vAlign w:val="center"/>
          </w:tcPr>
          <w:p w14:paraId="01216B51" w14:textId="7B9E440F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>S</w:t>
            </w:r>
            <w:r w:rsidRPr="007C476D">
              <w:rPr>
                <w:rFonts w:ascii="Times New Roman" w:hAnsi="Times New Roman"/>
                <w:color w:val="000000"/>
                <w:szCs w:val="15"/>
              </w:rPr>
              <w:t>ymmetric cell performance</w:t>
            </w:r>
          </w:p>
        </w:tc>
        <w:tc>
          <w:tcPr>
            <w:tcW w:w="1180" w:type="pct"/>
            <w:tcBorders>
              <w:top w:val="single" w:sz="12" w:space="0" w:color="auto"/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1EC422" w14:textId="46C4571C" w:rsidR="001D3F06" w:rsidRPr="004E696C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i/>
                <w:iCs/>
                <w:color w:val="000000"/>
                <w:szCs w:val="15"/>
              </w:rPr>
            </w:pPr>
            <w:r w:rsidRPr="0077211A">
              <w:rPr>
                <w:rFonts w:ascii="Times New Roman" w:hAnsi="Times New Roman"/>
                <w:color w:val="000000"/>
                <w:szCs w:val="15"/>
              </w:rPr>
              <w:t xml:space="preserve">Porous </w:t>
            </w:r>
            <w:proofErr w:type="spellStart"/>
            <w:r>
              <w:rPr>
                <w:rFonts w:ascii="Times New Roman" w:hAnsi="Times New Roman"/>
                <w:color w:val="000000"/>
                <w:szCs w:val="15"/>
              </w:rPr>
              <w:t>l</w:t>
            </w:r>
            <w:r w:rsidRPr="0077211A">
              <w:rPr>
                <w:rFonts w:ascii="Times New Roman" w:hAnsi="Times New Roman"/>
                <w:color w:val="000000"/>
                <w:szCs w:val="15"/>
              </w:rPr>
              <w:t>ithiophilic</w:t>
            </w:r>
            <w:proofErr w:type="spellEnd"/>
            <w:r w:rsidRPr="0077211A">
              <w:rPr>
                <w:rFonts w:ascii="Times New Roman" w:hAnsi="Times New Roman"/>
                <w:color w:val="000000"/>
                <w:szCs w:val="15"/>
              </w:rPr>
              <w:t xml:space="preserve"> Li</w:t>
            </w:r>
            <w:r>
              <w:rPr>
                <w:rFonts w:ascii="Times New Roman" w:hAnsi="Times New Roman"/>
                <w:color w:val="000000"/>
                <w:szCs w:val="15"/>
              </w:rPr>
              <w:t>-</w:t>
            </w:r>
            <w:r w:rsidRPr="0077211A">
              <w:rPr>
                <w:rFonts w:ascii="Times New Roman" w:hAnsi="Times New Roman"/>
                <w:color w:val="000000"/>
                <w:szCs w:val="15"/>
              </w:rPr>
              <w:t xml:space="preserve">Si </w:t>
            </w:r>
            <w:r>
              <w:rPr>
                <w:rFonts w:ascii="Times New Roman" w:hAnsi="Times New Roman"/>
                <w:color w:val="000000"/>
                <w:szCs w:val="15"/>
              </w:rPr>
              <w:t>a</w:t>
            </w:r>
            <w:r w:rsidRPr="0077211A">
              <w:rPr>
                <w:rFonts w:ascii="Times New Roman" w:hAnsi="Times New Roman"/>
                <w:color w:val="000000"/>
                <w:szCs w:val="15"/>
              </w:rPr>
              <w:t>lloy-</w:t>
            </w:r>
            <w:r>
              <w:rPr>
                <w:rFonts w:ascii="Times New Roman" w:hAnsi="Times New Roman"/>
                <w:color w:val="000000"/>
                <w:szCs w:val="15"/>
              </w:rPr>
              <w:t>t</w:t>
            </w:r>
            <w:r w:rsidRPr="0077211A">
              <w:rPr>
                <w:rFonts w:ascii="Times New Roman" w:hAnsi="Times New Roman"/>
                <w:color w:val="000000"/>
                <w:szCs w:val="15"/>
              </w:rPr>
              <w:t xml:space="preserve">ype </w:t>
            </w:r>
            <w:r>
              <w:rPr>
                <w:rFonts w:ascii="Times New Roman" w:hAnsi="Times New Roman"/>
                <w:color w:val="000000"/>
                <w:szCs w:val="15"/>
              </w:rPr>
              <w:t>i</w:t>
            </w:r>
            <w:r w:rsidRPr="0077211A">
              <w:rPr>
                <w:rFonts w:ascii="Times New Roman" w:hAnsi="Times New Roman"/>
                <w:color w:val="000000"/>
                <w:szCs w:val="15"/>
              </w:rPr>
              <w:t xml:space="preserve">nterfacial </w:t>
            </w:r>
            <w:r>
              <w:rPr>
                <w:rFonts w:ascii="Times New Roman" w:hAnsi="Times New Roman"/>
                <w:color w:val="000000"/>
                <w:szCs w:val="15"/>
              </w:rPr>
              <w:t>f</w:t>
            </w:r>
            <w:r w:rsidRPr="0077211A">
              <w:rPr>
                <w:rFonts w:ascii="Times New Roman" w:hAnsi="Times New Roman"/>
                <w:color w:val="000000"/>
                <w:szCs w:val="15"/>
              </w:rPr>
              <w:t>ramework</w:t>
            </w:r>
            <w:r>
              <w:rPr>
                <w:rFonts w:ascii="Times New Roman" w:hAnsi="Times New Roman"/>
                <w:color w:val="000000"/>
                <w:szCs w:val="15"/>
              </w:rPr>
              <w:t xml:space="preserve"> (</w:t>
            </w:r>
            <w:r w:rsidRPr="0077211A">
              <w:rPr>
                <w:rFonts w:ascii="Times New Roman" w:hAnsi="Times New Roman"/>
                <w:color w:val="000000"/>
                <w:szCs w:val="15"/>
              </w:rPr>
              <w:t>Li</w:t>
            </w:r>
            <w:r>
              <w:rPr>
                <w:rFonts w:ascii="Times New Roman" w:hAnsi="Times New Roman"/>
                <w:color w:val="000000"/>
                <w:szCs w:val="15"/>
              </w:rPr>
              <w:t>-</w:t>
            </w:r>
            <w:r w:rsidRPr="0077211A">
              <w:rPr>
                <w:rFonts w:ascii="Times New Roman" w:hAnsi="Times New Roman"/>
                <w:color w:val="000000"/>
                <w:szCs w:val="15"/>
              </w:rPr>
              <w:t>Si</w:t>
            </w:r>
            <w:r>
              <w:rPr>
                <w:rFonts w:ascii="Times New Roman" w:hAnsi="Times New Roman"/>
                <w:color w:val="000000"/>
                <w:szCs w:val="15"/>
              </w:rPr>
              <w:t xml:space="preserve"> </w:t>
            </w:r>
            <w:r w:rsidR="00F06F50">
              <w:rPr>
                <w:rFonts w:ascii="Times New Roman" w:hAnsi="Times New Roman"/>
                <w:color w:val="000000"/>
                <w:szCs w:val="15"/>
              </w:rPr>
              <w:t>alloy</w:t>
            </w:r>
            <w:r>
              <w:rPr>
                <w:rFonts w:ascii="Times New Roman" w:hAnsi="Times New Roman"/>
                <w:color w:val="000000"/>
                <w:szCs w:val="15"/>
              </w:rPr>
              <w:t>)</w:t>
            </w:r>
          </w:p>
        </w:tc>
        <w:tc>
          <w:tcPr>
            <w:tcW w:w="455" w:type="pct"/>
            <w:tcBorders>
              <w:top w:val="single" w:sz="12" w:space="0" w:color="auto"/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575806" w14:textId="77777777" w:rsidR="001D3F06" w:rsidRPr="004E696C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i/>
                <w:iCs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szCs w:val="15"/>
              </w:rPr>
              <w:t>0</w:t>
            </w:r>
          </w:p>
        </w:tc>
        <w:tc>
          <w:tcPr>
            <w:tcW w:w="456" w:type="pct"/>
            <w:tcBorders>
              <w:top w:val="single" w:sz="12" w:space="0" w:color="auto"/>
              <w:lef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D88D02" w14:textId="77777777" w:rsidR="001D3F06" w:rsidRPr="004E696C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i/>
                <w:iCs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5</w:t>
            </w:r>
          </w:p>
        </w:tc>
        <w:tc>
          <w:tcPr>
            <w:tcW w:w="357" w:type="pct"/>
            <w:tcBorders>
              <w:top w:val="single" w:sz="12" w:space="0" w:color="auto"/>
            </w:tcBorders>
            <w:vAlign w:val="center"/>
          </w:tcPr>
          <w:p w14:paraId="6CA673B8" w14:textId="77777777" w:rsidR="001D3F06" w:rsidRPr="004E696C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i/>
                <w:iCs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4</w:t>
            </w:r>
            <w:r>
              <w:rPr>
                <w:rFonts w:ascii="Times New Roman" w:hAnsi="Times New Roman"/>
                <w:color w:val="000000" w:themeColor="text1"/>
              </w:rPr>
              <w:t>00</w:t>
            </w:r>
          </w:p>
        </w:tc>
        <w:tc>
          <w:tcPr>
            <w:tcW w:w="457" w:type="pct"/>
            <w:tcBorders>
              <w:top w:val="single" w:sz="12" w:space="0" w:color="auto"/>
              <w:left w:val="nil"/>
            </w:tcBorders>
            <w:vAlign w:val="center"/>
          </w:tcPr>
          <w:p w14:paraId="48B24C8F" w14:textId="6DCBF507" w:rsidR="001D3F06" w:rsidRPr="004E696C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i/>
                <w:iCs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</w:t>
            </w:r>
            <w:r w:rsidR="007179FA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000</w:t>
            </w:r>
          </w:p>
        </w:tc>
        <w:tc>
          <w:tcPr>
            <w:tcW w:w="805" w:type="pct"/>
            <w:tcBorders>
              <w:top w:val="single" w:sz="12" w:space="0" w:color="auto"/>
              <w:right w:val="dashSmallGap" w:sz="4" w:space="0" w:color="000000"/>
            </w:tcBorders>
            <w:vAlign w:val="center"/>
          </w:tcPr>
          <w:p w14:paraId="7B2FE762" w14:textId="6814A55E" w:rsidR="001D3F06" w:rsidRPr="004E696C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i/>
                <w:iCs/>
                <w:color w:val="000000"/>
              </w:rPr>
            </w:pPr>
            <w:r w:rsidRPr="00F4723A">
              <w:rPr>
                <w:rFonts w:ascii="Times New Roman" w:hAnsi="Times New Roman" w:cs="Times New Roman"/>
              </w:rPr>
              <w:t xml:space="preserve">1.0 M </w:t>
            </w:r>
            <w:proofErr w:type="spellStart"/>
            <w:r w:rsidRPr="00F4723A">
              <w:rPr>
                <w:rFonts w:ascii="Times New Roman" w:hAnsi="Times New Roman" w:cs="Times New Roman"/>
              </w:rPr>
              <w:t>LiTFSI</w:t>
            </w:r>
            <w:proofErr w:type="spellEnd"/>
            <w:r w:rsidRPr="00F4723A">
              <w:rPr>
                <w:rFonts w:ascii="Times New Roman" w:hAnsi="Times New Roman" w:cs="Times New Roman"/>
              </w:rPr>
              <w:t xml:space="preserve"> in DOL: DME</w:t>
            </w:r>
            <w:r w:rsidR="00040920">
              <w:rPr>
                <w:rFonts w:ascii="Times New Roman" w:hAnsi="Times New Roman" w:cs="Times New Roman"/>
              </w:rPr>
              <w:t xml:space="preserve"> </w:t>
            </w:r>
            <w:r w:rsidRPr="00F4723A">
              <w:rPr>
                <w:rFonts w:ascii="Times New Roman" w:hAnsi="Times New Roman" w:cs="Times New Roman"/>
              </w:rPr>
              <w:t>=</w:t>
            </w:r>
            <w:r w:rsidR="00040920">
              <w:rPr>
                <w:rFonts w:ascii="Times New Roman" w:hAnsi="Times New Roman" w:cs="Times New Roman"/>
              </w:rPr>
              <w:t xml:space="preserve"> </w:t>
            </w:r>
            <w:r w:rsidRPr="00F4723A">
              <w:rPr>
                <w:rFonts w:ascii="Times New Roman" w:hAnsi="Times New Roman" w:cs="Times New Roman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0065AC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65" w:type="pct"/>
            <w:tcBorders>
              <w:top w:val="single" w:sz="12" w:space="0" w:color="auto"/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CC87D8" w14:textId="022363FE" w:rsidR="001D3F06" w:rsidRPr="00CC032B" w:rsidRDefault="001D3F06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fldChar w:fldCharType="begin"/>
            </w:r>
            <w:r w:rsidR="00A654E7">
              <w:rPr>
                <w:rFonts w:ascii="Times New Roman" w:hAnsi="Times New Roman"/>
                <w:szCs w:val="15"/>
              </w:rPr>
              <w:instrText xml:space="preserve"> ADDIN EN.CITE &lt;EndNote&gt;&lt;Cite&gt;&lt;Author&gt;Park&lt;/Author&gt;&lt;Year&gt;2021&lt;/Year&gt;&lt;RecNum&gt;375&lt;/RecNum&gt;&lt;DisplayText&gt;&lt;style face="superscript"&gt;33&lt;/style&gt;&lt;/DisplayText&gt;&lt;record&gt;&lt;rec-number&gt;375&lt;/rec-number&gt;&lt;foreign-keys&gt;&lt;key app="EN" db-id="0dr9trwtk2tdf0eafx6xezz059awxaf9rdt5" timestamp="1666768341"&gt;375&lt;/key&gt;&lt;key app="ENWeb" db-id=""&gt;0&lt;/key&gt;&lt;/foreign-keys&gt;&lt;ref-type name="Journal Article"&gt;17&lt;/ref-type&gt;&lt;contributors&gt;&lt;authors&gt;&lt;author&gt;Park, Jung Been&lt;/author&gt;&lt;author&gt;Choi, Changhoon&lt;/author&gt;&lt;author&gt;Yu, Seungho&lt;/author&gt;&lt;author&gt;C</w:instrText>
            </w:r>
            <w:r w:rsidR="00A654E7">
              <w:rPr>
                <w:rFonts w:ascii="Times New Roman" w:hAnsi="Times New Roman" w:hint="eastAsia"/>
                <w:szCs w:val="15"/>
              </w:rPr>
              <w:instrText>hung, Kyung Yoon&lt;/author&gt;&lt;author&gt;Kim, Dong</w:instrText>
            </w:r>
            <w:r w:rsidR="00A654E7">
              <w:rPr>
                <w:rFonts w:ascii="Times New Roman" w:hAnsi="Times New Roman" w:hint="eastAsia"/>
                <w:szCs w:val="15"/>
              </w:rPr>
              <w:instrText>‐</w:instrText>
            </w:r>
            <w:r w:rsidR="00A654E7">
              <w:rPr>
                <w:rFonts w:ascii="Times New Roman" w:hAnsi="Times New Roman" w:hint="eastAsia"/>
                <w:szCs w:val="15"/>
              </w:rPr>
              <w:instrText>Wan&lt;/author&gt;&lt;/authors&gt;&lt;/contributors&gt;&lt;titles&gt;&lt;title&gt;Porous Lithiophilic Li</w:instrText>
            </w:r>
            <w:r w:rsidR="00A654E7">
              <w:rPr>
                <w:rFonts w:ascii="Times New Roman" w:hAnsi="Times New Roman" w:hint="eastAsia"/>
                <w:szCs w:val="15"/>
              </w:rPr>
              <w:instrText>–</w:instrText>
            </w:r>
            <w:r w:rsidR="00A654E7">
              <w:rPr>
                <w:rFonts w:ascii="Times New Roman" w:hAnsi="Times New Roman" w:hint="eastAsia"/>
                <w:szCs w:val="15"/>
              </w:rPr>
              <w:instrText>Si Alloy</w:instrText>
            </w:r>
            <w:r w:rsidR="00A654E7">
              <w:rPr>
                <w:rFonts w:ascii="Times New Roman" w:hAnsi="Times New Roman" w:hint="eastAsia"/>
                <w:szCs w:val="15"/>
              </w:rPr>
              <w:instrText>‐</w:instrText>
            </w:r>
            <w:r w:rsidR="00A654E7">
              <w:rPr>
                <w:rFonts w:ascii="Times New Roman" w:hAnsi="Times New Roman" w:hint="eastAsia"/>
                <w:szCs w:val="15"/>
              </w:rPr>
              <w:instrText>Type Interfacial Framework via Self</w:instrText>
            </w:r>
            <w:r w:rsidR="00A654E7">
              <w:rPr>
                <w:rFonts w:ascii="Times New Roman" w:hAnsi="Times New Roman" w:hint="eastAsia"/>
                <w:szCs w:val="15"/>
              </w:rPr>
              <w:instrText>‐</w:instrText>
            </w:r>
            <w:r w:rsidR="00A654E7">
              <w:rPr>
                <w:rFonts w:ascii="Times New Roman" w:hAnsi="Times New Roman" w:hint="eastAsia"/>
                <w:szCs w:val="15"/>
              </w:rPr>
              <w:instrText>Discharge Mechanism for Stable Lithium Metal Anode with Superior Rate&lt;/title&gt;&lt;secondary-titl</w:instrText>
            </w:r>
            <w:r w:rsidR="00A654E7">
              <w:rPr>
                <w:rFonts w:ascii="Times New Roman" w:hAnsi="Times New Roman"/>
                <w:szCs w:val="15"/>
              </w:rPr>
              <w:instrText>e&gt;Advanced Energy Materials&lt;/secondary-title&gt;&lt;/titles&gt;&lt;periodical&gt;&lt;full-title&gt;Advanced Energy Materials&lt;/full-title&gt;&lt;/periodical&gt;&lt;volume&gt;11&lt;/volume&gt;&lt;number&gt;37&lt;/number&gt;&lt;section&gt;2101544&lt;/section&gt;&lt;dates&gt;&lt;year&gt;2021&lt;/year&gt;&lt;/dates&gt;&lt;isbn&gt;1614-6832&amp;#xD;1614-6840&lt;/isbn&gt;&lt;urls&gt;&lt;/urls&gt;&lt;electronic-resource-num&gt;10.1002/aenm.202101544&lt;/electronic-resource-num&gt;&lt;/record&gt;&lt;/Cite&gt;&lt;/EndNote&gt;</w:instrText>
            </w:r>
            <w:r>
              <w:rPr>
                <w:rFonts w:ascii="Times New Roman" w:hAnsi="Times New Roman"/>
                <w:szCs w:val="15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szCs w:val="15"/>
                <w:vertAlign w:val="superscript"/>
              </w:rPr>
              <w:t>33</w:t>
            </w:r>
            <w:r>
              <w:rPr>
                <w:rFonts w:ascii="Times New Roman" w:hAnsi="Times New Roman"/>
                <w:szCs w:val="15"/>
              </w:rPr>
              <w:fldChar w:fldCharType="end"/>
            </w:r>
          </w:p>
          <w:p w14:paraId="7DE54817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szCs w:val="15"/>
              </w:rPr>
            </w:pPr>
            <w:r w:rsidRPr="009A6249">
              <w:rPr>
                <w:rFonts w:ascii="Times New Roman" w:hAnsi="Times New Roman"/>
                <w:szCs w:val="15"/>
              </w:rPr>
              <w:t>10.1002/aenm.202101544</w:t>
            </w:r>
          </w:p>
          <w:p w14:paraId="600BA20D" w14:textId="77777777" w:rsidR="001D3F06" w:rsidRPr="004E696C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i/>
                <w:i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(2021)</w:t>
            </w:r>
          </w:p>
        </w:tc>
      </w:tr>
      <w:tr w:rsidR="001D3F06" w:rsidRPr="00D84FAE" w14:paraId="30D4CE0C" w14:textId="77777777" w:rsidTr="007179FA">
        <w:trPr>
          <w:trHeight w:val="882"/>
          <w:jc w:val="center"/>
        </w:trPr>
        <w:tc>
          <w:tcPr>
            <w:tcW w:w="425" w:type="pct"/>
            <w:vMerge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vAlign w:val="center"/>
          </w:tcPr>
          <w:p w14:paraId="7F41B716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1180" w:type="pct"/>
            <w:vMerge w:val="restart"/>
            <w:tcBorders>
              <w:top w:val="dashSmallGap" w:sz="6" w:space="0" w:color="000000"/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19B690" w14:textId="09772D76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 w:rsidRPr="00F07499">
              <w:rPr>
                <w:rFonts w:ascii="Times New Roman" w:hAnsi="Times New Roman"/>
                <w:color w:val="000000"/>
                <w:szCs w:val="15"/>
              </w:rPr>
              <w:t>A self-supporting carbon membrane with</w:t>
            </w:r>
            <w:r>
              <w:rPr>
                <w:rFonts w:ascii="Times New Roman" w:hAnsi="Times New Roman"/>
                <w:color w:val="000000"/>
                <w:szCs w:val="15"/>
              </w:rPr>
              <w:t xml:space="preserve"> </w:t>
            </w:r>
            <w:r w:rsidR="005A3F31">
              <w:rPr>
                <w:rFonts w:ascii="Times New Roman" w:hAnsi="Times New Roman"/>
                <w:color w:val="000000"/>
                <w:szCs w:val="15"/>
              </w:rPr>
              <w:t>perpendicular</w:t>
            </w:r>
            <w:r w:rsidR="005A3F31" w:rsidRPr="00F07499">
              <w:rPr>
                <w:rFonts w:ascii="Times New Roman" w:hAnsi="Times New Roman"/>
                <w:color w:val="000000"/>
                <w:szCs w:val="15"/>
              </w:rPr>
              <w:t xml:space="preserve"> </w:t>
            </w:r>
            <w:r w:rsidRPr="00F07499">
              <w:rPr>
                <w:rFonts w:ascii="Times New Roman" w:hAnsi="Times New Roman"/>
                <w:color w:val="000000"/>
                <w:szCs w:val="15"/>
              </w:rPr>
              <w:t>micro-channels blanketed by carbon nanofiber mats</w:t>
            </w:r>
            <w:r>
              <w:rPr>
                <w:rFonts w:ascii="Times New Roman" w:hAnsi="Times New Roman"/>
                <w:color w:val="000000"/>
                <w:szCs w:val="15"/>
              </w:rPr>
              <w:t xml:space="preserve"> (C</w:t>
            </w:r>
            <w:r>
              <w:rPr>
                <w:rFonts w:ascii="Times New Roman" w:hAnsi="Times New Roman" w:hint="eastAsia"/>
                <w:color w:val="000000"/>
                <w:szCs w:val="15"/>
              </w:rPr>
              <w:t>arbon</w:t>
            </w:r>
            <w:r w:rsidRPr="00F07499">
              <w:rPr>
                <w:rFonts w:ascii="Times New Roman" w:hAnsi="Times New Roman"/>
                <w:color w:val="000000"/>
                <w:szCs w:val="15"/>
              </w:rPr>
              <w:t xml:space="preserve"> membrane</w:t>
            </w:r>
            <w:r>
              <w:rPr>
                <w:rFonts w:ascii="Times New Roman" w:hAnsi="Times New Roman"/>
                <w:color w:val="000000"/>
                <w:szCs w:val="15"/>
              </w:rPr>
              <w:t xml:space="preserve"> </w:t>
            </w:r>
            <w:r w:rsidRPr="00F07499">
              <w:rPr>
                <w:rFonts w:ascii="Times New Roman" w:hAnsi="Times New Roman"/>
                <w:color w:val="000000"/>
                <w:szCs w:val="15"/>
              </w:rPr>
              <w:t>with</w:t>
            </w:r>
            <w:r>
              <w:rPr>
                <w:rFonts w:ascii="Times New Roman" w:hAnsi="Times New Roman"/>
                <w:color w:val="000000"/>
                <w:szCs w:val="15"/>
              </w:rPr>
              <w:t xml:space="preserve"> </w:t>
            </w:r>
            <w:r w:rsidR="005A3F31">
              <w:rPr>
                <w:rFonts w:ascii="Times New Roman" w:hAnsi="Times New Roman"/>
                <w:color w:val="000000"/>
                <w:szCs w:val="15"/>
              </w:rPr>
              <w:t>perpendicular</w:t>
            </w:r>
            <w:r w:rsidR="005A3F31" w:rsidRPr="00F07499">
              <w:rPr>
                <w:rFonts w:ascii="Times New Roman" w:hAnsi="Times New Roman"/>
                <w:color w:val="000000"/>
                <w:szCs w:val="15"/>
              </w:rPr>
              <w:t xml:space="preserve"> </w:t>
            </w:r>
            <w:r w:rsidRPr="00F07499">
              <w:rPr>
                <w:rFonts w:ascii="Times New Roman" w:hAnsi="Times New Roman"/>
                <w:color w:val="000000"/>
                <w:szCs w:val="15"/>
              </w:rPr>
              <w:t>micro-channels</w:t>
            </w:r>
            <w:r>
              <w:rPr>
                <w:rFonts w:ascii="Times New Roman" w:hAnsi="Times New Roman"/>
                <w:color w:val="000000"/>
                <w:szCs w:val="15"/>
              </w:rPr>
              <w:t>)</w:t>
            </w:r>
          </w:p>
        </w:tc>
        <w:tc>
          <w:tcPr>
            <w:tcW w:w="455" w:type="pct"/>
            <w:tcBorders>
              <w:top w:val="dashSmallGap" w:sz="6" w:space="0" w:color="000000"/>
              <w:left w:val="dashSmallGap" w:sz="4" w:space="0" w:color="000000"/>
              <w:bottom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7D779F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szCs w:val="15"/>
              </w:rPr>
              <w:t>0</w:t>
            </w:r>
          </w:p>
        </w:tc>
        <w:tc>
          <w:tcPr>
            <w:tcW w:w="456" w:type="pct"/>
            <w:tcBorders>
              <w:top w:val="dashSmallGap" w:sz="6" w:space="0" w:color="auto"/>
              <w:left w:val="single" w:sz="8" w:space="0" w:color="FFFFFF"/>
              <w:bottom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62E946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3</w:t>
            </w:r>
            <w:r>
              <w:rPr>
                <w:rFonts w:ascii="Times New Roman" w:hAnsi="Times New Roman"/>
                <w:color w:val="000000"/>
                <w:szCs w:val="15"/>
              </w:rPr>
              <w:t>0</w:t>
            </w:r>
          </w:p>
        </w:tc>
        <w:tc>
          <w:tcPr>
            <w:tcW w:w="357" w:type="pct"/>
            <w:tcBorders>
              <w:top w:val="dashSmallGap" w:sz="6" w:space="0" w:color="auto"/>
              <w:bottom w:val="dashSmallGap" w:sz="4" w:space="0" w:color="000000"/>
            </w:tcBorders>
            <w:vAlign w:val="center"/>
          </w:tcPr>
          <w:p w14:paraId="059C0C75" w14:textId="4483EF40" w:rsidR="001D3F06" w:rsidRPr="004A473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6</w:t>
            </w:r>
            <w:r w:rsidR="007179FA">
              <w:rPr>
                <w:rFonts w:ascii="Times New Roman" w:hAnsi="Times New Roman"/>
                <w:color w:val="000000" w:themeColor="text1"/>
              </w:rPr>
              <w:t>,</w:t>
            </w:r>
            <w:r>
              <w:rPr>
                <w:rFonts w:ascii="Times New Roman" w:hAnsi="Times New Roman"/>
                <w:color w:val="000000" w:themeColor="text1"/>
              </w:rPr>
              <w:t>480</w:t>
            </w:r>
          </w:p>
        </w:tc>
        <w:tc>
          <w:tcPr>
            <w:tcW w:w="457" w:type="pct"/>
            <w:tcBorders>
              <w:top w:val="dashSmallGap" w:sz="6" w:space="0" w:color="000000"/>
              <w:left w:val="nil"/>
              <w:bottom w:val="dashSmallGap" w:sz="4" w:space="0" w:color="000000"/>
            </w:tcBorders>
            <w:vAlign w:val="center"/>
          </w:tcPr>
          <w:p w14:paraId="4E9698E1" w14:textId="01F293E9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6</w:t>
            </w:r>
            <w:r>
              <w:rPr>
                <w:rFonts w:ascii="Times New Roman" w:hAnsi="Times New Roman"/>
                <w:color w:val="000000"/>
              </w:rPr>
              <w:t>4</w:t>
            </w:r>
            <w:r w:rsidR="007179FA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800</w:t>
            </w:r>
          </w:p>
        </w:tc>
        <w:tc>
          <w:tcPr>
            <w:tcW w:w="805" w:type="pct"/>
            <w:vMerge w:val="restart"/>
            <w:tcBorders>
              <w:top w:val="dashSmallGap" w:sz="6" w:space="0" w:color="000000"/>
              <w:right w:val="dashSmallGap" w:sz="4" w:space="0" w:color="000000"/>
            </w:tcBorders>
            <w:vAlign w:val="center"/>
          </w:tcPr>
          <w:p w14:paraId="0273C84F" w14:textId="2129F7EE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 w:rsidRPr="00F4723A">
              <w:rPr>
                <w:rFonts w:ascii="Times New Roman" w:hAnsi="Times New Roman" w:cs="Times New Roman"/>
              </w:rPr>
              <w:t xml:space="preserve">1.0 M </w:t>
            </w:r>
            <w:proofErr w:type="spellStart"/>
            <w:r w:rsidRPr="00F4723A">
              <w:rPr>
                <w:rFonts w:ascii="Times New Roman" w:hAnsi="Times New Roman" w:cs="Times New Roman"/>
              </w:rPr>
              <w:t>LiTFSI</w:t>
            </w:r>
            <w:proofErr w:type="spellEnd"/>
            <w:r w:rsidRPr="00F4723A">
              <w:rPr>
                <w:rFonts w:ascii="Times New Roman" w:hAnsi="Times New Roman" w:cs="Times New Roman"/>
              </w:rPr>
              <w:t xml:space="preserve"> in DOL: DME</w:t>
            </w:r>
            <w:r w:rsidR="00040920">
              <w:rPr>
                <w:rFonts w:ascii="Times New Roman" w:hAnsi="Times New Roman" w:cs="Times New Roman"/>
              </w:rPr>
              <w:t xml:space="preserve"> </w:t>
            </w:r>
            <w:r w:rsidRPr="00F4723A">
              <w:rPr>
                <w:rFonts w:ascii="Times New Roman" w:hAnsi="Times New Roman" w:cs="Times New Roman"/>
              </w:rPr>
              <w:t>=</w:t>
            </w:r>
            <w:r w:rsidR="00040920">
              <w:rPr>
                <w:rFonts w:ascii="Times New Roman" w:hAnsi="Times New Roman" w:cs="Times New Roman"/>
              </w:rPr>
              <w:t xml:space="preserve"> </w:t>
            </w:r>
            <w:r w:rsidRPr="00F4723A">
              <w:rPr>
                <w:rFonts w:ascii="Times New Roman" w:hAnsi="Times New Roman" w:cs="Times New Roman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0065AC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  <w:r w:rsidRPr="00F4723A">
              <w:rPr>
                <w:rFonts w:ascii="Times New Roman" w:hAnsi="Times New Roman" w:cs="Times New Roman"/>
              </w:rPr>
              <w:t xml:space="preserve"> with </w:t>
            </w:r>
            <w:r>
              <w:rPr>
                <w:rFonts w:ascii="Times New Roman" w:hAnsi="Times New Roman" w:cs="Times New Roman"/>
              </w:rPr>
              <w:t>3</w:t>
            </w:r>
            <w:r w:rsidRPr="00F4723A">
              <w:rPr>
                <w:rFonts w:ascii="Times New Roman" w:hAnsi="Times New Roman" w:cs="Times New Roman"/>
              </w:rPr>
              <w:t xml:space="preserve"> wt</w:t>
            </w:r>
            <w:r w:rsidR="000065AC">
              <w:rPr>
                <w:rFonts w:ascii="Times New Roman" w:hAnsi="Times New Roman" w:cs="Times New Roman"/>
              </w:rPr>
              <w:t>.</w:t>
            </w:r>
            <w:r w:rsidRPr="00F4723A">
              <w:rPr>
                <w:rFonts w:ascii="Times New Roman" w:hAnsi="Times New Roman" w:cs="Times New Roman"/>
              </w:rPr>
              <w:t>% LiNO</w:t>
            </w:r>
            <w:r w:rsidRPr="00F4723A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865" w:type="pct"/>
            <w:vMerge w:val="restart"/>
            <w:tcBorders>
              <w:top w:val="dashSmallGap" w:sz="6" w:space="0" w:color="000000"/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D826A3" w14:textId="2CB1C2AF" w:rsidR="001D3F0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fldChar w:fldCharType="begin"/>
            </w:r>
            <w:r w:rsidR="00A654E7">
              <w:rPr>
                <w:rFonts w:ascii="Times New Roman" w:hAnsi="Times New Roman"/>
                <w:color w:val="000000"/>
              </w:rPr>
              <w:instrText xml:space="preserve"> ADDIN EN.CITE &lt;EndNote&gt;&lt;Cite&gt;&lt;Author&gt;Zhang&lt;/Author&gt;&lt;Year&gt;2022&lt;/Year&gt;&lt;RecNum&gt;389&lt;/RecNum&gt;&lt;DisplayText&gt;&lt;style face="superscript"&gt;34&lt;/style&gt;&lt;/DisplayText&gt;&lt;record&gt;&lt;rec-number&gt;389&lt;/rec-number&gt;&lt;foreign-keys&gt;&lt;key app="EN" db-id="0dr9trwtk2tdf0eafx6xezz059awxaf9rdt5" timestamp="1676534581"&gt;389&lt;/key&gt;&lt;key app="ENWeb" db-id=""&gt;0&lt;/key&gt;&lt;/foreign-keys&gt;&lt;ref-type name="Journal Article"&gt;17&lt;/ref-type&gt;&lt;contributors&gt;&lt;authors&gt;&lt;author&gt;Zhang, Siyuan&lt;/author&gt;&lt;author&gt;Wang, Denghui&lt;/author&gt;&lt;author&gt;Xu, Xiaohui&lt;/author&gt;&lt;author&gt;Li, Haimei&lt;/author&gt;&lt;author&gt;Xu, Wenqiang&lt;/author&gt;&lt;author&gt;Ma, Yingjie&lt;/author&gt;&lt;author&gt;Wang, Bin&lt;/author&gt;&lt;author&gt;Zhi, Linjie&lt;/author&gt;&lt;author&gt;Li, Xianglong&lt;/author&gt;&lt;/authors&gt;&lt;/contributors&gt;&lt;titles&gt;&lt;title&gt;Spatially hierarchical carbon enables superior long-term cycling of ultrahigh areal capacity lithium metal anodes&lt;/title&gt;&lt;secondary-title&gt;Matter&lt;/secondary-title&gt;&lt;/titles&gt;&lt;periodical&gt;&lt;full-title&gt;Matter&lt;/full-title&gt;&lt;/periodical&gt;&lt;pages&gt;1263-1276&lt;/pages&gt;&lt;volume&gt;5&lt;/volume&gt;&lt;number&gt;4&lt;/number&gt;&lt;section&gt;1263&lt;/section&gt;&lt;dates&gt;&lt;year&gt;2022&lt;/year&gt;&lt;/dates&gt;&lt;isbn&gt;25902385&lt;/isbn&gt;&lt;urls&gt;&lt;/urls&gt;&lt;electronic-resource-num&gt;10.1016/j.matt.2022.01.017&lt;/electronic-resource-num&gt;&lt;/record&gt;&lt;/Cite&gt;&lt;/EndNote&gt;</w:instrText>
            </w:r>
            <w:r>
              <w:rPr>
                <w:rFonts w:ascii="Times New Roman" w:hAnsi="Times New Roman"/>
                <w:color w:val="000000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color w:val="000000"/>
                <w:vertAlign w:val="superscript"/>
              </w:rPr>
              <w:t>34</w:t>
            </w:r>
            <w:r>
              <w:rPr>
                <w:rFonts w:ascii="Times New Roman" w:hAnsi="Times New Roman"/>
                <w:color w:val="000000"/>
              </w:rPr>
              <w:fldChar w:fldCharType="end"/>
            </w:r>
          </w:p>
          <w:p w14:paraId="34D68F0C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 w:rsidRPr="005640DC">
              <w:rPr>
                <w:rFonts w:ascii="Times New Roman" w:hAnsi="Times New Roman"/>
                <w:color w:val="000000"/>
              </w:rPr>
              <w:t>10.1016/j.matt.2022.01.017</w:t>
            </w:r>
          </w:p>
          <w:p w14:paraId="263A978D" w14:textId="77777777" w:rsidR="001D3F06" w:rsidRPr="00941225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(2022)</w:t>
            </w:r>
          </w:p>
        </w:tc>
      </w:tr>
      <w:tr w:rsidR="001D3F06" w:rsidRPr="00D84FAE" w14:paraId="2D1F63EE" w14:textId="77777777" w:rsidTr="008D5C33">
        <w:trPr>
          <w:trHeight w:val="843"/>
          <w:jc w:val="center"/>
        </w:trPr>
        <w:tc>
          <w:tcPr>
            <w:tcW w:w="425" w:type="pct"/>
            <w:vMerge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vAlign w:val="center"/>
          </w:tcPr>
          <w:p w14:paraId="6EF16352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1180" w:type="pct"/>
            <w:vMerge/>
            <w:tcBorders>
              <w:left w:val="single" w:sz="8" w:space="0" w:color="FFFFFF"/>
              <w:bottom w:val="dashSmallGap" w:sz="6" w:space="0" w:color="000000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7C2D23" w14:textId="77777777" w:rsidR="001D3F06" w:rsidRPr="00642224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455" w:type="pct"/>
            <w:tcBorders>
              <w:top w:val="dashSmallGap" w:sz="4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DC645D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szCs w:val="15"/>
              </w:rPr>
              <w:t>0</w:t>
            </w:r>
          </w:p>
        </w:tc>
        <w:tc>
          <w:tcPr>
            <w:tcW w:w="456" w:type="pct"/>
            <w:tcBorders>
              <w:top w:val="dashSmallGap" w:sz="4" w:space="0" w:color="000000"/>
              <w:left w:val="single" w:sz="8" w:space="0" w:color="FFFFFF"/>
              <w:bottom w:val="dashSmallGap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033D05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4</w:t>
            </w:r>
            <w:r>
              <w:rPr>
                <w:rFonts w:ascii="Times New Roman" w:hAnsi="Times New Roman"/>
                <w:color w:val="000000"/>
                <w:szCs w:val="15"/>
              </w:rPr>
              <w:t>0</w:t>
            </w:r>
          </w:p>
        </w:tc>
        <w:tc>
          <w:tcPr>
            <w:tcW w:w="357" w:type="pct"/>
            <w:tcBorders>
              <w:top w:val="dashSmallGap" w:sz="4" w:space="0" w:color="000000"/>
              <w:bottom w:val="dashSmallGap" w:sz="6" w:space="0" w:color="000000"/>
            </w:tcBorders>
            <w:vAlign w:val="center"/>
          </w:tcPr>
          <w:p w14:paraId="0848BE9D" w14:textId="147E3EB2" w:rsidR="001D3F06" w:rsidRPr="004A473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3</w:t>
            </w:r>
            <w:r w:rsidR="007179FA">
              <w:rPr>
                <w:rFonts w:ascii="Times New Roman" w:hAnsi="Times New Roman"/>
                <w:color w:val="000000" w:themeColor="text1"/>
              </w:rPr>
              <w:t>,</w:t>
            </w:r>
            <w:r>
              <w:rPr>
                <w:rFonts w:ascii="Times New Roman" w:hAnsi="Times New Roman"/>
                <w:color w:val="000000" w:themeColor="text1"/>
              </w:rPr>
              <w:t>200</w:t>
            </w:r>
          </w:p>
        </w:tc>
        <w:tc>
          <w:tcPr>
            <w:tcW w:w="457" w:type="pct"/>
            <w:tcBorders>
              <w:top w:val="dashSmallGap" w:sz="4" w:space="0" w:color="000000"/>
              <w:left w:val="nil"/>
              <w:bottom w:val="dashSmallGap" w:sz="6" w:space="0" w:color="000000"/>
            </w:tcBorders>
            <w:vAlign w:val="center"/>
          </w:tcPr>
          <w:p w14:paraId="69C53FAF" w14:textId="2754F974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2</w:t>
            </w:r>
            <w:r w:rsidR="007179FA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000</w:t>
            </w:r>
          </w:p>
        </w:tc>
        <w:tc>
          <w:tcPr>
            <w:tcW w:w="805" w:type="pct"/>
            <w:vMerge/>
            <w:tcBorders>
              <w:bottom w:val="dashSmallGap" w:sz="6" w:space="0" w:color="000000"/>
              <w:right w:val="dashSmallGap" w:sz="4" w:space="0" w:color="000000"/>
            </w:tcBorders>
            <w:vAlign w:val="center"/>
          </w:tcPr>
          <w:p w14:paraId="4F2914AF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65" w:type="pct"/>
            <w:vMerge/>
            <w:tcBorders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0B5DEE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1D3F06" w:rsidRPr="00D84FAE" w14:paraId="02292B38" w14:textId="77777777" w:rsidTr="0085586E">
        <w:trPr>
          <w:trHeight w:val="798"/>
          <w:jc w:val="center"/>
        </w:trPr>
        <w:tc>
          <w:tcPr>
            <w:tcW w:w="425" w:type="pct"/>
            <w:vMerge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vAlign w:val="center"/>
          </w:tcPr>
          <w:p w14:paraId="28496DAA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1180" w:type="pct"/>
            <w:vMerge w:val="restart"/>
            <w:tcBorders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00E22F" w14:textId="3C17B5B9" w:rsidR="001D3F06" w:rsidRPr="0092374C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>
              <w:rPr>
                <w:rFonts w:ascii="Times New Roman" w:hAnsi="Times New Roman"/>
                <w:color w:val="000000" w:themeColor="text1"/>
                <w:szCs w:val="15"/>
              </w:rPr>
              <w:t>I</w:t>
            </w:r>
            <w:r w:rsidRPr="005E4A8E">
              <w:rPr>
                <w:rFonts w:ascii="Times New Roman" w:hAnsi="Times New Roman"/>
                <w:color w:val="000000" w:themeColor="text1"/>
                <w:szCs w:val="15"/>
              </w:rPr>
              <w:t xml:space="preserve">ntegration of porous </w:t>
            </w:r>
            <w:r>
              <w:rPr>
                <w:rFonts w:ascii="Times New Roman" w:hAnsi="Times New Roman"/>
                <w:color w:val="000000" w:themeColor="text1"/>
                <w:szCs w:val="15"/>
              </w:rPr>
              <w:t>(</w:t>
            </w:r>
            <w:proofErr w:type="gramStart"/>
            <w:r w:rsidRPr="005E4A8E">
              <w:rPr>
                <w:rFonts w:ascii="Times New Roman" w:hAnsi="Times New Roman"/>
                <w:color w:val="000000" w:themeColor="text1"/>
                <w:szCs w:val="15"/>
              </w:rPr>
              <w:t>poly(</w:t>
            </w:r>
            <w:proofErr w:type="gramEnd"/>
            <w:r w:rsidRPr="005E4A8E">
              <w:rPr>
                <w:rFonts w:ascii="Times New Roman" w:hAnsi="Times New Roman"/>
                <w:color w:val="000000" w:themeColor="text1"/>
                <w:szCs w:val="15"/>
              </w:rPr>
              <w:t xml:space="preserve">oligo(ethylene glycol) </w:t>
            </w:r>
            <w:proofErr w:type="spellStart"/>
            <w:r w:rsidRPr="005E4A8E">
              <w:rPr>
                <w:rFonts w:ascii="Times New Roman" w:hAnsi="Times New Roman"/>
                <w:color w:val="000000" w:themeColor="text1"/>
                <w:szCs w:val="15"/>
              </w:rPr>
              <w:t>methylether</w:t>
            </w:r>
            <w:proofErr w:type="spellEnd"/>
            <w:r w:rsidRPr="005E4A8E">
              <w:rPr>
                <w:rFonts w:ascii="Times New Roman" w:hAnsi="Times New Roman"/>
                <w:color w:val="000000" w:themeColor="text1"/>
                <w:szCs w:val="15"/>
              </w:rPr>
              <w:t xml:space="preserve"> methacrylate)-grafted, </w:t>
            </w:r>
            <w:proofErr w:type="spellStart"/>
            <w:r w:rsidRPr="005E4A8E">
              <w:rPr>
                <w:rFonts w:ascii="Times New Roman" w:hAnsi="Times New Roman"/>
                <w:color w:val="000000" w:themeColor="text1"/>
                <w:szCs w:val="15"/>
              </w:rPr>
              <w:t>hypercross</w:t>
            </w:r>
            <w:proofErr w:type="spellEnd"/>
            <w:r>
              <w:rPr>
                <w:rFonts w:ascii="Times New Roman" w:hAnsi="Times New Roman"/>
                <w:color w:val="000000" w:themeColor="text1"/>
                <w:szCs w:val="15"/>
              </w:rPr>
              <w:t>-</w:t>
            </w:r>
            <w:r w:rsidRPr="005E4A8E">
              <w:rPr>
                <w:rFonts w:ascii="Times New Roman" w:hAnsi="Times New Roman"/>
                <w:color w:val="000000" w:themeColor="text1"/>
                <w:szCs w:val="15"/>
              </w:rPr>
              <w:t>linked poly(4‐chloromethylstyrene) nanospheres</w:t>
            </w:r>
            <w:r>
              <w:rPr>
                <w:rFonts w:ascii="Times New Roman" w:hAnsi="Times New Roman"/>
                <w:color w:val="000000" w:themeColor="text1"/>
                <w:szCs w:val="15"/>
              </w:rPr>
              <w:t xml:space="preserve"> </w:t>
            </w:r>
            <w:r>
              <w:rPr>
                <w:rFonts w:ascii="Times New Roman" w:hAnsi="Times New Roman"/>
                <w:szCs w:val="15"/>
              </w:rPr>
              <w:t>(</w:t>
            </w:r>
            <w:proofErr w:type="spellStart"/>
            <w:r w:rsidRPr="00CA4EE0">
              <w:rPr>
                <w:rFonts w:ascii="Times New Roman" w:hAnsi="Times New Roman"/>
                <w:i/>
                <w:iCs/>
                <w:szCs w:val="15"/>
              </w:rPr>
              <w:t>x</w:t>
            </w:r>
            <w:r w:rsidRPr="00CA4EE0">
              <w:rPr>
                <w:rFonts w:ascii="Times New Roman" w:hAnsi="Times New Roman"/>
                <w:szCs w:val="15"/>
              </w:rPr>
              <w:t>PCMS</w:t>
            </w:r>
            <w:proofErr w:type="spellEnd"/>
            <w:r w:rsidRPr="00CA4EE0">
              <w:rPr>
                <w:rFonts w:ascii="Times New Roman" w:hAnsi="Times New Roman"/>
                <w:szCs w:val="15"/>
              </w:rPr>
              <w:t>-g-PEGMA/LN</w:t>
            </w:r>
            <w:r>
              <w:rPr>
                <w:rFonts w:ascii="Times New Roman" w:hAnsi="Times New Roman"/>
                <w:szCs w:val="15"/>
              </w:rPr>
              <w:t>)</w:t>
            </w:r>
          </w:p>
        </w:tc>
        <w:tc>
          <w:tcPr>
            <w:tcW w:w="455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F1ED3B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5</w:t>
            </w:r>
          </w:p>
        </w:tc>
        <w:tc>
          <w:tcPr>
            <w:tcW w:w="456" w:type="pct"/>
            <w:tcBorders>
              <w:top w:val="dashSmallGap" w:sz="6" w:space="0" w:color="000000"/>
              <w:left w:val="single" w:sz="8" w:space="0" w:color="FFFFFF"/>
              <w:bottom w:val="dashSmallGap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26C733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1</w:t>
            </w:r>
          </w:p>
        </w:tc>
        <w:tc>
          <w:tcPr>
            <w:tcW w:w="357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26B4D668" w14:textId="4A38015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9</w:t>
            </w:r>
            <w:r w:rsidR="007179FA">
              <w:rPr>
                <w:rFonts w:ascii="Times New Roman" w:hAnsi="Times New Roman"/>
                <w:color w:val="000000" w:themeColor="text1"/>
              </w:rPr>
              <w:t>,</w:t>
            </w:r>
            <w:r>
              <w:rPr>
                <w:rFonts w:ascii="Times New Roman" w:hAnsi="Times New Roman"/>
                <w:color w:val="000000" w:themeColor="text1"/>
              </w:rPr>
              <w:t>400</w:t>
            </w:r>
          </w:p>
        </w:tc>
        <w:tc>
          <w:tcPr>
            <w:tcW w:w="457" w:type="pct"/>
            <w:tcBorders>
              <w:left w:val="nil"/>
              <w:bottom w:val="dashSmallGap" w:sz="4" w:space="0" w:color="000000"/>
            </w:tcBorders>
            <w:vAlign w:val="center"/>
          </w:tcPr>
          <w:p w14:paraId="02921666" w14:textId="619835CE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7</w:t>
            </w:r>
            <w:r w:rsidR="007179FA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000</w:t>
            </w:r>
          </w:p>
        </w:tc>
        <w:tc>
          <w:tcPr>
            <w:tcW w:w="805" w:type="pct"/>
            <w:vMerge w:val="restart"/>
            <w:tcBorders>
              <w:right w:val="dashSmallGap" w:sz="4" w:space="0" w:color="000000"/>
            </w:tcBorders>
            <w:vAlign w:val="center"/>
          </w:tcPr>
          <w:p w14:paraId="3971E686" w14:textId="4C8BD036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 w:rsidRPr="00F4723A">
              <w:rPr>
                <w:rFonts w:ascii="Times New Roman" w:hAnsi="Times New Roman" w:cs="Times New Roman"/>
              </w:rPr>
              <w:t xml:space="preserve">1.0 M </w:t>
            </w:r>
            <w:proofErr w:type="spellStart"/>
            <w:r w:rsidRPr="00F4723A">
              <w:rPr>
                <w:rFonts w:ascii="Times New Roman" w:hAnsi="Times New Roman" w:cs="Times New Roman"/>
              </w:rPr>
              <w:t>LiTFSI</w:t>
            </w:r>
            <w:proofErr w:type="spellEnd"/>
            <w:r w:rsidRPr="00F4723A">
              <w:rPr>
                <w:rFonts w:ascii="Times New Roman" w:hAnsi="Times New Roman" w:cs="Times New Roman"/>
              </w:rPr>
              <w:t xml:space="preserve"> in DOL: DME</w:t>
            </w:r>
            <w:r w:rsidR="00040920">
              <w:rPr>
                <w:rFonts w:ascii="Times New Roman" w:hAnsi="Times New Roman" w:cs="Times New Roman"/>
              </w:rPr>
              <w:t xml:space="preserve"> </w:t>
            </w:r>
            <w:r w:rsidRPr="00F4723A">
              <w:rPr>
                <w:rFonts w:ascii="Times New Roman" w:hAnsi="Times New Roman" w:cs="Times New Roman"/>
              </w:rPr>
              <w:t>=</w:t>
            </w:r>
            <w:r w:rsidR="00040920">
              <w:rPr>
                <w:rFonts w:ascii="Times New Roman" w:hAnsi="Times New Roman" w:cs="Times New Roman"/>
              </w:rPr>
              <w:t xml:space="preserve"> </w:t>
            </w:r>
            <w:r w:rsidRPr="00F4723A">
              <w:rPr>
                <w:rFonts w:ascii="Times New Roman" w:hAnsi="Times New Roman" w:cs="Times New Roman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0065AC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  <w:r w:rsidRPr="00F4723A">
              <w:rPr>
                <w:rFonts w:ascii="Times New Roman" w:hAnsi="Times New Roman" w:cs="Times New Roman"/>
              </w:rPr>
              <w:t xml:space="preserve"> with </w:t>
            </w:r>
            <w:r>
              <w:rPr>
                <w:rFonts w:ascii="Times New Roman" w:hAnsi="Times New Roman" w:cs="Times New Roman"/>
              </w:rPr>
              <w:t>1</w:t>
            </w:r>
            <w:r w:rsidRPr="00F4723A">
              <w:rPr>
                <w:rFonts w:ascii="Times New Roman" w:hAnsi="Times New Roman" w:cs="Times New Roman"/>
              </w:rPr>
              <w:t xml:space="preserve"> wt</w:t>
            </w:r>
            <w:r w:rsidR="000065AC">
              <w:rPr>
                <w:rFonts w:ascii="Times New Roman" w:hAnsi="Times New Roman" w:cs="Times New Roman"/>
              </w:rPr>
              <w:t>.</w:t>
            </w:r>
            <w:r w:rsidRPr="00F4723A">
              <w:rPr>
                <w:rFonts w:ascii="Times New Roman" w:hAnsi="Times New Roman" w:cs="Times New Roman"/>
              </w:rPr>
              <w:t>% LiNO</w:t>
            </w:r>
            <w:r w:rsidRPr="00F4723A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865" w:type="pct"/>
            <w:vMerge w:val="restart"/>
            <w:tcBorders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A5879C" w14:textId="26425D26" w:rsidR="001D3F0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fldChar w:fldCharType="begin"/>
            </w:r>
            <w:r w:rsidR="00A654E7">
              <w:rPr>
                <w:rFonts w:ascii="Times New Roman" w:hAnsi="Times New Roman"/>
                <w:color w:val="000000"/>
              </w:rPr>
              <w:instrText xml:space="preserve"> ADDIN EN.CITE &lt;EndNote&gt;&lt;Cite&gt;&lt;Author&gt;Li&lt;/Author&gt;&lt;Year&gt;2022&lt;/Year&gt;&lt;RecNum&gt;390&lt;/RecNum&gt;&lt;DisplayText&gt;&lt;style face="superscript"&gt;35&lt;/style&gt;&lt;/DisplayText&gt;&lt;record&gt;&lt;rec-number&gt;390&lt;/rec-number&gt;&lt;foreign-keys&gt;&lt;key app="EN" db-id="0dr9trwtk2tdf0eafx6xezz059awxaf9rdt5" timestamp="1676534586"&gt;390&lt;/key&gt;&lt;key app="ENWeb" db-id=""&gt;0&lt;/key&gt;&lt;/foreign-keys&gt;&lt;ref-type name="Journal Article"&gt;17&lt;/ref-type&gt;&lt;contributors&gt;&lt;authors&gt;&lt;author&gt;Li, S.&lt;/author&gt;&lt;author&gt;Huang, J.&lt;/author&gt;&lt;author&gt;Cui, Y.&lt;/author&gt;&lt;author&gt;Liu, S.&lt;/author&gt;&lt;author&gt;Chen, Z.&lt;/author&gt;&lt;author&gt;Huang, W.&lt;/author&gt;&lt;author&gt;Li, C.&lt;/author&gt;&lt;author&gt;Liu, R.&lt;/author&gt;&lt;author&gt;Fu, R.&lt;/author&gt;&lt;author&gt;Wu, D.&lt;/author&gt;&lt;/authors&gt;&lt;/contributors&gt;&lt;auth-address&gt;PCFM Lab and GDHPRC Lab, School of Chemistry, Sun Yat-sen University, Guangzhou, People&amp;apos;s Republic of China.&amp;#xD;PCFM Lab and GDHPRC Lab, School of Chemistry, Sun Yat-sen University, Guangzhou, People&amp;apos;s Republic of China. liushh27@mail.sysu.edu.cn.&amp;#xD;PCFM Lab and GDHPRC Lab, School of Chemistry, Sun Yat-sen University, Guangzhou, People&amp;apos;s Republic of China. wudc@mail.sysu.edu.cn.&lt;/auth-address&gt;&lt;titles&gt;&lt;title&gt;A robust all-organic protective layer towards ultrahigh-rate and large-capacity Li metal anodes&lt;/title&gt;&lt;secondary-title&gt;Nat Nanotechnol&lt;/secondary-title&gt;&lt;/titles&gt;&lt;periodical&gt;&lt;full-title&gt;Nat Nanotechnol&lt;/full-title&gt;&lt;/periodical&gt;&lt;pages&gt;613-621&lt;/pages&gt;&lt;volume&gt;17&lt;/volume&gt;&lt;number&gt;6&lt;/number&gt;&lt;edition&gt;2022/04/27&lt;/edition&gt;&lt;dates&gt;&lt;year&gt;2022&lt;/year&gt;&lt;pub-dates&gt;&lt;date&gt;Jun&lt;/date&gt;&lt;/pub-dates&gt;&lt;/dates&gt;&lt;isbn&gt;1748-3395 (Electronic)&amp;#xD;1748-3387 (Linking)&lt;/isbn&gt;&lt;accession-num&gt;35469010&lt;/accession-num&gt;&lt;urls&gt;&lt;related-urls&gt;&lt;url&gt;https://www.ncbi.nlm.nih.gov/pubmed/35469010&lt;/url&gt;&lt;/related-urls&gt;&lt;/urls&gt;&lt;electronic-resource-num&gt;10.1038/s41565-022-01107-2&lt;/electronic-resource-num&gt;&lt;/record&gt;&lt;/Cite&gt;&lt;/EndNote&gt;</w:instrText>
            </w:r>
            <w:r>
              <w:rPr>
                <w:rFonts w:ascii="Times New Roman" w:hAnsi="Times New Roman"/>
                <w:color w:val="000000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color w:val="000000"/>
                <w:vertAlign w:val="superscript"/>
              </w:rPr>
              <w:t>35</w:t>
            </w:r>
            <w:r>
              <w:rPr>
                <w:rFonts w:ascii="Times New Roman" w:hAnsi="Times New Roman"/>
                <w:color w:val="000000"/>
              </w:rPr>
              <w:fldChar w:fldCharType="end"/>
            </w:r>
          </w:p>
          <w:p w14:paraId="72143269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 w:rsidRPr="005640DC">
              <w:rPr>
                <w:rFonts w:ascii="Times New Roman" w:hAnsi="Times New Roman"/>
                <w:color w:val="000000"/>
              </w:rPr>
              <w:t>10.1038/s41565-022-01107-2</w:t>
            </w:r>
          </w:p>
          <w:p w14:paraId="0BDEECA5" w14:textId="77777777" w:rsidR="001D3F06" w:rsidRPr="00941225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(</w:t>
            </w:r>
            <w:r w:rsidRPr="007C476D">
              <w:rPr>
                <w:rFonts w:ascii="Times New Roman" w:hAnsi="Times New Roman"/>
                <w:color w:val="000000"/>
              </w:rPr>
              <w:t>202</w:t>
            </w:r>
            <w:r>
              <w:rPr>
                <w:rFonts w:ascii="Times New Roman" w:hAnsi="Times New Roman"/>
                <w:color w:val="000000"/>
              </w:rPr>
              <w:t>2)</w:t>
            </w:r>
          </w:p>
        </w:tc>
      </w:tr>
      <w:tr w:rsidR="001D3F06" w:rsidRPr="00D84FAE" w14:paraId="52795C26" w14:textId="77777777" w:rsidTr="007179FA">
        <w:trPr>
          <w:trHeight w:val="772"/>
          <w:jc w:val="center"/>
        </w:trPr>
        <w:tc>
          <w:tcPr>
            <w:tcW w:w="425" w:type="pct"/>
            <w:vMerge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vAlign w:val="center"/>
          </w:tcPr>
          <w:p w14:paraId="006BBC71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1180" w:type="pct"/>
            <w:vMerge/>
            <w:tcBorders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28FE44" w14:textId="77777777" w:rsidR="001D3F06" w:rsidRPr="00642224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455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AF3E8D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szCs w:val="15"/>
              </w:rPr>
              <w:t>0</w:t>
            </w:r>
          </w:p>
        </w:tc>
        <w:tc>
          <w:tcPr>
            <w:tcW w:w="456" w:type="pct"/>
            <w:tcBorders>
              <w:top w:val="dashSmallGap" w:sz="6" w:space="0" w:color="auto"/>
              <w:left w:val="single" w:sz="8" w:space="0" w:color="FFFFFF"/>
              <w:bottom w:val="dashSmallGap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FF9BBE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1</w:t>
            </w:r>
          </w:p>
        </w:tc>
        <w:tc>
          <w:tcPr>
            <w:tcW w:w="357" w:type="pct"/>
            <w:tcBorders>
              <w:top w:val="dashSmallGap" w:sz="6" w:space="0" w:color="auto"/>
              <w:bottom w:val="dashSmallGap" w:sz="6" w:space="0" w:color="auto"/>
            </w:tcBorders>
            <w:vAlign w:val="center"/>
          </w:tcPr>
          <w:p w14:paraId="69066684" w14:textId="5997535F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9</w:t>
            </w:r>
            <w:r w:rsidR="007179FA">
              <w:rPr>
                <w:rFonts w:ascii="Times New Roman" w:hAnsi="Times New Roman"/>
                <w:color w:val="000000" w:themeColor="text1"/>
              </w:rPr>
              <w:t>,</w:t>
            </w:r>
            <w:r>
              <w:rPr>
                <w:rFonts w:ascii="Times New Roman" w:hAnsi="Times New Roman"/>
                <w:color w:val="000000" w:themeColor="text1"/>
              </w:rPr>
              <w:t>100</w:t>
            </w:r>
          </w:p>
        </w:tc>
        <w:tc>
          <w:tcPr>
            <w:tcW w:w="457" w:type="pct"/>
            <w:tcBorders>
              <w:top w:val="dashSmallGap" w:sz="4" w:space="0" w:color="000000"/>
              <w:left w:val="nil"/>
              <w:bottom w:val="dashSmallGap" w:sz="4" w:space="0" w:color="000000"/>
            </w:tcBorders>
            <w:vAlign w:val="center"/>
          </w:tcPr>
          <w:p w14:paraId="3597D363" w14:textId="52211108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 w:rsidRPr="00BE4E59">
              <w:rPr>
                <w:rFonts w:ascii="Times New Roman" w:hAnsi="Times New Roman" w:hint="eastAsia"/>
                <w:color w:val="000000"/>
              </w:rPr>
              <w:t>9</w:t>
            </w:r>
            <w:r w:rsidRPr="00BE4E59">
              <w:rPr>
                <w:rFonts w:ascii="Times New Roman" w:hAnsi="Times New Roman"/>
                <w:color w:val="000000"/>
              </w:rPr>
              <w:t>1</w:t>
            </w:r>
            <w:r w:rsidR="007179FA">
              <w:rPr>
                <w:rFonts w:ascii="Times New Roman" w:hAnsi="Times New Roman"/>
                <w:color w:val="000000"/>
              </w:rPr>
              <w:t>,</w:t>
            </w:r>
            <w:r w:rsidRPr="00BE4E59">
              <w:rPr>
                <w:rFonts w:ascii="Times New Roman" w:hAnsi="Times New Roman"/>
                <w:color w:val="000000"/>
              </w:rPr>
              <w:t>000</w:t>
            </w:r>
          </w:p>
        </w:tc>
        <w:tc>
          <w:tcPr>
            <w:tcW w:w="805" w:type="pct"/>
            <w:vMerge/>
            <w:tcBorders>
              <w:right w:val="dashSmallGap" w:sz="4" w:space="0" w:color="000000"/>
            </w:tcBorders>
            <w:vAlign w:val="center"/>
          </w:tcPr>
          <w:p w14:paraId="1C953E74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65" w:type="pct"/>
            <w:vMerge/>
            <w:tcBorders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89B88A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1D3F06" w:rsidRPr="00D84FAE" w14:paraId="6B074D02" w14:textId="77777777" w:rsidTr="007179FA">
        <w:trPr>
          <w:trHeight w:val="950"/>
          <w:jc w:val="center"/>
        </w:trPr>
        <w:tc>
          <w:tcPr>
            <w:tcW w:w="425" w:type="pct"/>
            <w:vMerge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vAlign w:val="center"/>
          </w:tcPr>
          <w:p w14:paraId="14D10BBA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1180" w:type="pct"/>
            <w:vMerge/>
            <w:tcBorders>
              <w:left w:val="single" w:sz="8" w:space="0" w:color="FFFFFF"/>
              <w:bottom w:val="dashSmallGap" w:sz="6" w:space="0" w:color="000000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BBA3F4" w14:textId="77777777" w:rsidR="001D3F06" w:rsidRPr="00642224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455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8DA91F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szCs w:val="15"/>
              </w:rPr>
              <w:t>0</w:t>
            </w:r>
          </w:p>
        </w:tc>
        <w:tc>
          <w:tcPr>
            <w:tcW w:w="456" w:type="pct"/>
            <w:tcBorders>
              <w:top w:val="dashSmallGap" w:sz="6" w:space="0" w:color="auto"/>
              <w:left w:val="single" w:sz="8" w:space="0" w:color="FFFFFF"/>
              <w:bottom w:val="dashSmallGap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9DF02A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szCs w:val="15"/>
              </w:rPr>
              <w:t>0</w:t>
            </w:r>
          </w:p>
        </w:tc>
        <w:tc>
          <w:tcPr>
            <w:tcW w:w="357" w:type="pct"/>
            <w:tcBorders>
              <w:top w:val="dashSmallGap" w:sz="6" w:space="0" w:color="auto"/>
              <w:bottom w:val="dashSmallGap" w:sz="6" w:space="0" w:color="000000"/>
            </w:tcBorders>
            <w:vAlign w:val="center"/>
          </w:tcPr>
          <w:p w14:paraId="6213564B" w14:textId="1D6650D6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2</w:t>
            </w:r>
            <w:r w:rsidR="007179FA">
              <w:rPr>
                <w:rFonts w:ascii="Times New Roman" w:hAnsi="Times New Roman"/>
                <w:color w:val="000000" w:themeColor="text1"/>
              </w:rPr>
              <w:t>,</w:t>
            </w:r>
            <w:r>
              <w:rPr>
                <w:rFonts w:ascii="Times New Roman" w:hAnsi="Times New Roman"/>
                <w:color w:val="000000" w:themeColor="text1"/>
              </w:rPr>
              <w:t>800</w:t>
            </w:r>
          </w:p>
        </w:tc>
        <w:tc>
          <w:tcPr>
            <w:tcW w:w="457" w:type="pct"/>
            <w:tcBorders>
              <w:top w:val="dashSmallGap" w:sz="4" w:space="0" w:color="000000"/>
              <w:left w:val="nil"/>
              <w:bottom w:val="dashSmallGap" w:sz="6" w:space="0" w:color="000000"/>
            </w:tcBorders>
            <w:vAlign w:val="center"/>
          </w:tcPr>
          <w:p w14:paraId="1AE26FB0" w14:textId="7937D5BD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8</w:t>
            </w:r>
            <w:r w:rsidR="007179FA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000</w:t>
            </w:r>
          </w:p>
        </w:tc>
        <w:tc>
          <w:tcPr>
            <w:tcW w:w="805" w:type="pct"/>
            <w:vMerge/>
            <w:tcBorders>
              <w:bottom w:val="dashSmallGap" w:sz="6" w:space="0" w:color="000000"/>
              <w:right w:val="dashSmallGap" w:sz="4" w:space="0" w:color="000000"/>
            </w:tcBorders>
            <w:vAlign w:val="center"/>
          </w:tcPr>
          <w:p w14:paraId="7BE370C0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65" w:type="pct"/>
            <w:vMerge/>
            <w:tcBorders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697055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1D3F06" w:rsidRPr="00D84FAE" w14:paraId="1F0B7910" w14:textId="77777777" w:rsidTr="007179FA">
        <w:trPr>
          <w:trHeight w:val="828"/>
          <w:jc w:val="center"/>
        </w:trPr>
        <w:tc>
          <w:tcPr>
            <w:tcW w:w="425" w:type="pct"/>
            <w:vMerge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vAlign w:val="center"/>
          </w:tcPr>
          <w:p w14:paraId="122247A8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1180" w:type="pct"/>
            <w:vMerge w:val="restart"/>
            <w:tcBorders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23AA4F" w14:textId="39CD972B" w:rsidR="001D3F06" w:rsidRPr="008428F7" w:rsidRDefault="005A3F31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Se</w:t>
            </w:r>
            <w:r w:rsidR="001D3F06" w:rsidRPr="00F07499">
              <w:rPr>
                <w:rFonts w:ascii="Times New Roman" w:hAnsi="Times New Roman"/>
                <w:szCs w:val="15"/>
              </w:rPr>
              <w:t>lf-assembled monolayers (SAMs) with</w:t>
            </w:r>
            <w:r w:rsidR="001D3F06">
              <w:rPr>
                <w:rFonts w:ascii="Times New Roman" w:hAnsi="Times New Roman"/>
                <w:szCs w:val="15"/>
              </w:rPr>
              <w:t xml:space="preserve"> </w:t>
            </w:r>
            <w:r w:rsidR="001D3F06" w:rsidRPr="00F07499">
              <w:rPr>
                <w:rFonts w:ascii="Times New Roman" w:hAnsi="Times New Roman"/>
                <w:szCs w:val="15"/>
              </w:rPr>
              <w:t>high-density and long-range</w:t>
            </w:r>
            <w:r w:rsidR="00C56513">
              <w:rPr>
                <w:rFonts w:ascii="Times New Roman" w:hAnsi="Times New Roman"/>
                <w:szCs w:val="15"/>
              </w:rPr>
              <w:t>-</w:t>
            </w:r>
            <w:r w:rsidR="001D3F06" w:rsidRPr="00F07499">
              <w:rPr>
                <w:rFonts w:ascii="Times New Roman" w:hAnsi="Times New Roman"/>
                <w:szCs w:val="15"/>
              </w:rPr>
              <w:t xml:space="preserve">ordered polar carboxyl groups linked to an </w:t>
            </w:r>
            <w:proofErr w:type="spellStart"/>
            <w:r w:rsidR="001D3F06" w:rsidRPr="00F07499">
              <w:rPr>
                <w:rFonts w:ascii="Times New Roman" w:hAnsi="Times New Roman"/>
                <w:szCs w:val="15"/>
              </w:rPr>
              <w:t>aluminum</w:t>
            </w:r>
            <w:proofErr w:type="spellEnd"/>
            <w:r w:rsidR="001D3F06" w:rsidRPr="00F07499">
              <w:rPr>
                <w:rFonts w:ascii="Times New Roman" w:hAnsi="Times New Roman"/>
                <w:szCs w:val="15"/>
              </w:rPr>
              <w:t xml:space="preserve"> oxide</w:t>
            </w:r>
            <w:r w:rsidR="00C56513">
              <w:rPr>
                <w:rFonts w:ascii="Times New Roman" w:hAnsi="Times New Roman"/>
                <w:szCs w:val="15"/>
              </w:rPr>
              <w:t>-</w:t>
            </w:r>
            <w:r w:rsidR="001D3F06" w:rsidRPr="00F07499">
              <w:rPr>
                <w:rFonts w:ascii="Times New Roman" w:hAnsi="Times New Roman"/>
                <w:szCs w:val="15"/>
              </w:rPr>
              <w:t>coated</w:t>
            </w:r>
            <w:r w:rsidR="001D3F06">
              <w:rPr>
                <w:rFonts w:ascii="Times New Roman" w:hAnsi="Times New Roman"/>
                <w:szCs w:val="15"/>
              </w:rPr>
              <w:t xml:space="preserve"> </w:t>
            </w:r>
            <w:r w:rsidR="001D3F06" w:rsidRPr="00F07499">
              <w:rPr>
                <w:rFonts w:ascii="Times New Roman" w:hAnsi="Times New Roman"/>
                <w:szCs w:val="15"/>
              </w:rPr>
              <w:t>separator</w:t>
            </w:r>
            <w:r w:rsidR="001D3F06">
              <w:rPr>
                <w:rFonts w:ascii="Times New Roman" w:hAnsi="Times New Roman"/>
                <w:szCs w:val="15"/>
              </w:rPr>
              <w:t xml:space="preserve"> (SAMs</w:t>
            </w:r>
            <w:r w:rsidR="001D3F06" w:rsidRPr="00CA4EE0">
              <w:rPr>
                <w:rFonts w:ascii="Times New Roman" w:hAnsi="Times New Roman"/>
                <w:szCs w:val="15"/>
              </w:rPr>
              <w:t>-grafted separator</w:t>
            </w:r>
            <w:r w:rsidR="001D3F06">
              <w:rPr>
                <w:rFonts w:ascii="Times New Roman" w:hAnsi="Times New Roman"/>
                <w:szCs w:val="15"/>
              </w:rPr>
              <w:t>)</w:t>
            </w:r>
          </w:p>
        </w:tc>
        <w:tc>
          <w:tcPr>
            <w:tcW w:w="455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496DF8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1</w:t>
            </w:r>
          </w:p>
        </w:tc>
        <w:tc>
          <w:tcPr>
            <w:tcW w:w="456" w:type="pct"/>
            <w:tcBorders>
              <w:top w:val="dashSmallGap" w:sz="6" w:space="0" w:color="auto"/>
              <w:left w:val="single" w:sz="8" w:space="0" w:color="FFFFFF"/>
              <w:bottom w:val="dashSmallGap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0C91B1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1</w:t>
            </w:r>
          </w:p>
        </w:tc>
        <w:tc>
          <w:tcPr>
            <w:tcW w:w="357" w:type="pct"/>
            <w:tcBorders>
              <w:top w:val="dashSmallGap" w:sz="6" w:space="0" w:color="auto"/>
              <w:bottom w:val="dashSmallGap" w:sz="6" w:space="0" w:color="000000"/>
            </w:tcBorders>
            <w:vAlign w:val="center"/>
          </w:tcPr>
          <w:p w14:paraId="5C3E21E5" w14:textId="7A1217F0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2</w:t>
            </w:r>
            <w:r w:rsidR="00121B60">
              <w:rPr>
                <w:rFonts w:ascii="Times New Roman" w:hAnsi="Times New Roman"/>
                <w:color w:val="000000" w:themeColor="text1"/>
              </w:rPr>
              <w:t>,</w:t>
            </w:r>
            <w:r>
              <w:rPr>
                <w:rFonts w:ascii="Times New Roman" w:hAnsi="Times New Roman"/>
                <w:color w:val="000000" w:themeColor="text1"/>
              </w:rPr>
              <w:t>500</w:t>
            </w:r>
          </w:p>
        </w:tc>
        <w:tc>
          <w:tcPr>
            <w:tcW w:w="457" w:type="pct"/>
            <w:tcBorders>
              <w:left w:val="nil"/>
              <w:bottom w:val="dashSmallGap" w:sz="6" w:space="0" w:color="000000"/>
            </w:tcBorders>
            <w:vAlign w:val="center"/>
          </w:tcPr>
          <w:p w14:paraId="56A72BED" w14:textId="232D3FA9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</w:t>
            </w:r>
            <w:r w:rsidR="00121B60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500</w:t>
            </w:r>
          </w:p>
        </w:tc>
        <w:tc>
          <w:tcPr>
            <w:tcW w:w="805" w:type="pct"/>
            <w:vMerge w:val="restart"/>
            <w:tcBorders>
              <w:right w:val="dashSmallGap" w:sz="4" w:space="0" w:color="000000"/>
            </w:tcBorders>
            <w:vAlign w:val="center"/>
          </w:tcPr>
          <w:p w14:paraId="664D05DA" w14:textId="2F22A5A6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 w:rsidRPr="00F4723A">
              <w:rPr>
                <w:rFonts w:ascii="Times New Roman" w:hAnsi="Times New Roman" w:cs="Times New Roman"/>
              </w:rPr>
              <w:t xml:space="preserve">1.0 M </w:t>
            </w:r>
            <w:proofErr w:type="spellStart"/>
            <w:r w:rsidRPr="00F4723A">
              <w:rPr>
                <w:rFonts w:ascii="Times New Roman" w:hAnsi="Times New Roman" w:cs="Times New Roman"/>
              </w:rPr>
              <w:t>LiTFSI</w:t>
            </w:r>
            <w:proofErr w:type="spellEnd"/>
            <w:r w:rsidRPr="00F4723A">
              <w:rPr>
                <w:rFonts w:ascii="Times New Roman" w:hAnsi="Times New Roman" w:cs="Times New Roman"/>
              </w:rPr>
              <w:t xml:space="preserve"> in DOL: DME</w:t>
            </w:r>
            <w:r w:rsidR="00040920">
              <w:rPr>
                <w:rFonts w:ascii="Times New Roman" w:hAnsi="Times New Roman" w:cs="Times New Roman"/>
              </w:rPr>
              <w:t xml:space="preserve"> </w:t>
            </w:r>
            <w:r w:rsidRPr="00F4723A">
              <w:rPr>
                <w:rFonts w:ascii="Times New Roman" w:hAnsi="Times New Roman" w:cs="Times New Roman"/>
              </w:rPr>
              <w:t>=</w:t>
            </w:r>
            <w:r w:rsidR="00040920">
              <w:rPr>
                <w:rFonts w:ascii="Times New Roman" w:hAnsi="Times New Roman" w:cs="Times New Roman"/>
              </w:rPr>
              <w:t xml:space="preserve"> </w:t>
            </w:r>
            <w:r w:rsidRPr="00F4723A">
              <w:rPr>
                <w:rFonts w:ascii="Times New Roman" w:hAnsi="Times New Roman" w:cs="Times New Roman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0065AC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  <w:r w:rsidRPr="00F4723A">
              <w:rPr>
                <w:rFonts w:ascii="Times New Roman" w:hAnsi="Times New Roman" w:cs="Times New Roman"/>
              </w:rPr>
              <w:t xml:space="preserve"> with </w:t>
            </w:r>
            <w:r>
              <w:rPr>
                <w:rFonts w:ascii="Times New Roman" w:hAnsi="Times New Roman" w:cs="Times New Roman"/>
              </w:rPr>
              <w:t>1</w:t>
            </w:r>
            <w:r w:rsidRPr="00F4723A">
              <w:rPr>
                <w:rFonts w:ascii="Times New Roman" w:hAnsi="Times New Roman" w:cs="Times New Roman"/>
              </w:rPr>
              <w:t xml:space="preserve"> wt</w:t>
            </w:r>
            <w:r w:rsidR="000065AC">
              <w:rPr>
                <w:rFonts w:ascii="Times New Roman" w:hAnsi="Times New Roman" w:cs="Times New Roman"/>
              </w:rPr>
              <w:t>.</w:t>
            </w:r>
            <w:r w:rsidRPr="00F4723A">
              <w:rPr>
                <w:rFonts w:ascii="Times New Roman" w:hAnsi="Times New Roman" w:cs="Times New Roman"/>
              </w:rPr>
              <w:t>% LiNO</w:t>
            </w:r>
            <w:r w:rsidRPr="00F4723A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865" w:type="pct"/>
            <w:vMerge w:val="restart"/>
            <w:tcBorders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E66578" w14:textId="39D688C0" w:rsidR="001D3F0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fldChar w:fldCharType="begin"/>
            </w:r>
            <w:r w:rsidR="00A654E7">
              <w:rPr>
                <w:rFonts w:ascii="Times New Roman" w:hAnsi="Times New Roman"/>
                <w:color w:val="000000"/>
              </w:rPr>
              <w:instrText xml:space="preserve"> ADDIN EN.CITE &lt;EndNote&gt;&lt;Cite&gt;&lt;Author&gt;Yujing Liu&lt;/Author&gt;&lt;Year&gt;2022&lt;/Year&gt;&lt;RecNum&gt;388&lt;/RecNum&gt;&lt;DisplayText&gt;&lt;style face="superscript"&gt;36&lt;/style&gt;&lt;/DisplayText&gt;&lt;record&gt;&lt;rec-number&gt;388&lt;/rec-number&gt;&lt;foreign-keys&gt;&lt;key app="EN" db-id="0dr9trwtk2tdf0eafx6xezz059awxaf9rdt5" timestamp="1676534575"&gt;388&lt;/key&gt;&lt;key app="ENWeb" db-id=""&gt;0&lt;/key&gt;&lt;/foreign-keys&gt;&lt;ref-type name="Journal Article"&gt;17&lt;/ref-type&gt;&lt;contributors&gt;&lt;authors&gt;&lt;author&gt;&lt;style face="normal" font="default" size="100%"&gt;Yujing Liu, Xinyong Tao, Yao Wang, Chi Jiang, Cong Ma, Ouwei Sheng,&lt;/style&gt;&lt;style face="normal" font="default" charset="134" size="100%"&gt; &lt;/style&gt;&lt;style face="normal" font="default" size="100%"&gt;Gongxun Lu, Xiong Wen (David) Lou&lt;/style&gt;&lt;/author&gt;&lt;/authors&gt;&lt;/contributors&gt;&lt;titles&gt;&lt;title&gt;Self-assembled monolayers direct a LiF-rich interphase toward long-life lithium metal batteries&lt;/title&gt;&lt;secondary-title&gt;Science&lt;/secondary-title&gt;&lt;/titles&gt;&lt;periodical&gt;&lt;full-title&gt;Science&lt;/full-title&gt;&lt;/periodical&gt;&lt;pages&gt;739–745&lt;/pages&gt;&lt;volume&gt; 375&lt;/volume&gt;&lt;dates&gt;&lt;year&gt;2022&lt;/year&gt;&lt;/dates&gt;&lt;urls&gt;&lt;/urls&gt;&lt;/record&gt;&lt;/Cite&gt;&lt;/EndNote&gt;</w:instrText>
            </w:r>
            <w:r>
              <w:rPr>
                <w:rFonts w:ascii="Times New Roman" w:hAnsi="Times New Roman"/>
                <w:color w:val="000000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color w:val="000000"/>
                <w:vertAlign w:val="superscript"/>
              </w:rPr>
              <w:t>36</w:t>
            </w:r>
            <w:r>
              <w:rPr>
                <w:rFonts w:ascii="Times New Roman" w:hAnsi="Times New Roman"/>
                <w:color w:val="000000"/>
              </w:rPr>
              <w:fldChar w:fldCharType="end"/>
            </w:r>
          </w:p>
          <w:p w14:paraId="3D92F46B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 w:rsidRPr="005640DC">
              <w:rPr>
                <w:rFonts w:ascii="Times New Roman" w:hAnsi="Times New Roman"/>
                <w:color w:val="000000"/>
              </w:rPr>
              <w:t>10.1126/</w:t>
            </w:r>
            <w:proofErr w:type="gramStart"/>
            <w:r w:rsidRPr="005640DC">
              <w:rPr>
                <w:rFonts w:ascii="Times New Roman" w:hAnsi="Times New Roman"/>
                <w:color w:val="000000"/>
              </w:rPr>
              <w:t>science.abn</w:t>
            </w:r>
            <w:proofErr w:type="gramEnd"/>
            <w:r w:rsidRPr="005640DC">
              <w:rPr>
                <w:rFonts w:ascii="Times New Roman" w:hAnsi="Times New Roman"/>
                <w:color w:val="000000"/>
              </w:rPr>
              <w:t>1818</w:t>
            </w:r>
          </w:p>
          <w:p w14:paraId="49B77B8C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(</w:t>
            </w:r>
            <w:r w:rsidRPr="007C476D">
              <w:rPr>
                <w:rFonts w:ascii="Times New Roman" w:hAnsi="Times New Roman"/>
                <w:color w:val="000000"/>
              </w:rPr>
              <w:t>202</w:t>
            </w:r>
            <w:r>
              <w:rPr>
                <w:rFonts w:ascii="Times New Roman" w:hAnsi="Times New Roman"/>
                <w:color w:val="000000"/>
              </w:rPr>
              <w:t>2)</w:t>
            </w:r>
          </w:p>
        </w:tc>
      </w:tr>
      <w:tr w:rsidR="001D3F06" w:rsidRPr="00D84FAE" w14:paraId="12F57F93" w14:textId="77777777" w:rsidTr="008D5C33">
        <w:trPr>
          <w:trHeight w:val="963"/>
          <w:jc w:val="center"/>
        </w:trPr>
        <w:tc>
          <w:tcPr>
            <w:tcW w:w="425" w:type="pct"/>
            <w:vMerge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vAlign w:val="center"/>
          </w:tcPr>
          <w:p w14:paraId="16300E11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1180" w:type="pct"/>
            <w:vMerge/>
            <w:tcBorders>
              <w:left w:val="single" w:sz="8" w:space="0" w:color="FFFFFF"/>
              <w:bottom w:val="dashSmallGap" w:sz="6" w:space="0" w:color="000000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985EF1" w14:textId="77777777" w:rsidR="001D3F06" w:rsidRPr="004A00F1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455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7F294F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5</w:t>
            </w:r>
          </w:p>
        </w:tc>
        <w:tc>
          <w:tcPr>
            <w:tcW w:w="456" w:type="pct"/>
            <w:tcBorders>
              <w:top w:val="dashSmallGap" w:sz="6" w:space="0" w:color="auto"/>
              <w:left w:val="single" w:sz="8" w:space="0" w:color="FFFFFF"/>
              <w:bottom w:val="dashSmallGap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606271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5</w:t>
            </w:r>
          </w:p>
        </w:tc>
        <w:tc>
          <w:tcPr>
            <w:tcW w:w="357" w:type="pct"/>
            <w:tcBorders>
              <w:top w:val="dashSmallGap" w:sz="6" w:space="0" w:color="auto"/>
              <w:bottom w:val="dashSmallGap" w:sz="6" w:space="0" w:color="000000"/>
            </w:tcBorders>
            <w:vAlign w:val="center"/>
          </w:tcPr>
          <w:p w14:paraId="5DAD3901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6</w:t>
            </w:r>
            <w:r>
              <w:rPr>
                <w:rFonts w:ascii="Times New Roman" w:hAnsi="Times New Roman"/>
                <w:color w:val="000000" w:themeColor="text1"/>
              </w:rPr>
              <w:t>00</w:t>
            </w:r>
          </w:p>
        </w:tc>
        <w:tc>
          <w:tcPr>
            <w:tcW w:w="457" w:type="pct"/>
            <w:tcBorders>
              <w:left w:val="nil"/>
              <w:bottom w:val="dashSmallGap" w:sz="6" w:space="0" w:color="000000"/>
            </w:tcBorders>
            <w:vAlign w:val="center"/>
          </w:tcPr>
          <w:p w14:paraId="5970BECB" w14:textId="19EFF869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</w:t>
            </w:r>
            <w:r w:rsidR="00121B60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000</w:t>
            </w:r>
          </w:p>
        </w:tc>
        <w:tc>
          <w:tcPr>
            <w:tcW w:w="805" w:type="pct"/>
            <w:vMerge/>
            <w:tcBorders>
              <w:bottom w:val="dashSmallGap" w:sz="6" w:space="0" w:color="000000"/>
              <w:right w:val="dashSmallGap" w:sz="4" w:space="0" w:color="000000"/>
            </w:tcBorders>
            <w:vAlign w:val="center"/>
          </w:tcPr>
          <w:p w14:paraId="55544D02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65" w:type="pct"/>
            <w:vMerge/>
            <w:tcBorders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1B28B6" w14:textId="77777777" w:rsidR="001D3F06" w:rsidRPr="00941225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1D3F06" w:rsidRPr="00D84FAE" w14:paraId="50A25AF9" w14:textId="77777777" w:rsidTr="008D5C33">
        <w:trPr>
          <w:trHeight w:val="749"/>
          <w:jc w:val="center"/>
        </w:trPr>
        <w:tc>
          <w:tcPr>
            <w:tcW w:w="425" w:type="pct"/>
            <w:vMerge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vAlign w:val="center"/>
          </w:tcPr>
          <w:p w14:paraId="6F2BD961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1180" w:type="pct"/>
            <w:vMerge w:val="restart"/>
            <w:tcBorders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F5A2D" w14:textId="3CE73662" w:rsidR="001D3F06" w:rsidRPr="007C2000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szCs w:val="15"/>
              </w:rPr>
            </w:pPr>
            <w:r w:rsidRPr="00711E1F">
              <w:rPr>
                <w:rFonts w:ascii="Times New Roman" w:hAnsi="Times New Roman"/>
                <w:szCs w:val="15"/>
              </w:rPr>
              <w:t>An organophosphorus hybrid flexible solid electrolyte interphase (SEI) layer</w:t>
            </w:r>
            <w:r>
              <w:rPr>
                <w:rFonts w:ascii="Times New Roman" w:hAnsi="Times New Roman"/>
                <w:szCs w:val="15"/>
              </w:rPr>
              <w:t xml:space="preserve"> on Li (Li</w:t>
            </w:r>
            <w:r w:rsidRPr="00CA4EE0">
              <w:rPr>
                <w:rFonts w:ascii="Times New Roman" w:hAnsi="Times New Roman"/>
                <w:i/>
                <w:iCs/>
                <w:szCs w:val="15"/>
                <w:vertAlign w:val="subscript"/>
              </w:rPr>
              <w:t>x</w:t>
            </w:r>
            <w:r>
              <w:rPr>
                <w:rFonts w:ascii="Times New Roman" w:hAnsi="Times New Roman"/>
                <w:szCs w:val="15"/>
              </w:rPr>
              <w:t>PO</w:t>
            </w:r>
            <w:r w:rsidRPr="00CA4EE0">
              <w:rPr>
                <w:rFonts w:ascii="Times New Roman" w:hAnsi="Times New Roman"/>
                <w:szCs w:val="15"/>
                <w:vertAlign w:val="subscript"/>
              </w:rPr>
              <w:t>4</w:t>
            </w:r>
            <w:r>
              <w:rPr>
                <w:rFonts w:ascii="Times New Roman" w:hAnsi="Times New Roman"/>
                <w:szCs w:val="15"/>
              </w:rPr>
              <w:t xml:space="preserve"> SEI)</w:t>
            </w:r>
          </w:p>
        </w:tc>
        <w:tc>
          <w:tcPr>
            <w:tcW w:w="455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730E3F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5</w:t>
            </w:r>
          </w:p>
        </w:tc>
        <w:tc>
          <w:tcPr>
            <w:tcW w:w="456" w:type="pct"/>
            <w:tcBorders>
              <w:top w:val="dashSmallGap" w:sz="6" w:space="0" w:color="000000"/>
              <w:left w:val="single" w:sz="8" w:space="0" w:color="FFFFFF"/>
              <w:bottom w:val="dashSmallGap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F64C92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5</w:t>
            </w:r>
          </w:p>
        </w:tc>
        <w:tc>
          <w:tcPr>
            <w:tcW w:w="357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1CE46267" w14:textId="3C9A0EC1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2</w:t>
            </w:r>
            <w:r w:rsidR="00121B60">
              <w:rPr>
                <w:rFonts w:ascii="Times New Roman" w:hAnsi="Times New Roman"/>
                <w:color w:val="000000" w:themeColor="text1"/>
              </w:rPr>
              <w:t>,</w:t>
            </w:r>
            <w:r>
              <w:rPr>
                <w:rFonts w:ascii="Times New Roman" w:hAnsi="Times New Roman"/>
                <w:color w:val="000000" w:themeColor="text1"/>
              </w:rPr>
              <w:t>500</w:t>
            </w:r>
          </w:p>
        </w:tc>
        <w:tc>
          <w:tcPr>
            <w:tcW w:w="457" w:type="pct"/>
            <w:tcBorders>
              <w:left w:val="nil"/>
              <w:bottom w:val="dashSmallGap" w:sz="4" w:space="0" w:color="000000"/>
            </w:tcBorders>
            <w:vAlign w:val="center"/>
          </w:tcPr>
          <w:p w14:paraId="009FBB8D" w14:textId="26198899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2</w:t>
            </w:r>
            <w:r w:rsidR="00121B60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500</w:t>
            </w:r>
          </w:p>
        </w:tc>
        <w:tc>
          <w:tcPr>
            <w:tcW w:w="805" w:type="pct"/>
            <w:vMerge w:val="restart"/>
            <w:tcBorders>
              <w:right w:val="dashSmallGap" w:sz="4" w:space="0" w:color="000000"/>
            </w:tcBorders>
            <w:vAlign w:val="center"/>
          </w:tcPr>
          <w:p w14:paraId="0AEAB132" w14:textId="3D701CDF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 w:rsidRPr="00F4723A">
              <w:rPr>
                <w:rFonts w:ascii="Times New Roman" w:hAnsi="Times New Roman" w:cs="Times New Roman"/>
              </w:rPr>
              <w:t xml:space="preserve">1.0 M </w:t>
            </w:r>
            <w:proofErr w:type="spellStart"/>
            <w:r w:rsidRPr="00F4723A">
              <w:rPr>
                <w:rFonts w:ascii="Times New Roman" w:hAnsi="Times New Roman" w:cs="Times New Roman"/>
              </w:rPr>
              <w:t>LiTFSI</w:t>
            </w:r>
            <w:proofErr w:type="spellEnd"/>
            <w:r w:rsidRPr="00F4723A">
              <w:rPr>
                <w:rFonts w:ascii="Times New Roman" w:hAnsi="Times New Roman" w:cs="Times New Roman"/>
              </w:rPr>
              <w:t xml:space="preserve"> in </w:t>
            </w:r>
            <w:proofErr w:type="gramStart"/>
            <w:r w:rsidRPr="00F4723A">
              <w:rPr>
                <w:rFonts w:ascii="Times New Roman" w:hAnsi="Times New Roman" w:cs="Times New Roman"/>
              </w:rPr>
              <w:t>DOL:DME</w:t>
            </w:r>
            <w:proofErr w:type="gramEnd"/>
            <w:r w:rsidR="000065AC">
              <w:rPr>
                <w:rFonts w:ascii="Times New Roman" w:hAnsi="Times New Roman" w:cs="Times New Roman"/>
              </w:rPr>
              <w:t xml:space="preserve"> </w:t>
            </w:r>
            <w:r w:rsidRPr="00F4723A">
              <w:rPr>
                <w:rFonts w:ascii="Times New Roman" w:hAnsi="Times New Roman" w:cs="Times New Roman"/>
              </w:rPr>
              <w:t>=</w:t>
            </w:r>
            <w:r w:rsidR="000065AC">
              <w:rPr>
                <w:rFonts w:ascii="Times New Roman" w:hAnsi="Times New Roman" w:cs="Times New Roman"/>
              </w:rPr>
              <w:t xml:space="preserve"> </w:t>
            </w:r>
            <w:r w:rsidRPr="00F4723A">
              <w:rPr>
                <w:rFonts w:ascii="Times New Roman" w:hAnsi="Times New Roman" w:cs="Times New Roman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0065AC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  <w:r w:rsidRPr="00F4723A">
              <w:rPr>
                <w:rFonts w:ascii="Times New Roman" w:hAnsi="Times New Roman" w:cs="Times New Roman"/>
              </w:rPr>
              <w:t xml:space="preserve"> with </w:t>
            </w:r>
            <w:r>
              <w:rPr>
                <w:rFonts w:ascii="Times New Roman" w:hAnsi="Times New Roman" w:cs="Times New Roman"/>
              </w:rPr>
              <w:t>2</w:t>
            </w:r>
            <w:r w:rsidRPr="00F4723A">
              <w:rPr>
                <w:rFonts w:ascii="Times New Roman" w:hAnsi="Times New Roman" w:cs="Times New Roman"/>
              </w:rPr>
              <w:t xml:space="preserve"> wt</w:t>
            </w:r>
            <w:r w:rsidR="000065AC">
              <w:rPr>
                <w:rFonts w:ascii="Times New Roman" w:hAnsi="Times New Roman" w:cs="Times New Roman"/>
              </w:rPr>
              <w:t>.</w:t>
            </w:r>
            <w:r w:rsidRPr="00F4723A">
              <w:rPr>
                <w:rFonts w:ascii="Times New Roman" w:hAnsi="Times New Roman" w:cs="Times New Roman"/>
              </w:rPr>
              <w:t>% LiNO</w:t>
            </w:r>
            <w:r w:rsidRPr="00F4723A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865" w:type="pct"/>
            <w:vMerge w:val="restart"/>
            <w:tcBorders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9C7BA4" w14:textId="20DF9982" w:rsidR="001D3F06" w:rsidRPr="00CC032B" w:rsidRDefault="001D3F06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fldChar w:fldCharType="begin"/>
            </w:r>
            <w:r w:rsidR="00A654E7">
              <w:rPr>
                <w:rFonts w:ascii="Times New Roman" w:hAnsi="Times New Roman"/>
                <w:szCs w:val="15"/>
              </w:rPr>
              <w:instrText xml:space="preserve"> ADDIN EN.CITE &lt;EndNote&gt;&lt;Cite&gt;&lt;Author&gt;Wang&lt;/Author&gt;&lt;Year&gt;2021&lt;/Year&gt;&lt;RecNum&gt;360&lt;/RecNum&gt;&lt;DisplayText&gt;&lt;style face="superscript"&gt;37&lt;/style&gt;&lt;/DisplayText&gt;&lt;record&gt;&lt;rec-number&gt;360&lt;/rec-number&gt;&lt;foreign-keys&gt;&lt;key app="EN" db-id="0dr9trwtk2tdf0eafx6xezz059awxaf9rdt5" timestamp="1661930478"&gt;360&lt;/key&gt;&lt;key app="ENWeb" db-id=""&gt;0&lt;/key&gt;&lt;/foreign-keys&gt;&lt;ref-type name="Journal Article"&gt;17&lt;/ref-type&gt;&lt;contributors&gt;&lt;authors&gt;&lt;author&gt;Wang, Qian&lt;/author&gt;&lt;author&gt;Wan, Jing&lt;/author&gt;&lt;author&gt;Cao, Xin&lt;/author&gt;&lt;author&gt;Wen, Rui&lt;/author&gt;&lt;author&gt;Guo, YuGuo&lt;/author&gt;&lt;author&gt;Liu, Wen&lt;/author&gt;&lt;author&gt;Zhou, Henghui&lt;/author&gt;&lt;/authors&gt;&lt;/contributors&gt;&lt;titles&gt;&lt;title&gt;Organophosphorus Hybrid Solid Electrolyte Interphase Layer Based on Li&amp;#xD; &amp;#xD; x&amp;#xD; &amp;#xD; PO&amp;#xD; 4&amp;#xD; Enables Uniform Lithi</w:instrText>
            </w:r>
            <w:r w:rsidR="00A654E7">
              <w:rPr>
                <w:rFonts w:ascii="Times New Roman" w:hAnsi="Times New Roman" w:hint="eastAsia"/>
                <w:szCs w:val="15"/>
              </w:rPr>
              <w:instrText>um Deposition for High</w:instrText>
            </w:r>
            <w:r w:rsidR="00A654E7">
              <w:rPr>
                <w:rFonts w:ascii="Times New Roman" w:hAnsi="Times New Roman" w:hint="eastAsia"/>
                <w:szCs w:val="15"/>
              </w:rPr>
              <w:instrText>‐</w:instrText>
            </w:r>
            <w:r w:rsidR="00A654E7">
              <w:rPr>
                <w:rFonts w:ascii="Times New Roman" w:hAnsi="Times New Roman" w:hint="eastAsia"/>
                <w:szCs w:val="15"/>
              </w:rPr>
              <w:instrText>Performance Lithium Metal Batteries&lt;/title&gt;&lt;secondary-title&gt;Advanced Functional Materials&lt;/secondary-title&gt;&lt;/titles&gt;&lt;periodical&gt;&lt;full-title&gt;Advanced Functional Materials&lt;/full-title&gt;&lt;/periodical&gt;&lt;volume&gt;32&lt;/volume&gt;&lt;number&gt;2&lt;/number&gt;</w:instrText>
            </w:r>
            <w:r w:rsidR="00A654E7">
              <w:rPr>
                <w:rFonts w:ascii="Times New Roman" w:hAnsi="Times New Roman"/>
                <w:szCs w:val="15"/>
              </w:rPr>
              <w:instrText>&lt;section&gt;2107923&lt;/section&gt;&lt;dates&gt;&lt;year&gt;2021&lt;/year&gt;&lt;/dates&gt;&lt;isbn&gt;1616-301X&amp;#xD;1616-3028&lt;/isbn&gt;&lt;urls&gt;&lt;/urls&gt;&lt;electronic-resource-num&gt;10.1002/adfm.202107923&lt;/electronic-resource-num&gt;&lt;/record&gt;&lt;/Cite&gt;&lt;/EndNote&gt;</w:instrText>
            </w:r>
            <w:r>
              <w:rPr>
                <w:rFonts w:ascii="Times New Roman" w:hAnsi="Times New Roman"/>
                <w:szCs w:val="15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szCs w:val="15"/>
                <w:vertAlign w:val="superscript"/>
              </w:rPr>
              <w:t>37</w:t>
            </w:r>
            <w:r>
              <w:rPr>
                <w:rFonts w:ascii="Times New Roman" w:hAnsi="Times New Roman"/>
                <w:szCs w:val="15"/>
              </w:rPr>
              <w:fldChar w:fldCharType="end"/>
            </w:r>
          </w:p>
          <w:p w14:paraId="56403BEC" w14:textId="059CDCB6" w:rsidR="001D3F0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 w:rsidRPr="007974D2">
              <w:rPr>
                <w:rFonts w:ascii="Times New Roman" w:hAnsi="Times New Roman"/>
                <w:color w:val="000000"/>
              </w:rPr>
              <w:t>10.1002/adfm.202107923</w:t>
            </w:r>
          </w:p>
          <w:p w14:paraId="7947C01F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(</w:t>
            </w:r>
            <w:r w:rsidRPr="00711E1F">
              <w:rPr>
                <w:rFonts w:ascii="Times New Roman" w:hAnsi="Times New Roman"/>
                <w:color w:val="000000"/>
              </w:rPr>
              <w:t>2021</w:t>
            </w:r>
            <w:r>
              <w:rPr>
                <w:rFonts w:ascii="Times New Roman" w:hAnsi="Times New Roman"/>
                <w:color w:val="000000"/>
              </w:rPr>
              <w:t>)</w:t>
            </w:r>
          </w:p>
        </w:tc>
      </w:tr>
      <w:tr w:rsidR="001D3F06" w:rsidRPr="00D84FAE" w14:paraId="60581B54" w14:textId="77777777" w:rsidTr="008D5C33">
        <w:trPr>
          <w:trHeight w:val="675"/>
          <w:jc w:val="center"/>
        </w:trPr>
        <w:tc>
          <w:tcPr>
            <w:tcW w:w="425" w:type="pct"/>
            <w:vMerge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vAlign w:val="center"/>
          </w:tcPr>
          <w:p w14:paraId="7F88EA14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1180" w:type="pct"/>
            <w:vMerge/>
            <w:tcBorders>
              <w:left w:val="single" w:sz="8" w:space="0" w:color="FFFFFF"/>
              <w:bottom w:val="dashSmallGap" w:sz="6" w:space="0" w:color="000000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9097C" w14:textId="77777777" w:rsidR="001D3F06" w:rsidRPr="007C2000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455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3DBC94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szCs w:val="15"/>
              </w:rPr>
              <w:t>0</w:t>
            </w:r>
          </w:p>
        </w:tc>
        <w:tc>
          <w:tcPr>
            <w:tcW w:w="456" w:type="pct"/>
            <w:tcBorders>
              <w:top w:val="dashSmallGap" w:sz="6" w:space="0" w:color="auto"/>
              <w:left w:val="single" w:sz="8" w:space="0" w:color="FFFFFF"/>
              <w:bottom w:val="dashSmallGap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784E23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5</w:t>
            </w:r>
          </w:p>
        </w:tc>
        <w:tc>
          <w:tcPr>
            <w:tcW w:w="357" w:type="pct"/>
            <w:tcBorders>
              <w:top w:val="dashSmallGap" w:sz="6" w:space="0" w:color="auto"/>
              <w:bottom w:val="dashSmallGap" w:sz="6" w:space="0" w:color="000000"/>
            </w:tcBorders>
            <w:vAlign w:val="center"/>
          </w:tcPr>
          <w:p w14:paraId="3F5A5C6C" w14:textId="7D34CC4A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2</w:t>
            </w:r>
            <w:r w:rsidR="00121B60">
              <w:rPr>
                <w:rFonts w:ascii="Times New Roman" w:hAnsi="Times New Roman"/>
                <w:color w:val="000000" w:themeColor="text1"/>
              </w:rPr>
              <w:t>,</w:t>
            </w:r>
            <w:r>
              <w:rPr>
                <w:rFonts w:ascii="Times New Roman" w:hAnsi="Times New Roman"/>
                <w:color w:val="000000" w:themeColor="text1"/>
              </w:rPr>
              <w:t>500</w:t>
            </w:r>
          </w:p>
        </w:tc>
        <w:tc>
          <w:tcPr>
            <w:tcW w:w="457" w:type="pct"/>
            <w:tcBorders>
              <w:top w:val="dashSmallGap" w:sz="4" w:space="0" w:color="000000"/>
              <w:left w:val="nil"/>
              <w:bottom w:val="dashSmallGap" w:sz="6" w:space="0" w:color="000000"/>
            </w:tcBorders>
            <w:vAlign w:val="center"/>
          </w:tcPr>
          <w:p w14:paraId="08986E8F" w14:textId="62C0F78B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5</w:t>
            </w:r>
            <w:r w:rsidR="00121B60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000</w:t>
            </w:r>
          </w:p>
        </w:tc>
        <w:tc>
          <w:tcPr>
            <w:tcW w:w="805" w:type="pct"/>
            <w:vMerge/>
            <w:tcBorders>
              <w:bottom w:val="dashSmallGap" w:sz="6" w:space="0" w:color="000000"/>
              <w:right w:val="dashSmallGap" w:sz="4" w:space="0" w:color="000000"/>
            </w:tcBorders>
            <w:vAlign w:val="center"/>
          </w:tcPr>
          <w:p w14:paraId="5AD616D3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65" w:type="pct"/>
            <w:vMerge/>
            <w:tcBorders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36834D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1D3F06" w:rsidRPr="007974D2" w14:paraId="7418DE05" w14:textId="77777777" w:rsidTr="008D5C33">
        <w:trPr>
          <w:trHeight w:val="655"/>
          <w:jc w:val="center"/>
        </w:trPr>
        <w:tc>
          <w:tcPr>
            <w:tcW w:w="425" w:type="pct"/>
            <w:vMerge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vAlign w:val="center"/>
          </w:tcPr>
          <w:p w14:paraId="2F1D571C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1180" w:type="pct"/>
            <w:vMerge w:val="restart"/>
            <w:tcBorders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A38EBD" w14:textId="77777777" w:rsidR="001D3F06" w:rsidRPr="00F11F2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szCs w:val="15"/>
              </w:rPr>
            </w:pPr>
            <w:r w:rsidRPr="00F11F26">
              <w:rPr>
                <w:rFonts w:ascii="Times New Roman" w:hAnsi="Times New Roman"/>
                <w:szCs w:val="15"/>
              </w:rPr>
              <w:t>A thin covalent organic framework (COF) in-situ fabricated on Li</w:t>
            </w:r>
          </w:p>
        </w:tc>
        <w:tc>
          <w:tcPr>
            <w:tcW w:w="455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A799AB" w14:textId="77777777" w:rsidR="001D3F06" w:rsidRPr="00F11F2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 w:rsidRPr="00F11F26">
              <w:rPr>
                <w:rFonts w:ascii="Times New Roman" w:hAnsi="Times New Roman" w:hint="eastAsia"/>
                <w:color w:val="000000"/>
                <w:szCs w:val="15"/>
              </w:rPr>
              <w:t>5</w:t>
            </w:r>
          </w:p>
        </w:tc>
        <w:tc>
          <w:tcPr>
            <w:tcW w:w="456" w:type="pct"/>
            <w:tcBorders>
              <w:top w:val="dashSmallGap" w:sz="6" w:space="0" w:color="auto"/>
              <w:left w:val="single" w:sz="8" w:space="0" w:color="FFFFFF"/>
              <w:bottom w:val="dashSmallGap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EE0A8" w14:textId="77777777" w:rsidR="001D3F06" w:rsidRPr="00F11F2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 w:rsidRPr="00F11F26">
              <w:rPr>
                <w:rFonts w:ascii="Times New Roman" w:hAnsi="Times New Roman" w:hint="eastAsia"/>
                <w:color w:val="000000"/>
                <w:szCs w:val="15"/>
              </w:rPr>
              <w:t>5</w:t>
            </w:r>
          </w:p>
        </w:tc>
        <w:tc>
          <w:tcPr>
            <w:tcW w:w="357" w:type="pct"/>
            <w:tcBorders>
              <w:top w:val="dashSmallGap" w:sz="6" w:space="0" w:color="auto"/>
              <w:bottom w:val="dashSmallGap" w:sz="6" w:space="0" w:color="000000"/>
            </w:tcBorders>
            <w:vAlign w:val="center"/>
          </w:tcPr>
          <w:p w14:paraId="31BD54F7" w14:textId="6D8E2C57" w:rsidR="001D3F06" w:rsidRPr="00F11F2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F11F26">
              <w:rPr>
                <w:rFonts w:ascii="Times New Roman" w:hAnsi="Times New Roman" w:hint="eastAsia"/>
                <w:color w:val="000000" w:themeColor="text1"/>
              </w:rPr>
              <w:t>1</w:t>
            </w:r>
            <w:r w:rsidR="00121B60">
              <w:rPr>
                <w:rFonts w:ascii="Times New Roman" w:hAnsi="Times New Roman"/>
                <w:color w:val="000000" w:themeColor="text1"/>
              </w:rPr>
              <w:t>,</w:t>
            </w:r>
            <w:r w:rsidRPr="00F11F26">
              <w:rPr>
                <w:rFonts w:ascii="Times New Roman" w:hAnsi="Times New Roman"/>
                <w:color w:val="000000" w:themeColor="text1"/>
              </w:rPr>
              <w:t>200</w:t>
            </w:r>
          </w:p>
        </w:tc>
        <w:tc>
          <w:tcPr>
            <w:tcW w:w="457" w:type="pct"/>
            <w:tcBorders>
              <w:left w:val="nil"/>
              <w:bottom w:val="dashSmallGap" w:sz="6" w:space="0" w:color="000000"/>
            </w:tcBorders>
            <w:vAlign w:val="center"/>
          </w:tcPr>
          <w:p w14:paraId="47714998" w14:textId="7A74828B" w:rsidR="001D3F06" w:rsidRPr="00F11F2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 w:rsidRPr="00F11F26">
              <w:rPr>
                <w:rFonts w:ascii="Times New Roman" w:hAnsi="Times New Roman" w:hint="eastAsia"/>
                <w:color w:val="000000"/>
              </w:rPr>
              <w:t>6</w:t>
            </w:r>
            <w:r w:rsidR="00121B60">
              <w:rPr>
                <w:rFonts w:ascii="Times New Roman" w:hAnsi="Times New Roman"/>
                <w:color w:val="000000"/>
              </w:rPr>
              <w:t>,</w:t>
            </w:r>
            <w:r w:rsidRPr="00F11F26">
              <w:rPr>
                <w:rFonts w:ascii="Times New Roman" w:hAnsi="Times New Roman"/>
                <w:color w:val="000000"/>
              </w:rPr>
              <w:t>000</w:t>
            </w:r>
          </w:p>
        </w:tc>
        <w:tc>
          <w:tcPr>
            <w:tcW w:w="805" w:type="pct"/>
            <w:vMerge w:val="restart"/>
            <w:tcBorders>
              <w:right w:val="dashSmallGap" w:sz="4" w:space="0" w:color="000000"/>
            </w:tcBorders>
            <w:vAlign w:val="center"/>
          </w:tcPr>
          <w:p w14:paraId="60211918" w14:textId="476C7AC3" w:rsidR="001D3F06" w:rsidRPr="00F11F2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 w:rsidRPr="00F11F26">
              <w:rPr>
                <w:rFonts w:ascii="Times New Roman" w:hAnsi="Times New Roman" w:cs="Times New Roman"/>
              </w:rPr>
              <w:t xml:space="preserve">1.0 M </w:t>
            </w:r>
            <w:proofErr w:type="spellStart"/>
            <w:r w:rsidRPr="00F11F26">
              <w:rPr>
                <w:rFonts w:ascii="Times New Roman" w:hAnsi="Times New Roman" w:cs="Times New Roman"/>
              </w:rPr>
              <w:t>LiTFSI</w:t>
            </w:r>
            <w:proofErr w:type="spellEnd"/>
            <w:r w:rsidRPr="00F11F26">
              <w:rPr>
                <w:rFonts w:ascii="Times New Roman" w:hAnsi="Times New Roman" w:cs="Times New Roman"/>
              </w:rPr>
              <w:t xml:space="preserve"> and 0.1 M LiNO</w:t>
            </w:r>
            <w:r w:rsidRPr="00F11F26">
              <w:rPr>
                <w:rFonts w:ascii="Times New Roman" w:hAnsi="Times New Roman" w:cs="Times New Roman"/>
                <w:vertAlign w:val="subscript"/>
              </w:rPr>
              <w:t>3</w:t>
            </w:r>
            <w:r w:rsidRPr="00F11F26">
              <w:rPr>
                <w:rFonts w:ascii="Times New Roman" w:hAnsi="Times New Roman" w:cs="Times New Roman"/>
              </w:rPr>
              <w:t xml:space="preserve"> in </w:t>
            </w:r>
            <w:proofErr w:type="gramStart"/>
            <w:r w:rsidRPr="00F11F26">
              <w:rPr>
                <w:rFonts w:ascii="Times New Roman" w:hAnsi="Times New Roman" w:cs="Times New Roman"/>
              </w:rPr>
              <w:t>DOL:DME</w:t>
            </w:r>
            <w:proofErr w:type="gramEnd"/>
            <w:r w:rsidR="000065AC">
              <w:rPr>
                <w:rFonts w:ascii="Times New Roman" w:hAnsi="Times New Roman" w:cs="Times New Roman"/>
              </w:rPr>
              <w:t xml:space="preserve"> </w:t>
            </w:r>
            <w:r w:rsidRPr="00F11F26">
              <w:rPr>
                <w:rFonts w:ascii="Times New Roman" w:hAnsi="Times New Roman" w:cs="Times New Roman"/>
              </w:rPr>
              <w:t>=</w:t>
            </w:r>
            <w:r w:rsidR="000065AC">
              <w:rPr>
                <w:rFonts w:ascii="Times New Roman" w:hAnsi="Times New Roman" w:cs="Times New Roman"/>
              </w:rPr>
              <w:t xml:space="preserve"> </w:t>
            </w:r>
            <w:r w:rsidRPr="00F11F26">
              <w:rPr>
                <w:rFonts w:ascii="Times New Roman" w:hAnsi="Times New Roman" w:cs="Times New Roman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0065AC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  <w:r w:rsidRPr="00F11F2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65" w:type="pct"/>
            <w:vMerge w:val="restart"/>
            <w:tcBorders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CC957E" w14:textId="74D8C4A6" w:rsidR="001D3F06" w:rsidRPr="00F11F2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 w:rsidRPr="00F11F26">
              <w:rPr>
                <w:rFonts w:ascii="Times New Roman" w:hAnsi="Times New Roman"/>
                <w:color w:val="000000"/>
              </w:rPr>
              <w:fldChar w:fldCharType="begin"/>
            </w:r>
            <w:r w:rsidR="00A654E7">
              <w:rPr>
                <w:rFonts w:ascii="Times New Roman" w:hAnsi="Times New Roman"/>
                <w:color w:val="000000"/>
              </w:rPr>
              <w:instrText xml:space="preserve"> ADDIN EN.CITE &lt;EndNote&gt;&lt;Cite&gt;&lt;Author&gt;He&lt;/Author&gt;&lt;Year&gt;2022&lt;/Year&gt;&lt;RecNum&gt;387&lt;/RecNum&gt;&lt;DisplayText&gt;&lt;style face="superscript"&gt;38&lt;/style&gt;&lt;/DisplayText&gt;&lt;record&gt;&lt;rec-number&gt;387&lt;/rec-number&gt;&lt;foreign-keys&gt;&lt;key app="EN" db-id="0dr9trwtk2tdf0eafx6xezz059awxaf9rdt5" timestamp="1676534574"&gt;387&lt;/key&gt;&lt;key app="ENWeb" db-id=""&gt;0&lt;/key&gt;&lt;/foreign-keys&gt;&lt;ref-type name="Journal Article"&gt;17&lt;/ref-type&gt;&lt;contributors&gt;&lt;authors&gt;&lt;author&gt;He, J.&lt;/author&gt;&lt;author&gt;Bhargav, A.&lt;/author&gt;&lt;author&gt;Manthiram, A.&lt;/author&gt;&lt;/authors&gt;&lt;/contributors&gt;&lt;auth-address&gt;Materials Science and Engineering Program &amp;amp; Texas Materials Institute, The University of Texas at Austin, Austin, TX 78712, USA.&lt;/auth-address&gt;&lt;titles&gt;&lt;title&gt;Covalent Organic Framework as an Efficient Protection Layer for a Stable Lithium-Metal Anode&lt;/title&gt;&lt;secondary-title&gt;Angew Chem Int Ed Engl&lt;/secondary-title&gt;&lt;/titles&gt;&lt;periodical&gt;&lt;full-title&gt;Angew Chem Int Ed Engl&lt;/full-title&gt;&lt;/periodical&gt;&lt;pages&gt;e202116586&lt;/pages&gt;&lt;volume&gt;61&lt;/volume&gt;&lt;number&gt;18&lt;/number&gt;&lt;edition&gt;2022/02/22&lt;/edition&gt;&lt;keywords&gt;&lt;keyword&gt;Artificial Interphase&lt;/keyword&gt;&lt;keyword&gt;Covalent Organic Framework&lt;/keyword&gt;&lt;keyword&gt;Dendrite-Free Anode&lt;/keyword&gt;&lt;keyword&gt;Electrochemistry&lt;/keyword&gt;&lt;keyword&gt;Lithium-Metal Batteries&lt;/keyword&gt;&lt;/keywords&gt;&lt;dates&gt;&lt;year&gt;2022&lt;/year&gt;&lt;pub-dates&gt;&lt;date&gt;Apr 25&lt;/date&gt;&lt;/pub-dates&gt;&lt;/dates&gt;&lt;isbn&gt;1521-3773 (Electronic)&amp;#xD;1433-7851 (Linking)&lt;/isbn&gt;&lt;accession-num&gt;35188705&lt;/accession-num&gt;&lt;urls&gt;&lt;related-urls&gt;&lt;url&gt;https://www.ncbi.nlm.nih.gov/pubmed/35188705&lt;/url&gt;&lt;/related-urls&gt;&lt;/urls&gt;&lt;electronic-resource-num&gt;10.1002/anie.202116586&lt;/electronic-resource-num&gt;&lt;/record&gt;&lt;/Cite&gt;&lt;/EndNote&gt;</w:instrText>
            </w:r>
            <w:r w:rsidRPr="00F11F26">
              <w:rPr>
                <w:rFonts w:ascii="Times New Roman" w:hAnsi="Times New Roman"/>
                <w:color w:val="000000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color w:val="000000"/>
                <w:vertAlign w:val="superscript"/>
              </w:rPr>
              <w:t>38</w:t>
            </w:r>
            <w:r w:rsidRPr="00F11F26">
              <w:rPr>
                <w:rFonts w:ascii="Times New Roman" w:hAnsi="Times New Roman"/>
                <w:color w:val="000000"/>
              </w:rPr>
              <w:fldChar w:fldCharType="end"/>
            </w:r>
          </w:p>
          <w:p w14:paraId="74597ED0" w14:textId="77777777" w:rsidR="001D3F06" w:rsidRPr="00F11F2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 w:rsidRPr="00F11F26">
              <w:rPr>
                <w:rFonts w:ascii="Times New Roman" w:hAnsi="Times New Roman"/>
                <w:color w:val="000000"/>
              </w:rPr>
              <w:t>10.1002/anie.202116586</w:t>
            </w:r>
          </w:p>
          <w:p w14:paraId="2862DF2F" w14:textId="77777777" w:rsidR="001D3F06" w:rsidRPr="00F11F2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 w:rsidRPr="00F11F26">
              <w:rPr>
                <w:rFonts w:ascii="Times New Roman" w:hAnsi="Times New Roman"/>
                <w:color w:val="000000"/>
              </w:rPr>
              <w:t>(2022)</w:t>
            </w:r>
          </w:p>
        </w:tc>
      </w:tr>
      <w:tr w:rsidR="001D3F06" w:rsidRPr="007974D2" w14:paraId="49A8DBEB" w14:textId="77777777" w:rsidTr="008D5C33">
        <w:trPr>
          <w:trHeight w:val="665"/>
          <w:jc w:val="center"/>
        </w:trPr>
        <w:tc>
          <w:tcPr>
            <w:tcW w:w="425" w:type="pct"/>
            <w:vMerge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vAlign w:val="center"/>
          </w:tcPr>
          <w:p w14:paraId="790A5EBF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1180" w:type="pct"/>
            <w:vMerge/>
            <w:tcBorders>
              <w:left w:val="single" w:sz="8" w:space="0" w:color="FFFFFF"/>
              <w:bottom w:val="dashSmallGap" w:sz="6" w:space="0" w:color="000000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E1CC2F" w14:textId="77777777" w:rsidR="001D3F06" w:rsidRPr="004A00F1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455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62F838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szCs w:val="15"/>
              </w:rPr>
              <w:t>0</w:t>
            </w:r>
          </w:p>
        </w:tc>
        <w:tc>
          <w:tcPr>
            <w:tcW w:w="456" w:type="pct"/>
            <w:tcBorders>
              <w:top w:val="dashSmallGap" w:sz="6" w:space="0" w:color="auto"/>
              <w:left w:val="single" w:sz="8" w:space="0" w:color="FFFFFF"/>
              <w:bottom w:val="dashSmallGap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D971AF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szCs w:val="15"/>
              </w:rPr>
              <w:t>0</w:t>
            </w:r>
          </w:p>
        </w:tc>
        <w:tc>
          <w:tcPr>
            <w:tcW w:w="357" w:type="pct"/>
            <w:tcBorders>
              <w:top w:val="dashSmallGap" w:sz="6" w:space="0" w:color="auto"/>
              <w:bottom w:val="dashSmallGap" w:sz="6" w:space="0" w:color="000000"/>
            </w:tcBorders>
            <w:vAlign w:val="center"/>
          </w:tcPr>
          <w:p w14:paraId="4DEB0B6F" w14:textId="0247F062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1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  <w:r w:rsidR="00121B60">
              <w:rPr>
                <w:rFonts w:ascii="Times New Roman" w:hAnsi="Times New Roman"/>
                <w:color w:val="000000" w:themeColor="text1"/>
              </w:rPr>
              <w:t>,</w:t>
            </w:r>
            <w:r>
              <w:rPr>
                <w:rFonts w:ascii="Times New Roman" w:hAnsi="Times New Roman"/>
                <w:color w:val="000000" w:themeColor="text1"/>
              </w:rPr>
              <w:t>200</w:t>
            </w:r>
          </w:p>
        </w:tc>
        <w:tc>
          <w:tcPr>
            <w:tcW w:w="457" w:type="pct"/>
            <w:tcBorders>
              <w:left w:val="nil"/>
              <w:bottom w:val="dashSmallGap" w:sz="6" w:space="0" w:color="000000"/>
            </w:tcBorders>
            <w:vAlign w:val="center"/>
          </w:tcPr>
          <w:p w14:paraId="4D227864" w14:textId="1CDD8CF0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 w:rsidRPr="00F11F26">
              <w:rPr>
                <w:rFonts w:ascii="Times New Roman" w:hAnsi="Times New Roman" w:hint="eastAsia"/>
                <w:color w:val="000000"/>
              </w:rPr>
              <w:t>1</w:t>
            </w:r>
            <w:r w:rsidRPr="00F11F26">
              <w:rPr>
                <w:rFonts w:ascii="Times New Roman" w:hAnsi="Times New Roman"/>
                <w:color w:val="000000"/>
              </w:rPr>
              <w:t>32</w:t>
            </w:r>
            <w:r w:rsidR="00121B60">
              <w:rPr>
                <w:rFonts w:ascii="Times New Roman" w:hAnsi="Times New Roman"/>
                <w:color w:val="000000"/>
              </w:rPr>
              <w:t>,</w:t>
            </w:r>
            <w:r w:rsidRPr="00F11F26">
              <w:rPr>
                <w:rFonts w:ascii="Times New Roman" w:hAnsi="Times New Roman"/>
                <w:color w:val="000000"/>
              </w:rPr>
              <w:t>000</w:t>
            </w:r>
          </w:p>
        </w:tc>
        <w:tc>
          <w:tcPr>
            <w:tcW w:w="805" w:type="pct"/>
            <w:vMerge/>
            <w:tcBorders>
              <w:bottom w:val="dashSmallGap" w:sz="6" w:space="0" w:color="000000"/>
              <w:right w:val="dashSmallGap" w:sz="4" w:space="0" w:color="000000"/>
            </w:tcBorders>
            <w:vAlign w:val="center"/>
          </w:tcPr>
          <w:p w14:paraId="3E7170B7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65" w:type="pct"/>
            <w:vMerge/>
            <w:tcBorders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FDF4E6" w14:textId="77777777" w:rsidR="001D3F06" w:rsidRPr="007974D2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i/>
                <w:iCs/>
                <w:color w:val="000000"/>
              </w:rPr>
            </w:pPr>
          </w:p>
        </w:tc>
      </w:tr>
      <w:tr w:rsidR="001D3F06" w:rsidRPr="00D84FAE" w14:paraId="093B9CFD" w14:textId="77777777" w:rsidTr="00B74168">
        <w:trPr>
          <w:trHeight w:val="1232"/>
          <w:jc w:val="center"/>
        </w:trPr>
        <w:tc>
          <w:tcPr>
            <w:tcW w:w="425" w:type="pct"/>
            <w:vMerge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vAlign w:val="center"/>
          </w:tcPr>
          <w:p w14:paraId="6E09A155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1180" w:type="pct"/>
            <w:tcBorders>
              <w:left w:val="single" w:sz="8" w:space="0" w:color="FFFFFF"/>
              <w:bottom w:val="dashSmallGap" w:sz="4" w:space="0" w:color="auto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7F275A" w14:textId="56B656E8" w:rsidR="001D3F06" w:rsidRPr="004A00F1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szCs w:val="15"/>
              </w:rPr>
            </w:pPr>
            <w:r w:rsidRPr="00057C6E">
              <w:rPr>
                <w:rFonts w:ascii="Times New Roman" w:hAnsi="Times New Roman"/>
                <w:szCs w:val="15"/>
              </w:rPr>
              <w:t>A hierarchical three-</w:t>
            </w:r>
            <w:r w:rsidR="000065AC" w:rsidRPr="00057C6E">
              <w:rPr>
                <w:rFonts w:ascii="Times New Roman" w:hAnsi="Times New Roman"/>
                <w:szCs w:val="15"/>
              </w:rPr>
              <w:t>dimensional</w:t>
            </w:r>
            <w:r w:rsidRPr="00057C6E">
              <w:rPr>
                <w:rFonts w:ascii="Times New Roman" w:hAnsi="Times New Roman"/>
                <w:szCs w:val="15"/>
              </w:rPr>
              <w:t xml:space="preserve"> structure with</w:t>
            </w:r>
            <w:r>
              <w:rPr>
                <w:rFonts w:ascii="Times New Roman" w:hAnsi="Times New Roman"/>
                <w:szCs w:val="15"/>
              </w:rPr>
              <w:t xml:space="preserve"> </w:t>
            </w:r>
            <w:r w:rsidRPr="00057C6E">
              <w:rPr>
                <w:rFonts w:ascii="Times New Roman" w:hAnsi="Times New Roman"/>
                <w:szCs w:val="15"/>
              </w:rPr>
              <w:t>CoSe</w:t>
            </w:r>
            <w:r w:rsidRPr="00057C6E">
              <w:rPr>
                <w:rFonts w:ascii="Times New Roman" w:hAnsi="Times New Roman"/>
                <w:szCs w:val="15"/>
                <w:vertAlign w:val="subscript"/>
              </w:rPr>
              <w:t>2</w:t>
            </w:r>
            <w:r w:rsidRPr="00057C6E">
              <w:rPr>
                <w:rFonts w:ascii="Times New Roman" w:hAnsi="Times New Roman"/>
                <w:szCs w:val="15"/>
              </w:rPr>
              <w:t>-nanoparticle-anchored nitrogen-doped carbon nanoflake arrays</w:t>
            </w:r>
            <w:r>
              <w:rPr>
                <w:rFonts w:ascii="Times New Roman" w:hAnsi="Times New Roman"/>
                <w:szCs w:val="15"/>
              </w:rPr>
              <w:t xml:space="preserve"> (</w:t>
            </w:r>
            <w:r w:rsidRPr="00CA4EE0">
              <w:rPr>
                <w:rFonts w:ascii="Times New Roman" w:hAnsi="Times New Roman"/>
                <w:szCs w:val="15"/>
              </w:rPr>
              <w:t>CoSe</w:t>
            </w:r>
            <w:r w:rsidRPr="00CA4EE0">
              <w:rPr>
                <w:rFonts w:ascii="Times New Roman" w:hAnsi="Times New Roman"/>
                <w:szCs w:val="15"/>
                <w:vertAlign w:val="subscript"/>
              </w:rPr>
              <w:t>2</w:t>
            </w:r>
            <w:r w:rsidR="00C56513">
              <w:rPr>
                <w:rFonts w:ascii="Times New Roman" w:hAnsi="Times New Roman"/>
                <w:szCs w:val="15"/>
              </w:rPr>
              <w:t>-</w:t>
            </w:r>
            <w:r w:rsidRPr="00CA4EE0">
              <w:rPr>
                <w:rFonts w:ascii="Times New Roman" w:hAnsi="Times New Roman"/>
                <w:szCs w:val="15"/>
              </w:rPr>
              <w:t>NC@CFC</w:t>
            </w:r>
            <w:r>
              <w:rPr>
                <w:rFonts w:ascii="Times New Roman" w:hAnsi="Times New Roman"/>
                <w:szCs w:val="15"/>
              </w:rPr>
              <w:t>)</w:t>
            </w:r>
          </w:p>
        </w:tc>
        <w:tc>
          <w:tcPr>
            <w:tcW w:w="455" w:type="pct"/>
            <w:tcBorders>
              <w:top w:val="dashSmallGap" w:sz="6" w:space="0" w:color="000000"/>
              <w:left w:val="dashSmallGap" w:sz="4" w:space="0" w:color="000000"/>
              <w:bottom w:val="dashSmallGap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1569B5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szCs w:val="15"/>
              </w:rPr>
              <w:t>0</w:t>
            </w:r>
          </w:p>
        </w:tc>
        <w:tc>
          <w:tcPr>
            <w:tcW w:w="456" w:type="pct"/>
            <w:tcBorders>
              <w:top w:val="dashSmallGap" w:sz="6" w:space="0" w:color="auto"/>
              <w:left w:val="single" w:sz="8" w:space="0" w:color="FFFFFF"/>
              <w:bottom w:val="dashSmallGap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851F92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szCs w:val="15"/>
              </w:rPr>
              <w:t>0</w:t>
            </w:r>
          </w:p>
        </w:tc>
        <w:tc>
          <w:tcPr>
            <w:tcW w:w="357" w:type="pct"/>
            <w:tcBorders>
              <w:top w:val="dashSmallGap" w:sz="6" w:space="0" w:color="auto"/>
              <w:bottom w:val="dashSmallGap" w:sz="4" w:space="0" w:color="auto"/>
            </w:tcBorders>
            <w:vAlign w:val="center"/>
          </w:tcPr>
          <w:p w14:paraId="5918F436" w14:textId="1FE582D0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1</w:t>
            </w:r>
            <w:r w:rsidR="00121B60">
              <w:rPr>
                <w:rFonts w:ascii="Times New Roman" w:hAnsi="Times New Roman"/>
                <w:color w:val="000000" w:themeColor="text1"/>
              </w:rPr>
              <w:t>,</w:t>
            </w:r>
            <w:r>
              <w:rPr>
                <w:rFonts w:ascii="Times New Roman" w:hAnsi="Times New Roman"/>
                <w:color w:val="000000" w:themeColor="text1"/>
              </w:rPr>
              <w:t>600</w:t>
            </w:r>
          </w:p>
        </w:tc>
        <w:tc>
          <w:tcPr>
            <w:tcW w:w="457" w:type="pct"/>
            <w:tcBorders>
              <w:left w:val="nil"/>
              <w:bottom w:val="dashSmallGap" w:sz="4" w:space="0" w:color="auto"/>
            </w:tcBorders>
            <w:vAlign w:val="center"/>
          </w:tcPr>
          <w:p w14:paraId="2D5DA318" w14:textId="42D82DF2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6</w:t>
            </w:r>
            <w:r w:rsidR="00121B60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000</w:t>
            </w:r>
          </w:p>
        </w:tc>
        <w:tc>
          <w:tcPr>
            <w:tcW w:w="805" w:type="pct"/>
            <w:tcBorders>
              <w:bottom w:val="dashSmallGap" w:sz="4" w:space="0" w:color="auto"/>
              <w:right w:val="dashSmallGap" w:sz="4" w:space="0" w:color="000000"/>
            </w:tcBorders>
            <w:vAlign w:val="center"/>
          </w:tcPr>
          <w:p w14:paraId="7C46A3A3" w14:textId="1A1EA433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 w:rsidRPr="00F4723A">
              <w:rPr>
                <w:rFonts w:ascii="Times New Roman" w:hAnsi="Times New Roman" w:cs="Times New Roman"/>
              </w:rPr>
              <w:t xml:space="preserve">1.0 M </w:t>
            </w:r>
            <w:proofErr w:type="spellStart"/>
            <w:r w:rsidRPr="00F4723A">
              <w:rPr>
                <w:rFonts w:ascii="Times New Roman" w:hAnsi="Times New Roman" w:cs="Times New Roman"/>
              </w:rPr>
              <w:t>LiTFSI</w:t>
            </w:r>
            <w:proofErr w:type="spellEnd"/>
            <w:r w:rsidRPr="00F4723A">
              <w:rPr>
                <w:rFonts w:ascii="Times New Roman" w:hAnsi="Times New Roman" w:cs="Times New Roman"/>
              </w:rPr>
              <w:t xml:space="preserve"> in </w:t>
            </w:r>
            <w:proofErr w:type="gramStart"/>
            <w:r w:rsidRPr="00F4723A">
              <w:rPr>
                <w:rFonts w:ascii="Times New Roman" w:hAnsi="Times New Roman" w:cs="Times New Roman"/>
              </w:rPr>
              <w:t>DOL:DME</w:t>
            </w:r>
            <w:proofErr w:type="gramEnd"/>
            <w:r w:rsidR="000065AC">
              <w:rPr>
                <w:rFonts w:ascii="Times New Roman" w:hAnsi="Times New Roman" w:cs="Times New Roman"/>
              </w:rPr>
              <w:t xml:space="preserve"> </w:t>
            </w:r>
            <w:r w:rsidRPr="00F4723A">
              <w:rPr>
                <w:rFonts w:ascii="Times New Roman" w:hAnsi="Times New Roman" w:cs="Times New Roman"/>
              </w:rPr>
              <w:t>=</w:t>
            </w:r>
            <w:r w:rsidR="000065AC">
              <w:rPr>
                <w:rFonts w:ascii="Times New Roman" w:hAnsi="Times New Roman" w:cs="Times New Roman"/>
              </w:rPr>
              <w:t xml:space="preserve"> </w:t>
            </w:r>
            <w:r w:rsidRPr="00F4723A">
              <w:rPr>
                <w:rFonts w:ascii="Times New Roman" w:hAnsi="Times New Roman" w:cs="Times New Roman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0065AC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  <w:r w:rsidRPr="00F4723A">
              <w:rPr>
                <w:rFonts w:ascii="Times New Roman" w:hAnsi="Times New Roman" w:cs="Times New Roman"/>
              </w:rPr>
              <w:t xml:space="preserve"> with </w:t>
            </w:r>
            <w:r>
              <w:rPr>
                <w:rFonts w:ascii="Times New Roman" w:hAnsi="Times New Roman" w:cs="Times New Roman"/>
              </w:rPr>
              <w:t>1</w:t>
            </w:r>
            <w:r w:rsidRPr="00F4723A">
              <w:rPr>
                <w:rFonts w:ascii="Times New Roman" w:hAnsi="Times New Roman" w:cs="Times New Roman"/>
              </w:rPr>
              <w:t xml:space="preserve"> wt</w:t>
            </w:r>
            <w:r w:rsidR="000065AC">
              <w:rPr>
                <w:rFonts w:ascii="Times New Roman" w:hAnsi="Times New Roman" w:cs="Times New Roman"/>
              </w:rPr>
              <w:t>.</w:t>
            </w:r>
            <w:r w:rsidRPr="00F4723A">
              <w:rPr>
                <w:rFonts w:ascii="Times New Roman" w:hAnsi="Times New Roman" w:cs="Times New Roman"/>
              </w:rPr>
              <w:t>% LiNO</w:t>
            </w:r>
            <w:r w:rsidRPr="00F4723A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865" w:type="pct"/>
            <w:tcBorders>
              <w:left w:val="dashSmallGap" w:sz="4" w:space="0" w:color="000000"/>
              <w:bottom w:val="dashSmallGap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008ED7" w14:textId="012C8D50" w:rsidR="001D3F0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fldChar w:fldCharType="begin">
                <w:fldData xml:space="preserve">PEVuZE5vdGU+PENpdGU+PEF1dGhvcj5DYW88L0F1dGhvcj48WWVhcj4yMDIyPC9ZZWFyPjxSZWNO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</w:fldData>
              </w:fldChar>
            </w:r>
            <w:r w:rsidR="00A654E7">
              <w:rPr>
                <w:rFonts w:ascii="Times New Roman" w:hAnsi="Times New Roman"/>
                <w:color w:val="000000"/>
              </w:rPr>
              <w:instrText xml:space="preserve"> ADDIN EN.CITE </w:instrText>
            </w:r>
            <w:r w:rsidR="00A654E7">
              <w:rPr>
                <w:rFonts w:ascii="Times New Roman" w:hAnsi="Times New Roman"/>
                <w:color w:val="000000"/>
              </w:rPr>
              <w:fldChar w:fldCharType="begin">
                <w:fldData xml:space="preserve">PEVuZE5vdGU+PENpdGU+PEF1dGhvcj5DYW88L0F1dGhvcj48WWVhcj4yMDIyPC9ZZWFyPjxSZWNO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</w:fldData>
              </w:fldChar>
            </w:r>
            <w:r w:rsidR="00A654E7">
              <w:rPr>
                <w:rFonts w:ascii="Times New Roman" w:hAnsi="Times New Roman"/>
                <w:color w:val="000000"/>
              </w:rPr>
              <w:instrText xml:space="preserve"> ADDIN EN.CITE.DATA </w:instrText>
            </w:r>
            <w:r w:rsidR="00A654E7">
              <w:rPr>
                <w:rFonts w:ascii="Times New Roman" w:hAnsi="Times New Roman"/>
                <w:color w:val="000000"/>
              </w:rPr>
            </w:r>
            <w:r w:rsidR="00A654E7">
              <w:rPr>
                <w:rFonts w:ascii="Times New Roman" w:hAnsi="Times New Roman"/>
                <w:color w:val="000000"/>
              </w:rPr>
              <w:fldChar w:fldCharType="end"/>
            </w:r>
            <w:r>
              <w:rPr>
                <w:rFonts w:ascii="Times New Roman" w:hAnsi="Times New Roman"/>
                <w:color w:val="000000"/>
              </w:rPr>
            </w:r>
            <w:r>
              <w:rPr>
                <w:rFonts w:ascii="Times New Roman" w:hAnsi="Times New Roman"/>
                <w:color w:val="000000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color w:val="000000"/>
                <w:vertAlign w:val="superscript"/>
              </w:rPr>
              <w:t>39</w:t>
            </w:r>
            <w:r>
              <w:rPr>
                <w:rFonts w:ascii="Times New Roman" w:hAnsi="Times New Roman"/>
                <w:color w:val="000000"/>
              </w:rPr>
              <w:fldChar w:fldCharType="end"/>
            </w:r>
          </w:p>
          <w:p w14:paraId="6859633E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 w:rsidRPr="005640DC">
              <w:rPr>
                <w:rFonts w:ascii="Times New Roman" w:hAnsi="Times New Roman"/>
                <w:color w:val="000000"/>
              </w:rPr>
              <w:t>10.1002/advs.202104689</w:t>
            </w:r>
          </w:p>
          <w:p w14:paraId="4841392F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(</w:t>
            </w:r>
            <w:r w:rsidRPr="001A03EE">
              <w:rPr>
                <w:rFonts w:ascii="Times New Roman" w:hAnsi="Times New Roman"/>
                <w:color w:val="000000"/>
              </w:rPr>
              <w:t>202</w:t>
            </w:r>
            <w:r>
              <w:rPr>
                <w:rFonts w:ascii="Times New Roman" w:hAnsi="Times New Roman"/>
                <w:color w:val="000000"/>
              </w:rPr>
              <w:t>2)</w:t>
            </w:r>
          </w:p>
        </w:tc>
      </w:tr>
      <w:tr w:rsidR="001D3F06" w:rsidRPr="00D84FAE" w14:paraId="72637578" w14:textId="77777777" w:rsidTr="00B74168">
        <w:trPr>
          <w:trHeight w:val="1232"/>
          <w:jc w:val="center"/>
        </w:trPr>
        <w:tc>
          <w:tcPr>
            <w:tcW w:w="425" w:type="pct"/>
            <w:vMerge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vAlign w:val="center"/>
          </w:tcPr>
          <w:p w14:paraId="4F025260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1180" w:type="pct"/>
            <w:tcBorders>
              <w:top w:val="dashSmallGap" w:sz="4" w:space="0" w:color="auto"/>
              <w:left w:val="single" w:sz="8" w:space="0" w:color="FFFFFF"/>
              <w:bottom w:val="dashSmallGap" w:sz="6" w:space="0" w:color="000000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1F1D1F" w14:textId="21FB509C" w:rsidR="001D3F06" w:rsidRPr="00057C6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szCs w:val="15"/>
              </w:rPr>
            </w:pPr>
            <w:r w:rsidRPr="009B21E6">
              <w:rPr>
                <w:rFonts w:ascii="Times New Roman" w:hAnsi="Times New Roman"/>
                <w:szCs w:val="15"/>
              </w:rPr>
              <w:t xml:space="preserve">Chemical etchant </w:t>
            </w:r>
            <w:r>
              <w:rPr>
                <w:rFonts w:ascii="Times New Roman" w:hAnsi="Times New Roman"/>
                <w:szCs w:val="15"/>
              </w:rPr>
              <w:t xml:space="preserve">using </w:t>
            </w:r>
            <w:r w:rsidRPr="009B21E6">
              <w:rPr>
                <w:rFonts w:ascii="Times New Roman" w:hAnsi="Times New Roman"/>
                <w:szCs w:val="15"/>
              </w:rPr>
              <w:t>lithium bromide (</w:t>
            </w:r>
            <w:proofErr w:type="spellStart"/>
            <w:r w:rsidRPr="009B21E6">
              <w:rPr>
                <w:rFonts w:ascii="Times New Roman" w:hAnsi="Times New Roman"/>
                <w:szCs w:val="15"/>
              </w:rPr>
              <w:t>LiBr</w:t>
            </w:r>
            <w:proofErr w:type="spellEnd"/>
            <w:r w:rsidRPr="009B21E6">
              <w:rPr>
                <w:rFonts w:ascii="Times New Roman" w:hAnsi="Times New Roman"/>
                <w:szCs w:val="15"/>
              </w:rPr>
              <w:t>)</w:t>
            </w:r>
            <w:r>
              <w:rPr>
                <w:rFonts w:ascii="Times New Roman" w:hAnsi="Times New Roman"/>
                <w:szCs w:val="15"/>
              </w:rPr>
              <w:t xml:space="preserve"> to achieve </w:t>
            </w:r>
            <w:r w:rsidR="005A3F31">
              <w:rPr>
                <w:rFonts w:ascii="Times New Roman" w:hAnsi="Times New Roman"/>
                <w:szCs w:val="15"/>
              </w:rPr>
              <w:t>a</w:t>
            </w:r>
            <w:r w:rsidR="005A3F31" w:rsidRPr="009B21E6">
              <w:rPr>
                <w:rFonts w:ascii="Times New Roman" w:hAnsi="Times New Roman"/>
                <w:szCs w:val="15"/>
              </w:rPr>
              <w:t xml:space="preserve"> </w:t>
            </w:r>
            <w:r w:rsidRPr="009B21E6">
              <w:rPr>
                <w:rFonts w:ascii="Times New Roman" w:hAnsi="Times New Roman"/>
                <w:szCs w:val="15"/>
              </w:rPr>
              <w:t>passivation-free naked Li metal</w:t>
            </w:r>
          </w:p>
        </w:tc>
        <w:tc>
          <w:tcPr>
            <w:tcW w:w="455" w:type="pct"/>
            <w:tcBorders>
              <w:top w:val="dashSmallGap" w:sz="4" w:space="0" w:color="auto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ACE57B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1</w:t>
            </w:r>
            <w:r>
              <w:rPr>
                <w:rFonts w:ascii="Times New Roman" w:hAnsi="Times New Roman"/>
                <w:color w:val="000000"/>
                <w:szCs w:val="15"/>
              </w:rPr>
              <w:t>0</w:t>
            </w:r>
          </w:p>
        </w:tc>
        <w:tc>
          <w:tcPr>
            <w:tcW w:w="456" w:type="pct"/>
            <w:tcBorders>
              <w:top w:val="dashSmallGap" w:sz="4" w:space="0" w:color="auto"/>
              <w:left w:val="single" w:sz="8" w:space="0" w:color="FFFFFF"/>
              <w:bottom w:val="dashSmallGap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EC9ADD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1</w:t>
            </w:r>
          </w:p>
        </w:tc>
        <w:tc>
          <w:tcPr>
            <w:tcW w:w="357" w:type="pct"/>
            <w:tcBorders>
              <w:top w:val="dashSmallGap" w:sz="4" w:space="0" w:color="auto"/>
              <w:bottom w:val="dashSmallGap" w:sz="6" w:space="0" w:color="000000"/>
            </w:tcBorders>
            <w:vAlign w:val="center"/>
          </w:tcPr>
          <w:p w14:paraId="4DFE01CD" w14:textId="6B2FFF38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1</w:t>
            </w:r>
            <w:r>
              <w:rPr>
                <w:rFonts w:ascii="Times New Roman" w:hAnsi="Times New Roman"/>
                <w:color w:val="000000" w:themeColor="text1"/>
              </w:rPr>
              <w:t>0</w:t>
            </w:r>
            <w:r w:rsidR="00121B60">
              <w:rPr>
                <w:rFonts w:ascii="Times New Roman" w:hAnsi="Times New Roman"/>
                <w:color w:val="000000" w:themeColor="text1"/>
              </w:rPr>
              <w:t>,</w:t>
            </w:r>
            <w:r>
              <w:rPr>
                <w:rFonts w:ascii="Times New Roman" w:hAnsi="Times New Roman"/>
                <w:color w:val="000000" w:themeColor="text1"/>
              </w:rPr>
              <w:t>000</w:t>
            </w:r>
          </w:p>
        </w:tc>
        <w:tc>
          <w:tcPr>
            <w:tcW w:w="457" w:type="pct"/>
            <w:tcBorders>
              <w:top w:val="dashSmallGap" w:sz="4" w:space="0" w:color="auto"/>
              <w:left w:val="nil"/>
              <w:bottom w:val="dashSmallGap" w:sz="6" w:space="0" w:color="000000"/>
            </w:tcBorders>
            <w:vAlign w:val="center"/>
          </w:tcPr>
          <w:p w14:paraId="2497F66F" w14:textId="7A676238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00</w:t>
            </w:r>
            <w:r w:rsidR="00121B60">
              <w:rPr>
                <w:rFonts w:ascii="Times New Roman" w:hAnsi="Times New Roman"/>
                <w:color w:val="000000"/>
              </w:rPr>
              <w:t>,</w:t>
            </w:r>
            <w:r>
              <w:rPr>
                <w:rFonts w:ascii="Times New Roman" w:hAnsi="Times New Roman"/>
                <w:color w:val="000000"/>
              </w:rPr>
              <w:t>000</w:t>
            </w:r>
          </w:p>
        </w:tc>
        <w:tc>
          <w:tcPr>
            <w:tcW w:w="805" w:type="pct"/>
            <w:tcBorders>
              <w:top w:val="dashSmallGap" w:sz="4" w:space="0" w:color="auto"/>
              <w:bottom w:val="dashSmallGap" w:sz="6" w:space="0" w:color="000000"/>
              <w:right w:val="dashSmallGap" w:sz="4" w:space="0" w:color="000000"/>
            </w:tcBorders>
            <w:vAlign w:val="center"/>
          </w:tcPr>
          <w:p w14:paraId="74D5B572" w14:textId="12AA5E62" w:rsidR="001D3F06" w:rsidRPr="00F4723A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9B21E6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.0</w:t>
            </w:r>
            <w:r w:rsidRPr="009B21E6">
              <w:rPr>
                <w:rFonts w:ascii="Times New Roman" w:hAnsi="Times New Roman" w:cs="Times New Roman"/>
              </w:rPr>
              <w:t xml:space="preserve"> M LiPF</w:t>
            </w:r>
            <w:r w:rsidRPr="009B21E6">
              <w:rPr>
                <w:rFonts w:ascii="Times New Roman" w:hAnsi="Times New Roman" w:cs="Times New Roman"/>
                <w:vertAlign w:val="subscript"/>
              </w:rPr>
              <w:t>6</w:t>
            </w:r>
            <w:r w:rsidRPr="009B21E6">
              <w:rPr>
                <w:rFonts w:ascii="Times New Roman" w:hAnsi="Times New Roman" w:cs="Times New Roman"/>
              </w:rPr>
              <w:t xml:space="preserve"> in </w:t>
            </w:r>
            <w:proofErr w:type="gramStart"/>
            <w:r w:rsidRPr="009B21E6">
              <w:rPr>
                <w:rFonts w:ascii="Times New Roman" w:hAnsi="Times New Roman" w:cs="Times New Roman"/>
              </w:rPr>
              <w:t>EC</w:t>
            </w:r>
            <w:r w:rsidRPr="00F4723A">
              <w:rPr>
                <w:rFonts w:ascii="Times New Roman" w:hAnsi="Times New Roman" w:cs="Times New Roman"/>
              </w:rPr>
              <w:t>:</w:t>
            </w:r>
            <w:r w:rsidRPr="009B21E6">
              <w:rPr>
                <w:rFonts w:ascii="Times New Roman" w:hAnsi="Times New Roman" w:cs="Times New Roman"/>
              </w:rPr>
              <w:t>DEC</w:t>
            </w:r>
            <w:proofErr w:type="gramEnd"/>
            <w:r w:rsidRPr="009B21E6">
              <w:rPr>
                <w:rFonts w:ascii="Times New Roman" w:hAnsi="Times New Roman" w:cs="Times New Roman"/>
              </w:rPr>
              <w:t xml:space="preserve"> </w:t>
            </w:r>
            <w:r w:rsidRPr="00F4723A">
              <w:rPr>
                <w:rFonts w:ascii="Times New Roman" w:hAnsi="Times New Roman" w:cs="Times New Roman"/>
              </w:rPr>
              <w:t>=</w:t>
            </w:r>
            <w:r w:rsidR="000065AC">
              <w:rPr>
                <w:rFonts w:ascii="Times New Roman" w:hAnsi="Times New Roman" w:cs="Times New Roman"/>
              </w:rPr>
              <w:t xml:space="preserve"> </w:t>
            </w:r>
            <w:r w:rsidRPr="00F4723A">
              <w:rPr>
                <w:rFonts w:ascii="Times New Roman" w:hAnsi="Times New Roman" w:cs="Times New Roman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0065AC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B21E6">
              <w:rPr>
                <w:rFonts w:ascii="Times New Roman" w:hAnsi="Times New Roman" w:cs="Times New Roman"/>
              </w:rPr>
              <w:t>with 10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B21E6">
              <w:rPr>
                <w:rFonts w:ascii="Times New Roman" w:hAnsi="Times New Roman" w:cs="Times New Roman"/>
              </w:rPr>
              <w:t>wt</w:t>
            </w:r>
            <w:r w:rsidR="000065AC">
              <w:rPr>
                <w:rFonts w:ascii="Times New Roman" w:hAnsi="Times New Roman" w:cs="Times New Roman"/>
              </w:rPr>
              <w:t>.</w:t>
            </w:r>
            <w:r w:rsidRPr="009B21E6">
              <w:rPr>
                <w:rFonts w:ascii="Times New Roman" w:hAnsi="Times New Roman" w:cs="Times New Roman"/>
              </w:rPr>
              <w:t>% FEC</w:t>
            </w:r>
          </w:p>
        </w:tc>
        <w:tc>
          <w:tcPr>
            <w:tcW w:w="865" w:type="pct"/>
            <w:tcBorders>
              <w:top w:val="dashSmallGap" w:sz="4" w:space="0" w:color="auto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ECE4D" w14:textId="1DA128CC" w:rsidR="001D3F0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fldChar w:fldCharType="begin">
                <w:fldData xml:space="preserve">PEVuZE5vdGU+PENpdGU+PEF1dGhvcj5CYWVrPC9BdXRob3I+PFllYXI+MjAyMzwvWWVhcj48UmVj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</w:fldData>
              </w:fldChar>
            </w:r>
            <w:r w:rsidR="00A654E7">
              <w:rPr>
                <w:rFonts w:ascii="Times New Roman" w:hAnsi="Times New Roman"/>
                <w:color w:val="000000"/>
              </w:rPr>
              <w:instrText xml:space="preserve"> ADDIN EN.CITE </w:instrText>
            </w:r>
            <w:r w:rsidR="00A654E7">
              <w:rPr>
                <w:rFonts w:ascii="Times New Roman" w:hAnsi="Times New Roman"/>
                <w:color w:val="000000"/>
              </w:rPr>
              <w:fldChar w:fldCharType="begin">
                <w:fldData xml:space="preserve">PEVuZE5vdGU+PENpdGU+PEF1dGhvcj5CYWVrPC9BdXRob3I+PFllYXI+MjAyMzwvWWVhcj48UmVj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</w:fldData>
              </w:fldChar>
            </w:r>
            <w:r w:rsidR="00A654E7">
              <w:rPr>
                <w:rFonts w:ascii="Times New Roman" w:hAnsi="Times New Roman"/>
                <w:color w:val="000000"/>
              </w:rPr>
              <w:instrText xml:space="preserve"> ADDIN EN.CITE.DATA </w:instrText>
            </w:r>
            <w:r w:rsidR="00A654E7">
              <w:rPr>
                <w:rFonts w:ascii="Times New Roman" w:hAnsi="Times New Roman"/>
                <w:color w:val="000000"/>
              </w:rPr>
            </w:r>
            <w:r w:rsidR="00A654E7">
              <w:rPr>
                <w:rFonts w:ascii="Times New Roman" w:hAnsi="Times New Roman"/>
                <w:color w:val="000000"/>
              </w:rPr>
              <w:fldChar w:fldCharType="end"/>
            </w:r>
            <w:r>
              <w:rPr>
                <w:rFonts w:ascii="Times New Roman" w:hAnsi="Times New Roman"/>
                <w:color w:val="000000"/>
              </w:rPr>
            </w:r>
            <w:r>
              <w:rPr>
                <w:rFonts w:ascii="Times New Roman" w:hAnsi="Times New Roman"/>
                <w:color w:val="000000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color w:val="000000"/>
                <w:vertAlign w:val="superscript"/>
              </w:rPr>
              <w:t>40</w:t>
            </w:r>
            <w:r>
              <w:rPr>
                <w:rFonts w:ascii="Times New Roman" w:hAnsi="Times New Roman"/>
                <w:color w:val="000000"/>
              </w:rPr>
              <w:fldChar w:fldCharType="end"/>
            </w:r>
          </w:p>
          <w:p w14:paraId="2957CB11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 w:rsidRPr="009B21E6">
              <w:rPr>
                <w:rFonts w:ascii="Times New Roman" w:hAnsi="Times New Roman"/>
                <w:color w:val="000000"/>
              </w:rPr>
              <w:t xml:space="preserve">10.1038/s41467-023-36934-x </w:t>
            </w:r>
          </w:p>
          <w:p w14:paraId="28161655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(</w:t>
            </w:r>
            <w:r w:rsidRPr="001A03EE">
              <w:rPr>
                <w:rFonts w:ascii="Times New Roman" w:hAnsi="Times New Roman"/>
                <w:color w:val="000000"/>
              </w:rPr>
              <w:t>202</w:t>
            </w:r>
            <w:r>
              <w:rPr>
                <w:rFonts w:ascii="Times New Roman" w:hAnsi="Times New Roman"/>
                <w:color w:val="000000"/>
              </w:rPr>
              <w:t>3)</w:t>
            </w:r>
          </w:p>
        </w:tc>
      </w:tr>
      <w:tr w:rsidR="001D3F06" w:rsidRPr="00D84FAE" w14:paraId="6C0F8D59" w14:textId="77777777" w:rsidTr="008D5C33">
        <w:trPr>
          <w:trHeight w:val="671"/>
          <w:jc w:val="center"/>
        </w:trPr>
        <w:tc>
          <w:tcPr>
            <w:tcW w:w="425" w:type="pct"/>
            <w:vMerge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vAlign w:val="center"/>
          </w:tcPr>
          <w:p w14:paraId="6C9E7E71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1180" w:type="pct"/>
            <w:vMerge w:val="restart"/>
            <w:tcBorders>
              <w:top w:val="dashSmallGap" w:sz="6" w:space="0" w:color="000000"/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65AD04" w14:textId="41503F46" w:rsidR="001D3F06" w:rsidRPr="00D06375" w:rsidRDefault="005A3F31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FF0000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Pre-formed</w:t>
            </w:r>
            <w:r w:rsidRPr="00CC032B">
              <w:rPr>
                <w:rFonts w:ascii="Times New Roman" w:hAnsi="Times New Roman"/>
                <w:szCs w:val="15"/>
              </w:rPr>
              <w:t xml:space="preserve"> </w:t>
            </w:r>
            <w:r w:rsidR="001D3F06" w:rsidRPr="00CC032B">
              <w:rPr>
                <w:rFonts w:ascii="Times New Roman" w:hAnsi="Times New Roman"/>
                <w:szCs w:val="15"/>
              </w:rPr>
              <w:t xml:space="preserve">SEI: </w:t>
            </w:r>
            <w:r w:rsidR="001D3F06">
              <w:rPr>
                <w:rFonts w:ascii="Times New Roman" w:hAnsi="Times New Roman" w:hint="eastAsia"/>
                <w:szCs w:val="15"/>
              </w:rPr>
              <w:t>AS-Li</w:t>
            </w:r>
          </w:p>
        </w:tc>
        <w:tc>
          <w:tcPr>
            <w:tcW w:w="455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AB1E96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3</w:t>
            </w:r>
            <w:r>
              <w:rPr>
                <w:rFonts w:ascii="Times New Roman" w:hAnsi="Times New Roman"/>
                <w:color w:val="000000"/>
                <w:szCs w:val="15"/>
              </w:rPr>
              <w:t>0</w:t>
            </w:r>
          </w:p>
        </w:tc>
        <w:tc>
          <w:tcPr>
            <w:tcW w:w="456" w:type="pct"/>
            <w:tcBorders>
              <w:top w:val="dashSmallGap" w:sz="6" w:space="0" w:color="000000"/>
              <w:left w:val="single" w:sz="8" w:space="0" w:color="FFFFFF"/>
              <w:bottom w:val="dashSmallGap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C139CE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Cs w:val="15"/>
              </w:rPr>
              <w:t>3</w:t>
            </w:r>
            <w:r>
              <w:rPr>
                <w:rFonts w:ascii="Times New Roman" w:hAnsi="Times New Roman"/>
                <w:color w:val="000000"/>
                <w:szCs w:val="15"/>
              </w:rPr>
              <w:t>0</w:t>
            </w:r>
          </w:p>
        </w:tc>
        <w:tc>
          <w:tcPr>
            <w:tcW w:w="357" w:type="pct"/>
            <w:tcBorders>
              <w:top w:val="dashSmallGap" w:sz="6" w:space="0" w:color="000000"/>
              <w:bottom w:val="dashSmallGap" w:sz="6" w:space="0" w:color="000000"/>
            </w:tcBorders>
            <w:vAlign w:val="center"/>
          </w:tcPr>
          <w:p w14:paraId="34D38175" w14:textId="489F3D13" w:rsidR="001D3F06" w:rsidRPr="00AF1FA2" w:rsidRDefault="00B705C9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8</w:t>
            </w:r>
            <w:r w:rsidR="00121B60">
              <w:rPr>
                <w:rFonts w:ascii="Times New Roman" w:hAnsi="Times New Roman"/>
                <w:color w:val="000000" w:themeColor="text1"/>
              </w:rPr>
              <w:t>,</w:t>
            </w:r>
            <w:r>
              <w:rPr>
                <w:rFonts w:ascii="Times New Roman" w:hAnsi="Times New Roman"/>
                <w:color w:val="000000" w:themeColor="text1"/>
              </w:rPr>
              <w:t>0</w:t>
            </w:r>
            <w:r w:rsidR="001D3F06" w:rsidRPr="00AF1FA2">
              <w:rPr>
                <w:rFonts w:ascii="Times New Roman" w:hAnsi="Times New Roman"/>
                <w:color w:val="000000" w:themeColor="text1"/>
              </w:rPr>
              <w:t>00</w:t>
            </w:r>
          </w:p>
        </w:tc>
        <w:tc>
          <w:tcPr>
            <w:tcW w:w="457" w:type="pct"/>
            <w:tcBorders>
              <w:top w:val="dashSmallGap" w:sz="6" w:space="0" w:color="000000"/>
              <w:left w:val="nil"/>
              <w:bottom w:val="dashSmallGap" w:sz="6" w:space="0" w:color="000000"/>
            </w:tcBorders>
            <w:vAlign w:val="center"/>
          </w:tcPr>
          <w:p w14:paraId="311A3561" w14:textId="3DF8ABD8" w:rsidR="001D3F06" w:rsidRPr="00AF1FA2" w:rsidRDefault="00B705C9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240</w:t>
            </w:r>
            <w:r w:rsidR="00121B60">
              <w:rPr>
                <w:rFonts w:ascii="Times New Roman" w:hAnsi="Times New Roman" w:cs="Times New Roman"/>
              </w:rPr>
              <w:t>,</w:t>
            </w:r>
            <w:r w:rsidR="001D3F06" w:rsidRPr="00AF1FA2"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805" w:type="pct"/>
            <w:vMerge w:val="restart"/>
            <w:tcBorders>
              <w:top w:val="dashSmallGap" w:sz="6" w:space="0" w:color="000000"/>
              <w:right w:val="dashSmallGap" w:sz="4" w:space="0" w:color="000000"/>
            </w:tcBorders>
            <w:vAlign w:val="center"/>
          </w:tcPr>
          <w:p w14:paraId="557E95D7" w14:textId="1071A0F2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 w:rsidRPr="00F4723A">
              <w:rPr>
                <w:rFonts w:ascii="Times New Roman" w:hAnsi="Times New Roman" w:cs="Times New Roman"/>
              </w:rPr>
              <w:t xml:space="preserve">1.0 M </w:t>
            </w:r>
            <w:proofErr w:type="spellStart"/>
            <w:r w:rsidRPr="00F4723A">
              <w:rPr>
                <w:rFonts w:ascii="Times New Roman" w:hAnsi="Times New Roman" w:cs="Times New Roman"/>
              </w:rPr>
              <w:t>LiTFSI</w:t>
            </w:r>
            <w:proofErr w:type="spellEnd"/>
            <w:r w:rsidRPr="00F4723A">
              <w:rPr>
                <w:rFonts w:ascii="Times New Roman" w:hAnsi="Times New Roman" w:cs="Times New Roman"/>
              </w:rPr>
              <w:t xml:space="preserve"> in DOL: DME</w:t>
            </w:r>
            <w:r w:rsidR="000065AC">
              <w:rPr>
                <w:rFonts w:ascii="Times New Roman" w:hAnsi="Times New Roman" w:cs="Times New Roman"/>
              </w:rPr>
              <w:t xml:space="preserve"> </w:t>
            </w:r>
            <w:r w:rsidRPr="00F4723A">
              <w:rPr>
                <w:rFonts w:ascii="Times New Roman" w:hAnsi="Times New Roman" w:cs="Times New Roman"/>
              </w:rPr>
              <w:t>=</w:t>
            </w:r>
            <w:r w:rsidR="000065AC">
              <w:rPr>
                <w:rFonts w:ascii="Times New Roman" w:hAnsi="Times New Roman" w:cs="Times New Roman"/>
              </w:rPr>
              <w:t xml:space="preserve"> </w:t>
            </w:r>
            <w:r w:rsidRPr="00F4723A">
              <w:rPr>
                <w:rFonts w:ascii="Times New Roman" w:hAnsi="Times New Roman" w:cs="Times New Roman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0065AC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  <w:r w:rsidRPr="00F4723A">
              <w:rPr>
                <w:rFonts w:ascii="Times New Roman" w:hAnsi="Times New Roman" w:cs="Times New Roman"/>
              </w:rPr>
              <w:t xml:space="preserve"> with 2 wt</w:t>
            </w:r>
            <w:r w:rsidR="000065AC">
              <w:rPr>
                <w:rFonts w:ascii="Times New Roman" w:hAnsi="Times New Roman" w:cs="Times New Roman"/>
              </w:rPr>
              <w:t>.</w:t>
            </w:r>
            <w:r w:rsidRPr="00F4723A">
              <w:rPr>
                <w:rFonts w:ascii="Times New Roman" w:hAnsi="Times New Roman" w:cs="Times New Roman"/>
              </w:rPr>
              <w:t>% LiNO</w:t>
            </w:r>
            <w:r w:rsidRPr="00F4723A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865" w:type="pct"/>
            <w:vMerge w:val="restart"/>
            <w:tcBorders>
              <w:top w:val="dashSmallGap" w:sz="6" w:space="0" w:color="000000"/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473D82" w14:textId="77777777" w:rsidR="001D3F06" w:rsidRPr="007974D2" w:rsidRDefault="001D3F06" w:rsidP="00B74168">
            <w:pPr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7974D2">
              <w:rPr>
                <w:rFonts w:ascii="Times New Roman" w:hAnsi="Times New Roman"/>
                <w:b/>
                <w:bCs/>
                <w:color w:val="000000"/>
              </w:rPr>
              <w:t>This work</w:t>
            </w:r>
          </w:p>
        </w:tc>
      </w:tr>
      <w:tr w:rsidR="001D3F06" w:rsidRPr="00D84FAE" w14:paraId="5B977EAE" w14:textId="77777777" w:rsidTr="008D5C33">
        <w:trPr>
          <w:trHeight w:val="654"/>
          <w:jc w:val="center"/>
        </w:trPr>
        <w:tc>
          <w:tcPr>
            <w:tcW w:w="425" w:type="pct"/>
            <w:vMerge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vAlign w:val="center"/>
          </w:tcPr>
          <w:p w14:paraId="2BAE898B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1180" w:type="pct"/>
            <w:vMerge/>
            <w:tcBorders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F56DC" w14:textId="77777777" w:rsidR="001D3F06" w:rsidRPr="00D06375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FF0000"/>
                <w:szCs w:val="15"/>
              </w:rPr>
            </w:pPr>
          </w:p>
        </w:tc>
        <w:tc>
          <w:tcPr>
            <w:tcW w:w="455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142D0F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>30</w:t>
            </w:r>
          </w:p>
        </w:tc>
        <w:tc>
          <w:tcPr>
            <w:tcW w:w="456" w:type="pct"/>
            <w:tcBorders>
              <w:top w:val="dashSmallGap" w:sz="6" w:space="0" w:color="000000"/>
              <w:left w:val="single" w:sz="8" w:space="0" w:color="FFFFFF"/>
              <w:bottom w:val="dashSmallGap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116AF2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>3</w:t>
            </w:r>
          </w:p>
        </w:tc>
        <w:tc>
          <w:tcPr>
            <w:tcW w:w="357" w:type="pct"/>
            <w:tcBorders>
              <w:top w:val="dashSmallGap" w:sz="6" w:space="0" w:color="000000"/>
              <w:bottom w:val="dashSmallGap" w:sz="6" w:space="0" w:color="000000"/>
            </w:tcBorders>
            <w:vAlign w:val="center"/>
          </w:tcPr>
          <w:p w14:paraId="04409F3C" w14:textId="535B6F5B" w:rsidR="001D3F06" w:rsidRPr="00AF1FA2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F1FA2">
              <w:rPr>
                <w:rFonts w:ascii="Times New Roman" w:hAnsi="Times New Roman" w:hint="eastAsia"/>
                <w:color w:val="000000" w:themeColor="text1"/>
              </w:rPr>
              <w:t>2</w:t>
            </w:r>
            <w:r w:rsidR="00121B60">
              <w:rPr>
                <w:rFonts w:ascii="Times New Roman" w:hAnsi="Times New Roman"/>
                <w:color w:val="000000" w:themeColor="text1"/>
              </w:rPr>
              <w:t>,</w:t>
            </w:r>
            <w:r w:rsidRPr="00AF1FA2">
              <w:rPr>
                <w:rFonts w:ascii="Times New Roman" w:hAnsi="Times New Roman"/>
                <w:color w:val="000000" w:themeColor="text1"/>
              </w:rPr>
              <w:t>000</w:t>
            </w:r>
          </w:p>
        </w:tc>
        <w:tc>
          <w:tcPr>
            <w:tcW w:w="457" w:type="pct"/>
            <w:tcBorders>
              <w:top w:val="dashSmallGap" w:sz="6" w:space="0" w:color="000000"/>
              <w:left w:val="nil"/>
              <w:bottom w:val="dashSmallGap" w:sz="6" w:space="0" w:color="000000"/>
            </w:tcBorders>
            <w:vAlign w:val="center"/>
          </w:tcPr>
          <w:p w14:paraId="3E2961B1" w14:textId="68104607" w:rsidR="001D3F06" w:rsidRPr="00AF1FA2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szCs w:val="15"/>
              </w:rPr>
            </w:pPr>
            <w:r w:rsidRPr="00AF1FA2">
              <w:rPr>
                <w:rFonts w:ascii="Times New Roman" w:hAnsi="Times New Roman" w:cs="Times New Roman"/>
              </w:rPr>
              <w:t>60</w:t>
            </w:r>
            <w:r w:rsidR="00121B60">
              <w:rPr>
                <w:rFonts w:ascii="Times New Roman" w:hAnsi="Times New Roman" w:cs="Times New Roman"/>
              </w:rPr>
              <w:t>,</w:t>
            </w:r>
            <w:r w:rsidRPr="00AF1FA2"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805" w:type="pct"/>
            <w:vMerge/>
            <w:tcBorders>
              <w:right w:val="dashSmallGap" w:sz="4" w:space="0" w:color="000000"/>
            </w:tcBorders>
            <w:vAlign w:val="center"/>
          </w:tcPr>
          <w:p w14:paraId="5495932C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65" w:type="pct"/>
            <w:vMerge/>
            <w:tcBorders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3BF0F4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1D3F06" w:rsidRPr="00D84FAE" w14:paraId="55DD765B" w14:textId="77777777" w:rsidTr="008D5C33">
        <w:trPr>
          <w:trHeight w:val="664"/>
          <w:jc w:val="center"/>
        </w:trPr>
        <w:tc>
          <w:tcPr>
            <w:tcW w:w="425" w:type="pct"/>
            <w:vMerge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vAlign w:val="center"/>
          </w:tcPr>
          <w:p w14:paraId="5DE3C255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1180" w:type="pct"/>
            <w:vMerge/>
            <w:tcBorders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A33104" w14:textId="77777777" w:rsidR="001D3F06" w:rsidRPr="00D06375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FF0000"/>
                <w:szCs w:val="15"/>
              </w:rPr>
            </w:pPr>
          </w:p>
        </w:tc>
        <w:tc>
          <w:tcPr>
            <w:tcW w:w="455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9C1CC6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>20</w:t>
            </w:r>
          </w:p>
        </w:tc>
        <w:tc>
          <w:tcPr>
            <w:tcW w:w="456" w:type="pct"/>
            <w:tcBorders>
              <w:top w:val="dashSmallGap" w:sz="6" w:space="0" w:color="000000"/>
              <w:left w:val="single" w:sz="8" w:space="0" w:color="FFFFFF"/>
              <w:bottom w:val="dashSmallGap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08CC37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>5</w:t>
            </w:r>
          </w:p>
        </w:tc>
        <w:tc>
          <w:tcPr>
            <w:tcW w:w="357" w:type="pct"/>
            <w:tcBorders>
              <w:top w:val="dashSmallGap" w:sz="6" w:space="0" w:color="000000"/>
              <w:bottom w:val="dashSmallGap" w:sz="6" w:space="0" w:color="000000"/>
            </w:tcBorders>
            <w:vAlign w:val="center"/>
          </w:tcPr>
          <w:p w14:paraId="4C8F5696" w14:textId="75CBD6B7" w:rsidR="001D3F06" w:rsidRPr="00AF1FA2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F1FA2">
              <w:rPr>
                <w:rFonts w:ascii="Times New Roman" w:hAnsi="Times New Roman"/>
                <w:color w:val="000000" w:themeColor="text1"/>
              </w:rPr>
              <w:t>6</w:t>
            </w:r>
            <w:r w:rsidR="00121B60">
              <w:rPr>
                <w:rFonts w:ascii="Times New Roman" w:hAnsi="Times New Roman"/>
                <w:color w:val="000000" w:themeColor="text1"/>
              </w:rPr>
              <w:t>,</w:t>
            </w:r>
            <w:r w:rsidRPr="00AF1FA2">
              <w:rPr>
                <w:rFonts w:ascii="Times New Roman" w:hAnsi="Times New Roman"/>
                <w:color w:val="000000" w:themeColor="text1"/>
              </w:rPr>
              <w:t>100</w:t>
            </w:r>
          </w:p>
        </w:tc>
        <w:tc>
          <w:tcPr>
            <w:tcW w:w="457" w:type="pct"/>
            <w:tcBorders>
              <w:top w:val="dashSmallGap" w:sz="6" w:space="0" w:color="000000"/>
              <w:left w:val="nil"/>
              <w:bottom w:val="dashSmallGap" w:sz="6" w:space="0" w:color="000000"/>
            </w:tcBorders>
            <w:vAlign w:val="center"/>
          </w:tcPr>
          <w:p w14:paraId="31F994F4" w14:textId="664BDF74" w:rsidR="001D3F06" w:rsidRPr="00AF1FA2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szCs w:val="15"/>
              </w:rPr>
            </w:pPr>
            <w:r w:rsidRPr="00AF1FA2">
              <w:rPr>
                <w:rFonts w:ascii="Times New Roman" w:hAnsi="Times New Roman" w:cs="Times New Roman"/>
              </w:rPr>
              <w:t>1</w:t>
            </w:r>
            <w:r w:rsidR="00B705C9">
              <w:rPr>
                <w:rFonts w:ascii="Times New Roman" w:hAnsi="Times New Roman" w:cs="Times New Roman"/>
              </w:rPr>
              <w:t>50</w:t>
            </w:r>
            <w:r w:rsidR="00121B60">
              <w:rPr>
                <w:rFonts w:ascii="Times New Roman" w:hAnsi="Times New Roman" w:cs="Times New Roman"/>
              </w:rPr>
              <w:t>,</w:t>
            </w:r>
            <w:r w:rsidRPr="00AF1FA2"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805" w:type="pct"/>
            <w:vMerge/>
            <w:tcBorders>
              <w:right w:val="dashSmallGap" w:sz="4" w:space="0" w:color="000000"/>
            </w:tcBorders>
            <w:vAlign w:val="center"/>
          </w:tcPr>
          <w:p w14:paraId="4ED43406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65" w:type="pct"/>
            <w:vMerge/>
            <w:tcBorders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CACC9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1D3F06" w:rsidRPr="00D84FAE" w14:paraId="4AB3FA0A" w14:textId="77777777" w:rsidTr="008D5C33">
        <w:trPr>
          <w:trHeight w:val="673"/>
          <w:jc w:val="center"/>
        </w:trPr>
        <w:tc>
          <w:tcPr>
            <w:tcW w:w="425" w:type="pct"/>
            <w:vMerge/>
            <w:tcBorders>
              <w:top w:val="single" w:sz="18" w:space="0" w:color="auto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vAlign w:val="center"/>
          </w:tcPr>
          <w:p w14:paraId="2C126B02" w14:textId="77777777" w:rsidR="001D3F06" w:rsidRPr="00D84FAE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15"/>
              </w:rPr>
            </w:pPr>
          </w:p>
        </w:tc>
        <w:tc>
          <w:tcPr>
            <w:tcW w:w="1180" w:type="pct"/>
            <w:vMerge/>
            <w:tcBorders>
              <w:left w:val="single" w:sz="8" w:space="0" w:color="FFFFFF"/>
              <w:bottom w:val="single" w:sz="12" w:space="0" w:color="000000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9FFF6C" w14:textId="77777777" w:rsidR="001D3F06" w:rsidRPr="00D06375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FF0000"/>
                <w:szCs w:val="15"/>
              </w:rPr>
            </w:pPr>
          </w:p>
        </w:tc>
        <w:tc>
          <w:tcPr>
            <w:tcW w:w="455" w:type="pct"/>
            <w:tcBorders>
              <w:top w:val="dashSmallGap" w:sz="6" w:space="0" w:color="000000"/>
              <w:left w:val="dashSmallGap" w:sz="4" w:space="0" w:color="000000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16A7F3" w14:textId="77777777" w:rsidR="001D3F06" w:rsidRPr="00181780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181780">
              <w:rPr>
                <w:rFonts w:ascii="Times New Roman" w:hAnsi="Times New Roman"/>
                <w:color w:val="000000" w:themeColor="text1"/>
                <w:szCs w:val="15"/>
              </w:rPr>
              <w:t>5</w:t>
            </w:r>
          </w:p>
        </w:tc>
        <w:tc>
          <w:tcPr>
            <w:tcW w:w="456" w:type="pct"/>
            <w:tcBorders>
              <w:top w:val="dashSmallGap" w:sz="6" w:space="0" w:color="000000"/>
              <w:left w:val="single" w:sz="8" w:space="0" w:color="FFFFFF"/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360DB1" w14:textId="77777777" w:rsidR="001D3F06" w:rsidRPr="00181780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181780">
              <w:rPr>
                <w:rFonts w:ascii="Times New Roman" w:hAnsi="Times New Roman"/>
                <w:color w:val="000000" w:themeColor="text1"/>
                <w:szCs w:val="15"/>
              </w:rPr>
              <w:t>5</w:t>
            </w:r>
          </w:p>
        </w:tc>
        <w:tc>
          <w:tcPr>
            <w:tcW w:w="357" w:type="pct"/>
            <w:tcBorders>
              <w:top w:val="dashSmallGap" w:sz="6" w:space="0" w:color="000000"/>
              <w:bottom w:val="single" w:sz="12" w:space="0" w:color="auto"/>
            </w:tcBorders>
            <w:vAlign w:val="center"/>
          </w:tcPr>
          <w:p w14:paraId="6EB7EECE" w14:textId="2E9EFE65" w:rsidR="001D3F06" w:rsidRPr="00AF1FA2" w:rsidRDefault="00B705C9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4</w:t>
            </w:r>
            <w:r w:rsidR="00121B60">
              <w:rPr>
                <w:rFonts w:ascii="Times New Roman" w:hAnsi="Times New Roman"/>
                <w:color w:val="000000" w:themeColor="text1"/>
              </w:rPr>
              <w:t>,</w:t>
            </w:r>
            <w:r>
              <w:rPr>
                <w:rFonts w:ascii="Times New Roman" w:hAnsi="Times New Roman"/>
                <w:color w:val="000000" w:themeColor="text1"/>
              </w:rPr>
              <w:t>0</w:t>
            </w:r>
            <w:r w:rsidR="001D3F06" w:rsidRPr="00AF1FA2">
              <w:rPr>
                <w:rFonts w:ascii="Times New Roman" w:hAnsi="Times New Roman"/>
                <w:color w:val="000000" w:themeColor="text1"/>
              </w:rPr>
              <w:t>00</w:t>
            </w:r>
          </w:p>
        </w:tc>
        <w:tc>
          <w:tcPr>
            <w:tcW w:w="457" w:type="pct"/>
            <w:tcBorders>
              <w:top w:val="dashSmallGap" w:sz="6" w:space="0" w:color="000000"/>
              <w:left w:val="nil"/>
              <w:bottom w:val="single" w:sz="12" w:space="0" w:color="000000"/>
            </w:tcBorders>
            <w:vAlign w:val="center"/>
          </w:tcPr>
          <w:p w14:paraId="215134D3" w14:textId="4BE3DB9D" w:rsidR="001D3F06" w:rsidRPr="00AF1FA2" w:rsidRDefault="00B705C9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20</w:t>
            </w:r>
            <w:r w:rsidR="00121B60">
              <w:rPr>
                <w:rFonts w:ascii="Times New Roman" w:hAnsi="Times New Roman"/>
                <w:color w:val="000000" w:themeColor="text1"/>
              </w:rPr>
              <w:t>,</w:t>
            </w:r>
            <w:r w:rsidR="001D3F06" w:rsidRPr="00AF1FA2">
              <w:rPr>
                <w:rFonts w:ascii="Times New Roman" w:hAnsi="Times New Roman"/>
                <w:color w:val="000000" w:themeColor="text1"/>
              </w:rPr>
              <w:t>000</w:t>
            </w:r>
          </w:p>
        </w:tc>
        <w:tc>
          <w:tcPr>
            <w:tcW w:w="805" w:type="pct"/>
            <w:vMerge/>
            <w:tcBorders>
              <w:bottom w:val="single" w:sz="12" w:space="0" w:color="000000"/>
              <w:right w:val="dashSmallGap" w:sz="4" w:space="0" w:color="000000"/>
            </w:tcBorders>
            <w:vAlign w:val="center"/>
          </w:tcPr>
          <w:p w14:paraId="436440EB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65" w:type="pct"/>
            <w:vMerge/>
            <w:tcBorders>
              <w:left w:val="dashSmallGap" w:sz="4" w:space="0" w:color="000000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1B4F09" w14:textId="77777777" w:rsidR="001D3F06" w:rsidRDefault="001D3F06" w:rsidP="00B7416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</w:tbl>
    <w:p w14:paraId="37CC280E" w14:textId="59DC333D" w:rsidR="001D3F06" w:rsidRDefault="001D3F06" w:rsidP="001D3F06">
      <w:pPr>
        <w:jc w:val="both"/>
        <w:rPr>
          <w:rFonts w:ascii="Times New Roman" w:eastAsia="宋体" w:hAnsi="Times New Roman" w:cs="Times New Roman"/>
          <w:color w:val="000000" w:themeColor="text1"/>
          <w:sz w:val="24"/>
        </w:rPr>
        <w:sectPr w:rsidR="001D3F06" w:rsidSect="001D3F06">
          <w:pgSz w:w="16840" w:h="11907" w:orient="landscape" w:code="9"/>
          <w:pgMar w:top="1134" w:right="1134" w:bottom="1134" w:left="1134" w:header="709" w:footer="709" w:gutter="0"/>
          <w:cols w:space="708"/>
          <w:titlePg/>
          <w:docGrid w:type="lines" w:linePitch="360"/>
        </w:sectPr>
      </w:pPr>
    </w:p>
    <w:p w14:paraId="4E42EEF1" w14:textId="3E9828A9" w:rsidR="007179FA" w:rsidRPr="007179FA" w:rsidRDefault="007179FA" w:rsidP="007179FA">
      <w:pPr>
        <w:autoSpaceDE w:val="0"/>
        <w:autoSpaceDN w:val="0"/>
        <w:adjustRightInd w:val="0"/>
        <w:spacing w:afterLines="50" w:after="180" w:line="360" w:lineRule="auto"/>
        <w:rPr>
          <w:rFonts w:ascii="Times New Roman" w:hAnsi="Times New Roman"/>
          <w:b/>
          <w:bCs/>
          <w:noProof/>
          <w:color w:val="000000"/>
          <w:sz w:val="24"/>
          <w:szCs w:val="24"/>
        </w:rPr>
      </w:pPr>
      <w:r w:rsidRPr="003F5994">
        <w:rPr>
          <w:rFonts w:ascii="Times New Roman" w:hAnsi="Times New Roman" w:cs="Calibri"/>
          <w:b/>
          <w:noProof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Calibri"/>
          <w:b/>
          <w:noProof/>
          <w:sz w:val="24"/>
          <w:szCs w:val="24"/>
        </w:rPr>
        <w:t>3</w:t>
      </w:r>
      <w:r w:rsidRPr="003F5994">
        <w:rPr>
          <w:rFonts w:ascii="Times New Roman" w:hAnsi="Times New Roman" w:cs="Calibri"/>
          <w:b/>
          <w:noProof/>
          <w:sz w:val="24"/>
          <w:szCs w:val="24"/>
        </w:rPr>
        <w:t>.</w:t>
      </w:r>
      <w:r w:rsidRPr="00AB72D8">
        <w:rPr>
          <w:rFonts w:ascii="Times New Roman" w:hAnsi="Times New Roman"/>
          <w:noProof/>
          <w:color w:val="000000"/>
          <w:sz w:val="24"/>
          <w:szCs w:val="24"/>
        </w:rPr>
        <w:t xml:space="preserve"> </w:t>
      </w:r>
      <w:r w:rsidRPr="00C82D99">
        <w:rPr>
          <w:rFonts w:ascii="Times New Roman" w:hAnsi="Times New Roman"/>
          <w:noProof/>
          <w:color w:val="000000"/>
          <w:sz w:val="24"/>
          <w:szCs w:val="24"/>
        </w:rPr>
        <w:t>Summary of LMB half cell high rate performance reported since 2021 in comparison to this work.</w:t>
      </w:r>
    </w:p>
    <w:tbl>
      <w:tblPr>
        <w:tblW w:w="5007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84"/>
        <w:gridCol w:w="849"/>
        <w:gridCol w:w="1277"/>
        <w:gridCol w:w="849"/>
        <w:gridCol w:w="1134"/>
        <w:gridCol w:w="1134"/>
        <w:gridCol w:w="2695"/>
        <w:gridCol w:w="1114"/>
        <w:gridCol w:w="2552"/>
      </w:tblGrid>
      <w:tr w:rsidR="007179FA" w:rsidRPr="00D84FAE" w14:paraId="79736D13" w14:textId="77777777" w:rsidTr="00B74168">
        <w:trPr>
          <w:trHeight w:val="771"/>
          <w:jc w:val="center"/>
        </w:trPr>
        <w:tc>
          <w:tcPr>
            <w:tcW w:w="939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center"/>
          </w:tcPr>
          <w:p w14:paraId="78D567EB" w14:textId="77777777" w:rsidR="007179FA" w:rsidRPr="00D34243" w:rsidRDefault="007179FA" w:rsidP="00B74168">
            <w:pPr>
              <w:autoSpaceDE w:val="0"/>
              <w:autoSpaceDN w:val="0"/>
              <w:adjustRightInd w:val="0"/>
              <w:snapToGrid w:val="0"/>
              <w:spacing w:afterLines="50" w:after="18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Technique approaches</w:t>
            </w:r>
          </w:p>
        </w:tc>
        <w:tc>
          <w:tcPr>
            <w:tcW w:w="297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09071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>Current r</w:t>
            </w:r>
            <w:r>
              <w:rPr>
                <w:rFonts w:ascii="Times New Roman" w:hAnsi="Times New Roman" w:hint="eastAsia"/>
                <w:color w:val="000000"/>
                <w:szCs w:val="15"/>
              </w:rPr>
              <w:t>ate</w:t>
            </w:r>
          </w:p>
          <w:p w14:paraId="66B21272" w14:textId="77777777" w:rsidR="007179FA" w:rsidRPr="00D84FAE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 xml:space="preserve"> (C)</w:t>
            </w:r>
          </w:p>
        </w:tc>
        <w:tc>
          <w:tcPr>
            <w:tcW w:w="447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7A7F9F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>S</w:t>
            </w:r>
            <w:r>
              <w:rPr>
                <w:rFonts w:ascii="Times New Roman" w:hAnsi="Times New Roman" w:hint="eastAsia"/>
                <w:color w:val="000000"/>
                <w:szCs w:val="15"/>
              </w:rPr>
              <w:t>p</w:t>
            </w:r>
            <w:r>
              <w:rPr>
                <w:rFonts w:ascii="Times New Roman" w:hAnsi="Times New Roman"/>
                <w:color w:val="000000"/>
                <w:szCs w:val="15"/>
              </w:rPr>
              <w:t xml:space="preserve">ecific </w:t>
            </w:r>
            <w:r w:rsidRPr="00BE6DF3">
              <w:rPr>
                <w:rFonts w:ascii="Times New Roman" w:hAnsi="Times New Roman"/>
                <w:color w:val="000000"/>
                <w:szCs w:val="15"/>
              </w:rPr>
              <w:t>capacity</w:t>
            </w:r>
          </w:p>
          <w:p w14:paraId="6E7ED94A" w14:textId="77777777" w:rsidR="007179FA" w:rsidRPr="00D84FAE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 xml:space="preserve"> (</w:t>
            </w:r>
            <w:proofErr w:type="spellStart"/>
            <w:r w:rsidRPr="00D84FAE">
              <w:rPr>
                <w:rFonts w:ascii="Times New Roman" w:hAnsi="Times New Roman"/>
                <w:color w:val="000000"/>
                <w:szCs w:val="15"/>
              </w:rPr>
              <w:t>mA</w:t>
            </w:r>
            <w:r>
              <w:rPr>
                <w:rFonts w:ascii="Times New Roman" w:hAnsi="Times New Roman"/>
                <w:color w:val="000000"/>
                <w:szCs w:val="15"/>
              </w:rPr>
              <w:t>h</w:t>
            </w:r>
            <w:proofErr w:type="spellEnd"/>
            <w:r>
              <w:rPr>
                <w:rFonts w:ascii="Times New Roman" w:hAnsi="Times New Roman"/>
                <w:color w:val="000000"/>
                <w:szCs w:val="15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Cs w:val="15"/>
              </w:rPr>
              <w:t>g</w:t>
            </w:r>
            <w:r w:rsidRPr="000B7A06">
              <w:rPr>
                <w:rFonts w:ascii="Times New Roman" w:hAnsi="Times New Roman"/>
                <w:vertAlign w:val="superscript"/>
              </w:rPr>
              <w:t>−</w:t>
            </w:r>
            <w:r>
              <w:rPr>
                <w:rFonts w:ascii="Times New Roman" w:hAnsi="Times New Roman"/>
                <w:color w:val="000000"/>
                <w:szCs w:val="15"/>
                <w:vertAlign w:val="superscript"/>
              </w:rPr>
              <w:t>1</w:t>
            </w:r>
            <w:r>
              <w:rPr>
                <w:rFonts w:ascii="Times New Roman" w:hAnsi="Times New Roman"/>
                <w:color w:val="000000"/>
                <w:szCs w:val="15"/>
              </w:rPr>
              <w:t>)</w:t>
            </w:r>
          </w:p>
        </w:tc>
        <w:tc>
          <w:tcPr>
            <w:tcW w:w="297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center"/>
          </w:tcPr>
          <w:p w14:paraId="1362E69E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15"/>
              </w:rPr>
              <w:t>C</w:t>
            </w:r>
            <w:r>
              <w:rPr>
                <w:rFonts w:ascii="Times New Roman" w:hAnsi="Times New Roman"/>
                <w:color w:val="000000" w:themeColor="text1"/>
                <w:szCs w:val="15"/>
              </w:rPr>
              <w:t>ycle number</w:t>
            </w:r>
          </w:p>
        </w:tc>
        <w:tc>
          <w:tcPr>
            <w:tcW w:w="397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center"/>
          </w:tcPr>
          <w:p w14:paraId="54360341" w14:textId="77777777" w:rsidR="007179FA" w:rsidRPr="000E753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Capacity retention</w:t>
            </w:r>
          </w:p>
        </w:tc>
        <w:tc>
          <w:tcPr>
            <w:tcW w:w="397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center"/>
          </w:tcPr>
          <w:p w14:paraId="3727B5DF" w14:textId="77777777" w:rsidR="007179FA" w:rsidRPr="000E753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F</w:t>
            </w:r>
            <w:r>
              <w:rPr>
                <w:rFonts w:ascii="Times New Roman" w:hAnsi="Times New Roman"/>
                <w:color w:val="000000"/>
              </w:rPr>
              <w:t>ading rate per cycle</w:t>
            </w:r>
          </w:p>
        </w:tc>
        <w:tc>
          <w:tcPr>
            <w:tcW w:w="943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center"/>
          </w:tcPr>
          <w:p w14:paraId="0978FD03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7C7EE6">
              <w:rPr>
                <w:rFonts w:ascii="Times New Roman" w:hAnsi="Times New Roman"/>
                <w:color w:val="000000" w:themeColor="text1"/>
                <w:szCs w:val="15"/>
              </w:rPr>
              <w:t>Electrolyte</w:t>
            </w:r>
          </w:p>
        </w:tc>
        <w:tc>
          <w:tcPr>
            <w:tcW w:w="390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center"/>
          </w:tcPr>
          <w:p w14:paraId="018F1D22" w14:textId="68FA8379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>A</w:t>
            </w:r>
            <w:r w:rsidRPr="00FE4E6F">
              <w:rPr>
                <w:rFonts w:ascii="Times New Roman" w:hAnsi="Times New Roman"/>
                <w:color w:val="000000"/>
                <w:szCs w:val="15"/>
              </w:rPr>
              <w:t xml:space="preserve">real </w:t>
            </w:r>
            <w:r>
              <w:rPr>
                <w:rFonts w:ascii="Times New Roman" w:hAnsi="Times New Roman" w:hint="eastAsia"/>
                <w:color w:val="000000"/>
                <w:szCs w:val="15"/>
              </w:rPr>
              <w:t>mass</w:t>
            </w:r>
          </w:p>
          <w:p w14:paraId="6A5D47F0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 w:rsidRPr="00FE4E6F">
              <w:rPr>
                <w:rFonts w:ascii="Times New Roman" w:hAnsi="Times New Roman"/>
                <w:color w:val="000000"/>
                <w:szCs w:val="15"/>
              </w:rPr>
              <w:t>loading</w:t>
            </w:r>
          </w:p>
          <w:p w14:paraId="179DB0EF" w14:textId="1B58474D" w:rsidR="007179FA" w:rsidRPr="004A4736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>(</w:t>
            </w:r>
            <w:r>
              <w:rPr>
                <w:rFonts w:ascii="Times New Roman" w:hAnsi="Times New Roman" w:hint="eastAsia"/>
                <w:color w:val="000000"/>
                <w:szCs w:val="15"/>
              </w:rPr>
              <w:t>mg</w:t>
            </w:r>
            <w:r>
              <w:rPr>
                <w:rFonts w:ascii="Times New Roman" w:hAnsi="Times New Roman"/>
                <w:color w:val="000000"/>
                <w:szCs w:val="15"/>
              </w:rPr>
              <w:t xml:space="preserve"> cm</w:t>
            </w:r>
            <w:r w:rsidRPr="000B7A06">
              <w:rPr>
                <w:rFonts w:ascii="Times New Roman" w:hAnsi="Times New Roman"/>
                <w:vertAlign w:val="superscript"/>
              </w:rPr>
              <w:t>−</w:t>
            </w:r>
            <w:r>
              <w:rPr>
                <w:rFonts w:ascii="Times New Roman" w:hAnsi="Times New Roman"/>
                <w:color w:val="000000"/>
                <w:szCs w:val="15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15"/>
              </w:rPr>
              <w:t>)</w:t>
            </w:r>
          </w:p>
        </w:tc>
        <w:tc>
          <w:tcPr>
            <w:tcW w:w="893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99919A" w14:textId="77777777" w:rsidR="007179FA" w:rsidRPr="00941225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41225">
              <w:rPr>
                <w:rFonts w:ascii="Times New Roman" w:hAnsi="Times New Roman"/>
                <w:color w:val="000000"/>
              </w:rPr>
              <w:t>Ref.</w:t>
            </w:r>
            <w:r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</w:rPr>
              <w:t>doi</w:t>
            </w:r>
            <w:proofErr w:type="spellEnd"/>
            <w:r>
              <w:rPr>
                <w:rFonts w:ascii="Times New Roman" w:hAnsi="Times New Roman"/>
                <w:color w:val="000000"/>
              </w:rPr>
              <w:t>, year)</w:t>
            </w:r>
          </w:p>
        </w:tc>
      </w:tr>
      <w:tr w:rsidR="007179FA" w:rsidRPr="00D84FAE" w14:paraId="1CEA5339" w14:textId="77777777" w:rsidTr="00B74168">
        <w:trPr>
          <w:trHeight w:val="1674"/>
          <w:jc w:val="center"/>
        </w:trPr>
        <w:tc>
          <w:tcPr>
            <w:tcW w:w="939" w:type="pct"/>
            <w:tcBorders>
              <w:top w:val="single" w:sz="12" w:space="0" w:color="auto"/>
              <w:left w:val="single" w:sz="8" w:space="0" w:color="FFFFFF"/>
              <w:bottom w:val="dashSmallGap" w:sz="4" w:space="0" w:color="auto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2C7194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Electro</w:t>
            </w:r>
            <w:r>
              <w:rPr>
                <w:rFonts w:ascii="Times New Roman" w:hAnsi="Times New Roman"/>
                <w:szCs w:val="15"/>
              </w:rPr>
              <w:t>lyte engineering: h</w:t>
            </w:r>
            <w:r w:rsidRPr="00676F29">
              <w:rPr>
                <w:rFonts w:ascii="Times New Roman" w:hAnsi="Times New Roman"/>
                <w:szCs w:val="15"/>
              </w:rPr>
              <w:t>igh-</w:t>
            </w:r>
            <w:r>
              <w:rPr>
                <w:rFonts w:ascii="Times New Roman" w:hAnsi="Times New Roman"/>
                <w:szCs w:val="15"/>
              </w:rPr>
              <w:t>p</w:t>
            </w:r>
            <w:r w:rsidRPr="00676F29">
              <w:rPr>
                <w:rFonts w:ascii="Times New Roman" w:hAnsi="Times New Roman"/>
                <w:szCs w:val="15"/>
              </w:rPr>
              <w:t xml:space="preserve">olarity </w:t>
            </w:r>
            <w:r>
              <w:rPr>
                <w:rFonts w:ascii="Times New Roman" w:hAnsi="Times New Roman"/>
                <w:szCs w:val="15"/>
              </w:rPr>
              <w:t>f</w:t>
            </w:r>
            <w:r w:rsidRPr="00676F29">
              <w:rPr>
                <w:rFonts w:ascii="Times New Roman" w:hAnsi="Times New Roman"/>
                <w:szCs w:val="15"/>
              </w:rPr>
              <w:t xml:space="preserve">luoroalkyl </w:t>
            </w:r>
            <w:r>
              <w:rPr>
                <w:rFonts w:ascii="Times New Roman" w:hAnsi="Times New Roman"/>
                <w:szCs w:val="15"/>
              </w:rPr>
              <w:t>e</w:t>
            </w:r>
            <w:r w:rsidRPr="00676F29">
              <w:rPr>
                <w:rFonts w:ascii="Times New Roman" w:hAnsi="Times New Roman"/>
                <w:szCs w:val="15"/>
              </w:rPr>
              <w:t xml:space="preserve">ther </w:t>
            </w:r>
            <w:r>
              <w:rPr>
                <w:rFonts w:ascii="Times New Roman" w:hAnsi="Times New Roman"/>
                <w:szCs w:val="15"/>
              </w:rPr>
              <w:t>el</w:t>
            </w:r>
            <w:r w:rsidRPr="00676F29">
              <w:rPr>
                <w:rFonts w:ascii="Times New Roman" w:hAnsi="Times New Roman"/>
                <w:szCs w:val="15"/>
              </w:rPr>
              <w:t>ectrolyte</w:t>
            </w:r>
            <w:r>
              <w:rPr>
                <w:rFonts w:ascii="Times New Roman" w:hAnsi="Times New Roman"/>
                <w:szCs w:val="15"/>
              </w:rPr>
              <w:t xml:space="preserve"> </w:t>
            </w:r>
          </w:p>
          <w:p w14:paraId="300E2863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(</w:t>
            </w:r>
            <w:r w:rsidRPr="00427FB4">
              <w:rPr>
                <w:rFonts w:ascii="Times New Roman" w:hAnsi="Times New Roman"/>
                <w:szCs w:val="15"/>
              </w:rPr>
              <w:t>THE-based LE</w:t>
            </w:r>
            <w:r>
              <w:rPr>
                <w:rFonts w:ascii="Times New Roman" w:hAnsi="Times New Roman"/>
                <w:szCs w:val="15"/>
              </w:rPr>
              <w:t>)</w:t>
            </w:r>
          </w:p>
        </w:tc>
        <w:tc>
          <w:tcPr>
            <w:tcW w:w="297" w:type="pct"/>
            <w:tcBorders>
              <w:top w:val="single" w:sz="12" w:space="0" w:color="auto"/>
              <w:left w:val="dashSmallGap" w:sz="4" w:space="0" w:color="000000"/>
              <w:bottom w:val="dashSmallGap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02DD7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</w:t>
            </w:r>
            <w:r>
              <w:rPr>
                <w:rFonts w:ascii="Times New Roman" w:hAnsi="Times New Roman"/>
                <w:szCs w:val="15"/>
              </w:rPr>
              <w:t>0</w:t>
            </w:r>
          </w:p>
        </w:tc>
        <w:tc>
          <w:tcPr>
            <w:tcW w:w="447" w:type="pct"/>
            <w:tcBorders>
              <w:top w:val="single" w:sz="12" w:space="0" w:color="auto"/>
              <w:left w:val="single" w:sz="8" w:space="0" w:color="FFFFFF"/>
              <w:bottom w:val="dashSmallGap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5B5CB6" w14:textId="6B168E3A" w:rsidR="007179FA" w:rsidRPr="00CC032B" w:rsidRDefault="006A6381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>
              <w:rPr>
                <w:rFonts w:ascii="Times New Roman" w:hAnsi="Times New Roman"/>
                <w:szCs w:val="15"/>
              </w:rPr>
              <w:t>88</w:t>
            </w:r>
            <w:r w:rsidR="007179FA" w:rsidRPr="00CC032B">
              <w:rPr>
                <w:rFonts w:ascii="Times New Roman" w:hAnsi="Times New Roman"/>
                <w:szCs w:val="15"/>
              </w:rPr>
              <w:t xml:space="preserve"> (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>
              <w:rPr>
                <w:rFonts w:ascii="Times New Roman" w:hAnsi="Times New Roman"/>
                <w:szCs w:val="15"/>
              </w:rPr>
              <w:t>83</w:t>
            </w:r>
            <w:r w:rsidR="007179FA" w:rsidRPr="00CC032B">
              <w:rPr>
                <w:rFonts w:ascii="Times New Roman" w:hAnsi="Times New Roman"/>
                <w:szCs w:val="15"/>
              </w:rPr>
              <w:t>)</w:t>
            </w:r>
          </w:p>
        </w:tc>
        <w:tc>
          <w:tcPr>
            <w:tcW w:w="297" w:type="pct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6D007028" w14:textId="470BD7AA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5</w:t>
            </w:r>
            <w:r w:rsidR="00121B60">
              <w:rPr>
                <w:rFonts w:ascii="Times New Roman" w:hAnsi="Times New Roman"/>
                <w:szCs w:val="15"/>
              </w:rPr>
              <w:t>,</w:t>
            </w:r>
            <w:r>
              <w:rPr>
                <w:rFonts w:ascii="Times New Roman" w:hAnsi="Times New Roman"/>
                <w:szCs w:val="15"/>
              </w:rPr>
              <w:t>000</w:t>
            </w:r>
          </w:p>
        </w:tc>
        <w:tc>
          <w:tcPr>
            <w:tcW w:w="397" w:type="pct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44DB97A8" w14:textId="53F093F3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15"/>
              </w:rPr>
              <w:t>94.0%</w:t>
            </w:r>
          </w:p>
        </w:tc>
        <w:tc>
          <w:tcPr>
            <w:tcW w:w="397" w:type="pct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3755DBE0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.0012%</w:t>
            </w:r>
          </w:p>
        </w:tc>
        <w:tc>
          <w:tcPr>
            <w:tcW w:w="943" w:type="pct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73E10407" w14:textId="5116401D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B276C9">
              <w:rPr>
                <w:rFonts w:ascii="Times New Roman" w:hAnsi="Times New Roman"/>
                <w:szCs w:val="15"/>
              </w:rPr>
              <w:t>1</w:t>
            </w:r>
            <w:r>
              <w:rPr>
                <w:rFonts w:ascii="Times New Roman" w:hAnsi="Times New Roman"/>
                <w:szCs w:val="15"/>
              </w:rPr>
              <w:t>.0</w:t>
            </w:r>
            <w:r w:rsidRPr="00B276C9">
              <w:rPr>
                <w:rFonts w:ascii="Times New Roman" w:hAnsi="Times New Roman"/>
                <w:szCs w:val="15"/>
              </w:rPr>
              <w:t xml:space="preserve"> M </w:t>
            </w:r>
            <w:proofErr w:type="spellStart"/>
            <w:r w:rsidRPr="00B276C9">
              <w:rPr>
                <w:rFonts w:ascii="Times New Roman" w:hAnsi="Times New Roman"/>
                <w:szCs w:val="15"/>
              </w:rPr>
              <w:t>LiTFSI</w:t>
            </w:r>
            <w:proofErr w:type="spellEnd"/>
            <w:r w:rsidRPr="00B276C9">
              <w:rPr>
                <w:rFonts w:ascii="Times New Roman" w:hAnsi="Times New Roman"/>
                <w:szCs w:val="15"/>
              </w:rPr>
              <w:t xml:space="preserve"> </w:t>
            </w:r>
            <w:r>
              <w:rPr>
                <w:rFonts w:ascii="Times New Roman" w:hAnsi="Times New Roman"/>
                <w:szCs w:val="15"/>
              </w:rPr>
              <w:t>in</w:t>
            </w:r>
            <w:r w:rsidRPr="00B276C9">
              <w:rPr>
                <w:rFonts w:ascii="Times New Roman" w:hAnsi="Times New Roman"/>
                <w:szCs w:val="15"/>
              </w:rPr>
              <w:t xml:space="preserve"> </w:t>
            </w:r>
            <w:proofErr w:type="gramStart"/>
            <w:r w:rsidRPr="00B276C9">
              <w:rPr>
                <w:rFonts w:ascii="Times New Roman" w:hAnsi="Times New Roman"/>
                <w:szCs w:val="15"/>
              </w:rPr>
              <w:t>DOL</w:t>
            </w:r>
            <w:r>
              <w:rPr>
                <w:rFonts w:ascii="Times New Roman" w:hAnsi="Times New Roman"/>
                <w:szCs w:val="15"/>
              </w:rPr>
              <w:t>:</w:t>
            </w:r>
            <w:r w:rsidRPr="00B276C9">
              <w:rPr>
                <w:rFonts w:ascii="Times New Roman" w:hAnsi="Times New Roman"/>
                <w:szCs w:val="15"/>
              </w:rPr>
              <w:t>DME</w:t>
            </w:r>
            <w:proofErr w:type="gramEnd"/>
            <w:r w:rsidR="00040920">
              <w:rPr>
                <w:rFonts w:ascii="Times New Roman" w:hAnsi="Times New Roman"/>
                <w:szCs w:val="15"/>
              </w:rPr>
              <w:t xml:space="preserve"> </w:t>
            </w:r>
            <w:r w:rsidRPr="00CC032B">
              <w:rPr>
                <w:rFonts w:ascii="Times New Roman" w:hAnsi="Times New Roman"/>
                <w:szCs w:val="15"/>
              </w:rPr>
              <w:t>=</w:t>
            </w:r>
            <w:r w:rsidR="00040920">
              <w:rPr>
                <w:rFonts w:ascii="Times New Roman" w:hAnsi="Times New Roman"/>
                <w:szCs w:val="15"/>
              </w:rPr>
              <w:t xml:space="preserve"> </w:t>
            </w:r>
            <w:r w:rsidRPr="00CC032B">
              <w:rPr>
                <w:rFonts w:ascii="Times New Roman" w:hAnsi="Times New Roman"/>
                <w:szCs w:val="15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040920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  <w:r>
              <w:rPr>
                <w:rFonts w:ascii="Times New Roman" w:hAnsi="Times New Roman"/>
                <w:szCs w:val="15"/>
              </w:rPr>
              <w:t xml:space="preserve"> with 60 </w:t>
            </w:r>
            <w:proofErr w:type="spellStart"/>
            <w:r>
              <w:rPr>
                <w:rFonts w:ascii="Times New Roman" w:hAnsi="Times New Roman"/>
                <w:szCs w:val="15"/>
              </w:rPr>
              <w:t>vt.</w:t>
            </w:r>
            <w:proofErr w:type="spellEnd"/>
            <w:r>
              <w:rPr>
                <w:rFonts w:ascii="Times New Roman" w:hAnsi="Times New Roman"/>
                <w:szCs w:val="15"/>
              </w:rPr>
              <w:t>%</w:t>
            </w:r>
            <w:r w:rsidRPr="00B276C9">
              <w:rPr>
                <w:rFonts w:ascii="Times New Roman" w:hAnsi="Times New Roman"/>
                <w:szCs w:val="15"/>
              </w:rPr>
              <w:t xml:space="preserve"> </w:t>
            </w:r>
            <w:r w:rsidRPr="00512717">
              <w:rPr>
                <w:rFonts w:ascii="Times New Roman" w:hAnsi="Times New Roman"/>
                <w:szCs w:val="15"/>
              </w:rPr>
              <w:t>fluoroalkyl ether</w:t>
            </w:r>
            <w:r>
              <w:rPr>
                <w:rFonts w:ascii="Times New Roman" w:hAnsi="Times New Roman"/>
                <w:szCs w:val="15"/>
              </w:rPr>
              <w:t xml:space="preserve"> </w:t>
            </w:r>
            <w:r w:rsidRPr="00512717">
              <w:rPr>
                <w:rFonts w:ascii="Times New Roman" w:hAnsi="Times New Roman"/>
                <w:szCs w:val="15"/>
              </w:rPr>
              <w:t>2,2,2-trifluoroethyl-1,1,2,3,3,3-hexafluoropropyl ether (THE)</w:t>
            </w:r>
          </w:p>
        </w:tc>
        <w:tc>
          <w:tcPr>
            <w:tcW w:w="390" w:type="pct"/>
            <w:tcBorders>
              <w:top w:val="single" w:sz="12" w:space="0" w:color="auto"/>
              <w:bottom w:val="dashSmallGap" w:sz="4" w:space="0" w:color="auto"/>
              <w:right w:val="dashSmallGap" w:sz="4" w:space="0" w:color="000000"/>
            </w:tcBorders>
            <w:vAlign w:val="center"/>
          </w:tcPr>
          <w:p w14:paraId="1A6470B7" w14:textId="418D0CAF" w:rsidR="007179FA" w:rsidRPr="00CC032B" w:rsidRDefault="00040920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>
              <w:rPr>
                <w:rFonts w:ascii="Times New Roman" w:hAnsi="Times New Roman" w:hint="eastAsia"/>
                <w:szCs w:val="15"/>
              </w:rPr>
              <w:t>1</w:t>
            </w:r>
            <w:r w:rsidR="007179FA">
              <w:rPr>
                <w:rFonts w:ascii="Times New Roman" w:hAnsi="Times New Roman"/>
                <w:szCs w:val="15"/>
              </w:rPr>
              <w:t>.5</w:t>
            </w:r>
          </w:p>
        </w:tc>
        <w:bookmarkStart w:id="27" w:name="_Hlk134544223"/>
        <w:tc>
          <w:tcPr>
            <w:tcW w:w="893" w:type="pct"/>
            <w:tcBorders>
              <w:top w:val="single" w:sz="12" w:space="0" w:color="auto"/>
              <w:left w:val="dashSmallGap" w:sz="4" w:space="0" w:color="000000"/>
              <w:bottom w:val="dashSmallGap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44CCD0" w14:textId="353CB72F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fldChar w:fldCharType="begin">
                <w:fldData xml:space="preserve">PEVuZE5vdGU+PENpdGU+PEF1dGhvcj5Eb25nPC9BdXRob3I+PFllYXI+MjAyMjwvWWVhcj48UmVj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==
</w:fldData>
              </w:fldChar>
            </w:r>
            <w:r w:rsidR="00A654E7">
              <w:rPr>
                <w:rFonts w:ascii="Times New Roman" w:hAnsi="Times New Roman"/>
                <w:szCs w:val="15"/>
              </w:rPr>
              <w:instrText xml:space="preserve"> ADDIN EN.CITE </w:instrText>
            </w:r>
            <w:r w:rsidR="00A654E7">
              <w:rPr>
                <w:rFonts w:ascii="Times New Roman" w:hAnsi="Times New Roman"/>
                <w:szCs w:val="15"/>
              </w:rPr>
              <w:fldChar w:fldCharType="begin">
                <w:fldData xml:space="preserve">PEVuZE5vdGU+PENpdGU+PEF1dGhvcj5Eb25nPC9BdXRob3I+PFllYXI+MjAyMjwvWWVhcj48UmVj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==
</w:fldData>
              </w:fldChar>
            </w:r>
            <w:r w:rsidR="00A654E7">
              <w:rPr>
                <w:rFonts w:ascii="Times New Roman" w:hAnsi="Times New Roman"/>
                <w:szCs w:val="15"/>
              </w:rPr>
              <w:instrText xml:space="preserve"> ADDIN EN.CITE.DATA </w:instrText>
            </w:r>
            <w:r w:rsidR="00A654E7">
              <w:rPr>
                <w:rFonts w:ascii="Times New Roman" w:hAnsi="Times New Roman"/>
                <w:szCs w:val="15"/>
              </w:rPr>
            </w:r>
            <w:r w:rsidR="00A654E7">
              <w:rPr>
                <w:rFonts w:ascii="Times New Roman" w:hAnsi="Times New Roman"/>
                <w:szCs w:val="15"/>
              </w:rPr>
              <w:fldChar w:fldCharType="end"/>
            </w:r>
            <w:r>
              <w:rPr>
                <w:rFonts w:ascii="Times New Roman" w:hAnsi="Times New Roman"/>
                <w:szCs w:val="15"/>
              </w:rPr>
            </w:r>
            <w:r>
              <w:rPr>
                <w:rFonts w:ascii="Times New Roman" w:hAnsi="Times New Roman"/>
                <w:szCs w:val="15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szCs w:val="15"/>
                <w:vertAlign w:val="superscript"/>
              </w:rPr>
              <w:t>41</w:t>
            </w:r>
            <w:r>
              <w:rPr>
                <w:rFonts w:ascii="Times New Roman" w:hAnsi="Times New Roman"/>
                <w:szCs w:val="15"/>
              </w:rPr>
              <w:fldChar w:fldCharType="end"/>
            </w:r>
          </w:p>
          <w:bookmarkEnd w:id="27"/>
          <w:p w14:paraId="1CA155D5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9A6249">
              <w:rPr>
                <w:rFonts w:ascii="Times New Roman" w:hAnsi="Times New Roman"/>
                <w:szCs w:val="15"/>
              </w:rPr>
              <w:t>10.1002/advs.202104699</w:t>
            </w:r>
          </w:p>
          <w:p w14:paraId="74668ADE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color w:val="000000"/>
              </w:rPr>
              <w:t>(</w:t>
            </w:r>
            <w:r w:rsidRPr="00711E1F">
              <w:rPr>
                <w:rFonts w:ascii="Times New Roman" w:hAnsi="Times New Roman"/>
                <w:color w:val="000000"/>
              </w:rPr>
              <w:t>2021</w:t>
            </w:r>
            <w:r>
              <w:rPr>
                <w:rFonts w:ascii="Times New Roman" w:hAnsi="Times New Roman"/>
                <w:color w:val="000000"/>
              </w:rPr>
              <w:t>)</w:t>
            </w:r>
          </w:p>
        </w:tc>
      </w:tr>
      <w:tr w:rsidR="007179FA" w:rsidRPr="00D84FAE" w14:paraId="058934B9" w14:textId="77777777" w:rsidTr="00B74168">
        <w:trPr>
          <w:trHeight w:val="1641"/>
          <w:jc w:val="center"/>
        </w:trPr>
        <w:tc>
          <w:tcPr>
            <w:tcW w:w="939" w:type="pct"/>
            <w:tcBorders>
              <w:top w:val="single" w:sz="12" w:space="0" w:color="auto"/>
              <w:left w:val="single" w:sz="8" w:space="0" w:color="FFFFFF"/>
              <w:bottom w:val="dashSmallGap" w:sz="4" w:space="0" w:color="auto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876CD3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Current collector modification: coaxial nano chamber heterojunction on carbon</w:t>
            </w:r>
            <w:r w:rsidRPr="003902F1">
              <w:rPr>
                <w:rFonts w:ascii="Times New Roman" w:hAnsi="Times New Roman" w:hint="eastAsia"/>
                <w:color w:val="000000" w:themeColor="text1"/>
                <w:szCs w:val="15"/>
              </w:rPr>
              <w:t xml:space="preserve"> 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nanofibers (</w:t>
            </w:r>
            <w:proofErr w:type="spellStart"/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Li@MnZnO</w:t>
            </w:r>
            <w:proofErr w:type="spellEnd"/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/CNF)</w:t>
            </w:r>
          </w:p>
        </w:tc>
        <w:tc>
          <w:tcPr>
            <w:tcW w:w="297" w:type="pct"/>
            <w:tcBorders>
              <w:top w:val="dashSmallGap" w:sz="4" w:space="0" w:color="auto"/>
              <w:left w:val="dashSmallGap" w:sz="4" w:space="0" w:color="000000"/>
              <w:bottom w:val="dashSmallGap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66C08E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5</w:t>
            </w:r>
          </w:p>
        </w:tc>
        <w:tc>
          <w:tcPr>
            <w:tcW w:w="447" w:type="pct"/>
            <w:tcBorders>
              <w:top w:val="dashSmallGap" w:sz="4" w:space="0" w:color="auto"/>
              <w:left w:val="single" w:sz="8" w:space="0" w:color="FFFFFF"/>
              <w:bottom w:val="dashSmallGap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F5E2A0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97.7 (85)</w:t>
            </w:r>
          </w:p>
        </w:tc>
        <w:tc>
          <w:tcPr>
            <w:tcW w:w="297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E03E232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 w:hint="eastAsia"/>
                <w:color w:val="000000" w:themeColor="text1"/>
                <w:szCs w:val="15"/>
              </w:rPr>
              <w:t>6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00</w:t>
            </w:r>
          </w:p>
        </w:tc>
        <w:tc>
          <w:tcPr>
            <w:tcW w:w="397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609A2B4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 w:hint="eastAsia"/>
                <w:color w:val="000000" w:themeColor="text1"/>
              </w:rPr>
              <w:t>8</w:t>
            </w:r>
            <w:r w:rsidRPr="003902F1">
              <w:rPr>
                <w:rFonts w:ascii="Times New Roman" w:hAnsi="Times New Roman"/>
                <w:color w:val="000000" w:themeColor="text1"/>
              </w:rPr>
              <w:t>7.0%</w:t>
            </w:r>
          </w:p>
        </w:tc>
        <w:tc>
          <w:tcPr>
            <w:tcW w:w="397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AB3CE0C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902F1">
              <w:rPr>
                <w:rFonts w:ascii="Times New Roman" w:hAnsi="Times New Roman" w:hint="eastAsia"/>
                <w:color w:val="000000" w:themeColor="text1"/>
              </w:rPr>
              <w:t>0</w:t>
            </w:r>
            <w:r w:rsidRPr="003902F1">
              <w:rPr>
                <w:rFonts w:ascii="Times New Roman" w:hAnsi="Times New Roman"/>
                <w:color w:val="000000" w:themeColor="text1"/>
              </w:rPr>
              <w:t>.0217%</w:t>
            </w:r>
          </w:p>
        </w:tc>
        <w:tc>
          <w:tcPr>
            <w:tcW w:w="943" w:type="pct"/>
            <w:tcBorders>
              <w:top w:val="dashSmallGap" w:sz="4" w:space="0" w:color="auto"/>
            </w:tcBorders>
            <w:vAlign w:val="center"/>
          </w:tcPr>
          <w:p w14:paraId="0EF4898A" w14:textId="4A32E70F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1.0 M LiPF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  <w:vertAlign w:val="subscript"/>
              </w:rPr>
              <w:t>6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 xml:space="preserve"> in </w:t>
            </w:r>
            <w:proofErr w:type="gramStart"/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EC:DEC</w:t>
            </w:r>
            <w:proofErr w:type="gramEnd"/>
            <w:r w:rsidR="00040920">
              <w:rPr>
                <w:rFonts w:ascii="Times New Roman" w:hAnsi="Times New Roman"/>
                <w:color w:val="000000" w:themeColor="text1"/>
                <w:szCs w:val="15"/>
              </w:rPr>
              <w:t xml:space="preserve"> 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=</w:t>
            </w:r>
            <w:r w:rsidR="00040920">
              <w:rPr>
                <w:rFonts w:ascii="Times New Roman" w:hAnsi="Times New Roman"/>
                <w:color w:val="000000" w:themeColor="text1"/>
                <w:szCs w:val="15"/>
              </w:rPr>
              <w:t xml:space="preserve"> 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040920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390" w:type="pct"/>
            <w:tcBorders>
              <w:top w:val="dashSmallGap" w:sz="4" w:space="0" w:color="auto"/>
              <w:right w:val="dashSmallGap" w:sz="4" w:space="0" w:color="000000"/>
            </w:tcBorders>
            <w:vAlign w:val="center"/>
          </w:tcPr>
          <w:p w14:paraId="564D2B2E" w14:textId="46C9477A" w:rsidR="007179FA" w:rsidRPr="003902F1" w:rsidRDefault="00040920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 w:rsidRPr="003902F1">
              <w:rPr>
                <w:rFonts w:ascii="Times New Roman" w:hAnsi="Times New Roman" w:hint="eastAsia"/>
                <w:color w:val="000000" w:themeColor="text1"/>
                <w:szCs w:val="15"/>
              </w:rPr>
              <w:t>3</w:t>
            </w:r>
            <w:r w:rsidR="007179FA" w:rsidRPr="003902F1">
              <w:rPr>
                <w:rFonts w:ascii="Times New Roman" w:hAnsi="Times New Roman"/>
                <w:color w:val="000000" w:themeColor="text1"/>
                <w:szCs w:val="15"/>
              </w:rPr>
              <w:t>.5</w:t>
            </w:r>
          </w:p>
        </w:tc>
        <w:tc>
          <w:tcPr>
            <w:tcW w:w="893" w:type="pct"/>
            <w:tcBorders>
              <w:top w:val="single" w:sz="12" w:space="0" w:color="auto"/>
              <w:left w:val="dashSmallGap" w:sz="4" w:space="0" w:color="000000"/>
              <w:bottom w:val="dashSmallGap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7E5874" w14:textId="4B4B7174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fldChar w:fldCharType="begin">
                <w:fldData xml:space="preserve">PEVuZE5vdGU+PENpdGU+PEF1dGhvcj5MZTwvQXV0aG9yPjxZZWFyPjIwMjE8L1llYXI+PFJlY051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</w:fldData>
              </w:fldChar>
            </w:r>
            <w:r w:rsidR="00A654E7">
              <w:rPr>
                <w:rFonts w:ascii="Times New Roman" w:hAnsi="Times New Roman"/>
                <w:szCs w:val="15"/>
              </w:rPr>
              <w:instrText xml:space="preserve"> ADDIN EN.CITE </w:instrText>
            </w:r>
            <w:r w:rsidR="00A654E7">
              <w:rPr>
                <w:rFonts w:ascii="Times New Roman" w:hAnsi="Times New Roman"/>
                <w:szCs w:val="15"/>
              </w:rPr>
              <w:fldChar w:fldCharType="begin">
                <w:fldData xml:space="preserve">PEVuZE5vdGU+PENpdGU+PEF1dGhvcj5MZTwvQXV0aG9yPjxZZWFyPjIwMjE8L1llYXI+PFJlY051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</w:fldData>
              </w:fldChar>
            </w:r>
            <w:r w:rsidR="00A654E7">
              <w:rPr>
                <w:rFonts w:ascii="Times New Roman" w:hAnsi="Times New Roman"/>
                <w:szCs w:val="15"/>
              </w:rPr>
              <w:instrText xml:space="preserve"> ADDIN EN.CITE.DATA </w:instrText>
            </w:r>
            <w:r w:rsidR="00A654E7">
              <w:rPr>
                <w:rFonts w:ascii="Times New Roman" w:hAnsi="Times New Roman"/>
                <w:szCs w:val="15"/>
              </w:rPr>
            </w:r>
            <w:r w:rsidR="00A654E7">
              <w:rPr>
                <w:rFonts w:ascii="Times New Roman" w:hAnsi="Times New Roman"/>
                <w:szCs w:val="15"/>
              </w:rPr>
              <w:fldChar w:fldCharType="end"/>
            </w:r>
            <w:r>
              <w:rPr>
                <w:rFonts w:ascii="Times New Roman" w:hAnsi="Times New Roman"/>
                <w:szCs w:val="15"/>
              </w:rPr>
            </w:r>
            <w:r>
              <w:rPr>
                <w:rFonts w:ascii="Times New Roman" w:hAnsi="Times New Roman"/>
                <w:szCs w:val="15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szCs w:val="15"/>
                <w:vertAlign w:val="superscript"/>
              </w:rPr>
              <w:t>42</w:t>
            </w:r>
            <w:r>
              <w:rPr>
                <w:rFonts w:ascii="Times New Roman" w:hAnsi="Times New Roman"/>
                <w:szCs w:val="15"/>
              </w:rPr>
              <w:fldChar w:fldCharType="end"/>
            </w:r>
          </w:p>
          <w:p w14:paraId="379BF904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9A6249">
              <w:rPr>
                <w:rFonts w:ascii="Times New Roman" w:hAnsi="Times New Roman"/>
                <w:szCs w:val="15"/>
              </w:rPr>
              <w:t>10.1002/advs.202101940</w:t>
            </w:r>
          </w:p>
          <w:p w14:paraId="75ACE990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color w:val="000000"/>
              </w:rPr>
              <w:t>(</w:t>
            </w:r>
            <w:r w:rsidRPr="00711E1F">
              <w:rPr>
                <w:rFonts w:ascii="Times New Roman" w:hAnsi="Times New Roman"/>
                <w:color w:val="000000"/>
              </w:rPr>
              <w:t>2021</w:t>
            </w:r>
            <w:r>
              <w:rPr>
                <w:rFonts w:ascii="Times New Roman" w:hAnsi="Times New Roman"/>
                <w:color w:val="000000"/>
              </w:rPr>
              <w:t>)</w:t>
            </w:r>
          </w:p>
        </w:tc>
      </w:tr>
      <w:tr w:rsidR="007179FA" w:rsidRPr="00D84FAE" w14:paraId="46B4A62E" w14:textId="77777777" w:rsidTr="00B74168">
        <w:trPr>
          <w:trHeight w:val="815"/>
          <w:jc w:val="center"/>
        </w:trPr>
        <w:tc>
          <w:tcPr>
            <w:tcW w:w="939" w:type="pct"/>
            <w:vMerge w:val="restart"/>
            <w:tcBorders>
              <w:top w:val="single" w:sz="12" w:space="0" w:color="auto"/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B856F9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/>
                <w:szCs w:val="15"/>
              </w:rPr>
              <w:t xml:space="preserve">Alloying: porous </w:t>
            </w:r>
            <w:proofErr w:type="spellStart"/>
            <w:r w:rsidRPr="00CC032B">
              <w:rPr>
                <w:rFonts w:ascii="Times New Roman" w:hAnsi="Times New Roman"/>
                <w:szCs w:val="15"/>
              </w:rPr>
              <w:t>lithiophilic</w:t>
            </w:r>
            <w:proofErr w:type="spellEnd"/>
            <w:r w:rsidRPr="00CC032B">
              <w:rPr>
                <w:rFonts w:ascii="Times New Roman" w:hAnsi="Times New Roman"/>
                <w:szCs w:val="15"/>
              </w:rPr>
              <w:t xml:space="preserve"> Li</w:t>
            </w:r>
            <w:r>
              <w:rPr>
                <w:rFonts w:ascii="Times New Roman" w:hAnsi="Times New Roman"/>
                <w:szCs w:val="15"/>
              </w:rPr>
              <w:t>-</w:t>
            </w:r>
            <w:r w:rsidRPr="00CC032B">
              <w:rPr>
                <w:rFonts w:ascii="Times New Roman" w:hAnsi="Times New Roman"/>
                <w:szCs w:val="15"/>
              </w:rPr>
              <w:t>Si alloy-type interfacial</w:t>
            </w:r>
            <w:r w:rsidRPr="00CC032B">
              <w:rPr>
                <w:rFonts w:ascii="Times New Roman" w:hAnsi="Times New Roman" w:hint="eastAsia"/>
                <w:szCs w:val="15"/>
              </w:rPr>
              <w:t xml:space="preserve"> </w:t>
            </w:r>
            <w:r w:rsidRPr="00CC032B">
              <w:rPr>
                <w:rFonts w:ascii="Times New Roman" w:hAnsi="Times New Roman"/>
                <w:szCs w:val="15"/>
              </w:rPr>
              <w:t>framework</w:t>
            </w:r>
          </w:p>
          <w:p w14:paraId="69ED9061" w14:textId="0CABE2E5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>(</w:t>
            </w:r>
            <w:r w:rsidRPr="0077211A">
              <w:rPr>
                <w:rFonts w:ascii="Times New Roman" w:hAnsi="Times New Roman"/>
                <w:color w:val="000000"/>
                <w:szCs w:val="15"/>
              </w:rPr>
              <w:t>Li</w:t>
            </w:r>
            <w:r>
              <w:rPr>
                <w:rFonts w:ascii="Times New Roman" w:hAnsi="Times New Roman"/>
                <w:color w:val="000000"/>
                <w:szCs w:val="15"/>
              </w:rPr>
              <w:t>-</w:t>
            </w:r>
            <w:r w:rsidRPr="0077211A">
              <w:rPr>
                <w:rFonts w:ascii="Times New Roman" w:hAnsi="Times New Roman"/>
                <w:color w:val="000000"/>
                <w:szCs w:val="15"/>
              </w:rPr>
              <w:t>Si</w:t>
            </w:r>
            <w:r>
              <w:rPr>
                <w:rFonts w:ascii="Times New Roman" w:hAnsi="Times New Roman"/>
                <w:color w:val="000000"/>
                <w:szCs w:val="15"/>
              </w:rPr>
              <w:t xml:space="preserve"> </w:t>
            </w:r>
            <w:r w:rsidR="00F06F50">
              <w:rPr>
                <w:rFonts w:ascii="Times New Roman" w:hAnsi="Times New Roman"/>
                <w:color w:val="000000"/>
                <w:szCs w:val="15"/>
              </w:rPr>
              <w:t>alloy</w:t>
            </w:r>
            <w:r>
              <w:rPr>
                <w:rFonts w:ascii="Times New Roman" w:hAnsi="Times New Roman"/>
                <w:color w:val="000000"/>
                <w:szCs w:val="15"/>
              </w:rPr>
              <w:t>)</w:t>
            </w:r>
          </w:p>
        </w:tc>
        <w:tc>
          <w:tcPr>
            <w:tcW w:w="297" w:type="pct"/>
            <w:tcBorders>
              <w:top w:val="dashSmallGap" w:sz="4" w:space="0" w:color="auto"/>
              <w:left w:val="dashSmallGap" w:sz="4" w:space="0" w:color="000000"/>
              <w:bottom w:val="dashSmallGap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8D83E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CC032B">
              <w:rPr>
                <w:rFonts w:ascii="Times New Roman" w:hAnsi="Times New Roman" w:hint="eastAsia"/>
                <w:szCs w:val="15"/>
              </w:rPr>
              <w:t>5</w:t>
            </w:r>
          </w:p>
        </w:tc>
        <w:tc>
          <w:tcPr>
            <w:tcW w:w="447" w:type="pct"/>
            <w:tcBorders>
              <w:top w:val="dashSmallGap" w:sz="4" w:space="0" w:color="auto"/>
              <w:left w:val="single" w:sz="8" w:space="0" w:color="FFFFFF"/>
              <w:bottom w:val="dashSmallGap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1C97CC" w14:textId="25F8476E" w:rsidR="007179FA" w:rsidRPr="003902F1" w:rsidRDefault="006A6381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 w:rsidRPr="00CC032B">
              <w:rPr>
                <w:rFonts w:ascii="Times New Roman" w:hAnsi="Times New Roman"/>
                <w:szCs w:val="15"/>
              </w:rPr>
              <w:t>90 (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 w:rsidRPr="00CC032B">
              <w:rPr>
                <w:rFonts w:ascii="Times New Roman" w:hAnsi="Times New Roman" w:hint="eastAsia"/>
                <w:szCs w:val="15"/>
              </w:rPr>
              <w:t>7</w:t>
            </w:r>
            <w:r w:rsidR="007179FA" w:rsidRPr="00CC032B">
              <w:rPr>
                <w:rFonts w:ascii="Times New Roman" w:hAnsi="Times New Roman"/>
                <w:szCs w:val="15"/>
              </w:rPr>
              <w:t>1)</w:t>
            </w:r>
          </w:p>
        </w:tc>
        <w:tc>
          <w:tcPr>
            <w:tcW w:w="297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8F81559" w14:textId="2C5D688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CC032B">
              <w:rPr>
                <w:rFonts w:ascii="Times New Roman" w:hAnsi="Times New Roman"/>
                <w:szCs w:val="15"/>
              </w:rPr>
              <w:t>1</w:t>
            </w:r>
            <w:r w:rsidR="00121B60">
              <w:rPr>
                <w:rFonts w:ascii="Times New Roman" w:hAnsi="Times New Roman"/>
                <w:szCs w:val="15"/>
              </w:rPr>
              <w:t>,</w:t>
            </w:r>
            <w:r w:rsidRPr="00CC032B">
              <w:rPr>
                <w:rFonts w:ascii="Times New Roman" w:hAnsi="Times New Roman"/>
                <w:szCs w:val="15"/>
              </w:rPr>
              <w:t>000</w:t>
            </w:r>
          </w:p>
        </w:tc>
        <w:tc>
          <w:tcPr>
            <w:tcW w:w="397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057BF90" w14:textId="3D379CB1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C032B">
              <w:rPr>
                <w:rFonts w:ascii="Times New Roman" w:hAnsi="Times New Roman" w:hint="eastAsia"/>
              </w:rPr>
              <w:t>7</w:t>
            </w:r>
            <w:r w:rsidRPr="00CC032B">
              <w:rPr>
                <w:rFonts w:ascii="Times New Roman" w:hAnsi="Times New Roman"/>
              </w:rPr>
              <w:t>9.0%</w:t>
            </w:r>
          </w:p>
        </w:tc>
        <w:tc>
          <w:tcPr>
            <w:tcW w:w="397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15CD50C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C032B">
              <w:rPr>
                <w:rFonts w:ascii="Times New Roman" w:hAnsi="Times New Roman" w:hint="eastAsia"/>
              </w:rPr>
              <w:t>0</w:t>
            </w:r>
            <w:r w:rsidRPr="00CC032B">
              <w:rPr>
                <w:rFonts w:ascii="Times New Roman" w:hAnsi="Times New Roman"/>
              </w:rPr>
              <w:t>.0211%</w:t>
            </w:r>
          </w:p>
        </w:tc>
        <w:tc>
          <w:tcPr>
            <w:tcW w:w="943" w:type="pct"/>
            <w:vMerge w:val="restart"/>
            <w:tcBorders>
              <w:top w:val="dashSmallGap" w:sz="4" w:space="0" w:color="auto"/>
            </w:tcBorders>
            <w:vAlign w:val="center"/>
          </w:tcPr>
          <w:p w14:paraId="7166101D" w14:textId="101C1110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CC032B">
              <w:rPr>
                <w:rFonts w:ascii="Times New Roman" w:hAnsi="Times New Roman"/>
                <w:szCs w:val="15"/>
              </w:rPr>
              <w:t>1.0 M LiPF</w:t>
            </w:r>
            <w:r w:rsidRPr="00CC032B">
              <w:rPr>
                <w:rFonts w:ascii="Times New Roman" w:hAnsi="Times New Roman"/>
                <w:szCs w:val="15"/>
                <w:vertAlign w:val="subscript"/>
              </w:rPr>
              <w:t>6</w:t>
            </w:r>
            <w:r w:rsidRPr="00CC032B">
              <w:rPr>
                <w:rFonts w:ascii="Times New Roman" w:hAnsi="Times New Roman"/>
                <w:szCs w:val="15"/>
              </w:rPr>
              <w:t xml:space="preserve"> in </w:t>
            </w:r>
            <w:proofErr w:type="gramStart"/>
            <w:r w:rsidRPr="00CC032B">
              <w:rPr>
                <w:rFonts w:ascii="Times New Roman" w:hAnsi="Times New Roman"/>
                <w:szCs w:val="15"/>
              </w:rPr>
              <w:t>EC:DEC</w:t>
            </w:r>
            <w:proofErr w:type="gramEnd"/>
            <w:r w:rsidR="00040920">
              <w:rPr>
                <w:rFonts w:ascii="Times New Roman" w:hAnsi="Times New Roman"/>
                <w:szCs w:val="15"/>
              </w:rPr>
              <w:t xml:space="preserve"> </w:t>
            </w:r>
            <w:r w:rsidRPr="00CC032B">
              <w:rPr>
                <w:rFonts w:ascii="Times New Roman" w:hAnsi="Times New Roman"/>
                <w:szCs w:val="15"/>
              </w:rPr>
              <w:t>=</w:t>
            </w:r>
            <w:r w:rsidR="00040920">
              <w:rPr>
                <w:rFonts w:ascii="Times New Roman" w:hAnsi="Times New Roman"/>
                <w:szCs w:val="15"/>
              </w:rPr>
              <w:t xml:space="preserve"> </w:t>
            </w:r>
            <w:r w:rsidRPr="00CC032B">
              <w:rPr>
                <w:rFonts w:ascii="Times New Roman" w:hAnsi="Times New Roman"/>
                <w:szCs w:val="15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040920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390" w:type="pct"/>
            <w:vMerge w:val="restart"/>
            <w:tcBorders>
              <w:top w:val="dashSmallGap" w:sz="4" w:space="0" w:color="auto"/>
              <w:right w:val="dashSmallGap" w:sz="4" w:space="0" w:color="000000"/>
            </w:tcBorders>
            <w:vAlign w:val="center"/>
          </w:tcPr>
          <w:p w14:paraId="738511CE" w14:textId="2ABB5E10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CC032B">
              <w:rPr>
                <w:rFonts w:ascii="Times New Roman" w:hAnsi="Times New Roman" w:hint="eastAsia"/>
                <w:szCs w:val="15"/>
              </w:rPr>
              <w:t>1</w:t>
            </w:r>
            <w:r w:rsidRPr="00CC032B">
              <w:rPr>
                <w:rFonts w:ascii="Times New Roman" w:hAnsi="Times New Roman"/>
                <w:szCs w:val="15"/>
              </w:rPr>
              <w:t>.2</w:t>
            </w:r>
            <w:r w:rsidR="00FD10CB" w:rsidRPr="00FD10CB">
              <w:rPr>
                <w:rFonts w:ascii="Times New Roman" w:hAnsi="Times New Roman"/>
                <w:szCs w:val="15"/>
              </w:rPr>
              <w:t>−</w:t>
            </w:r>
            <w:r w:rsidRPr="00CC032B">
              <w:rPr>
                <w:rFonts w:ascii="Times New Roman" w:hAnsi="Times New Roman"/>
                <w:szCs w:val="15"/>
              </w:rPr>
              <w:t>1.4</w:t>
            </w:r>
          </w:p>
        </w:tc>
        <w:tc>
          <w:tcPr>
            <w:tcW w:w="893" w:type="pct"/>
            <w:vMerge w:val="restart"/>
            <w:tcBorders>
              <w:top w:val="single" w:sz="12" w:space="0" w:color="auto"/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0913FB" w14:textId="6651FA13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fldChar w:fldCharType="begin"/>
            </w:r>
            <w:r w:rsidR="00A654E7">
              <w:rPr>
                <w:rFonts w:ascii="Times New Roman" w:hAnsi="Times New Roman"/>
                <w:szCs w:val="15"/>
              </w:rPr>
              <w:instrText xml:space="preserve"> ADDIN EN.CITE &lt;EndNote&gt;&lt;Cite&gt;&lt;Author&gt;Park&lt;/Author&gt;&lt;Year&gt;2021&lt;/Year&gt;&lt;RecNum&gt;375&lt;/RecNum&gt;&lt;DisplayText&gt;&lt;style face="superscript"&gt;33&lt;/style&gt;&lt;/DisplayText&gt;&lt;record&gt;&lt;rec-number&gt;375&lt;/rec-number&gt;&lt;foreign-keys&gt;&lt;key app="EN" db-id="0dr9trwtk2tdf0eafx6xezz059awxaf9rdt5" timestamp="1666768341"&gt;375&lt;/key&gt;&lt;key app="ENWeb" db-id=""&gt;0&lt;/key&gt;&lt;/foreign-keys&gt;&lt;ref-type name="Journal Article"&gt;17&lt;/ref-type&gt;&lt;contributors&gt;&lt;authors&gt;&lt;author&gt;Park, Jung Been&lt;/author&gt;&lt;author&gt;Choi, Changhoon&lt;/author&gt;&lt;author&gt;Yu, Seungho&lt;/author&gt;&lt;author&gt;C</w:instrText>
            </w:r>
            <w:r w:rsidR="00A654E7">
              <w:rPr>
                <w:rFonts w:ascii="Times New Roman" w:hAnsi="Times New Roman" w:hint="eastAsia"/>
                <w:szCs w:val="15"/>
              </w:rPr>
              <w:instrText>hung, Kyung Yoon&lt;/author&gt;&lt;author&gt;Kim, Dong</w:instrText>
            </w:r>
            <w:r w:rsidR="00A654E7">
              <w:rPr>
                <w:rFonts w:ascii="Times New Roman" w:hAnsi="Times New Roman" w:hint="eastAsia"/>
                <w:szCs w:val="15"/>
              </w:rPr>
              <w:instrText>‐</w:instrText>
            </w:r>
            <w:r w:rsidR="00A654E7">
              <w:rPr>
                <w:rFonts w:ascii="Times New Roman" w:hAnsi="Times New Roman" w:hint="eastAsia"/>
                <w:szCs w:val="15"/>
              </w:rPr>
              <w:instrText>Wan&lt;/author&gt;&lt;/authors&gt;&lt;/contributors&gt;&lt;titles&gt;&lt;title&gt;Porous Lithiophilic Li</w:instrText>
            </w:r>
            <w:r w:rsidR="00A654E7">
              <w:rPr>
                <w:rFonts w:ascii="Times New Roman" w:hAnsi="Times New Roman" w:hint="eastAsia"/>
                <w:szCs w:val="15"/>
              </w:rPr>
              <w:instrText>–</w:instrText>
            </w:r>
            <w:r w:rsidR="00A654E7">
              <w:rPr>
                <w:rFonts w:ascii="Times New Roman" w:hAnsi="Times New Roman" w:hint="eastAsia"/>
                <w:szCs w:val="15"/>
              </w:rPr>
              <w:instrText>Si Alloy</w:instrText>
            </w:r>
            <w:r w:rsidR="00A654E7">
              <w:rPr>
                <w:rFonts w:ascii="Times New Roman" w:hAnsi="Times New Roman" w:hint="eastAsia"/>
                <w:szCs w:val="15"/>
              </w:rPr>
              <w:instrText>‐</w:instrText>
            </w:r>
            <w:r w:rsidR="00A654E7">
              <w:rPr>
                <w:rFonts w:ascii="Times New Roman" w:hAnsi="Times New Roman" w:hint="eastAsia"/>
                <w:szCs w:val="15"/>
              </w:rPr>
              <w:instrText>Type Interfacial Framework via Self</w:instrText>
            </w:r>
            <w:r w:rsidR="00A654E7">
              <w:rPr>
                <w:rFonts w:ascii="Times New Roman" w:hAnsi="Times New Roman" w:hint="eastAsia"/>
                <w:szCs w:val="15"/>
              </w:rPr>
              <w:instrText>‐</w:instrText>
            </w:r>
            <w:r w:rsidR="00A654E7">
              <w:rPr>
                <w:rFonts w:ascii="Times New Roman" w:hAnsi="Times New Roman" w:hint="eastAsia"/>
                <w:szCs w:val="15"/>
              </w:rPr>
              <w:instrText>Discharge Mechanism for Stable Lithium Metal Anode with Superior Rate&lt;/title&gt;&lt;secondary-titl</w:instrText>
            </w:r>
            <w:r w:rsidR="00A654E7">
              <w:rPr>
                <w:rFonts w:ascii="Times New Roman" w:hAnsi="Times New Roman"/>
                <w:szCs w:val="15"/>
              </w:rPr>
              <w:instrText>e&gt;Advanced Energy Materials&lt;/secondary-title&gt;&lt;/titles&gt;&lt;periodical&gt;&lt;full-title&gt;Advanced Energy Materials&lt;/full-title&gt;&lt;/periodical&gt;&lt;volume&gt;11&lt;/volume&gt;&lt;number&gt;37&lt;/number&gt;&lt;section&gt;2101544&lt;/section&gt;&lt;dates&gt;&lt;year&gt;2021&lt;/year&gt;&lt;/dates&gt;&lt;isbn&gt;1614-6832&amp;#xD;1614-6840&lt;/isbn&gt;&lt;urls&gt;&lt;/urls&gt;&lt;electronic-resource-num&gt;10.1002/aenm.202101544&lt;/electronic-resource-num&gt;&lt;/record&gt;&lt;/Cite&gt;&lt;/EndNote&gt;</w:instrText>
            </w:r>
            <w:r>
              <w:rPr>
                <w:rFonts w:ascii="Times New Roman" w:hAnsi="Times New Roman"/>
                <w:szCs w:val="15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szCs w:val="15"/>
                <w:vertAlign w:val="superscript"/>
              </w:rPr>
              <w:t>33</w:t>
            </w:r>
            <w:r>
              <w:rPr>
                <w:rFonts w:ascii="Times New Roman" w:hAnsi="Times New Roman"/>
                <w:szCs w:val="15"/>
              </w:rPr>
              <w:fldChar w:fldCharType="end"/>
            </w:r>
          </w:p>
          <w:p w14:paraId="0C731B03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9A6249">
              <w:rPr>
                <w:rFonts w:ascii="Times New Roman" w:hAnsi="Times New Roman"/>
                <w:szCs w:val="15"/>
              </w:rPr>
              <w:t>10.1002/aenm.202101544</w:t>
            </w:r>
          </w:p>
          <w:p w14:paraId="36DFE72E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color w:val="000000"/>
              </w:rPr>
              <w:t>(</w:t>
            </w:r>
            <w:r w:rsidRPr="00711E1F">
              <w:rPr>
                <w:rFonts w:ascii="Times New Roman" w:hAnsi="Times New Roman"/>
                <w:color w:val="000000"/>
              </w:rPr>
              <w:t>2021</w:t>
            </w:r>
            <w:r>
              <w:rPr>
                <w:rFonts w:ascii="Times New Roman" w:hAnsi="Times New Roman"/>
                <w:color w:val="000000"/>
              </w:rPr>
              <w:t>)</w:t>
            </w:r>
          </w:p>
        </w:tc>
      </w:tr>
      <w:tr w:rsidR="007179FA" w:rsidRPr="00D84FAE" w14:paraId="6C5F0764" w14:textId="77777777" w:rsidTr="00B74168">
        <w:trPr>
          <w:trHeight w:val="820"/>
          <w:jc w:val="center"/>
        </w:trPr>
        <w:tc>
          <w:tcPr>
            <w:tcW w:w="939" w:type="pct"/>
            <w:vMerge/>
            <w:tcBorders>
              <w:left w:val="single" w:sz="8" w:space="0" w:color="FFFFFF"/>
              <w:bottom w:val="dashSmallGap" w:sz="4" w:space="0" w:color="auto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57FDB7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</w:p>
        </w:tc>
        <w:tc>
          <w:tcPr>
            <w:tcW w:w="297" w:type="pct"/>
            <w:tcBorders>
              <w:top w:val="dashSmallGap" w:sz="4" w:space="0" w:color="auto"/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AD2881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CC032B">
              <w:rPr>
                <w:rFonts w:ascii="Times New Roman" w:hAnsi="Times New Roman" w:hint="eastAsia"/>
                <w:szCs w:val="15"/>
              </w:rPr>
              <w:t>1</w:t>
            </w:r>
            <w:r w:rsidRPr="00CC032B">
              <w:rPr>
                <w:rFonts w:ascii="Times New Roman" w:hAnsi="Times New Roman"/>
                <w:szCs w:val="15"/>
              </w:rPr>
              <w:t>0</w:t>
            </w:r>
          </w:p>
        </w:tc>
        <w:tc>
          <w:tcPr>
            <w:tcW w:w="447" w:type="pct"/>
            <w:tcBorders>
              <w:top w:val="dashSmallGap" w:sz="4" w:space="0" w:color="auto"/>
              <w:lef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F79A3B" w14:textId="5FCBD8E1" w:rsidR="007179FA" w:rsidRPr="003902F1" w:rsidRDefault="006A6381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 w:rsidRPr="00CC032B">
              <w:rPr>
                <w:rFonts w:ascii="Times New Roman" w:hAnsi="Times New Roman"/>
                <w:szCs w:val="15"/>
              </w:rPr>
              <w:t>75 (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 w:rsidRPr="00CC032B">
              <w:rPr>
                <w:rFonts w:ascii="Times New Roman" w:hAnsi="Times New Roman"/>
                <w:szCs w:val="15"/>
              </w:rPr>
              <w:t>54)</w:t>
            </w:r>
          </w:p>
        </w:tc>
        <w:tc>
          <w:tcPr>
            <w:tcW w:w="297" w:type="pct"/>
            <w:tcBorders>
              <w:top w:val="dashSmallGap" w:sz="4" w:space="0" w:color="auto"/>
            </w:tcBorders>
            <w:vAlign w:val="center"/>
          </w:tcPr>
          <w:p w14:paraId="0FE49A36" w14:textId="167FDFBB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CC032B">
              <w:rPr>
                <w:rFonts w:ascii="Times New Roman" w:hAnsi="Times New Roman" w:hint="eastAsia"/>
                <w:szCs w:val="15"/>
              </w:rPr>
              <w:t>2</w:t>
            </w:r>
            <w:r w:rsidR="00121B60">
              <w:rPr>
                <w:rFonts w:ascii="Times New Roman" w:hAnsi="Times New Roman"/>
                <w:szCs w:val="15"/>
              </w:rPr>
              <w:t>,</w:t>
            </w:r>
            <w:r w:rsidRPr="00CC032B">
              <w:rPr>
                <w:rFonts w:ascii="Times New Roman" w:hAnsi="Times New Roman"/>
                <w:szCs w:val="15"/>
              </w:rPr>
              <w:t>000</w:t>
            </w:r>
          </w:p>
        </w:tc>
        <w:tc>
          <w:tcPr>
            <w:tcW w:w="397" w:type="pct"/>
            <w:tcBorders>
              <w:top w:val="dashSmallGap" w:sz="4" w:space="0" w:color="auto"/>
            </w:tcBorders>
            <w:vAlign w:val="center"/>
          </w:tcPr>
          <w:p w14:paraId="4FFCB5C0" w14:textId="24434609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C032B">
              <w:rPr>
                <w:rFonts w:ascii="Times New Roman" w:hAnsi="Times New Roman" w:hint="eastAsia"/>
              </w:rPr>
              <w:t>7</w:t>
            </w:r>
            <w:r w:rsidRPr="00CC032B">
              <w:rPr>
                <w:rFonts w:ascii="Times New Roman" w:hAnsi="Times New Roman"/>
              </w:rPr>
              <w:t>1.4%</w:t>
            </w:r>
          </w:p>
        </w:tc>
        <w:tc>
          <w:tcPr>
            <w:tcW w:w="397" w:type="pct"/>
            <w:tcBorders>
              <w:top w:val="dashSmallGap" w:sz="4" w:space="0" w:color="auto"/>
            </w:tcBorders>
            <w:vAlign w:val="center"/>
          </w:tcPr>
          <w:p w14:paraId="2CD56011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C032B">
              <w:rPr>
                <w:rFonts w:ascii="Times New Roman" w:hAnsi="Times New Roman" w:hint="eastAsia"/>
              </w:rPr>
              <w:t>0</w:t>
            </w:r>
            <w:r w:rsidRPr="00CC032B">
              <w:rPr>
                <w:rFonts w:ascii="Times New Roman" w:hAnsi="Times New Roman"/>
              </w:rPr>
              <w:t>.0143%</w:t>
            </w:r>
          </w:p>
        </w:tc>
        <w:tc>
          <w:tcPr>
            <w:tcW w:w="943" w:type="pct"/>
            <w:vMerge/>
            <w:vAlign w:val="center"/>
          </w:tcPr>
          <w:p w14:paraId="10D33370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</w:p>
        </w:tc>
        <w:tc>
          <w:tcPr>
            <w:tcW w:w="390" w:type="pct"/>
            <w:vMerge/>
            <w:tcBorders>
              <w:right w:val="dashSmallGap" w:sz="4" w:space="0" w:color="000000"/>
            </w:tcBorders>
            <w:vAlign w:val="center"/>
          </w:tcPr>
          <w:p w14:paraId="1168F933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</w:p>
        </w:tc>
        <w:tc>
          <w:tcPr>
            <w:tcW w:w="893" w:type="pct"/>
            <w:vMerge/>
            <w:tcBorders>
              <w:left w:val="dashSmallGap" w:sz="4" w:space="0" w:color="000000"/>
              <w:bottom w:val="dashSmallGap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2CE522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</w:tr>
      <w:tr w:rsidR="007179FA" w:rsidRPr="00D84FAE" w14:paraId="3C74DB76" w14:textId="77777777" w:rsidTr="00B74168">
        <w:trPr>
          <w:trHeight w:val="1392"/>
          <w:jc w:val="center"/>
        </w:trPr>
        <w:tc>
          <w:tcPr>
            <w:tcW w:w="939" w:type="pct"/>
            <w:tcBorders>
              <w:left w:val="single" w:sz="8" w:space="0" w:color="FFFFFF"/>
              <w:bottom w:val="dashSmallGap" w:sz="6" w:space="0" w:color="000000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AB7075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/>
                <w:szCs w:val="15"/>
              </w:rPr>
              <w:t xml:space="preserve">Separator </w:t>
            </w:r>
            <w:r w:rsidRPr="00CC032B">
              <w:rPr>
                <w:rFonts w:ascii="Times New Roman" w:hAnsi="Times New Roman" w:hint="eastAsia"/>
                <w:szCs w:val="15"/>
              </w:rPr>
              <w:t>modification</w:t>
            </w:r>
            <w:r w:rsidRPr="00CC032B">
              <w:rPr>
                <w:rFonts w:ascii="Times New Roman" w:hAnsi="Times New Roman"/>
                <w:szCs w:val="15"/>
              </w:rPr>
              <w:t xml:space="preserve">: </w:t>
            </w:r>
            <w:proofErr w:type="spellStart"/>
            <w:r w:rsidRPr="00CC032B">
              <w:rPr>
                <w:rFonts w:ascii="Times New Roman" w:hAnsi="Times New Roman"/>
                <w:szCs w:val="15"/>
              </w:rPr>
              <w:t>Zn-ZnO@PP</w:t>
            </w:r>
            <w:proofErr w:type="spellEnd"/>
            <w:r w:rsidRPr="00CC032B">
              <w:rPr>
                <w:rFonts w:ascii="Times New Roman" w:hAnsi="Times New Roman"/>
                <w:szCs w:val="15"/>
              </w:rPr>
              <w:t xml:space="preserve"> separator</w:t>
            </w:r>
            <w:r>
              <w:rPr>
                <w:rFonts w:ascii="Times New Roman" w:hAnsi="Times New Roman"/>
                <w:szCs w:val="15"/>
              </w:rPr>
              <w:t xml:space="preserve"> </w:t>
            </w:r>
          </w:p>
          <w:p w14:paraId="1005FCEB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(</w:t>
            </w:r>
            <w:proofErr w:type="spellStart"/>
            <w:r w:rsidRPr="00CC032B">
              <w:rPr>
                <w:rFonts w:ascii="Times New Roman" w:hAnsi="Times New Roman"/>
                <w:szCs w:val="15"/>
              </w:rPr>
              <w:t>Zn-ZnO@PP</w:t>
            </w:r>
            <w:proofErr w:type="spellEnd"/>
            <w:r>
              <w:rPr>
                <w:rFonts w:ascii="Times New Roman" w:hAnsi="Times New Roman"/>
                <w:szCs w:val="15"/>
              </w:rPr>
              <w:t>)</w:t>
            </w:r>
          </w:p>
        </w:tc>
        <w:tc>
          <w:tcPr>
            <w:tcW w:w="297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C470A1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 w:hint="eastAsia"/>
                <w:szCs w:val="15"/>
              </w:rPr>
              <w:t>5</w:t>
            </w:r>
          </w:p>
        </w:tc>
        <w:tc>
          <w:tcPr>
            <w:tcW w:w="447" w:type="pct"/>
            <w:tcBorders>
              <w:top w:val="dashSmallGap" w:sz="6" w:space="0" w:color="000000"/>
              <w:left w:val="single" w:sz="8" w:space="0" w:color="FFFFFF"/>
              <w:bottom w:val="dashSmallGap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219F3E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/>
                <w:szCs w:val="15"/>
              </w:rPr>
              <w:t>111.8 (</w:t>
            </w:r>
            <w:r w:rsidRPr="00CC032B">
              <w:rPr>
                <w:rFonts w:ascii="Times New Roman" w:hAnsi="Times New Roman" w:hint="eastAsia"/>
                <w:szCs w:val="15"/>
              </w:rPr>
              <w:t>1</w:t>
            </w:r>
            <w:r w:rsidRPr="00CC032B">
              <w:rPr>
                <w:rFonts w:ascii="Times New Roman" w:hAnsi="Times New Roman"/>
                <w:szCs w:val="15"/>
              </w:rPr>
              <w:t>02.3)</w:t>
            </w:r>
          </w:p>
        </w:tc>
        <w:tc>
          <w:tcPr>
            <w:tcW w:w="297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73E6BD53" w14:textId="42B6D6DC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/>
                <w:szCs w:val="15"/>
              </w:rPr>
              <w:t>2</w:t>
            </w:r>
            <w:r w:rsidR="00121B60">
              <w:rPr>
                <w:rFonts w:ascii="Times New Roman" w:hAnsi="Times New Roman"/>
                <w:szCs w:val="15"/>
              </w:rPr>
              <w:t>,</w:t>
            </w:r>
            <w:r w:rsidRPr="00CC032B">
              <w:rPr>
                <w:rFonts w:ascii="Times New Roman" w:hAnsi="Times New Roman"/>
                <w:szCs w:val="15"/>
              </w:rPr>
              <w:t>000</w:t>
            </w:r>
          </w:p>
        </w:tc>
        <w:tc>
          <w:tcPr>
            <w:tcW w:w="397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75FA1501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C032B">
              <w:rPr>
                <w:rFonts w:ascii="Times New Roman" w:hAnsi="Times New Roman" w:hint="eastAsia"/>
              </w:rPr>
              <w:t>9</w:t>
            </w:r>
            <w:r w:rsidRPr="00CC032B">
              <w:rPr>
                <w:rFonts w:ascii="Times New Roman" w:hAnsi="Times New Roman"/>
              </w:rPr>
              <w:t>1.5%</w:t>
            </w:r>
          </w:p>
        </w:tc>
        <w:tc>
          <w:tcPr>
            <w:tcW w:w="397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1604D14F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C032B">
              <w:rPr>
                <w:rFonts w:ascii="Times New Roman" w:hAnsi="Times New Roman" w:hint="eastAsia"/>
              </w:rPr>
              <w:t>0</w:t>
            </w:r>
            <w:r w:rsidRPr="00CC032B">
              <w:rPr>
                <w:rFonts w:ascii="Times New Roman" w:hAnsi="Times New Roman"/>
              </w:rPr>
              <w:t>.0043%</w:t>
            </w:r>
          </w:p>
        </w:tc>
        <w:tc>
          <w:tcPr>
            <w:tcW w:w="943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51DE869C" w14:textId="05396F80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 w:cs="Times New Roman"/>
              </w:rPr>
              <w:t xml:space="preserve">1.0 M </w:t>
            </w:r>
            <w:proofErr w:type="spellStart"/>
            <w:r w:rsidRPr="00CC032B">
              <w:rPr>
                <w:rFonts w:ascii="Times New Roman" w:hAnsi="Times New Roman" w:cs="Times New Roman"/>
              </w:rPr>
              <w:t>LiTFSI</w:t>
            </w:r>
            <w:proofErr w:type="spellEnd"/>
            <w:r w:rsidRPr="00CC032B">
              <w:rPr>
                <w:rFonts w:ascii="Times New Roman" w:hAnsi="Times New Roman" w:cs="Times New Roman"/>
              </w:rPr>
              <w:t xml:space="preserve"> in DOL: DME</w:t>
            </w:r>
            <w:r w:rsidR="00040920">
              <w:rPr>
                <w:rFonts w:ascii="Times New Roman" w:hAnsi="Times New Roman" w:cs="Times New Roman"/>
              </w:rPr>
              <w:t xml:space="preserve"> </w:t>
            </w:r>
            <w:r w:rsidRPr="00CC032B">
              <w:rPr>
                <w:rFonts w:ascii="Times New Roman" w:hAnsi="Times New Roman" w:cs="Times New Roman"/>
              </w:rPr>
              <w:t>=</w:t>
            </w:r>
            <w:r w:rsidR="00040920">
              <w:rPr>
                <w:rFonts w:ascii="Times New Roman" w:hAnsi="Times New Roman" w:cs="Times New Roman"/>
              </w:rPr>
              <w:t xml:space="preserve"> </w:t>
            </w:r>
            <w:r w:rsidRPr="00CC032B">
              <w:rPr>
                <w:rFonts w:ascii="Times New Roman" w:hAnsi="Times New Roman" w:cs="Times New Roman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040920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  <w:r w:rsidRPr="00CC032B">
              <w:rPr>
                <w:rFonts w:ascii="Times New Roman" w:hAnsi="Times New Roman" w:cs="Times New Roman"/>
              </w:rPr>
              <w:t xml:space="preserve"> with 2 wt</w:t>
            </w:r>
            <w:r w:rsidR="00040920">
              <w:rPr>
                <w:rFonts w:ascii="Times New Roman" w:hAnsi="Times New Roman" w:cs="Times New Roman"/>
              </w:rPr>
              <w:t>.</w:t>
            </w:r>
            <w:r w:rsidRPr="00CC032B">
              <w:rPr>
                <w:rFonts w:ascii="Times New Roman" w:hAnsi="Times New Roman" w:cs="Times New Roman"/>
              </w:rPr>
              <w:t>% LiNO</w:t>
            </w:r>
            <w:r w:rsidRPr="00CC032B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390" w:type="pct"/>
            <w:tcBorders>
              <w:top w:val="dashSmallGap" w:sz="6" w:space="0" w:color="000000"/>
              <w:bottom w:val="dashSmallGap" w:sz="6" w:space="0" w:color="auto"/>
              <w:right w:val="dashSmallGap" w:sz="4" w:space="0" w:color="000000"/>
            </w:tcBorders>
            <w:vAlign w:val="center"/>
          </w:tcPr>
          <w:p w14:paraId="60DEF060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 w:hint="eastAsia"/>
                <w:szCs w:val="15"/>
              </w:rPr>
              <w:t>N</w:t>
            </w:r>
            <w:r w:rsidRPr="00CC032B">
              <w:rPr>
                <w:rFonts w:ascii="Times New Roman" w:hAnsi="Times New Roman"/>
                <w:szCs w:val="15"/>
              </w:rPr>
              <w:t>/A</w:t>
            </w:r>
          </w:p>
        </w:tc>
        <w:tc>
          <w:tcPr>
            <w:tcW w:w="893" w:type="pct"/>
            <w:tcBorders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B88DAE" w14:textId="56303659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fldChar w:fldCharType="begin"/>
            </w:r>
            <w:r w:rsidR="00A654E7">
              <w:rPr>
                <w:rFonts w:ascii="Times New Roman" w:hAnsi="Times New Roman"/>
                <w:szCs w:val="15"/>
              </w:rPr>
              <w:instrText xml:space="preserve"> ADDIN EN.CITE &lt;EndNote&gt;&lt;Cite&gt;&lt;Author&gt;Lin&lt;/Author&gt;&lt;Year&gt;2022&lt;/Year&gt;&lt;RecNum&gt;374&lt;/RecNum&gt;&lt;DisplayText&gt;&lt;style face="superscript"&gt;43&lt;/style&gt;&lt;/DisplayText&gt;&lt;record&gt;&lt;rec-number&gt;374&lt;/rec-number&gt;&lt;foreign-keys&gt;&lt;key app="EN" db-id="0dr9trwtk2tdf0eafx6xezz059awxaf9rdt5" timestamp="1666075109"&gt;374&lt;/key&gt;&lt;key app="ENWeb" db-id=""&gt;0&lt;/key&gt;&lt;/foreign-keys&gt;&lt;ref-type name="Journal Article"&gt;17&lt;/ref-type&gt;&lt;contributors&gt;&lt;authors&gt;&lt;author&gt;Lin, Liang&lt;/author&gt;&lt;author&gt;Liu, Fang&lt;/author&gt;&lt;author&gt;Zhang, Yinggan&lt;/author&gt;&lt;author&gt;Ke, Chengzhi&lt;/author&gt;&lt;author&gt;Zheng, Hongfei&lt;/author&gt;&lt;author&gt;Ye, Fangjun&lt;/author&gt;&lt;author&gt;Yan, Xiaolin&lt;/author&gt;&lt;author&gt;Lin, Jie&lt;/author&gt;&lt;author&gt;Sa, Baisheng&lt;/author&gt;&lt;author&gt;Wang, Laisen&lt;/author&gt;&lt;author&gt;Peng, Dong-Liang&lt;/author&gt;&lt;author&gt;Xie, Qingshui&lt;/author&gt;&lt;/authors&gt;&lt;/contributors&gt;&lt;titles&gt;&lt;title&gt;Adjustable Mixed Conductive Interphase for Dendrite-Free Lithium Metal Batteries&lt;/title&gt;&lt;secondary-title&gt;ACS Nano&lt;/secondary-title&gt;&lt;/titles&gt;&lt;periodical&gt;&lt;full-title&gt;ACS Nano&lt;/full-title&gt;&lt;/periodical&gt;&lt;pages&gt;13101-13110&lt;/pages&gt;&lt;volume&gt;16&lt;/volume&gt;&lt;number&gt;8&lt;/number&gt;&lt;section&gt;13101&lt;/section&gt;&lt;dates&gt;&lt;year&gt;2022&lt;/year&gt;&lt;/dates&gt;&lt;isbn&gt;1936-0851&amp;#xD;1936-086X&lt;/isbn&gt;&lt;urls&gt;&lt;/urls&gt;&lt;electronic-resource-num&gt;10.1021/acsnano.2c05832&lt;/electronic-resource-num&gt;&lt;/record&gt;&lt;/Cite&gt;&lt;/EndNote&gt;</w:instrText>
            </w:r>
            <w:r>
              <w:rPr>
                <w:rFonts w:ascii="Times New Roman" w:hAnsi="Times New Roman"/>
                <w:szCs w:val="15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szCs w:val="15"/>
                <w:vertAlign w:val="superscript"/>
              </w:rPr>
              <w:t>43</w:t>
            </w:r>
            <w:r>
              <w:rPr>
                <w:rFonts w:ascii="Times New Roman" w:hAnsi="Times New Roman"/>
                <w:szCs w:val="15"/>
              </w:rPr>
              <w:fldChar w:fldCharType="end"/>
            </w:r>
          </w:p>
          <w:p w14:paraId="02740374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9A6249">
              <w:rPr>
                <w:rFonts w:ascii="Times New Roman" w:hAnsi="Times New Roman"/>
                <w:szCs w:val="15"/>
              </w:rPr>
              <w:t>10.1021/acsnano.2c05832</w:t>
            </w:r>
          </w:p>
          <w:p w14:paraId="37B52C64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color w:val="000000"/>
              </w:rPr>
              <w:t>(</w:t>
            </w:r>
            <w:r w:rsidRPr="00711E1F">
              <w:rPr>
                <w:rFonts w:ascii="Times New Roman" w:hAnsi="Times New Roman"/>
                <w:color w:val="000000"/>
              </w:rPr>
              <w:t>202</w:t>
            </w:r>
            <w:r>
              <w:rPr>
                <w:rFonts w:ascii="Times New Roman" w:hAnsi="Times New Roman"/>
                <w:color w:val="000000"/>
              </w:rPr>
              <w:t>2)</w:t>
            </w:r>
          </w:p>
        </w:tc>
      </w:tr>
      <w:tr w:rsidR="007179FA" w:rsidRPr="00D84FAE" w14:paraId="085C4175" w14:textId="77777777" w:rsidTr="00B74168">
        <w:trPr>
          <w:trHeight w:val="1369"/>
          <w:jc w:val="center"/>
        </w:trPr>
        <w:tc>
          <w:tcPr>
            <w:tcW w:w="939" w:type="pct"/>
            <w:tcBorders>
              <w:left w:val="single" w:sz="8" w:space="0" w:color="FFFFFF"/>
              <w:bottom w:val="dashSmallGap" w:sz="6" w:space="0" w:color="000000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141442" w14:textId="6E5CB921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/>
                <w:szCs w:val="15"/>
              </w:rPr>
              <w:lastRenderedPageBreak/>
              <w:t xml:space="preserve">Surface </w:t>
            </w:r>
            <w:r w:rsidRPr="00CC032B">
              <w:rPr>
                <w:rFonts w:ascii="Times New Roman" w:hAnsi="Times New Roman" w:hint="eastAsia"/>
                <w:szCs w:val="15"/>
              </w:rPr>
              <w:t>modification</w:t>
            </w:r>
            <w:r w:rsidRPr="00CC032B">
              <w:rPr>
                <w:rFonts w:ascii="Times New Roman" w:hAnsi="Times New Roman"/>
                <w:szCs w:val="15"/>
              </w:rPr>
              <w:t xml:space="preserve"> </w:t>
            </w:r>
            <w:r w:rsidRPr="00CC032B">
              <w:rPr>
                <w:rFonts w:ascii="Times New Roman" w:hAnsi="Times New Roman" w:hint="eastAsia"/>
                <w:szCs w:val="15"/>
              </w:rPr>
              <w:t>of</w:t>
            </w:r>
            <w:r w:rsidRPr="00CC032B">
              <w:rPr>
                <w:rFonts w:ascii="Times New Roman" w:hAnsi="Times New Roman"/>
                <w:szCs w:val="15"/>
              </w:rPr>
              <w:t xml:space="preserve"> 3D </w:t>
            </w:r>
            <w:r w:rsidR="00667697">
              <w:rPr>
                <w:rFonts w:ascii="Times New Roman" w:hAnsi="Times New Roman"/>
                <w:szCs w:val="15"/>
              </w:rPr>
              <w:t>structure</w:t>
            </w:r>
            <w:r w:rsidRPr="00CC032B">
              <w:rPr>
                <w:rFonts w:ascii="Times New Roman" w:hAnsi="Times New Roman"/>
                <w:szCs w:val="15"/>
              </w:rPr>
              <w:t xml:space="preserve">: </w:t>
            </w:r>
            <w:proofErr w:type="spellStart"/>
            <w:r w:rsidRPr="00CC032B">
              <w:rPr>
                <w:rFonts w:ascii="Times New Roman" w:hAnsi="Times New Roman"/>
                <w:szCs w:val="15"/>
              </w:rPr>
              <w:t>MXene</w:t>
            </w:r>
            <w:proofErr w:type="spellEnd"/>
            <w:r w:rsidRPr="00CC032B">
              <w:rPr>
                <w:rFonts w:ascii="Times New Roman" w:hAnsi="Times New Roman"/>
                <w:szCs w:val="15"/>
              </w:rPr>
              <w:t xml:space="preserve"> layer on Li metal</w:t>
            </w:r>
            <w:r>
              <w:rPr>
                <w:rFonts w:ascii="Times New Roman" w:hAnsi="Times New Roman"/>
                <w:szCs w:val="15"/>
              </w:rPr>
              <w:t xml:space="preserve"> </w:t>
            </w:r>
          </w:p>
          <w:p w14:paraId="1F5A1261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(</w:t>
            </w:r>
            <w:r w:rsidRPr="00A37212">
              <w:rPr>
                <w:rFonts w:ascii="Times New Roman" w:hAnsi="Times New Roman"/>
                <w:szCs w:val="15"/>
              </w:rPr>
              <w:t>SWA-</w:t>
            </w:r>
            <w:proofErr w:type="spellStart"/>
            <w:r w:rsidRPr="00A37212">
              <w:rPr>
                <w:rFonts w:ascii="Times New Roman" w:hAnsi="Times New Roman"/>
                <w:szCs w:val="15"/>
              </w:rPr>
              <w:t>MXene</w:t>
            </w:r>
            <w:proofErr w:type="spellEnd"/>
            <w:r>
              <w:rPr>
                <w:rFonts w:ascii="Times New Roman" w:hAnsi="Times New Roman"/>
                <w:szCs w:val="15"/>
              </w:rPr>
              <w:t>-Li)</w:t>
            </w:r>
          </w:p>
        </w:tc>
        <w:tc>
          <w:tcPr>
            <w:tcW w:w="297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7FC404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 w:hint="eastAsia"/>
                <w:szCs w:val="15"/>
              </w:rPr>
              <w:t>6</w:t>
            </w:r>
            <w:r w:rsidRPr="00CC032B">
              <w:rPr>
                <w:rFonts w:ascii="Times New Roman" w:hAnsi="Times New Roman"/>
                <w:szCs w:val="15"/>
              </w:rPr>
              <w:t>.4</w:t>
            </w:r>
          </w:p>
        </w:tc>
        <w:tc>
          <w:tcPr>
            <w:tcW w:w="447" w:type="pct"/>
            <w:tcBorders>
              <w:top w:val="dashSmallGap" w:sz="6" w:space="0" w:color="000000"/>
              <w:left w:val="single" w:sz="8" w:space="0" w:color="FFFFFF"/>
              <w:bottom w:val="dashSmallGap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8FB0D0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/>
                <w:szCs w:val="15"/>
              </w:rPr>
              <w:t>102 (</w:t>
            </w:r>
            <w:r w:rsidRPr="00CC032B">
              <w:rPr>
                <w:rFonts w:ascii="Times New Roman" w:hAnsi="Times New Roman" w:hint="eastAsia"/>
                <w:szCs w:val="15"/>
              </w:rPr>
              <w:t>1</w:t>
            </w:r>
            <w:r w:rsidRPr="00CC032B">
              <w:rPr>
                <w:rFonts w:ascii="Times New Roman" w:hAnsi="Times New Roman"/>
                <w:szCs w:val="15"/>
              </w:rPr>
              <w:t>00)</w:t>
            </w:r>
          </w:p>
        </w:tc>
        <w:tc>
          <w:tcPr>
            <w:tcW w:w="297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687EC97E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 w:hint="eastAsia"/>
                <w:szCs w:val="15"/>
              </w:rPr>
              <w:t>4</w:t>
            </w:r>
            <w:r w:rsidRPr="00CC032B">
              <w:rPr>
                <w:rFonts w:ascii="Times New Roman" w:hAnsi="Times New Roman"/>
                <w:szCs w:val="15"/>
              </w:rPr>
              <w:t>30</w:t>
            </w:r>
          </w:p>
        </w:tc>
        <w:tc>
          <w:tcPr>
            <w:tcW w:w="397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6304CDDF" w14:textId="6B32BC82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C032B">
              <w:rPr>
                <w:rFonts w:ascii="Times New Roman" w:hAnsi="Times New Roman" w:hint="eastAsia"/>
              </w:rPr>
              <w:t>8</w:t>
            </w:r>
            <w:r w:rsidRPr="00CC032B">
              <w:rPr>
                <w:rFonts w:ascii="Times New Roman" w:hAnsi="Times New Roman"/>
              </w:rPr>
              <w:t>3.3%</w:t>
            </w:r>
          </w:p>
        </w:tc>
        <w:tc>
          <w:tcPr>
            <w:tcW w:w="397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4A5AE1D1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C032B">
              <w:rPr>
                <w:rFonts w:ascii="Times New Roman" w:hAnsi="Times New Roman" w:hint="eastAsia"/>
              </w:rPr>
              <w:t>0</w:t>
            </w:r>
            <w:r w:rsidRPr="00CC032B">
              <w:rPr>
                <w:rFonts w:ascii="Times New Roman" w:hAnsi="Times New Roman"/>
              </w:rPr>
              <w:t>.0388%</w:t>
            </w:r>
          </w:p>
        </w:tc>
        <w:tc>
          <w:tcPr>
            <w:tcW w:w="943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1B95E7CB" w14:textId="0BD2F68C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/>
                <w:szCs w:val="15"/>
              </w:rPr>
              <w:t xml:space="preserve">1.0 M </w:t>
            </w:r>
            <w:proofErr w:type="spellStart"/>
            <w:r w:rsidRPr="00CC032B">
              <w:rPr>
                <w:rFonts w:ascii="Times New Roman" w:hAnsi="Times New Roman"/>
                <w:szCs w:val="15"/>
              </w:rPr>
              <w:t>LiTFSI</w:t>
            </w:r>
            <w:proofErr w:type="spellEnd"/>
            <w:r w:rsidRPr="00CC032B">
              <w:rPr>
                <w:rFonts w:ascii="Times New Roman" w:hAnsi="Times New Roman"/>
                <w:szCs w:val="15"/>
              </w:rPr>
              <w:t xml:space="preserve"> in </w:t>
            </w:r>
            <w:proofErr w:type="gramStart"/>
            <w:r w:rsidRPr="00CC032B">
              <w:rPr>
                <w:rFonts w:ascii="Times New Roman" w:hAnsi="Times New Roman"/>
                <w:szCs w:val="15"/>
              </w:rPr>
              <w:t>DOL:DME</w:t>
            </w:r>
            <w:proofErr w:type="gramEnd"/>
            <w:r w:rsidR="00040920">
              <w:rPr>
                <w:rFonts w:ascii="Times New Roman" w:hAnsi="Times New Roman"/>
                <w:szCs w:val="15"/>
              </w:rPr>
              <w:t xml:space="preserve"> </w:t>
            </w:r>
            <w:r w:rsidRPr="00CC032B">
              <w:rPr>
                <w:rFonts w:ascii="Times New Roman" w:hAnsi="Times New Roman"/>
                <w:szCs w:val="15"/>
              </w:rPr>
              <w:t>=</w:t>
            </w:r>
            <w:r w:rsidR="00040920">
              <w:rPr>
                <w:rFonts w:ascii="Times New Roman" w:hAnsi="Times New Roman"/>
                <w:szCs w:val="15"/>
              </w:rPr>
              <w:t xml:space="preserve"> </w:t>
            </w:r>
            <w:r w:rsidRPr="00CC032B">
              <w:rPr>
                <w:rFonts w:ascii="Times New Roman" w:hAnsi="Times New Roman"/>
                <w:szCs w:val="15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040920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  <w:r w:rsidRPr="00CC032B">
              <w:rPr>
                <w:rFonts w:ascii="Times New Roman" w:hAnsi="Times New Roman"/>
                <w:szCs w:val="15"/>
              </w:rPr>
              <w:t xml:space="preserve"> with 1.0</w:t>
            </w:r>
            <w:r w:rsidR="00040920">
              <w:rPr>
                <w:rFonts w:ascii="Times New Roman" w:hAnsi="Times New Roman"/>
                <w:szCs w:val="15"/>
              </w:rPr>
              <w:t xml:space="preserve"> wt.</w:t>
            </w:r>
            <w:r w:rsidRPr="00CC032B">
              <w:rPr>
                <w:rFonts w:ascii="Times New Roman" w:hAnsi="Times New Roman"/>
                <w:szCs w:val="15"/>
              </w:rPr>
              <w:t>% LiNO</w:t>
            </w:r>
            <w:r w:rsidRPr="00CC032B">
              <w:rPr>
                <w:rFonts w:ascii="Times New Roman" w:hAnsi="Times New Roman"/>
                <w:szCs w:val="15"/>
                <w:vertAlign w:val="subscript"/>
              </w:rPr>
              <w:t>3</w:t>
            </w:r>
          </w:p>
        </w:tc>
        <w:tc>
          <w:tcPr>
            <w:tcW w:w="390" w:type="pct"/>
            <w:tcBorders>
              <w:top w:val="dashSmallGap" w:sz="6" w:space="0" w:color="000000"/>
              <w:bottom w:val="dashSmallGap" w:sz="6" w:space="0" w:color="auto"/>
              <w:right w:val="dashSmallGap" w:sz="4" w:space="0" w:color="000000"/>
            </w:tcBorders>
            <w:vAlign w:val="center"/>
          </w:tcPr>
          <w:p w14:paraId="60EA1A8E" w14:textId="37776E3D" w:rsidR="007179FA" w:rsidRPr="00CC032B" w:rsidRDefault="00040920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 w:rsidRPr="00CC032B">
              <w:rPr>
                <w:rFonts w:ascii="Times New Roman" w:hAnsi="Times New Roman" w:hint="eastAsia"/>
                <w:szCs w:val="15"/>
              </w:rPr>
              <w:t>1</w:t>
            </w:r>
            <w:r w:rsidR="007179FA" w:rsidRPr="00CC032B">
              <w:rPr>
                <w:rFonts w:ascii="Times New Roman" w:hAnsi="Times New Roman"/>
                <w:szCs w:val="15"/>
              </w:rPr>
              <w:t>.5</w:t>
            </w:r>
          </w:p>
        </w:tc>
        <w:tc>
          <w:tcPr>
            <w:tcW w:w="893" w:type="pct"/>
            <w:tcBorders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09A230" w14:textId="5D437EB5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fldChar w:fldCharType="begin"/>
            </w:r>
            <w:r w:rsidR="00A654E7">
              <w:rPr>
                <w:rFonts w:ascii="Times New Roman" w:hAnsi="Times New Roman"/>
                <w:szCs w:val="15"/>
              </w:rPr>
              <w:instrText xml:space="preserve"> ADDIN EN.CITE &lt;EndNote&gt;&lt;Cite&gt;&lt;Author&gt;Gu&lt;/Author&gt;&lt;Year&gt;2022&lt;/Year&gt;&lt;RecNum&gt;383&lt;/RecNum&gt;&lt;DisplayText&gt;&lt;style face="superscript"&gt;44&lt;/style&gt;&lt;/DisplayText&gt;&lt;record&gt;&lt;rec-number&gt;383&lt;/rec-number&gt;&lt;foreign-keys&gt;&lt;key app="EN" db-id="0dr9trwtk2tdf0eafx6xezz059awxaf9rdt5" timestamp="1668682834"&gt;383&lt;/key&gt;&lt;key app="ENWeb" db-id=""&gt;0&lt;/key&gt;&lt;/foreign-keys&gt;&lt;ref-type name="Journal Article"&gt;17&lt;/ref-type&gt;&lt;contributors&gt;&lt;authors&gt;&lt;author&gt;Gu, Jianan&lt;/author&gt;&lt;author&gt;Chen, Hao&lt;/author&gt;&lt;author&gt;Shi, Yu&lt;/author&gt;&lt;author&gt;Cao, Zhenjiang&lt;/au</w:instrText>
            </w:r>
            <w:r w:rsidR="00A654E7">
              <w:rPr>
                <w:rFonts w:ascii="Times New Roman" w:hAnsi="Times New Roman" w:hint="eastAsia"/>
                <w:szCs w:val="15"/>
              </w:rPr>
              <w:instrText>thor&gt;&lt;author&gt;Du, Zhiguo&lt;/author&gt;&lt;author&gt;Li, Bin&lt;/author&gt;&lt;author&gt;Yang, Shubin&lt;/author&gt;&lt;/authors&gt;&lt;/contributors&gt;&lt;titles&gt;&lt;title&gt;Eliminating Lightning</w:instrText>
            </w:r>
            <w:r w:rsidR="00A654E7">
              <w:rPr>
                <w:rFonts w:ascii="Times New Roman" w:hAnsi="Times New Roman" w:hint="eastAsia"/>
                <w:szCs w:val="15"/>
              </w:rPr>
              <w:instrText>‐</w:instrText>
            </w:r>
            <w:r w:rsidR="00A654E7">
              <w:rPr>
                <w:rFonts w:ascii="Times New Roman" w:hAnsi="Times New Roman" w:hint="eastAsia"/>
                <w:szCs w:val="15"/>
              </w:rPr>
              <w:instrText>Rod Effect of Lithium Anodes via Sine</w:instrText>
            </w:r>
            <w:r w:rsidR="00A654E7">
              <w:rPr>
                <w:rFonts w:ascii="Times New Roman" w:hAnsi="Times New Roman" w:hint="eastAsia"/>
                <w:szCs w:val="15"/>
              </w:rPr>
              <w:instrText>‐</w:instrText>
            </w:r>
            <w:r w:rsidR="00A654E7">
              <w:rPr>
                <w:rFonts w:ascii="Times New Roman" w:hAnsi="Times New Roman" w:hint="eastAsia"/>
                <w:szCs w:val="15"/>
              </w:rPr>
              <w:instrText>Wave Analogous MXene Layers&lt;/title&gt;&lt;secondary-title&gt;Advanced Energy Ma</w:instrText>
            </w:r>
            <w:r w:rsidR="00A654E7">
              <w:rPr>
                <w:rFonts w:ascii="Times New Roman" w:hAnsi="Times New Roman"/>
                <w:szCs w:val="15"/>
              </w:rPr>
              <w:instrText>terials&lt;/secondary-title&gt;&lt;/titles&gt;&lt;periodical&gt;&lt;full-title&gt;Advanced Energy Materials&lt;/full-title&gt;&lt;/periodical&gt;&lt;volume&gt;12&lt;/volume&gt;&lt;number&gt;36&lt;/number&gt;&lt;section&gt;2201181&lt;/section&gt;&lt;dates&gt;&lt;year&gt;2022&lt;/year&gt;&lt;/dates&gt;&lt;isbn&gt;1614-6832&amp;#xD;1614-6840&lt;/isbn&gt;&lt;urls&gt;&lt;/urls&gt;&lt;electronic-resource-num&gt;10.1002/aenm.202201181&lt;/electronic-resource-num&gt;&lt;/record&gt;&lt;/Cite&gt;&lt;/EndNote&gt;</w:instrText>
            </w:r>
            <w:r>
              <w:rPr>
                <w:rFonts w:ascii="Times New Roman" w:hAnsi="Times New Roman"/>
                <w:szCs w:val="15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szCs w:val="15"/>
                <w:vertAlign w:val="superscript"/>
              </w:rPr>
              <w:t>44</w:t>
            </w:r>
            <w:r>
              <w:rPr>
                <w:rFonts w:ascii="Times New Roman" w:hAnsi="Times New Roman"/>
                <w:szCs w:val="15"/>
              </w:rPr>
              <w:fldChar w:fldCharType="end"/>
            </w:r>
          </w:p>
          <w:p w14:paraId="7AB342EA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9A6249">
              <w:rPr>
                <w:rFonts w:ascii="Times New Roman" w:hAnsi="Times New Roman"/>
                <w:szCs w:val="15"/>
              </w:rPr>
              <w:t>10.1002/aenm.202201181</w:t>
            </w:r>
          </w:p>
          <w:p w14:paraId="4A1AFCAC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color w:val="000000"/>
              </w:rPr>
              <w:t>(</w:t>
            </w:r>
            <w:r w:rsidRPr="00711E1F">
              <w:rPr>
                <w:rFonts w:ascii="Times New Roman" w:hAnsi="Times New Roman"/>
                <w:color w:val="000000"/>
              </w:rPr>
              <w:t>202</w:t>
            </w:r>
            <w:r>
              <w:rPr>
                <w:rFonts w:ascii="Times New Roman" w:hAnsi="Times New Roman"/>
                <w:color w:val="000000"/>
              </w:rPr>
              <w:t>2)</w:t>
            </w:r>
          </w:p>
        </w:tc>
      </w:tr>
      <w:tr w:rsidR="007179FA" w:rsidRPr="00D84FAE" w14:paraId="42B35BFB" w14:textId="77777777" w:rsidTr="00B74168">
        <w:trPr>
          <w:trHeight w:val="641"/>
          <w:jc w:val="center"/>
        </w:trPr>
        <w:tc>
          <w:tcPr>
            <w:tcW w:w="939" w:type="pct"/>
            <w:vMerge w:val="restart"/>
            <w:tcBorders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47D95A" w14:textId="478DB022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5F71F3">
              <w:rPr>
                <w:rFonts w:ascii="Times New Roman" w:hAnsi="Times New Roman"/>
                <w:szCs w:val="15"/>
              </w:rPr>
              <w:t>Surface modification of</w:t>
            </w:r>
            <w:r>
              <w:t xml:space="preserve"> </w:t>
            </w:r>
            <w:r>
              <w:rPr>
                <w:rFonts w:ascii="Times New Roman" w:hAnsi="Times New Roman"/>
                <w:szCs w:val="15"/>
              </w:rPr>
              <w:t xml:space="preserve">2D </w:t>
            </w:r>
            <w:r w:rsidRPr="005F71F3">
              <w:rPr>
                <w:rFonts w:ascii="Times New Roman" w:hAnsi="Times New Roman"/>
                <w:szCs w:val="15"/>
              </w:rPr>
              <w:t>Ti</w:t>
            </w:r>
            <w:r w:rsidRPr="005F71F3">
              <w:rPr>
                <w:rFonts w:ascii="Times New Roman" w:hAnsi="Times New Roman"/>
                <w:szCs w:val="15"/>
                <w:vertAlign w:val="subscript"/>
              </w:rPr>
              <w:t>3</w:t>
            </w:r>
            <w:r w:rsidRPr="005F71F3">
              <w:rPr>
                <w:rFonts w:ascii="Times New Roman" w:hAnsi="Times New Roman"/>
                <w:szCs w:val="15"/>
              </w:rPr>
              <w:t>CNT</w:t>
            </w:r>
            <w:r w:rsidRPr="005F71F3">
              <w:rPr>
                <w:rFonts w:ascii="Times New Roman" w:hAnsi="Times New Roman"/>
                <w:i/>
                <w:iCs/>
                <w:szCs w:val="15"/>
                <w:vertAlign w:val="subscript"/>
              </w:rPr>
              <w:t>x</w:t>
            </w:r>
            <w:r w:rsidRPr="005F71F3">
              <w:rPr>
                <w:rFonts w:ascii="Times New Roman" w:hAnsi="Times New Roman"/>
                <w:szCs w:val="15"/>
              </w:rPr>
              <w:t xml:space="preserve"> and </w:t>
            </w:r>
            <w:r>
              <w:rPr>
                <w:rFonts w:ascii="Times New Roman" w:hAnsi="Times New Roman"/>
                <w:szCs w:val="15"/>
              </w:rPr>
              <w:t>3D</w:t>
            </w:r>
            <w:r w:rsidRPr="005F71F3">
              <w:rPr>
                <w:rFonts w:ascii="Times New Roman" w:hAnsi="Times New Roman"/>
                <w:szCs w:val="15"/>
              </w:rPr>
              <w:t xml:space="preserve"> </w:t>
            </w:r>
            <w:proofErr w:type="spellStart"/>
            <w:r w:rsidRPr="005F71F3">
              <w:rPr>
                <w:rFonts w:ascii="Times New Roman" w:hAnsi="Times New Roman"/>
                <w:szCs w:val="15"/>
              </w:rPr>
              <w:t>rGO</w:t>
            </w:r>
            <w:proofErr w:type="spellEnd"/>
            <w:r w:rsidRPr="005F71F3">
              <w:rPr>
                <w:rFonts w:ascii="Times New Roman" w:hAnsi="Times New Roman"/>
                <w:szCs w:val="15"/>
              </w:rPr>
              <w:t>-based conductive scaffold</w:t>
            </w:r>
            <w:r>
              <w:rPr>
                <w:rFonts w:ascii="Times New Roman" w:hAnsi="Times New Roman"/>
                <w:szCs w:val="15"/>
              </w:rPr>
              <w:t xml:space="preserve"> </w:t>
            </w:r>
            <w:r w:rsidR="00667697">
              <w:rPr>
                <w:rFonts w:ascii="Times New Roman" w:hAnsi="Times New Roman"/>
                <w:szCs w:val="15"/>
              </w:rPr>
              <w:t xml:space="preserve">structure </w:t>
            </w:r>
          </w:p>
          <w:p w14:paraId="1D6A4636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(</w:t>
            </w:r>
            <w:r w:rsidRPr="005F71F3">
              <w:rPr>
                <w:rFonts w:ascii="Times New Roman" w:hAnsi="Times New Roman"/>
                <w:szCs w:val="15"/>
              </w:rPr>
              <w:t>Ti</w:t>
            </w:r>
            <w:r w:rsidRPr="005F71F3">
              <w:rPr>
                <w:rFonts w:ascii="Times New Roman" w:hAnsi="Times New Roman"/>
                <w:szCs w:val="15"/>
                <w:vertAlign w:val="subscript"/>
              </w:rPr>
              <w:t>3</w:t>
            </w:r>
            <w:r w:rsidRPr="005F71F3">
              <w:rPr>
                <w:rFonts w:ascii="Times New Roman" w:hAnsi="Times New Roman"/>
                <w:szCs w:val="15"/>
              </w:rPr>
              <w:t>CNT</w:t>
            </w:r>
            <w:r w:rsidRPr="005F71F3">
              <w:rPr>
                <w:rFonts w:ascii="Times New Roman" w:hAnsi="Times New Roman"/>
                <w:i/>
                <w:iCs/>
                <w:szCs w:val="15"/>
                <w:vertAlign w:val="subscript"/>
              </w:rPr>
              <w:t>x</w:t>
            </w:r>
            <w:r w:rsidRPr="006B5BE9">
              <w:rPr>
                <w:rFonts w:ascii="Times New Roman" w:hAnsi="Times New Roman"/>
                <w:szCs w:val="15"/>
              </w:rPr>
              <w:t>-rGO-Li</w:t>
            </w:r>
            <w:r>
              <w:rPr>
                <w:rFonts w:ascii="Times New Roman" w:hAnsi="Times New Roman"/>
                <w:szCs w:val="15"/>
              </w:rPr>
              <w:t>)</w:t>
            </w:r>
          </w:p>
        </w:tc>
        <w:tc>
          <w:tcPr>
            <w:tcW w:w="297" w:type="pct"/>
            <w:tcBorders>
              <w:top w:val="dashSmallGap" w:sz="6" w:space="0" w:color="000000"/>
              <w:left w:val="dashSmallGap" w:sz="4" w:space="0" w:color="000000"/>
              <w:bottom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144A68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3</w:t>
            </w:r>
          </w:p>
        </w:tc>
        <w:tc>
          <w:tcPr>
            <w:tcW w:w="447" w:type="pct"/>
            <w:tcBorders>
              <w:top w:val="dashSmallGap" w:sz="6" w:space="0" w:color="000000"/>
              <w:left w:val="single" w:sz="8" w:space="0" w:color="FFFFFF"/>
              <w:bottom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772184" w14:textId="6B60A7EA" w:rsidR="007179FA" w:rsidRPr="00CC032B" w:rsidRDefault="006A6381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>
              <w:rPr>
                <w:rFonts w:ascii="Times New Roman" w:hAnsi="Times New Roman" w:hint="eastAsia"/>
                <w:szCs w:val="15"/>
              </w:rPr>
              <w:t>1</w:t>
            </w:r>
            <w:r w:rsidR="007179FA">
              <w:rPr>
                <w:rFonts w:ascii="Times New Roman" w:hAnsi="Times New Roman"/>
                <w:szCs w:val="15"/>
              </w:rPr>
              <w:t>30 (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>
              <w:rPr>
                <w:rFonts w:ascii="Times New Roman" w:hAnsi="Times New Roman"/>
                <w:szCs w:val="15"/>
              </w:rPr>
              <w:t>120)</w:t>
            </w:r>
          </w:p>
        </w:tc>
        <w:tc>
          <w:tcPr>
            <w:tcW w:w="297" w:type="pct"/>
            <w:tcBorders>
              <w:top w:val="dashSmallGap" w:sz="6" w:space="0" w:color="000000"/>
              <w:bottom w:val="dashSmallGap" w:sz="4" w:space="0" w:color="000000"/>
            </w:tcBorders>
            <w:vAlign w:val="center"/>
          </w:tcPr>
          <w:p w14:paraId="3F4DA576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8</w:t>
            </w:r>
            <w:r>
              <w:rPr>
                <w:rFonts w:ascii="Times New Roman" w:hAnsi="Times New Roman"/>
                <w:szCs w:val="15"/>
              </w:rPr>
              <w:t>00</w:t>
            </w:r>
          </w:p>
        </w:tc>
        <w:tc>
          <w:tcPr>
            <w:tcW w:w="397" w:type="pct"/>
            <w:tcBorders>
              <w:top w:val="dashSmallGap" w:sz="6" w:space="0" w:color="000000"/>
              <w:bottom w:val="dashSmallGap" w:sz="4" w:space="0" w:color="000000"/>
            </w:tcBorders>
            <w:vAlign w:val="center"/>
          </w:tcPr>
          <w:p w14:paraId="20D177E9" w14:textId="5F69B6FF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92.3%</w:t>
            </w:r>
          </w:p>
        </w:tc>
        <w:tc>
          <w:tcPr>
            <w:tcW w:w="397" w:type="pct"/>
            <w:tcBorders>
              <w:top w:val="dashSmallGap" w:sz="6" w:space="0" w:color="000000"/>
              <w:bottom w:val="dashSmallGap" w:sz="4" w:space="0" w:color="000000"/>
            </w:tcBorders>
            <w:vAlign w:val="center"/>
          </w:tcPr>
          <w:p w14:paraId="1EF1E988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.01%</w:t>
            </w:r>
          </w:p>
        </w:tc>
        <w:tc>
          <w:tcPr>
            <w:tcW w:w="943" w:type="pct"/>
            <w:vMerge w:val="restart"/>
            <w:tcBorders>
              <w:top w:val="dashSmallGap" w:sz="6" w:space="0" w:color="000000"/>
            </w:tcBorders>
            <w:vAlign w:val="center"/>
          </w:tcPr>
          <w:p w14:paraId="4198CF9D" w14:textId="615CCBA2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 w:cs="Times New Roman"/>
              </w:rPr>
              <w:t>1.0 M Li</w:t>
            </w:r>
            <w:r>
              <w:rPr>
                <w:rFonts w:ascii="Times New Roman" w:hAnsi="Times New Roman" w:cs="Times New Roman"/>
              </w:rPr>
              <w:t>PF</w:t>
            </w:r>
            <w:r w:rsidRPr="005F71F3">
              <w:rPr>
                <w:rFonts w:ascii="Times New Roman" w:hAnsi="Times New Roman" w:cs="Times New Roman"/>
                <w:vertAlign w:val="subscript"/>
              </w:rPr>
              <w:t>6</w:t>
            </w:r>
            <w:r w:rsidRPr="00CC032B">
              <w:rPr>
                <w:rFonts w:ascii="Times New Roman" w:hAnsi="Times New Roman" w:cs="Times New Roman"/>
              </w:rPr>
              <w:t xml:space="preserve"> in </w:t>
            </w:r>
            <w:r>
              <w:rPr>
                <w:rFonts w:ascii="Times New Roman" w:hAnsi="Times New Roman" w:cs="Times New Roman"/>
              </w:rPr>
              <w:t>EC</w:t>
            </w:r>
            <w:r w:rsidRPr="00CC032B">
              <w:rPr>
                <w:rFonts w:ascii="Times New Roman" w:hAnsi="Times New Roman" w:cs="Times New Roman"/>
              </w:rPr>
              <w:t xml:space="preserve">: </w:t>
            </w:r>
            <w:proofErr w:type="gramStart"/>
            <w:r w:rsidRPr="00CC032B"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>EC</w:t>
            </w:r>
            <w:r w:rsidRPr="00CC032B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EMC</w:t>
            </w:r>
            <w:proofErr w:type="gramEnd"/>
            <w:r w:rsidR="00040920">
              <w:rPr>
                <w:rFonts w:ascii="Times New Roman" w:hAnsi="Times New Roman" w:cs="Times New Roman"/>
              </w:rPr>
              <w:t xml:space="preserve"> </w:t>
            </w:r>
            <w:r w:rsidRPr="00CC032B">
              <w:rPr>
                <w:rFonts w:ascii="Times New Roman" w:hAnsi="Times New Roman" w:cs="Times New Roman"/>
              </w:rPr>
              <w:t>=</w:t>
            </w:r>
            <w:r w:rsidR="00040920">
              <w:rPr>
                <w:rFonts w:ascii="Times New Roman" w:hAnsi="Times New Roman" w:cs="Times New Roman"/>
              </w:rPr>
              <w:t xml:space="preserve"> </w:t>
            </w:r>
            <w:r w:rsidRPr="00CC032B">
              <w:rPr>
                <w:rFonts w:ascii="Times New Roman" w:hAnsi="Times New Roman" w:cs="Times New Roman"/>
              </w:rPr>
              <w:t xml:space="preserve">1:1:1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040920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  <w:r w:rsidRPr="00CC032B">
              <w:rPr>
                <w:rFonts w:ascii="Times New Roman" w:hAnsi="Times New Roman" w:cs="Times New Roman"/>
              </w:rPr>
              <w:t xml:space="preserve"> with </w:t>
            </w:r>
            <w:r>
              <w:rPr>
                <w:rFonts w:ascii="Times New Roman" w:hAnsi="Times New Roman" w:cs="Times New Roman"/>
              </w:rPr>
              <w:t>1</w:t>
            </w:r>
            <w:r w:rsidRPr="00CC032B">
              <w:rPr>
                <w:rFonts w:ascii="Times New Roman" w:hAnsi="Times New Roman" w:cs="Times New Roman"/>
              </w:rPr>
              <w:t xml:space="preserve"> wt</w:t>
            </w:r>
            <w:r w:rsidR="00040920">
              <w:rPr>
                <w:rFonts w:ascii="Times New Roman" w:hAnsi="Times New Roman" w:cs="Times New Roman"/>
              </w:rPr>
              <w:t>.</w:t>
            </w:r>
            <w:r w:rsidRPr="00CC032B">
              <w:rPr>
                <w:rFonts w:ascii="Times New Roman" w:hAnsi="Times New Roman" w:cs="Times New Roman"/>
              </w:rPr>
              <w:t xml:space="preserve">% </w:t>
            </w:r>
            <w:r>
              <w:rPr>
                <w:rFonts w:ascii="Times New Roman" w:hAnsi="Times New Roman" w:cs="Times New Roman"/>
              </w:rPr>
              <w:t>FEC</w:t>
            </w:r>
          </w:p>
        </w:tc>
        <w:tc>
          <w:tcPr>
            <w:tcW w:w="390" w:type="pct"/>
            <w:vMerge w:val="restart"/>
            <w:tcBorders>
              <w:top w:val="dashSmallGap" w:sz="6" w:space="0" w:color="000000"/>
              <w:right w:val="dashSmallGap" w:sz="4" w:space="0" w:color="000000"/>
            </w:tcBorders>
            <w:vAlign w:val="center"/>
          </w:tcPr>
          <w:p w14:paraId="1E617F45" w14:textId="2937A176" w:rsidR="007179FA" w:rsidRPr="00CC032B" w:rsidRDefault="00040920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>
              <w:rPr>
                <w:rFonts w:ascii="Times New Roman" w:hAnsi="Times New Roman"/>
                <w:szCs w:val="15"/>
              </w:rPr>
              <w:t>4</w:t>
            </w:r>
            <w:r w:rsidR="007179FA" w:rsidRPr="00500D23">
              <w:rPr>
                <w:rFonts w:ascii="Times New Roman" w:hAnsi="Times New Roman"/>
                <w:szCs w:val="15"/>
              </w:rPr>
              <w:t>.0</w:t>
            </w:r>
          </w:p>
        </w:tc>
        <w:bookmarkStart w:id="28" w:name="_Hlk134544144"/>
        <w:tc>
          <w:tcPr>
            <w:tcW w:w="893" w:type="pct"/>
            <w:vMerge w:val="restart"/>
            <w:tcBorders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5C4D9D" w14:textId="090F1F63" w:rsidR="007179FA" w:rsidRPr="007A14F0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7A14F0">
              <w:rPr>
                <w:rFonts w:ascii="Times New Roman" w:hAnsi="Times New Roman"/>
                <w:szCs w:val="15"/>
              </w:rPr>
              <w:fldChar w:fldCharType="begin"/>
            </w:r>
            <w:r w:rsidR="00A654E7">
              <w:rPr>
                <w:rFonts w:ascii="Times New Roman" w:hAnsi="Times New Roman"/>
                <w:szCs w:val="15"/>
              </w:rPr>
              <w:instrText xml:space="preserve"> ADDIN EN.CITE &lt;EndNote&gt;&lt;Cite&gt;&lt;Author&gt;Zhang&lt;/Author&gt;&lt;Year&gt;2023&lt;/Year&gt;&lt;RecNum&gt;432&lt;/RecNum&gt;&lt;DisplayText&gt;&lt;style face="superscript"&gt;45&lt;/style&gt;&lt;/DisplayText&gt;&lt;record&gt;&lt;rec-number&gt;432&lt;/rec-number&gt;&lt;foreign-keys&gt;&lt;key app="EN" db-id="0dr9trwtk2tdf0eafx6xezz059awxaf9rdt5" timestamp="1681893579"&gt;432&lt;/key&gt;&lt;key app="ENWeb" db-id=""&gt;0&lt;/key&gt;&lt;/foreign-keys&gt;&lt;ref-type name="Journal Article"&gt;17&lt;/ref-type&gt;&lt;contributors&gt;&lt;authors&gt;&lt;author&gt;Zhang, Baolin&lt;/author&gt;&lt;author&gt;Ju, Zhijin&lt;/author&gt;&lt;author&gt;Xie, Qifan&lt;/author&gt;&lt;author&gt;Luo, Jianmin&lt;/author&gt;&lt;author&gt;Du, Li&lt;/author&gt;&lt;author&gt;Zhang, Chuanfang&lt;/author&gt;&lt;author&gt;Tao, Xinyong&lt;/author&gt;&lt;/authors&gt;&lt;/contributors&gt;&lt;titles&gt;&lt;title&gt;Ti3CNT MXene/rGO scaffolds directing the formation of a robust, layered SEI toward high-rate and long-cycle lithium metal batteries&lt;/title&gt;&lt;secondary-title&gt;Energy Storage Materials&lt;/secondary-title&gt;&lt;/titles&gt;&lt;periodical&gt;&lt;full-title&gt;Energy Storage Materials&lt;/full-title&gt;&lt;/periodical&gt;&lt;pages&gt;322-331&lt;/pages&gt;&lt;volume&gt;58&lt;/volume&gt;&lt;section&gt;322&lt;/section&gt;&lt;dates&gt;&lt;year&gt;2023&lt;/year&gt;&lt;/dates&gt;&lt;isbn&gt;24058297&lt;/isbn&gt;&lt;urls&gt;&lt;/urls&gt;&lt;electronic-resource-num&gt;10.1016/j.ensm.2023.03.030&lt;/electronic-resource-num&gt;&lt;/record&gt;&lt;/Cite&gt;&lt;/EndNote&gt;</w:instrText>
            </w:r>
            <w:r w:rsidRPr="007A14F0">
              <w:rPr>
                <w:rFonts w:ascii="Times New Roman" w:hAnsi="Times New Roman"/>
                <w:szCs w:val="15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szCs w:val="15"/>
                <w:vertAlign w:val="superscript"/>
              </w:rPr>
              <w:t>45</w:t>
            </w:r>
            <w:r w:rsidRPr="007A14F0">
              <w:rPr>
                <w:rFonts w:ascii="Times New Roman" w:hAnsi="Times New Roman"/>
                <w:szCs w:val="15"/>
              </w:rPr>
              <w:fldChar w:fldCharType="end"/>
            </w:r>
          </w:p>
          <w:bookmarkEnd w:id="28"/>
          <w:p w14:paraId="0041F738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5F71F3">
              <w:rPr>
                <w:rFonts w:ascii="Times New Roman" w:hAnsi="Times New Roman"/>
                <w:szCs w:val="15"/>
              </w:rPr>
              <w:t>10.1016/j.ensm.2023.03.030</w:t>
            </w:r>
          </w:p>
          <w:p w14:paraId="7DB5CE2C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(</w:t>
            </w:r>
            <w:r>
              <w:rPr>
                <w:rFonts w:ascii="Times New Roman" w:hAnsi="Times New Roman"/>
                <w:szCs w:val="15"/>
              </w:rPr>
              <w:t>2023)</w:t>
            </w:r>
          </w:p>
        </w:tc>
      </w:tr>
      <w:tr w:rsidR="007179FA" w:rsidRPr="00D84FAE" w14:paraId="0AA414BC" w14:textId="77777777" w:rsidTr="00B74168">
        <w:trPr>
          <w:trHeight w:val="605"/>
          <w:jc w:val="center"/>
        </w:trPr>
        <w:tc>
          <w:tcPr>
            <w:tcW w:w="939" w:type="pct"/>
            <w:vMerge/>
            <w:tcBorders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DC86EB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297" w:type="pct"/>
            <w:tcBorders>
              <w:top w:val="dashSmallGap" w:sz="4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30E44D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</w:t>
            </w:r>
            <w:r>
              <w:rPr>
                <w:rFonts w:ascii="Times New Roman" w:hAnsi="Times New Roman"/>
                <w:szCs w:val="15"/>
              </w:rPr>
              <w:t>0</w:t>
            </w:r>
          </w:p>
        </w:tc>
        <w:tc>
          <w:tcPr>
            <w:tcW w:w="447" w:type="pct"/>
            <w:tcBorders>
              <w:top w:val="dashSmallGap" w:sz="4" w:space="0" w:color="000000"/>
              <w:left w:val="single" w:sz="8" w:space="0" w:color="FFFFFF"/>
              <w:bottom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B32C6B" w14:textId="38360C86" w:rsidR="007179FA" w:rsidRPr="00CC032B" w:rsidRDefault="006A6381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>
              <w:rPr>
                <w:rFonts w:ascii="Times New Roman" w:hAnsi="Times New Roman" w:hint="eastAsia"/>
                <w:szCs w:val="15"/>
              </w:rPr>
              <w:t>1</w:t>
            </w:r>
            <w:r w:rsidR="007179FA">
              <w:rPr>
                <w:rFonts w:ascii="Times New Roman" w:hAnsi="Times New Roman"/>
                <w:szCs w:val="15"/>
              </w:rPr>
              <w:t>10 (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>
              <w:rPr>
                <w:rFonts w:ascii="Times New Roman" w:hAnsi="Times New Roman"/>
                <w:szCs w:val="15"/>
              </w:rPr>
              <w:t>100)</w:t>
            </w:r>
          </w:p>
        </w:tc>
        <w:tc>
          <w:tcPr>
            <w:tcW w:w="297" w:type="pct"/>
            <w:tcBorders>
              <w:top w:val="dashSmallGap" w:sz="4" w:space="0" w:color="000000"/>
              <w:bottom w:val="dashSmallGap" w:sz="4" w:space="0" w:color="000000"/>
            </w:tcBorders>
            <w:vAlign w:val="center"/>
          </w:tcPr>
          <w:p w14:paraId="52BC0BE4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5</w:t>
            </w:r>
            <w:r>
              <w:rPr>
                <w:rFonts w:ascii="Times New Roman" w:hAnsi="Times New Roman"/>
                <w:szCs w:val="15"/>
              </w:rPr>
              <w:t>00</w:t>
            </w:r>
          </w:p>
        </w:tc>
        <w:tc>
          <w:tcPr>
            <w:tcW w:w="397" w:type="pct"/>
            <w:tcBorders>
              <w:top w:val="dashSmallGap" w:sz="4" w:space="0" w:color="000000"/>
              <w:bottom w:val="dashSmallGap" w:sz="4" w:space="0" w:color="000000"/>
            </w:tcBorders>
            <w:vAlign w:val="center"/>
          </w:tcPr>
          <w:p w14:paraId="13210FF5" w14:textId="6111F1A8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90.9%</w:t>
            </w:r>
          </w:p>
        </w:tc>
        <w:tc>
          <w:tcPr>
            <w:tcW w:w="397" w:type="pct"/>
            <w:tcBorders>
              <w:top w:val="dashSmallGap" w:sz="4" w:space="0" w:color="000000"/>
              <w:bottom w:val="dashSmallGap" w:sz="4" w:space="0" w:color="000000"/>
            </w:tcBorders>
            <w:vAlign w:val="center"/>
          </w:tcPr>
          <w:p w14:paraId="766DF395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.0182%</w:t>
            </w:r>
          </w:p>
        </w:tc>
        <w:tc>
          <w:tcPr>
            <w:tcW w:w="943" w:type="pct"/>
            <w:vMerge/>
            <w:vAlign w:val="center"/>
          </w:tcPr>
          <w:p w14:paraId="73268334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vMerge/>
            <w:tcBorders>
              <w:right w:val="dashSmallGap" w:sz="4" w:space="0" w:color="000000"/>
            </w:tcBorders>
            <w:vAlign w:val="center"/>
          </w:tcPr>
          <w:p w14:paraId="27844745" w14:textId="77777777" w:rsidR="007179FA" w:rsidRPr="00500D23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893" w:type="pct"/>
            <w:vMerge/>
            <w:tcBorders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AEF2C4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</w:tr>
      <w:tr w:rsidR="007179FA" w:rsidRPr="00D84FAE" w14:paraId="6E867354" w14:textId="77777777" w:rsidTr="00B74168">
        <w:trPr>
          <w:trHeight w:val="692"/>
          <w:jc w:val="center"/>
        </w:trPr>
        <w:tc>
          <w:tcPr>
            <w:tcW w:w="939" w:type="pct"/>
            <w:vMerge/>
            <w:tcBorders>
              <w:left w:val="single" w:sz="8" w:space="0" w:color="FFFFFF"/>
              <w:bottom w:val="dashSmallGap" w:sz="6" w:space="0" w:color="000000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BC275E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297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3F2E64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3</w:t>
            </w:r>
            <w:r>
              <w:rPr>
                <w:rFonts w:ascii="Times New Roman" w:hAnsi="Times New Roman"/>
                <w:szCs w:val="15"/>
              </w:rPr>
              <w:t>0</w:t>
            </w:r>
          </w:p>
        </w:tc>
        <w:tc>
          <w:tcPr>
            <w:tcW w:w="447" w:type="pct"/>
            <w:tcBorders>
              <w:top w:val="dashSmallGap" w:sz="4" w:space="0" w:color="000000"/>
              <w:left w:val="single" w:sz="8" w:space="0" w:color="FFFFFF"/>
              <w:bottom w:val="dashSmallGap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E3AC16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72 (56)</w:t>
            </w:r>
          </w:p>
        </w:tc>
        <w:tc>
          <w:tcPr>
            <w:tcW w:w="297" w:type="pct"/>
            <w:tcBorders>
              <w:top w:val="dashSmallGap" w:sz="4" w:space="0" w:color="000000"/>
              <w:bottom w:val="dashSmallGap" w:sz="6" w:space="0" w:color="auto"/>
            </w:tcBorders>
            <w:vAlign w:val="center"/>
          </w:tcPr>
          <w:p w14:paraId="574DA846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9</w:t>
            </w:r>
            <w:r>
              <w:rPr>
                <w:rFonts w:ascii="Times New Roman" w:hAnsi="Times New Roman"/>
                <w:szCs w:val="15"/>
              </w:rPr>
              <w:t>00</w:t>
            </w:r>
          </w:p>
        </w:tc>
        <w:tc>
          <w:tcPr>
            <w:tcW w:w="397" w:type="pct"/>
            <w:tcBorders>
              <w:top w:val="dashSmallGap" w:sz="4" w:space="0" w:color="000000"/>
              <w:bottom w:val="dashSmallGap" w:sz="6" w:space="0" w:color="auto"/>
            </w:tcBorders>
            <w:vAlign w:val="center"/>
          </w:tcPr>
          <w:p w14:paraId="593D6EED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7</w:t>
            </w:r>
            <w:r>
              <w:rPr>
                <w:rFonts w:ascii="Times New Roman" w:hAnsi="Times New Roman"/>
                <w:szCs w:val="15"/>
              </w:rPr>
              <w:t>7.7%</w:t>
            </w:r>
          </w:p>
        </w:tc>
        <w:tc>
          <w:tcPr>
            <w:tcW w:w="397" w:type="pct"/>
            <w:tcBorders>
              <w:top w:val="dashSmallGap" w:sz="4" w:space="0" w:color="000000"/>
              <w:bottom w:val="dashSmallGap" w:sz="6" w:space="0" w:color="auto"/>
            </w:tcBorders>
            <w:vAlign w:val="center"/>
          </w:tcPr>
          <w:p w14:paraId="24D570B6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.0248%</w:t>
            </w:r>
          </w:p>
        </w:tc>
        <w:tc>
          <w:tcPr>
            <w:tcW w:w="943" w:type="pct"/>
            <w:vMerge/>
            <w:tcBorders>
              <w:bottom w:val="dashSmallGap" w:sz="6" w:space="0" w:color="auto"/>
            </w:tcBorders>
            <w:vAlign w:val="center"/>
          </w:tcPr>
          <w:p w14:paraId="2B51BE33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vMerge/>
            <w:tcBorders>
              <w:bottom w:val="dashSmallGap" w:sz="6" w:space="0" w:color="auto"/>
              <w:right w:val="dashSmallGap" w:sz="4" w:space="0" w:color="000000"/>
            </w:tcBorders>
            <w:vAlign w:val="center"/>
          </w:tcPr>
          <w:p w14:paraId="79FA7A53" w14:textId="77777777" w:rsidR="007179FA" w:rsidRPr="00500D23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893" w:type="pct"/>
            <w:vMerge/>
            <w:tcBorders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33AD27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</w:tr>
      <w:tr w:rsidR="007179FA" w:rsidRPr="00D84FAE" w14:paraId="607E03A1" w14:textId="77777777" w:rsidTr="00B74168">
        <w:trPr>
          <w:trHeight w:val="692"/>
          <w:jc w:val="center"/>
        </w:trPr>
        <w:tc>
          <w:tcPr>
            <w:tcW w:w="939" w:type="pct"/>
            <w:tcBorders>
              <w:left w:val="single" w:sz="8" w:space="0" w:color="FFFFFF"/>
              <w:bottom w:val="dashSmallGap" w:sz="6" w:space="0" w:color="000000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034644" w14:textId="21AADB86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 xml:space="preserve">Surface </w:t>
            </w:r>
            <w:r w:rsidRPr="003902F1">
              <w:rPr>
                <w:rFonts w:ascii="Times New Roman" w:hAnsi="Times New Roman" w:hint="eastAsia"/>
                <w:color w:val="000000" w:themeColor="text1"/>
                <w:szCs w:val="15"/>
              </w:rPr>
              <w:t>modification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 xml:space="preserve"> of 3D </w:t>
            </w:r>
            <w:r w:rsidR="00667697">
              <w:rPr>
                <w:rFonts w:ascii="Times New Roman" w:hAnsi="Times New Roman"/>
                <w:color w:val="000000" w:themeColor="text1"/>
                <w:szCs w:val="15"/>
              </w:rPr>
              <w:t>stru</w:t>
            </w:r>
            <w:r w:rsidR="00667697" w:rsidRPr="003902F1">
              <w:rPr>
                <w:rFonts w:ascii="Times New Roman" w:hAnsi="Times New Roman"/>
                <w:color w:val="000000" w:themeColor="text1"/>
                <w:szCs w:val="15"/>
              </w:rPr>
              <w:t>cture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 xml:space="preserve">: in-situ construction of aramid nanofiber membrane on Li </w:t>
            </w:r>
          </w:p>
          <w:p w14:paraId="13AB7626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(3D aramid NF)</w:t>
            </w:r>
          </w:p>
        </w:tc>
        <w:tc>
          <w:tcPr>
            <w:tcW w:w="297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E0424F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 w:hint="eastAsia"/>
                <w:color w:val="000000" w:themeColor="text1"/>
                <w:szCs w:val="15"/>
              </w:rPr>
              <w:t>5</w:t>
            </w:r>
          </w:p>
        </w:tc>
        <w:tc>
          <w:tcPr>
            <w:tcW w:w="447" w:type="pct"/>
            <w:tcBorders>
              <w:top w:val="dashSmallGap" w:sz="4" w:space="0" w:color="000000"/>
              <w:left w:val="single" w:sz="8" w:space="0" w:color="FFFFFF"/>
              <w:bottom w:val="dashSmallGap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5C9483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110 (105)</w:t>
            </w:r>
          </w:p>
        </w:tc>
        <w:tc>
          <w:tcPr>
            <w:tcW w:w="297" w:type="pct"/>
            <w:tcBorders>
              <w:top w:val="dashSmallGap" w:sz="4" w:space="0" w:color="000000"/>
              <w:bottom w:val="dashSmallGap" w:sz="6" w:space="0" w:color="auto"/>
            </w:tcBorders>
            <w:vAlign w:val="center"/>
          </w:tcPr>
          <w:p w14:paraId="23BA27D4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 w:hint="eastAsia"/>
                <w:color w:val="000000" w:themeColor="text1"/>
                <w:szCs w:val="15"/>
              </w:rPr>
              <w:t>6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00</w:t>
            </w:r>
          </w:p>
        </w:tc>
        <w:tc>
          <w:tcPr>
            <w:tcW w:w="397" w:type="pct"/>
            <w:tcBorders>
              <w:top w:val="dashSmallGap" w:sz="4" w:space="0" w:color="000000"/>
              <w:bottom w:val="dashSmallGap" w:sz="6" w:space="0" w:color="auto"/>
            </w:tcBorders>
            <w:vAlign w:val="center"/>
          </w:tcPr>
          <w:p w14:paraId="3796B95F" w14:textId="032AF8F0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 w:hint="eastAsia"/>
                <w:color w:val="000000" w:themeColor="text1"/>
              </w:rPr>
              <w:t>9</w:t>
            </w:r>
            <w:r w:rsidRPr="003902F1">
              <w:rPr>
                <w:rFonts w:ascii="Times New Roman" w:hAnsi="Times New Roman"/>
                <w:color w:val="000000" w:themeColor="text1"/>
              </w:rPr>
              <w:t>5.0%</w:t>
            </w:r>
          </w:p>
        </w:tc>
        <w:tc>
          <w:tcPr>
            <w:tcW w:w="397" w:type="pct"/>
            <w:tcBorders>
              <w:top w:val="dashSmallGap" w:sz="4" w:space="0" w:color="000000"/>
              <w:bottom w:val="dashSmallGap" w:sz="6" w:space="0" w:color="auto"/>
            </w:tcBorders>
            <w:vAlign w:val="center"/>
          </w:tcPr>
          <w:p w14:paraId="2C5244AF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902F1">
              <w:rPr>
                <w:rFonts w:ascii="Times New Roman" w:hAnsi="Times New Roman" w:hint="eastAsia"/>
                <w:color w:val="000000" w:themeColor="text1"/>
              </w:rPr>
              <w:t>0</w:t>
            </w:r>
            <w:r w:rsidRPr="003902F1">
              <w:rPr>
                <w:rFonts w:ascii="Times New Roman" w:hAnsi="Times New Roman"/>
                <w:color w:val="000000" w:themeColor="text1"/>
              </w:rPr>
              <w:t>.0083%</w:t>
            </w:r>
          </w:p>
        </w:tc>
        <w:tc>
          <w:tcPr>
            <w:tcW w:w="943" w:type="pct"/>
            <w:tcBorders>
              <w:bottom w:val="dashSmallGap" w:sz="6" w:space="0" w:color="auto"/>
            </w:tcBorders>
            <w:vAlign w:val="center"/>
          </w:tcPr>
          <w:p w14:paraId="6B21B8E0" w14:textId="17C3C106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1.0 M LiPF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  <w:vertAlign w:val="subscript"/>
              </w:rPr>
              <w:t>6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 xml:space="preserve"> in </w:t>
            </w:r>
            <w:proofErr w:type="gramStart"/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EC:DMC</w:t>
            </w:r>
            <w:proofErr w:type="gramEnd"/>
            <w:r w:rsidR="00040920">
              <w:rPr>
                <w:rFonts w:ascii="Times New Roman" w:hAnsi="Times New Roman"/>
                <w:color w:val="000000" w:themeColor="text1"/>
                <w:szCs w:val="15"/>
              </w:rPr>
              <w:t xml:space="preserve"> 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=</w:t>
            </w:r>
            <w:r w:rsidR="00040920">
              <w:rPr>
                <w:rFonts w:ascii="Times New Roman" w:hAnsi="Times New Roman"/>
                <w:color w:val="000000" w:themeColor="text1"/>
                <w:szCs w:val="15"/>
              </w:rPr>
              <w:t xml:space="preserve"> 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040920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390" w:type="pct"/>
            <w:tcBorders>
              <w:bottom w:val="dashSmallGap" w:sz="6" w:space="0" w:color="auto"/>
              <w:right w:val="dashSmallGap" w:sz="4" w:space="0" w:color="000000"/>
            </w:tcBorders>
            <w:vAlign w:val="center"/>
          </w:tcPr>
          <w:p w14:paraId="07BE5846" w14:textId="3B35D7F2" w:rsidR="007179FA" w:rsidRPr="003902F1" w:rsidRDefault="00040920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 w:rsidRPr="003902F1">
              <w:rPr>
                <w:rFonts w:ascii="Times New Roman" w:hAnsi="Times New Roman"/>
                <w:color w:val="000000" w:themeColor="text1"/>
                <w:szCs w:val="15"/>
              </w:rPr>
              <w:t>6.0</w:t>
            </w:r>
          </w:p>
        </w:tc>
        <w:tc>
          <w:tcPr>
            <w:tcW w:w="893" w:type="pct"/>
            <w:tcBorders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4D2250" w14:textId="6A4CD76F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fldChar w:fldCharType="begin"/>
            </w:r>
            <w:r w:rsidR="00A654E7">
              <w:rPr>
                <w:rFonts w:ascii="Times New Roman" w:hAnsi="Times New Roman"/>
                <w:color w:val="000000" w:themeColor="text1"/>
                <w:szCs w:val="15"/>
              </w:rPr>
              <w:instrText xml:space="preserve"> ADDIN EN.CITE &lt;EndNote&gt;&lt;Cite&gt;&lt;Author&gt;Zheng&lt;/Author&gt;&lt;Year&gt;2021&lt;/Year&gt;&lt;RecNum&gt;380&lt;/RecNum&gt;&lt;DisplayText&gt;&lt;style face="superscript"&gt;46&lt;/style&gt;&lt;/DisplayText&gt;&lt;record&gt;&lt;rec-number&gt;380&lt;/rec-number&gt;&lt;foreign-keys&gt;&lt;key app="EN" db-id="0dr9trwtk2tdf0eafx6xezz059awxaf9rdt5" timestamp="1668682816"&gt;380&lt;/key&gt;&lt;key app="ENWeb" db-id=""&gt;0&lt;/key&gt;&lt;/foreign-keys&gt;&lt;ref-type name="Journal Article"&gt;17&lt;/ref-type&gt;&lt;contributors&gt;&lt;authors&gt;&lt;author&gt;Zheng, S.&lt;/author&gt;&lt;author&gt;Zhang, H.&lt;/author&gt;&lt;author&gt;Fan, J.&lt;/author&gt;&lt;author&gt;Xu, Q.&lt;/author&gt;&lt;author&gt;Min, Y.&lt;/author&gt;&lt;/authors&gt;&lt;/contributors&gt;&lt;auth-address&gt;Shanghai Key Laboratory of Materials Protection and Advanced Materials Electric Power, Shanghai Engineering Research Center of Energy-Saving in Heat Exchange Systems, Shanghai University of Electric Power, Shanghai, 200090, P. R. China.&amp;#xD;Shanghai Institute of Pollution Control and Ecological Security, Shanghai, 200092, P. R. China.&lt;/auth-address&gt;&lt;titles&gt;&lt;title&gt;In Situ Construction of Aramid Nanofiber Membrane on Li Anode as Artificial SEI Layer Achieving Ultra-High Stability&lt;/title&gt;&lt;secondary-title&gt;Small&lt;/secondary-title&gt;&lt;/titles&gt;&lt;periodical&gt;&lt;full-title&gt;Small&lt;/full-title&gt;&lt;/periodical&gt;&lt;pages&gt;e2102347&lt;/pages&gt;&lt;volume&gt;17&lt;/volume&gt;&lt;number&gt;44&lt;/number&gt;&lt;edition&gt;2021/09/26&lt;/edition&gt;&lt;keywords&gt;&lt;keyword&gt;Li-metal batteries&lt;/keyword&gt;&lt;keyword&gt;anodes&lt;/keyword&gt;&lt;keyword&gt;aramid nanofiber&lt;/keyword&gt;&lt;keyword&gt;artificial SEI layer&lt;/keyword&gt;&lt;keyword&gt;membrane&lt;/keyword&gt;&lt;/keywords&gt;&lt;dates&gt;&lt;year&gt;2021&lt;/year&gt;&lt;pub-dates&gt;&lt;date&gt;Nov&lt;/date&gt;&lt;/pub-dates&gt;&lt;/dates&gt;&lt;isbn&gt;1613-6829 (Electronic)&amp;#xD;1613-6810 (Linking)&lt;/isbn&gt;&lt;accession-num&gt;34561945&lt;/accession-num&gt;&lt;urls&gt;&lt;related-urls&gt;&lt;url&gt;https://www.ncbi.nlm.nih.gov/pubmed/34561945&lt;/url&gt;&lt;/related-urls&gt;&lt;/urls&gt;&lt;electronic-resource-num&gt;10.1002/smll.202102347&lt;/electronic-resource-num&gt;&lt;/record&gt;&lt;/Cite&gt;&lt;/EndNote&gt;</w:instrTex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color w:val="000000" w:themeColor="text1"/>
                <w:szCs w:val="15"/>
                <w:vertAlign w:val="superscript"/>
              </w:rPr>
              <w:t>46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fldChar w:fldCharType="end"/>
            </w:r>
          </w:p>
          <w:p w14:paraId="3A808CA7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10.1002/smll.202102347</w:t>
            </w:r>
          </w:p>
          <w:p w14:paraId="70A0B649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/>
                <w:color w:val="000000" w:themeColor="text1"/>
              </w:rPr>
              <w:t>(2021)</w:t>
            </w:r>
          </w:p>
        </w:tc>
      </w:tr>
      <w:tr w:rsidR="007179FA" w:rsidRPr="00D84FAE" w14:paraId="2C3182C1" w14:textId="77777777" w:rsidTr="00B74168">
        <w:trPr>
          <w:trHeight w:val="692"/>
          <w:jc w:val="center"/>
        </w:trPr>
        <w:tc>
          <w:tcPr>
            <w:tcW w:w="939" w:type="pct"/>
            <w:tcBorders>
              <w:left w:val="single" w:sz="8" w:space="0" w:color="FFFFFF"/>
              <w:bottom w:val="dashSmallGap" w:sz="6" w:space="0" w:color="000000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5E3418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  <w:vertAlign w:val="subscript"/>
              </w:rPr>
            </w:pP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Artificial SEI: organophosphorus hybrid solid electrolyte interphase based on Li</w:t>
            </w:r>
            <w:r w:rsidRPr="003902F1">
              <w:rPr>
                <w:rFonts w:ascii="Times New Roman" w:hAnsi="Times New Roman"/>
                <w:i/>
                <w:iCs/>
                <w:color w:val="000000" w:themeColor="text1"/>
                <w:szCs w:val="15"/>
                <w:vertAlign w:val="subscript"/>
              </w:rPr>
              <w:t>x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PO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  <w:vertAlign w:val="subscript"/>
              </w:rPr>
              <w:t xml:space="preserve">4 </w:t>
            </w:r>
          </w:p>
          <w:p w14:paraId="0201592F" w14:textId="68C58ABD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(Li</w:t>
            </w:r>
            <w:r w:rsidRPr="003902F1">
              <w:rPr>
                <w:rFonts w:ascii="Times New Roman" w:hAnsi="Times New Roman"/>
                <w:i/>
                <w:iCs/>
                <w:color w:val="000000" w:themeColor="text1"/>
                <w:szCs w:val="15"/>
                <w:vertAlign w:val="subscript"/>
              </w:rPr>
              <w:t>x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PO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  <w:vertAlign w:val="subscript"/>
              </w:rPr>
              <w:t>4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 xml:space="preserve"> SEI)</w:t>
            </w:r>
          </w:p>
        </w:tc>
        <w:tc>
          <w:tcPr>
            <w:tcW w:w="297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C71919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5</w:t>
            </w:r>
          </w:p>
        </w:tc>
        <w:tc>
          <w:tcPr>
            <w:tcW w:w="447" w:type="pct"/>
            <w:tcBorders>
              <w:top w:val="dashSmallGap" w:sz="4" w:space="0" w:color="000000"/>
              <w:left w:val="single" w:sz="8" w:space="0" w:color="FFFFFF"/>
              <w:bottom w:val="dashSmallGap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1A9053" w14:textId="0FBAA03B" w:rsidR="007179FA" w:rsidRPr="003902F1" w:rsidRDefault="006A6381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 w:rsidRPr="003902F1">
              <w:rPr>
                <w:rFonts w:ascii="Times New Roman" w:hAnsi="Times New Roman"/>
                <w:color w:val="000000" w:themeColor="text1"/>
                <w:szCs w:val="15"/>
              </w:rPr>
              <w:t>100</w:t>
            </w:r>
          </w:p>
        </w:tc>
        <w:tc>
          <w:tcPr>
            <w:tcW w:w="297" w:type="pct"/>
            <w:tcBorders>
              <w:top w:val="dashSmallGap" w:sz="4" w:space="0" w:color="000000"/>
              <w:bottom w:val="dashSmallGap" w:sz="6" w:space="0" w:color="auto"/>
            </w:tcBorders>
            <w:vAlign w:val="center"/>
          </w:tcPr>
          <w:p w14:paraId="6B1FB27B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300</w:t>
            </w:r>
          </w:p>
        </w:tc>
        <w:tc>
          <w:tcPr>
            <w:tcW w:w="397" w:type="pct"/>
            <w:tcBorders>
              <w:top w:val="dashSmallGap" w:sz="4" w:space="0" w:color="000000"/>
              <w:bottom w:val="dashSmallGap" w:sz="6" w:space="0" w:color="auto"/>
            </w:tcBorders>
            <w:vAlign w:val="center"/>
          </w:tcPr>
          <w:p w14:paraId="3A0F10A5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 w:hint="eastAsia"/>
                <w:color w:val="000000" w:themeColor="text1"/>
              </w:rPr>
              <w:t>＞</w:t>
            </w:r>
            <w:r w:rsidRPr="003902F1">
              <w:rPr>
                <w:rFonts w:ascii="Times New Roman" w:hAnsi="Times New Roman" w:hint="eastAsia"/>
                <w:color w:val="000000" w:themeColor="text1"/>
              </w:rPr>
              <w:t>9</w:t>
            </w:r>
            <w:r w:rsidRPr="003902F1">
              <w:rPr>
                <w:rFonts w:ascii="Times New Roman" w:hAnsi="Times New Roman"/>
                <w:color w:val="000000" w:themeColor="text1"/>
              </w:rPr>
              <w:t>8.5%</w:t>
            </w:r>
          </w:p>
        </w:tc>
        <w:tc>
          <w:tcPr>
            <w:tcW w:w="397" w:type="pct"/>
            <w:tcBorders>
              <w:top w:val="dashSmallGap" w:sz="4" w:space="0" w:color="000000"/>
              <w:bottom w:val="dashSmallGap" w:sz="6" w:space="0" w:color="auto"/>
            </w:tcBorders>
            <w:vAlign w:val="center"/>
          </w:tcPr>
          <w:p w14:paraId="6EFE5C6F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3902F1">
              <w:rPr>
                <w:rFonts w:ascii="Times New Roman" w:hAnsi="Times New Roman" w:hint="eastAsia"/>
                <w:color w:val="000000" w:themeColor="text1"/>
              </w:rPr>
              <w:t>0</w:t>
            </w:r>
            <w:r w:rsidRPr="003902F1">
              <w:rPr>
                <w:rFonts w:ascii="Times New Roman" w:hAnsi="Times New Roman"/>
                <w:color w:val="000000" w:themeColor="text1"/>
              </w:rPr>
              <w:t>.0050%</w:t>
            </w:r>
          </w:p>
        </w:tc>
        <w:tc>
          <w:tcPr>
            <w:tcW w:w="943" w:type="pct"/>
            <w:tcBorders>
              <w:bottom w:val="dashSmallGap" w:sz="6" w:space="0" w:color="auto"/>
            </w:tcBorders>
            <w:vAlign w:val="center"/>
          </w:tcPr>
          <w:p w14:paraId="2F2D0E01" w14:textId="3E9AD396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1.0 M LiPF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  <w:vertAlign w:val="subscript"/>
              </w:rPr>
              <w:t>6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 xml:space="preserve"> in </w:t>
            </w:r>
            <w:proofErr w:type="gramStart"/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EC:DMC</w:t>
            </w:r>
            <w:proofErr w:type="gramEnd"/>
            <w:r w:rsidR="00040920">
              <w:rPr>
                <w:rFonts w:ascii="Times New Roman" w:hAnsi="Times New Roman"/>
                <w:color w:val="000000" w:themeColor="text1"/>
                <w:szCs w:val="15"/>
              </w:rPr>
              <w:t xml:space="preserve"> 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=</w:t>
            </w:r>
            <w:r w:rsidR="00040920">
              <w:rPr>
                <w:rFonts w:ascii="Times New Roman" w:hAnsi="Times New Roman"/>
                <w:color w:val="000000" w:themeColor="text1"/>
                <w:szCs w:val="15"/>
              </w:rPr>
              <w:t xml:space="preserve"> 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040920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390" w:type="pct"/>
            <w:tcBorders>
              <w:bottom w:val="dashSmallGap" w:sz="6" w:space="0" w:color="auto"/>
              <w:right w:val="dashSmallGap" w:sz="4" w:space="0" w:color="000000"/>
            </w:tcBorders>
            <w:vAlign w:val="center"/>
          </w:tcPr>
          <w:p w14:paraId="6E7F039E" w14:textId="064679B8" w:rsidR="007179FA" w:rsidRPr="003902F1" w:rsidRDefault="00040920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 w:rsidRPr="003902F1">
              <w:rPr>
                <w:rFonts w:ascii="Times New Roman" w:hAnsi="Times New Roman" w:hint="eastAsia"/>
                <w:color w:val="000000" w:themeColor="text1"/>
                <w:szCs w:val="15"/>
              </w:rPr>
              <w:t>8</w:t>
            </w:r>
            <w:r w:rsidR="007179FA" w:rsidRPr="003902F1">
              <w:rPr>
                <w:rFonts w:ascii="Times New Roman" w:hAnsi="Times New Roman"/>
                <w:color w:val="000000" w:themeColor="text1"/>
                <w:szCs w:val="15"/>
              </w:rPr>
              <w:t>.0</w:t>
            </w:r>
          </w:p>
        </w:tc>
        <w:tc>
          <w:tcPr>
            <w:tcW w:w="893" w:type="pct"/>
            <w:tcBorders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BABAA3" w14:textId="36DB3F6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fldChar w:fldCharType="begin"/>
            </w:r>
            <w:r w:rsidR="00A654E7">
              <w:rPr>
                <w:rFonts w:ascii="Times New Roman" w:hAnsi="Times New Roman"/>
                <w:color w:val="000000" w:themeColor="text1"/>
                <w:szCs w:val="15"/>
              </w:rPr>
              <w:instrText xml:space="preserve"> ADDIN EN.CITE &lt;EndNote&gt;&lt;Cite&gt;&lt;Author&gt;Wang&lt;/Author&gt;&lt;Year&gt;2021&lt;/Year&gt;&lt;RecNum&gt;360&lt;/RecNum&gt;&lt;DisplayText&gt;&lt;style face="superscript"&gt;37&lt;/style&gt;&lt;/DisplayText&gt;&lt;record&gt;&lt;rec-number&gt;360&lt;/rec-number&gt;&lt;foreign-keys&gt;&lt;key app="EN" db-id="0dr9trwtk2tdf0eafx6xezz059awxaf9rdt5" timestamp="1661930478"&gt;360&lt;/key&gt;&lt;key app="ENWeb" db-id=""&gt;0&lt;/key&gt;&lt;/foreign-keys&gt;&lt;ref-type name="Journal Article"&gt;17&lt;/ref-type&gt;&lt;contributors&gt;&lt;authors&gt;&lt;author&gt;Wang, Qian&lt;/author&gt;&lt;author&gt;Wan, Jing&lt;/author&gt;&lt;author&gt;Cao, Xin&lt;/author&gt;&lt;author&gt;Wen, Rui&lt;/author&gt;&lt;author&gt;Guo, YuGuo&lt;/author&gt;&lt;author&gt;Liu, Wen&lt;/author&gt;&lt;author&gt;Zhou, Henghui&lt;/author&gt;&lt;/authors&gt;&lt;/contributors&gt;&lt;titles&gt;&lt;title&gt;Organophosphorus Hybrid Solid Electrolyte Interphase Layer Based on Li&amp;#xD; &amp;#xD; x&amp;#xD; &amp;#xD; PO&amp;#xD; 4&amp;#xD; Enables Uniform Lithi</w:instrText>
            </w:r>
            <w:r w:rsidR="00A654E7">
              <w:rPr>
                <w:rFonts w:ascii="Times New Roman" w:hAnsi="Times New Roman" w:hint="eastAsia"/>
                <w:color w:val="000000" w:themeColor="text1"/>
                <w:szCs w:val="15"/>
              </w:rPr>
              <w:instrText>um Deposition for High</w:instrText>
            </w:r>
            <w:r w:rsidR="00A654E7">
              <w:rPr>
                <w:rFonts w:ascii="Times New Roman" w:hAnsi="Times New Roman" w:hint="eastAsia"/>
                <w:color w:val="000000" w:themeColor="text1"/>
                <w:szCs w:val="15"/>
              </w:rPr>
              <w:instrText>‐</w:instrText>
            </w:r>
            <w:r w:rsidR="00A654E7">
              <w:rPr>
                <w:rFonts w:ascii="Times New Roman" w:hAnsi="Times New Roman" w:hint="eastAsia"/>
                <w:color w:val="000000" w:themeColor="text1"/>
                <w:szCs w:val="15"/>
              </w:rPr>
              <w:instrText>Performance Lithium Metal Batteries&lt;/title&gt;&lt;secondary-title&gt;Advanced Functional Materials&lt;/secondary-title&gt;&lt;/titles&gt;&lt;periodical&gt;&lt;full-title&gt;Advanced Functional Materials&lt;/full-title&gt;&lt;/periodical&gt;&lt;volume&gt;32&lt;/volume&gt;&lt;number&gt;2&lt;/number&gt;</w:instrText>
            </w:r>
            <w:r w:rsidR="00A654E7">
              <w:rPr>
                <w:rFonts w:ascii="Times New Roman" w:hAnsi="Times New Roman"/>
                <w:color w:val="000000" w:themeColor="text1"/>
                <w:szCs w:val="15"/>
              </w:rPr>
              <w:instrText>&lt;section&gt;2107923&lt;/section&gt;&lt;dates&gt;&lt;year&gt;2021&lt;/year&gt;&lt;/dates&gt;&lt;isbn&gt;1616-301X&amp;#xD;1616-3028&lt;/isbn&gt;&lt;urls&gt;&lt;/urls&gt;&lt;electronic-resource-num&gt;10.1002/adfm.202107923&lt;/electronic-resource-num&gt;&lt;/record&gt;&lt;/Cite&gt;&lt;/EndNote&gt;</w:instrTex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color w:val="000000" w:themeColor="text1"/>
                <w:szCs w:val="15"/>
                <w:vertAlign w:val="superscript"/>
              </w:rPr>
              <w:t>37</w:t>
            </w: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fldChar w:fldCharType="end"/>
            </w:r>
          </w:p>
          <w:p w14:paraId="52F55812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/>
                <w:color w:val="000000" w:themeColor="text1"/>
                <w:szCs w:val="15"/>
              </w:rPr>
              <w:t>10.1002/adfm.202107923</w:t>
            </w:r>
          </w:p>
          <w:p w14:paraId="29408B6C" w14:textId="77777777" w:rsidR="007179FA" w:rsidRPr="003902F1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3902F1">
              <w:rPr>
                <w:rFonts w:ascii="Times New Roman" w:hAnsi="Times New Roman"/>
                <w:color w:val="000000" w:themeColor="text1"/>
              </w:rPr>
              <w:t>(2021)</w:t>
            </w:r>
          </w:p>
        </w:tc>
      </w:tr>
      <w:tr w:rsidR="007179FA" w:rsidRPr="00D84FAE" w14:paraId="1C0DC37C" w14:textId="77777777" w:rsidTr="00B74168">
        <w:trPr>
          <w:trHeight w:val="519"/>
          <w:jc w:val="center"/>
        </w:trPr>
        <w:tc>
          <w:tcPr>
            <w:tcW w:w="939" w:type="pct"/>
            <w:vMerge w:val="restart"/>
            <w:tcBorders>
              <w:top w:val="dashSmallGap" w:sz="6" w:space="0" w:color="000000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71FBC3" w14:textId="32B46EFC" w:rsidR="007179FA" w:rsidRPr="00CC032B" w:rsidRDefault="00667697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Pre-formed</w:t>
            </w:r>
            <w:r w:rsidRPr="00CC032B">
              <w:rPr>
                <w:rFonts w:ascii="Times New Roman" w:hAnsi="Times New Roman"/>
                <w:szCs w:val="15"/>
              </w:rPr>
              <w:t xml:space="preserve"> </w:t>
            </w:r>
            <w:r w:rsidR="007179FA" w:rsidRPr="00CC032B">
              <w:rPr>
                <w:rFonts w:ascii="Times New Roman" w:hAnsi="Times New Roman"/>
                <w:szCs w:val="15"/>
              </w:rPr>
              <w:t xml:space="preserve">SEI: </w:t>
            </w:r>
            <w:r w:rsidR="007179FA">
              <w:rPr>
                <w:rFonts w:ascii="Times New Roman" w:hAnsi="Times New Roman" w:hint="eastAsia"/>
                <w:szCs w:val="15"/>
              </w:rPr>
              <w:t>AS-Li</w:t>
            </w:r>
          </w:p>
        </w:tc>
        <w:tc>
          <w:tcPr>
            <w:tcW w:w="297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D40C8D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/>
                <w:szCs w:val="15"/>
              </w:rPr>
              <w:t>10</w:t>
            </w:r>
          </w:p>
        </w:tc>
        <w:tc>
          <w:tcPr>
            <w:tcW w:w="447" w:type="pct"/>
            <w:tcBorders>
              <w:top w:val="dashSmallGap" w:sz="6" w:space="0" w:color="000000"/>
              <w:left w:val="single" w:sz="8" w:space="0" w:color="FFFFFF"/>
              <w:bottom w:val="dashSmallGap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F27D95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119.9 (</w:t>
            </w:r>
            <w:r w:rsidRPr="00CC032B">
              <w:rPr>
                <w:rFonts w:ascii="Times New Roman" w:hAnsi="Times New Roman" w:hint="eastAsia"/>
                <w:szCs w:val="15"/>
              </w:rPr>
              <w:t>1</w:t>
            </w:r>
            <w:r w:rsidRPr="00CC032B">
              <w:rPr>
                <w:rFonts w:ascii="Times New Roman" w:hAnsi="Times New Roman"/>
                <w:szCs w:val="15"/>
              </w:rPr>
              <w:t>11</w:t>
            </w:r>
            <w:r>
              <w:rPr>
                <w:rFonts w:ascii="Times New Roman" w:hAnsi="Times New Roman"/>
                <w:szCs w:val="15"/>
              </w:rPr>
              <w:t>.2)</w:t>
            </w:r>
          </w:p>
        </w:tc>
        <w:tc>
          <w:tcPr>
            <w:tcW w:w="297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1FC86704" w14:textId="7B5D8C29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/>
                <w:szCs w:val="15"/>
              </w:rPr>
              <w:t>1</w:t>
            </w:r>
            <w:r w:rsidR="00121B60">
              <w:rPr>
                <w:rFonts w:ascii="Times New Roman" w:hAnsi="Times New Roman"/>
                <w:szCs w:val="15"/>
              </w:rPr>
              <w:t>,</w:t>
            </w:r>
            <w:r w:rsidRPr="00CC032B">
              <w:rPr>
                <w:rFonts w:ascii="Times New Roman" w:hAnsi="Times New Roman"/>
                <w:szCs w:val="15"/>
              </w:rPr>
              <w:t>200</w:t>
            </w:r>
          </w:p>
        </w:tc>
        <w:tc>
          <w:tcPr>
            <w:tcW w:w="397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6624CC88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C032B">
              <w:rPr>
                <w:rFonts w:ascii="Times New Roman" w:hAnsi="Times New Roman" w:hint="eastAsia"/>
              </w:rPr>
              <w:t>9</w:t>
            </w:r>
            <w:r w:rsidRPr="00CC032B">
              <w:rPr>
                <w:rFonts w:ascii="Times New Roman" w:hAnsi="Times New Roman"/>
              </w:rPr>
              <w:t>2.6%</w:t>
            </w:r>
          </w:p>
        </w:tc>
        <w:tc>
          <w:tcPr>
            <w:tcW w:w="397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2CC77392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C032B">
              <w:rPr>
                <w:rFonts w:ascii="Times New Roman" w:hAnsi="Times New Roman" w:hint="eastAsia"/>
              </w:rPr>
              <w:t>0</w:t>
            </w:r>
            <w:r w:rsidRPr="00CC032B">
              <w:rPr>
                <w:rFonts w:ascii="Times New Roman" w:hAnsi="Times New Roman"/>
              </w:rPr>
              <w:t>.0062%</w:t>
            </w:r>
          </w:p>
        </w:tc>
        <w:tc>
          <w:tcPr>
            <w:tcW w:w="943" w:type="pct"/>
            <w:vMerge w:val="restart"/>
            <w:tcBorders>
              <w:top w:val="dashSmallGap" w:sz="6" w:space="0" w:color="000000"/>
            </w:tcBorders>
            <w:vAlign w:val="center"/>
          </w:tcPr>
          <w:p w14:paraId="7AA96CAC" w14:textId="0A32900E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 w:cs="Times New Roman"/>
              </w:rPr>
              <w:t xml:space="preserve">1.0 M </w:t>
            </w:r>
            <w:proofErr w:type="spellStart"/>
            <w:r w:rsidRPr="00CC032B">
              <w:rPr>
                <w:rFonts w:ascii="Times New Roman" w:hAnsi="Times New Roman" w:cs="Times New Roman"/>
              </w:rPr>
              <w:t>LiTFSI</w:t>
            </w:r>
            <w:proofErr w:type="spellEnd"/>
            <w:r w:rsidRPr="00CC032B">
              <w:rPr>
                <w:rFonts w:ascii="Times New Roman" w:hAnsi="Times New Roman" w:cs="Times New Roman"/>
              </w:rPr>
              <w:t xml:space="preserve"> in DOL: DME</w:t>
            </w:r>
            <w:r w:rsidR="00040920">
              <w:rPr>
                <w:rFonts w:ascii="Times New Roman" w:hAnsi="Times New Roman" w:cs="Times New Roman"/>
              </w:rPr>
              <w:t xml:space="preserve"> </w:t>
            </w:r>
            <w:r w:rsidRPr="00CC032B">
              <w:rPr>
                <w:rFonts w:ascii="Times New Roman" w:hAnsi="Times New Roman" w:cs="Times New Roman"/>
              </w:rPr>
              <w:t>=</w:t>
            </w:r>
            <w:r w:rsidR="00040920">
              <w:rPr>
                <w:rFonts w:ascii="Times New Roman" w:hAnsi="Times New Roman" w:cs="Times New Roman"/>
              </w:rPr>
              <w:t xml:space="preserve"> </w:t>
            </w:r>
            <w:r w:rsidRPr="00CC032B">
              <w:rPr>
                <w:rFonts w:ascii="Times New Roman" w:hAnsi="Times New Roman" w:cs="Times New Roman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040920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  <w:r w:rsidRPr="00CC032B">
              <w:rPr>
                <w:rFonts w:ascii="Times New Roman" w:hAnsi="Times New Roman" w:cs="Times New Roman"/>
              </w:rPr>
              <w:t xml:space="preserve"> with 2 wt</w:t>
            </w:r>
            <w:r w:rsidR="00040920">
              <w:rPr>
                <w:rFonts w:ascii="Times New Roman" w:hAnsi="Times New Roman" w:cs="Times New Roman"/>
              </w:rPr>
              <w:t>.</w:t>
            </w:r>
            <w:r w:rsidRPr="00CC032B">
              <w:rPr>
                <w:rFonts w:ascii="Times New Roman" w:hAnsi="Times New Roman" w:cs="Times New Roman"/>
              </w:rPr>
              <w:t>% LiNO</w:t>
            </w:r>
            <w:r w:rsidRPr="00CC032B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390" w:type="pct"/>
            <w:vMerge w:val="restart"/>
            <w:tcBorders>
              <w:top w:val="dashSmallGap" w:sz="6" w:space="0" w:color="000000"/>
              <w:bottom w:val="single" w:sz="12" w:space="0" w:color="auto"/>
              <w:right w:val="dashSmallGap" w:sz="4" w:space="0" w:color="000000"/>
            </w:tcBorders>
            <w:vAlign w:val="center"/>
          </w:tcPr>
          <w:p w14:paraId="50BAEB02" w14:textId="0E0C7B55" w:rsidR="007179FA" w:rsidRPr="00500D23" w:rsidRDefault="00040920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 w:rsidRPr="00500D23">
              <w:rPr>
                <w:rFonts w:ascii="Times New Roman" w:hAnsi="Times New Roman"/>
                <w:szCs w:val="15"/>
              </w:rPr>
              <w:t>2.0</w:t>
            </w:r>
          </w:p>
        </w:tc>
        <w:tc>
          <w:tcPr>
            <w:tcW w:w="893" w:type="pct"/>
            <w:vMerge w:val="restart"/>
            <w:tcBorders>
              <w:top w:val="dashSmallGap" w:sz="6" w:space="0" w:color="000000"/>
              <w:left w:val="dashSmallGap" w:sz="4" w:space="0" w:color="000000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D6948D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/>
                <w:b/>
                <w:bCs/>
                <w:szCs w:val="15"/>
              </w:rPr>
              <w:t>This work</w:t>
            </w:r>
          </w:p>
        </w:tc>
      </w:tr>
      <w:tr w:rsidR="007179FA" w:rsidRPr="00D84FAE" w14:paraId="34A411B9" w14:textId="77777777" w:rsidTr="00B74168">
        <w:trPr>
          <w:trHeight w:val="519"/>
          <w:jc w:val="center"/>
        </w:trPr>
        <w:tc>
          <w:tcPr>
            <w:tcW w:w="939" w:type="pct"/>
            <w:vMerge/>
            <w:tcBorders>
              <w:top w:val="dashSmallGap" w:sz="6" w:space="0" w:color="000000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1132DA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297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D8C7FC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2</w:t>
            </w:r>
            <w:r>
              <w:rPr>
                <w:rFonts w:ascii="Times New Roman" w:hAnsi="Times New Roman"/>
                <w:szCs w:val="15"/>
              </w:rPr>
              <w:t>0</w:t>
            </w:r>
          </w:p>
        </w:tc>
        <w:tc>
          <w:tcPr>
            <w:tcW w:w="447" w:type="pct"/>
            <w:tcBorders>
              <w:top w:val="dashSmallGap" w:sz="6" w:space="0" w:color="000000"/>
              <w:left w:val="single" w:sz="8" w:space="0" w:color="FFFFFF"/>
              <w:bottom w:val="dashSmallGap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7CF2E1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8</w:t>
            </w:r>
            <w:r>
              <w:rPr>
                <w:rFonts w:ascii="Times New Roman" w:hAnsi="Times New Roman"/>
                <w:szCs w:val="15"/>
              </w:rPr>
              <w:t>3.7 (78.8)</w:t>
            </w:r>
          </w:p>
        </w:tc>
        <w:tc>
          <w:tcPr>
            <w:tcW w:w="297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007E5D89" w14:textId="4ED703B8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3</w:t>
            </w:r>
            <w:r w:rsidR="00121B60">
              <w:rPr>
                <w:rFonts w:ascii="Times New Roman" w:hAnsi="Times New Roman"/>
                <w:szCs w:val="15"/>
              </w:rPr>
              <w:t>,</w:t>
            </w:r>
            <w:r>
              <w:rPr>
                <w:rFonts w:ascii="Times New Roman" w:hAnsi="Times New Roman"/>
                <w:szCs w:val="15"/>
              </w:rPr>
              <w:t>000</w:t>
            </w:r>
          </w:p>
        </w:tc>
        <w:tc>
          <w:tcPr>
            <w:tcW w:w="397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0AD7024D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</w:t>
            </w:r>
            <w:r>
              <w:rPr>
                <w:rFonts w:ascii="Times New Roman" w:hAnsi="Times New Roman"/>
              </w:rPr>
              <w:t>4.1%</w:t>
            </w:r>
          </w:p>
        </w:tc>
        <w:tc>
          <w:tcPr>
            <w:tcW w:w="397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757FF9EB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.0019%</w:t>
            </w:r>
          </w:p>
        </w:tc>
        <w:tc>
          <w:tcPr>
            <w:tcW w:w="943" w:type="pct"/>
            <w:vMerge/>
            <w:tcBorders>
              <w:top w:val="dashSmallGap" w:sz="6" w:space="0" w:color="000000"/>
            </w:tcBorders>
            <w:vAlign w:val="center"/>
          </w:tcPr>
          <w:p w14:paraId="49A3AFAF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vMerge/>
            <w:tcBorders>
              <w:top w:val="dashSmallGap" w:sz="6" w:space="0" w:color="000000"/>
              <w:bottom w:val="single" w:sz="12" w:space="0" w:color="auto"/>
              <w:right w:val="dashSmallGap" w:sz="4" w:space="0" w:color="000000"/>
            </w:tcBorders>
            <w:vAlign w:val="center"/>
          </w:tcPr>
          <w:p w14:paraId="27979FD2" w14:textId="77777777" w:rsidR="007179FA" w:rsidRPr="00500D23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893" w:type="pct"/>
            <w:vMerge/>
            <w:tcBorders>
              <w:top w:val="dashSmallGap" w:sz="6" w:space="0" w:color="000000"/>
              <w:left w:val="dashSmallGap" w:sz="4" w:space="0" w:color="000000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DB0D8F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15"/>
              </w:rPr>
            </w:pPr>
          </w:p>
        </w:tc>
      </w:tr>
      <w:tr w:rsidR="007179FA" w:rsidRPr="00D84FAE" w14:paraId="4E944170" w14:textId="77777777" w:rsidTr="00B74168">
        <w:trPr>
          <w:trHeight w:val="387"/>
          <w:jc w:val="center"/>
        </w:trPr>
        <w:tc>
          <w:tcPr>
            <w:tcW w:w="939" w:type="pct"/>
            <w:vMerge/>
            <w:tcBorders>
              <w:top w:val="dashSmallGap" w:sz="6" w:space="0" w:color="000000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48B9E8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297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10A8A3" w14:textId="77777777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F4723A">
              <w:rPr>
                <w:rFonts w:ascii="Times New Roman" w:hAnsi="Times New Roman" w:hint="eastAsia"/>
                <w:szCs w:val="15"/>
              </w:rPr>
              <w:t>3</w:t>
            </w:r>
            <w:r w:rsidRPr="00F4723A">
              <w:rPr>
                <w:rFonts w:ascii="Times New Roman" w:hAnsi="Times New Roman"/>
                <w:szCs w:val="15"/>
              </w:rPr>
              <w:t>0</w:t>
            </w:r>
          </w:p>
        </w:tc>
        <w:tc>
          <w:tcPr>
            <w:tcW w:w="447" w:type="pct"/>
            <w:tcBorders>
              <w:top w:val="dashSmallGap" w:sz="6" w:space="0" w:color="000000"/>
              <w:left w:val="single" w:sz="8" w:space="0" w:color="FFFFFF"/>
              <w:bottom w:val="dashSmallGap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224742" w14:textId="77777777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F4723A">
              <w:rPr>
                <w:rFonts w:ascii="Times New Roman" w:hAnsi="Times New Roman" w:hint="eastAsia"/>
                <w:szCs w:val="15"/>
              </w:rPr>
              <w:t>7</w:t>
            </w:r>
            <w:r w:rsidRPr="00F4723A">
              <w:rPr>
                <w:rFonts w:ascii="Times New Roman" w:hAnsi="Times New Roman"/>
                <w:szCs w:val="15"/>
              </w:rPr>
              <w:t>1.0 (6</w:t>
            </w:r>
            <w:r>
              <w:rPr>
                <w:rFonts w:ascii="Times New Roman" w:hAnsi="Times New Roman"/>
                <w:szCs w:val="15"/>
              </w:rPr>
              <w:t>7.0</w:t>
            </w:r>
            <w:r w:rsidRPr="00F4723A">
              <w:rPr>
                <w:rFonts w:ascii="Times New Roman" w:hAnsi="Times New Roman"/>
                <w:szCs w:val="15"/>
              </w:rPr>
              <w:t>)</w:t>
            </w:r>
          </w:p>
        </w:tc>
        <w:tc>
          <w:tcPr>
            <w:tcW w:w="297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6214AB35" w14:textId="29B68961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F4723A">
              <w:rPr>
                <w:rFonts w:ascii="Times New Roman" w:hAnsi="Times New Roman" w:hint="eastAsia"/>
                <w:szCs w:val="15"/>
              </w:rPr>
              <w:t>1</w:t>
            </w:r>
            <w:r w:rsidRPr="00F4723A">
              <w:rPr>
                <w:rFonts w:ascii="Times New Roman" w:hAnsi="Times New Roman"/>
                <w:szCs w:val="15"/>
              </w:rPr>
              <w:t>0</w:t>
            </w:r>
            <w:r w:rsidR="00121B60">
              <w:rPr>
                <w:rFonts w:ascii="Times New Roman" w:hAnsi="Times New Roman"/>
                <w:szCs w:val="15"/>
              </w:rPr>
              <w:t>,</w:t>
            </w:r>
            <w:r w:rsidRPr="00F4723A">
              <w:rPr>
                <w:rFonts w:ascii="Times New Roman" w:hAnsi="Times New Roman"/>
                <w:szCs w:val="15"/>
              </w:rPr>
              <w:t>000</w:t>
            </w:r>
          </w:p>
        </w:tc>
        <w:tc>
          <w:tcPr>
            <w:tcW w:w="397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4DF8F063" w14:textId="77777777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4723A">
              <w:rPr>
                <w:rFonts w:ascii="Times New Roman" w:hAnsi="Times New Roman" w:hint="eastAsia"/>
              </w:rPr>
              <w:t>9</w:t>
            </w:r>
            <w:r>
              <w:rPr>
                <w:rFonts w:ascii="Times New Roman" w:hAnsi="Times New Roman"/>
              </w:rPr>
              <w:t>4.4</w:t>
            </w:r>
            <w:r w:rsidRPr="00F4723A">
              <w:rPr>
                <w:rFonts w:ascii="Times New Roman" w:hAnsi="Times New Roman"/>
              </w:rPr>
              <w:t>%</w:t>
            </w:r>
          </w:p>
        </w:tc>
        <w:tc>
          <w:tcPr>
            <w:tcW w:w="397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622AE187" w14:textId="77777777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4723A">
              <w:rPr>
                <w:rFonts w:ascii="Times New Roman" w:hAnsi="Times New Roman" w:hint="eastAsia"/>
              </w:rPr>
              <w:t>0</w:t>
            </w:r>
            <w:r w:rsidRPr="00F4723A">
              <w:rPr>
                <w:rFonts w:ascii="Times New Roman" w:hAnsi="Times New Roman"/>
              </w:rPr>
              <w:t>.0006%</w:t>
            </w:r>
          </w:p>
        </w:tc>
        <w:tc>
          <w:tcPr>
            <w:tcW w:w="943" w:type="pct"/>
            <w:vMerge/>
            <w:vAlign w:val="center"/>
          </w:tcPr>
          <w:p w14:paraId="221AD089" w14:textId="77777777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vMerge/>
            <w:tcBorders>
              <w:bottom w:val="single" w:sz="12" w:space="0" w:color="auto"/>
              <w:right w:val="dashSmallGap" w:sz="4" w:space="0" w:color="000000"/>
            </w:tcBorders>
            <w:vAlign w:val="center"/>
          </w:tcPr>
          <w:p w14:paraId="79BEDF19" w14:textId="77777777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893" w:type="pct"/>
            <w:vMerge/>
            <w:tcBorders>
              <w:top w:val="dashSmallGap" w:sz="6" w:space="0" w:color="000000"/>
              <w:left w:val="dashSmallGap" w:sz="4" w:space="0" w:color="000000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81BF4A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15"/>
              </w:rPr>
            </w:pPr>
          </w:p>
        </w:tc>
      </w:tr>
      <w:tr w:rsidR="007179FA" w:rsidRPr="00D84FAE" w14:paraId="3BC20D63" w14:textId="77777777" w:rsidTr="00B74168">
        <w:trPr>
          <w:trHeight w:val="521"/>
          <w:jc w:val="center"/>
        </w:trPr>
        <w:tc>
          <w:tcPr>
            <w:tcW w:w="939" w:type="pct"/>
            <w:vMerge/>
            <w:tcBorders>
              <w:top w:val="dashSmallGap" w:sz="6" w:space="0" w:color="000000"/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9F5170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297" w:type="pct"/>
            <w:tcBorders>
              <w:top w:val="dashSmallGap" w:sz="6" w:space="0" w:color="000000"/>
              <w:left w:val="dashSmallGap" w:sz="4" w:space="0" w:color="000000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03F0CF" w14:textId="77777777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5</w:t>
            </w:r>
            <w:r w:rsidRPr="00F4723A">
              <w:rPr>
                <w:rFonts w:ascii="Times New Roman" w:hAnsi="Times New Roman"/>
                <w:szCs w:val="15"/>
              </w:rPr>
              <w:t>0</w:t>
            </w:r>
          </w:p>
        </w:tc>
        <w:tc>
          <w:tcPr>
            <w:tcW w:w="447" w:type="pct"/>
            <w:tcBorders>
              <w:top w:val="dashSmallGap" w:sz="6" w:space="0" w:color="000000"/>
              <w:left w:val="single" w:sz="8" w:space="0" w:color="FFFFFF"/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39F4BD" w14:textId="77777777" w:rsidR="007179FA" w:rsidRPr="00D67169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D67169">
              <w:rPr>
                <w:rFonts w:ascii="Times New Roman" w:hAnsi="Times New Roman" w:hint="eastAsia"/>
                <w:szCs w:val="15"/>
              </w:rPr>
              <w:t>7</w:t>
            </w:r>
            <w:r w:rsidRPr="00D67169">
              <w:rPr>
                <w:rFonts w:ascii="Times New Roman" w:hAnsi="Times New Roman"/>
                <w:szCs w:val="15"/>
              </w:rPr>
              <w:t>4.8 (51.2)</w:t>
            </w:r>
          </w:p>
        </w:tc>
        <w:tc>
          <w:tcPr>
            <w:tcW w:w="297" w:type="pct"/>
            <w:tcBorders>
              <w:top w:val="dashSmallGap" w:sz="6" w:space="0" w:color="000000"/>
              <w:bottom w:val="single" w:sz="12" w:space="0" w:color="auto"/>
            </w:tcBorders>
            <w:vAlign w:val="center"/>
          </w:tcPr>
          <w:p w14:paraId="4F6ED1B3" w14:textId="5AC1186A" w:rsidR="007179FA" w:rsidRPr="00D67169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D67169">
              <w:rPr>
                <w:rFonts w:ascii="Times New Roman" w:hAnsi="Times New Roman"/>
                <w:szCs w:val="15"/>
              </w:rPr>
              <w:t>9</w:t>
            </w:r>
            <w:r w:rsidR="00121B60">
              <w:rPr>
                <w:rFonts w:ascii="Times New Roman" w:hAnsi="Times New Roman"/>
                <w:szCs w:val="15"/>
              </w:rPr>
              <w:t>,</w:t>
            </w:r>
            <w:r w:rsidRPr="00D67169">
              <w:rPr>
                <w:rFonts w:ascii="Times New Roman" w:hAnsi="Times New Roman"/>
                <w:szCs w:val="15"/>
              </w:rPr>
              <w:t>000</w:t>
            </w:r>
          </w:p>
        </w:tc>
        <w:tc>
          <w:tcPr>
            <w:tcW w:w="397" w:type="pct"/>
            <w:tcBorders>
              <w:top w:val="dashSmallGap" w:sz="6" w:space="0" w:color="000000"/>
              <w:bottom w:val="single" w:sz="12" w:space="0" w:color="auto"/>
            </w:tcBorders>
            <w:vAlign w:val="center"/>
          </w:tcPr>
          <w:p w14:paraId="696FA51A" w14:textId="77777777" w:rsidR="007179FA" w:rsidRPr="00D67169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67169">
              <w:rPr>
                <w:rFonts w:ascii="Times New Roman" w:hAnsi="Times New Roman"/>
              </w:rPr>
              <w:t>68.4%</w:t>
            </w:r>
          </w:p>
        </w:tc>
        <w:tc>
          <w:tcPr>
            <w:tcW w:w="397" w:type="pct"/>
            <w:tcBorders>
              <w:top w:val="dashSmallGap" w:sz="6" w:space="0" w:color="000000"/>
              <w:bottom w:val="single" w:sz="12" w:space="0" w:color="auto"/>
            </w:tcBorders>
            <w:vAlign w:val="center"/>
          </w:tcPr>
          <w:p w14:paraId="7B1DD7EB" w14:textId="77777777" w:rsidR="007179FA" w:rsidRPr="00D67169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67169">
              <w:rPr>
                <w:rFonts w:ascii="Times New Roman" w:hAnsi="Times New Roman" w:hint="eastAsia"/>
              </w:rPr>
              <w:t>0</w:t>
            </w:r>
            <w:r w:rsidRPr="00D67169">
              <w:rPr>
                <w:rFonts w:ascii="Times New Roman" w:hAnsi="Times New Roman"/>
              </w:rPr>
              <w:t>.0035%</w:t>
            </w:r>
          </w:p>
        </w:tc>
        <w:tc>
          <w:tcPr>
            <w:tcW w:w="943" w:type="pct"/>
            <w:vMerge/>
            <w:tcBorders>
              <w:bottom w:val="single" w:sz="12" w:space="0" w:color="auto"/>
            </w:tcBorders>
            <w:vAlign w:val="center"/>
          </w:tcPr>
          <w:p w14:paraId="42F14DC7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0" w:type="pct"/>
            <w:vMerge/>
            <w:tcBorders>
              <w:bottom w:val="single" w:sz="12" w:space="0" w:color="auto"/>
              <w:right w:val="dashSmallGap" w:sz="4" w:space="0" w:color="000000"/>
            </w:tcBorders>
            <w:vAlign w:val="center"/>
          </w:tcPr>
          <w:p w14:paraId="3E41AB6D" w14:textId="77777777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893" w:type="pct"/>
            <w:vMerge/>
            <w:tcBorders>
              <w:top w:val="dashSmallGap" w:sz="6" w:space="0" w:color="000000"/>
              <w:left w:val="dashSmallGap" w:sz="4" w:space="0" w:color="000000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5A5028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15"/>
              </w:rPr>
            </w:pPr>
          </w:p>
        </w:tc>
      </w:tr>
    </w:tbl>
    <w:p w14:paraId="1E885660" w14:textId="77777777" w:rsidR="007179FA" w:rsidRDefault="007179FA" w:rsidP="007179FA">
      <w:pPr>
        <w:spacing w:line="360" w:lineRule="auto"/>
        <w:rPr>
          <w:rFonts w:ascii="Times New Roman" w:hAnsi="Times New Roman"/>
          <w:color w:val="000000"/>
          <w:sz w:val="24"/>
          <w:szCs w:val="24"/>
        </w:rPr>
        <w:sectPr w:rsidR="007179FA" w:rsidSect="001A2471">
          <w:pgSz w:w="16840" w:h="11907" w:orient="landscape" w:code="9"/>
          <w:pgMar w:top="1418" w:right="1418" w:bottom="1418" w:left="1134" w:header="709" w:footer="709" w:gutter="0"/>
          <w:cols w:space="708"/>
          <w:titlePg/>
          <w:docGrid w:type="lines" w:linePitch="360"/>
        </w:sectPr>
      </w:pPr>
    </w:p>
    <w:p w14:paraId="517DC2EF" w14:textId="31CEBC45" w:rsidR="007179FA" w:rsidRPr="00C82D99" w:rsidRDefault="007179FA" w:rsidP="007179FA">
      <w:pPr>
        <w:autoSpaceDE w:val="0"/>
        <w:autoSpaceDN w:val="0"/>
        <w:adjustRightInd w:val="0"/>
        <w:spacing w:afterLines="50" w:after="180" w:line="360" w:lineRule="auto"/>
        <w:rPr>
          <w:rFonts w:ascii="Times New Roman" w:hAnsi="Times New Roman"/>
          <w:noProof/>
          <w:color w:val="000000"/>
          <w:sz w:val="24"/>
          <w:szCs w:val="24"/>
        </w:rPr>
      </w:pPr>
      <w:r w:rsidRPr="003F5994">
        <w:rPr>
          <w:rFonts w:ascii="Times New Roman" w:hAnsi="Times New Roman" w:cs="Calibri"/>
          <w:b/>
          <w:noProof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Calibri"/>
          <w:b/>
          <w:noProof/>
          <w:sz w:val="24"/>
          <w:szCs w:val="24"/>
        </w:rPr>
        <w:t>4</w:t>
      </w:r>
      <w:r w:rsidRPr="003F5994">
        <w:rPr>
          <w:rFonts w:ascii="Times New Roman" w:hAnsi="Times New Roman" w:cs="Calibri"/>
          <w:b/>
          <w:noProof/>
          <w:sz w:val="24"/>
          <w:szCs w:val="24"/>
        </w:rPr>
        <w:t>.</w:t>
      </w:r>
      <w:r w:rsidRPr="00FD1BE8">
        <w:rPr>
          <w:rFonts w:ascii="Times New Roman" w:hAnsi="Times New Roman"/>
          <w:noProof/>
          <w:color w:val="000000"/>
          <w:sz w:val="24"/>
          <w:szCs w:val="24"/>
        </w:rPr>
        <w:t xml:space="preserve"> </w:t>
      </w:r>
      <w:r w:rsidRPr="00C82D99">
        <w:rPr>
          <w:rFonts w:ascii="Times New Roman" w:hAnsi="Times New Roman"/>
          <w:noProof/>
          <w:color w:val="000000"/>
          <w:sz w:val="24"/>
          <w:szCs w:val="24"/>
        </w:rPr>
        <w:t>Summary of the demonstrated power</w:t>
      </w:r>
      <w:r w:rsidR="00D477A5">
        <w:rPr>
          <w:rFonts w:ascii="Times New Roman" w:hAnsi="Times New Roman"/>
          <w:noProof/>
          <w:color w:val="000000"/>
          <w:sz w:val="24"/>
          <w:szCs w:val="24"/>
        </w:rPr>
        <w:t xml:space="preserve"> </w:t>
      </w:r>
      <w:r w:rsidRPr="00C82D99">
        <w:rPr>
          <w:rFonts w:ascii="Times New Roman" w:hAnsi="Times New Roman"/>
          <w:noProof/>
          <w:color w:val="000000"/>
          <w:sz w:val="24"/>
          <w:szCs w:val="24"/>
        </w:rPr>
        <w:t xml:space="preserve">and energy </w:t>
      </w:r>
      <w:r w:rsidR="00D477A5">
        <w:rPr>
          <w:rFonts w:ascii="Times New Roman" w:hAnsi="Times New Roman"/>
          <w:noProof/>
          <w:color w:val="000000"/>
          <w:sz w:val="24"/>
          <w:szCs w:val="24"/>
        </w:rPr>
        <w:t>densit</w:t>
      </w:r>
      <w:r w:rsidR="00667697">
        <w:rPr>
          <w:rFonts w:ascii="Times New Roman" w:hAnsi="Times New Roman"/>
          <w:noProof/>
          <w:color w:val="000000"/>
          <w:sz w:val="24"/>
          <w:szCs w:val="24"/>
        </w:rPr>
        <w:t>ies</w:t>
      </w:r>
      <w:r w:rsidR="00D477A5" w:rsidRPr="00C82D99">
        <w:rPr>
          <w:rFonts w:ascii="Times New Roman" w:hAnsi="Times New Roman"/>
          <w:noProof/>
          <w:color w:val="000000"/>
          <w:sz w:val="24"/>
          <w:szCs w:val="24"/>
        </w:rPr>
        <w:t xml:space="preserve"> </w:t>
      </w:r>
      <w:r w:rsidRPr="00C82D99">
        <w:rPr>
          <w:rFonts w:ascii="Times New Roman" w:hAnsi="Times New Roman"/>
          <w:noProof/>
          <w:color w:val="000000"/>
          <w:sz w:val="24"/>
          <w:szCs w:val="24"/>
        </w:rPr>
        <w:t xml:space="preserve">of LFP </w:t>
      </w:r>
      <w:r w:rsidR="00667697" w:rsidRPr="00C82D99">
        <w:rPr>
          <w:rFonts w:ascii="Times New Roman" w:hAnsi="Times New Roman"/>
          <w:noProof/>
          <w:color w:val="000000"/>
          <w:sz w:val="24"/>
          <w:szCs w:val="24"/>
        </w:rPr>
        <w:t>pair</w:t>
      </w:r>
      <w:r w:rsidR="00667697">
        <w:rPr>
          <w:rFonts w:ascii="Times New Roman" w:hAnsi="Times New Roman"/>
          <w:noProof/>
          <w:color w:val="000000"/>
          <w:sz w:val="24"/>
          <w:szCs w:val="24"/>
        </w:rPr>
        <w:t>ed</w:t>
      </w:r>
      <w:r w:rsidR="00667697" w:rsidRPr="00C82D99">
        <w:rPr>
          <w:rFonts w:ascii="Times New Roman" w:hAnsi="Times New Roman"/>
          <w:noProof/>
          <w:color w:val="000000"/>
          <w:sz w:val="24"/>
          <w:szCs w:val="24"/>
        </w:rPr>
        <w:t xml:space="preserve"> </w:t>
      </w:r>
      <w:r w:rsidRPr="00C82D99">
        <w:rPr>
          <w:rFonts w:ascii="Times New Roman" w:hAnsi="Times New Roman"/>
          <w:noProof/>
          <w:color w:val="000000"/>
          <w:sz w:val="24"/>
          <w:szCs w:val="24"/>
        </w:rPr>
        <w:t xml:space="preserve">with AS-Li and </w:t>
      </w:r>
      <w:r w:rsidR="00667697">
        <w:rPr>
          <w:rFonts w:ascii="Times New Roman" w:hAnsi="Times New Roman" w:cs="Times New Roman"/>
          <w:sz w:val="24"/>
          <w:szCs w:val="24"/>
        </w:rPr>
        <w:t>b</w:t>
      </w:r>
      <w:r w:rsidRPr="00C82D99">
        <w:rPr>
          <w:rFonts w:ascii="Times New Roman" w:hAnsi="Times New Roman" w:cs="Times New Roman"/>
          <w:sz w:val="24"/>
          <w:szCs w:val="24"/>
        </w:rPr>
        <w:t>are-Li</w:t>
      </w:r>
      <w:r w:rsidRPr="00C82D99">
        <w:rPr>
          <w:rFonts w:ascii="Times New Roman" w:hAnsi="Times New Roman"/>
          <w:noProof/>
          <w:color w:val="000000"/>
          <w:sz w:val="24"/>
          <w:szCs w:val="24"/>
        </w:rPr>
        <w:t xml:space="preserve"> using </w:t>
      </w:r>
      <w:r w:rsidR="00667697">
        <w:rPr>
          <w:rFonts w:ascii="Times New Roman" w:hAnsi="Times New Roman"/>
          <w:noProof/>
          <w:color w:val="000000"/>
          <w:sz w:val="24"/>
          <w:szCs w:val="24"/>
        </w:rPr>
        <w:t xml:space="preserve">an </w:t>
      </w:r>
      <w:r w:rsidRPr="00C82D99">
        <w:rPr>
          <w:rFonts w:ascii="Times New Roman" w:hAnsi="Times New Roman"/>
          <w:noProof/>
          <w:color w:val="000000"/>
          <w:sz w:val="24"/>
          <w:szCs w:val="24"/>
        </w:rPr>
        <w:t xml:space="preserve">ether LE </w:t>
      </w:r>
      <w:r w:rsidR="00667697">
        <w:rPr>
          <w:rFonts w:ascii="Times New Roman" w:hAnsi="Times New Roman"/>
          <w:noProof/>
          <w:color w:val="000000"/>
          <w:sz w:val="24"/>
          <w:szCs w:val="24"/>
        </w:rPr>
        <w:t>in the</w:t>
      </w:r>
      <w:r w:rsidR="00667697" w:rsidRPr="00C82D99">
        <w:rPr>
          <w:rFonts w:ascii="Times New Roman" w:hAnsi="Times New Roman"/>
          <w:noProof/>
          <w:color w:val="000000"/>
          <w:sz w:val="24"/>
          <w:szCs w:val="24"/>
        </w:rPr>
        <w:t xml:space="preserve"> </w:t>
      </w:r>
      <w:r w:rsidRPr="00C82D99">
        <w:rPr>
          <w:rFonts w:ascii="Times New Roman" w:hAnsi="Times New Roman"/>
          <w:noProof/>
          <w:color w:val="000000"/>
          <w:sz w:val="24"/>
          <w:szCs w:val="24"/>
        </w:rPr>
        <w:t>half cell configuration.</w:t>
      </w:r>
    </w:p>
    <w:tbl>
      <w:tblPr>
        <w:tblStyle w:val="af1"/>
        <w:tblW w:w="5157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2"/>
        <w:gridCol w:w="2681"/>
        <w:gridCol w:w="721"/>
        <w:gridCol w:w="823"/>
        <w:gridCol w:w="821"/>
        <w:gridCol w:w="823"/>
        <w:gridCol w:w="821"/>
        <w:gridCol w:w="1104"/>
      </w:tblGrid>
      <w:tr w:rsidR="007179FA" w:rsidRPr="00F92FD6" w14:paraId="731C255B" w14:textId="77777777" w:rsidTr="00B74168">
        <w:trPr>
          <w:trHeight w:val="62"/>
          <w:jc w:val="center"/>
        </w:trPr>
        <w:tc>
          <w:tcPr>
            <w:tcW w:w="2265" w:type="pct"/>
            <w:gridSpan w:val="2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60AC343F" w14:textId="77777777" w:rsidR="007179FA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" w:name="_Hlk119950993"/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airs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active materials</w:t>
            </w:r>
          </w:p>
        </w:tc>
        <w:tc>
          <w:tcPr>
            <w:tcW w:w="385" w:type="pct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495D4488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</w:p>
        </w:tc>
        <w:tc>
          <w:tcPr>
            <w:tcW w:w="44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1AE19C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</w:p>
        </w:tc>
        <w:tc>
          <w:tcPr>
            <w:tcW w:w="43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44DED19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C</w:t>
            </w:r>
          </w:p>
        </w:tc>
        <w:tc>
          <w:tcPr>
            <w:tcW w:w="44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8DA03E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C</w:t>
            </w:r>
          </w:p>
        </w:tc>
        <w:tc>
          <w:tcPr>
            <w:tcW w:w="43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0491AEE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C</w:t>
            </w:r>
          </w:p>
        </w:tc>
        <w:tc>
          <w:tcPr>
            <w:tcW w:w="59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F9ADCF8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C</w:t>
            </w:r>
          </w:p>
        </w:tc>
      </w:tr>
      <w:tr w:rsidR="007179FA" w:rsidRPr="00F92FD6" w14:paraId="1CF99058" w14:textId="77777777" w:rsidTr="00B74168">
        <w:trPr>
          <w:trHeight w:val="535"/>
          <w:jc w:val="center"/>
        </w:trPr>
        <w:tc>
          <w:tcPr>
            <w:tcW w:w="834" w:type="pct"/>
            <w:vMerge w:val="restart"/>
            <w:tcBorders>
              <w:top w:val="single" w:sz="12" w:space="0" w:color="auto"/>
              <w:bottom w:val="dashSmallGap" w:sz="6" w:space="0" w:color="auto"/>
              <w:right w:val="dashSmallGap" w:sz="6" w:space="0" w:color="auto"/>
            </w:tcBorders>
            <w:vAlign w:val="center"/>
          </w:tcPr>
          <w:p w14:paraId="19D1F94A" w14:textId="77777777" w:rsidR="007179FA" w:rsidRPr="00F92FD6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AS-Li</w:t>
            </w:r>
            <w:r w:rsidRPr="00FD1BE8">
              <w:rPr>
                <w:rFonts w:ascii="Times New Roman" w:hAnsi="Times New Roman" w:cs="Times New Roman"/>
                <w:sz w:val="24"/>
                <w:szCs w:val="24"/>
              </w:rPr>
              <w:t>/LFP</w:t>
            </w:r>
          </w:p>
        </w:tc>
        <w:tc>
          <w:tcPr>
            <w:tcW w:w="1432" w:type="pct"/>
            <w:tcBorders>
              <w:top w:val="single" w:sz="12" w:space="0" w:color="auto"/>
              <w:left w:val="dashSmallGap" w:sz="6" w:space="0" w:color="auto"/>
              <w:bottom w:val="dashSmallGap" w:sz="6" w:space="0" w:color="auto"/>
              <w:right w:val="dashSmallGap" w:sz="6" w:space="0" w:color="auto"/>
            </w:tcBorders>
          </w:tcPr>
          <w:p w14:paraId="27554EA5" w14:textId="05C9A716" w:rsidR="007179FA" w:rsidRPr="00FD1BE8" w:rsidRDefault="00D477A5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E</w:t>
            </w:r>
            <w:r w:rsidR="007179FA" w:rsidRPr="00FD1BE8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nergy</w: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density</w:t>
            </w:r>
            <w:r w:rsidR="007179FA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(</w:t>
            </w:r>
            <w:proofErr w:type="spellStart"/>
            <w:r w:rsidR="007179FA">
              <w:rPr>
                <w:rFonts w:ascii="Times New Roman" w:hAnsi="Times New Roman"/>
                <w:bCs/>
                <w:lang w:val="en-GB"/>
              </w:rPr>
              <w:t>Wh</w:t>
            </w:r>
            <w:proofErr w:type="spellEnd"/>
            <w:r w:rsidR="007179FA">
              <w:rPr>
                <w:rFonts w:ascii="Times New Roman" w:hAnsi="Times New Roman"/>
                <w:bCs/>
                <w:lang w:val="en-GB"/>
              </w:rPr>
              <w:t xml:space="preserve"> kg</w:t>
            </w:r>
            <w:r w:rsidR="007179FA">
              <w:rPr>
                <w:rFonts w:ascii="Times New Roman" w:hAnsi="Times New Roman"/>
                <w:bCs/>
                <w:vertAlign w:val="superscript"/>
                <w:lang w:val="en-GB"/>
              </w:rPr>
              <w:t>−1</w:t>
            </w:r>
            <w:r w:rsidR="007179FA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)</w:t>
            </w:r>
          </w:p>
        </w:tc>
        <w:tc>
          <w:tcPr>
            <w:tcW w:w="385" w:type="pct"/>
            <w:tcBorders>
              <w:top w:val="single" w:sz="12" w:space="0" w:color="auto"/>
              <w:left w:val="dashSmallGap" w:sz="6" w:space="0" w:color="auto"/>
              <w:bottom w:val="dashSmallGap" w:sz="6" w:space="0" w:color="auto"/>
            </w:tcBorders>
            <w:vAlign w:val="center"/>
          </w:tcPr>
          <w:p w14:paraId="0EB6E3B7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40" w:type="pct"/>
            <w:tcBorders>
              <w:top w:val="single" w:sz="12" w:space="0" w:color="auto"/>
              <w:bottom w:val="dashSmallGap" w:sz="6" w:space="0" w:color="auto"/>
            </w:tcBorders>
            <w:vAlign w:val="center"/>
          </w:tcPr>
          <w:p w14:paraId="194A99CE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39" w:type="pct"/>
            <w:tcBorders>
              <w:top w:val="single" w:sz="12" w:space="0" w:color="auto"/>
              <w:bottom w:val="dashSmallGap" w:sz="6" w:space="0" w:color="auto"/>
            </w:tcBorders>
            <w:vAlign w:val="center"/>
          </w:tcPr>
          <w:p w14:paraId="5DFB41C3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0" w:type="pct"/>
            <w:tcBorders>
              <w:top w:val="single" w:sz="12" w:space="0" w:color="auto"/>
              <w:bottom w:val="dashSmallGap" w:sz="6" w:space="0" w:color="auto"/>
            </w:tcBorders>
            <w:vAlign w:val="center"/>
          </w:tcPr>
          <w:p w14:paraId="0B16AC16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39" w:type="pct"/>
            <w:tcBorders>
              <w:top w:val="single" w:sz="12" w:space="0" w:color="auto"/>
              <w:bottom w:val="dashSmallGap" w:sz="6" w:space="0" w:color="auto"/>
            </w:tcBorders>
            <w:vAlign w:val="center"/>
          </w:tcPr>
          <w:p w14:paraId="7FD47E16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90" w:type="pct"/>
            <w:tcBorders>
              <w:top w:val="single" w:sz="12" w:space="0" w:color="auto"/>
              <w:bottom w:val="dashSmallGap" w:sz="6" w:space="0" w:color="auto"/>
            </w:tcBorders>
            <w:vAlign w:val="center"/>
          </w:tcPr>
          <w:p w14:paraId="15F617BE" w14:textId="77777777" w:rsidR="007179FA" w:rsidRPr="0034244A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244A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7179FA" w:rsidRPr="00F92FD6" w14:paraId="7639BE45" w14:textId="77777777" w:rsidTr="00B74168">
        <w:trPr>
          <w:trHeight w:val="517"/>
          <w:jc w:val="center"/>
        </w:trPr>
        <w:tc>
          <w:tcPr>
            <w:tcW w:w="834" w:type="pct"/>
            <w:vMerge/>
            <w:tcBorders>
              <w:top w:val="dashSmallGap" w:sz="6" w:space="0" w:color="auto"/>
              <w:bottom w:val="dashSmallGap" w:sz="6" w:space="0" w:color="auto"/>
              <w:right w:val="dashSmallGap" w:sz="6" w:space="0" w:color="auto"/>
            </w:tcBorders>
            <w:vAlign w:val="center"/>
          </w:tcPr>
          <w:p w14:paraId="2D233BEA" w14:textId="77777777" w:rsidR="007179FA" w:rsidRPr="00F92FD6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pct"/>
            <w:tcBorders>
              <w:top w:val="dashSmallGap" w:sz="6" w:space="0" w:color="auto"/>
              <w:left w:val="dashSmallGap" w:sz="6" w:space="0" w:color="auto"/>
              <w:bottom w:val="dashSmallGap" w:sz="6" w:space="0" w:color="auto"/>
              <w:right w:val="dashSmallGap" w:sz="6" w:space="0" w:color="auto"/>
            </w:tcBorders>
          </w:tcPr>
          <w:p w14:paraId="3BBE3F79" w14:textId="7B3C637D" w:rsidR="007179FA" w:rsidRPr="00FD1BE8" w:rsidRDefault="00D477A5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P</w:t>
            </w:r>
            <w:r w:rsidR="007179FA" w:rsidRPr="00FD1BE8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ower</w: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density</w:t>
            </w:r>
            <w:r w:rsidR="007179FA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(</w:t>
            </w:r>
            <w:r w:rsidR="007179FA" w:rsidRPr="00F74CC1">
              <w:rPr>
                <w:rFonts w:ascii="Times New Roman" w:hAnsi="Times New Roman"/>
              </w:rPr>
              <w:t>W kg</w:t>
            </w:r>
            <w:r w:rsidR="007179FA" w:rsidRPr="00F74CC1">
              <w:rPr>
                <w:rFonts w:ascii="Times New Roman" w:hAnsi="Times New Roman"/>
                <w:vertAlign w:val="superscript"/>
              </w:rPr>
              <w:t>−1</w:t>
            </w:r>
            <w:r w:rsidR="007179FA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)</w:t>
            </w:r>
          </w:p>
        </w:tc>
        <w:tc>
          <w:tcPr>
            <w:tcW w:w="385" w:type="pct"/>
            <w:tcBorders>
              <w:top w:val="dashSmallGap" w:sz="6" w:space="0" w:color="auto"/>
              <w:left w:val="dashSmallGap" w:sz="6" w:space="0" w:color="auto"/>
              <w:bottom w:val="dashSmallGap" w:sz="6" w:space="0" w:color="auto"/>
            </w:tcBorders>
            <w:vAlign w:val="center"/>
          </w:tcPr>
          <w:p w14:paraId="0C95D908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40" w:type="pct"/>
            <w:tcBorders>
              <w:top w:val="dashSmallGap" w:sz="6" w:space="0" w:color="auto"/>
              <w:bottom w:val="dashSmallGap" w:sz="6" w:space="0" w:color="auto"/>
            </w:tcBorders>
            <w:vAlign w:val="center"/>
          </w:tcPr>
          <w:p w14:paraId="6BB3B3BD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39" w:type="pct"/>
            <w:tcBorders>
              <w:top w:val="dashSmallGap" w:sz="6" w:space="0" w:color="auto"/>
              <w:bottom w:val="dashSmallGap" w:sz="6" w:space="0" w:color="auto"/>
            </w:tcBorders>
            <w:vAlign w:val="center"/>
          </w:tcPr>
          <w:p w14:paraId="68033D76" w14:textId="2DF9BBF6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121B6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054</w:t>
            </w:r>
          </w:p>
        </w:tc>
        <w:tc>
          <w:tcPr>
            <w:tcW w:w="440" w:type="pct"/>
            <w:tcBorders>
              <w:top w:val="dashSmallGap" w:sz="6" w:space="0" w:color="auto"/>
              <w:bottom w:val="dashSmallGap" w:sz="6" w:space="0" w:color="auto"/>
            </w:tcBorders>
            <w:vAlign w:val="center"/>
          </w:tcPr>
          <w:p w14:paraId="5F59D5F8" w14:textId="71BAFFF1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121B6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650</w:t>
            </w:r>
          </w:p>
        </w:tc>
        <w:tc>
          <w:tcPr>
            <w:tcW w:w="439" w:type="pct"/>
            <w:tcBorders>
              <w:top w:val="dashSmallGap" w:sz="6" w:space="0" w:color="auto"/>
              <w:bottom w:val="dashSmallGap" w:sz="6" w:space="0" w:color="auto"/>
            </w:tcBorders>
            <w:vAlign w:val="center"/>
          </w:tcPr>
          <w:p w14:paraId="14727FD6" w14:textId="72563EFA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121B6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670</w:t>
            </w:r>
          </w:p>
        </w:tc>
        <w:tc>
          <w:tcPr>
            <w:tcW w:w="590" w:type="pct"/>
            <w:tcBorders>
              <w:top w:val="dashSmallGap" w:sz="6" w:space="0" w:color="auto"/>
              <w:bottom w:val="dashSmallGap" w:sz="6" w:space="0" w:color="auto"/>
            </w:tcBorders>
            <w:vAlign w:val="center"/>
          </w:tcPr>
          <w:p w14:paraId="079EE812" w14:textId="3CD293F8" w:rsidR="007179FA" w:rsidRPr="0034244A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244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21B6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4244A">
              <w:rPr>
                <w:rFonts w:ascii="Times New Roman" w:hAnsi="Times New Roman" w:cs="Times New Roman"/>
                <w:sz w:val="24"/>
                <w:szCs w:val="24"/>
              </w:rPr>
              <w:t>416</w:t>
            </w:r>
          </w:p>
        </w:tc>
      </w:tr>
      <w:tr w:rsidR="007179FA" w:rsidRPr="00F92FD6" w14:paraId="3926ACB8" w14:textId="77777777" w:rsidTr="00B74168">
        <w:trPr>
          <w:trHeight w:val="517"/>
          <w:jc w:val="center"/>
        </w:trPr>
        <w:tc>
          <w:tcPr>
            <w:tcW w:w="834" w:type="pct"/>
            <w:vMerge w:val="restart"/>
            <w:tcBorders>
              <w:top w:val="dashSmallGap" w:sz="6" w:space="0" w:color="auto"/>
              <w:bottom w:val="single" w:sz="12" w:space="0" w:color="auto"/>
              <w:right w:val="dashSmallGap" w:sz="6" w:space="0" w:color="auto"/>
            </w:tcBorders>
            <w:vAlign w:val="center"/>
          </w:tcPr>
          <w:p w14:paraId="20456510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Bare-</w:t>
            </w:r>
            <w:r w:rsidRPr="00D07E71">
              <w:rPr>
                <w:rFonts w:ascii="Times New Roman" w:hAnsi="Times New Roman" w:cs="Times New Roman"/>
                <w:sz w:val="24"/>
                <w:szCs w:val="24"/>
              </w:rPr>
              <w:t>Li</w:t>
            </w:r>
            <w:r w:rsidRPr="00FD1BE8">
              <w:rPr>
                <w:rFonts w:ascii="Times New Roman" w:hAnsi="Times New Roman" w:cs="Times New Roman"/>
                <w:sz w:val="24"/>
                <w:szCs w:val="24"/>
              </w:rPr>
              <w:t>/LFP</w:t>
            </w:r>
          </w:p>
        </w:tc>
        <w:tc>
          <w:tcPr>
            <w:tcW w:w="1432" w:type="pct"/>
            <w:tcBorders>
              <w:top w:val="dashSmallGap" w:sz="6" w:space="0" w:color="auto"/>
              <w:left w:val="dashSmallGap" w:sz="6" w:space="0" w:color="auto"/>
              <w:bottom w:val="dashSmallGap" w:sz="6" w:space="0" w:color="auto"/>
              <w:right w:val="dashSmallGap" w:sz="6" w:space="0" w:color="auto"/>
            </w:tcBorders>
          </w:tcPr>
          <w:p w14:paraId="2142E45E" w14:textId="179DDCDB" w:rsidR="007179FA" w:rsidRPr="00FD1BE8" w:rsidRDefault="00D477A5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E</w:t>
            </w:r>
            <w:r w:rsidRPr="00FD1BE8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nergy</w: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density</w:t>
            </w:r>
            <w:r w:rsidR="007179FA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(</w:t>
            </w:r>
            <w:proofErr w:type="spellStart"/>
            <w:r w:rsidR="007179FA">
              <w:rPr>
                <w:rFonts w:ascii="Times New Roman" w:hAnsi="Times New Roman"/>
                <w:bCs/>
                <w:lang w:val="en-GB"/>
              </w:rPr>
              <w:t>Wh</w:t>
            </w:r>
            <w:proofErr w:type="spellEnd"/>
            <w:r w:rsidR="007179FA">
              <w:rPr>
                <w:rFonts w:ascii="Times New Roman" w:hAnsi="Times New Roman"/>
                <w:bCs/>
                <w:lang w:val="en-GB"/>
              </w:rPr>
              <w:t xml:space="preserve"> kg</w:t>
            </w:r>
            <w:r w:rsidR="007179FA">
              <w:rPr>
                <w:rFonts w:ascii="Times New Roman" w:hAnsi="Times New Roman"/>
                <w:bCs/>
                <w:vertAlign w:val="superscript"/>
                <w:lang w:val="en-GB"/>
              </w:rPr>
              <w:t>−1</w:t>
            </w:r>
            <w:r w:rsidR="007179FA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)</w:t>
            </w:r>
          </w:p>
        </w:tc>
        <w:tc>
          <w:tcPr>
            <w:tcW w:w="385" w:type="pct"/>
            <w:tcBorders>
              <w:top w:val="dashSmallGap" w:sz="6" w:space="0" w:color="auto"/>
              <w:left w:val="dashSmallGap" w:sz="6" w:space="0" w:color="auto"/>
              <w:bottom w:val="dashSmallGap" w:sz="6" w:space="0" w:color="auto"/>
            </w:tcBorders>
            <w:vAlign w:val="center"/>
          </w:tcPr>
          <w:p w14:paraId="1E3F9D8D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40" w:type="pct"/>
            <w:tcBorders>
              <w:top w:val="dashSmallGap" w:sz="6" w:space="0" w:color="auto"/>
              <w:bottom w:val="dashSmallGap" w:sz="6" w:space="0" w:color="auto"/>
            </w:tcBorders>
            <w:vAlign w:val="center"/>
          </w:tcPr>
          <w:p w14:paraId="098BF4EE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9" w:type="pct"/>
            <w:tcBorders>
              <w:top w:val="dashSmallGap" w:sz="6" w:space="0" w:color="auto"/>
              <w:bottom w:val="dashSmallGap" w:sz="6" w:space="0" w:color="auto"/>
            </w:tcBorders>
            <w:vAlign w:val="center"/>
          </w:tcPr>
          <w:p w14:paraId="5940059B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40" w:type="pct"/>
            <w:tcBorders>
              <w:top w:val="dashSmallGap" w:sz="6" w:space="0" w:color="auto"/>
              <w:bottom w:val="dashSmallGap" w:sz="6" w:space="0" w:color="auto"/>
            </w:tcBorders>
            <w:vAlign w:val="center"/>
          </w:tcPr>
          <w:p w14:paraId="0823FF87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" w:type="pct"/>
            <w:tcBorders>
              <w:top w:val="dashSmallGap" w:sz="6" w:space="0" w:color="auto"/>
              <w:bottom w:val="dashSmallGap" w:sz="6" w:space="0" w:color="auto"/>
            </w:tcBorders>
            <w:vAlign w:val="center"/>
          </w:tcPr>
          <w:p w14:paraId="680E86F4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90" w:type="pct"/>
            <w:tcBorders>
              <w:top w:val="dashSmallGap" w:sz="6" w:space="0" w:color="auto"/>
              <w:bottom w:val="dashSmallGap" w:sz="6" w:space="0" w:color="auto"/>
            </w:tcBorders>
            <w:vAlign w:val="center"/>
          </w:tcPr>
          <w:p w14:paraId="105C1F3A" w14:textId="77777777" w:rsidR="007179FA" w:rsidRPr="00477940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940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47794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7179FA" w:rsidRPr="00F92FD6" w14:paraId="3F0D70C8" w14:textId="77777777" w:rsidTr="00B74168">
        <w:trPr>
          <w:trHeight w:val="517"/>
          <w:jc w:val="center"/>
        </w:trPr>
        <w:tc>
          <w:tcPr>
            <w:tcW w:w="834" w:type="pct"/>
            <w:vMerge/>
            <w:tcBorders>
              <w:top w:val="single" w:sz="12" w:space="0" w:color="auto"/>
              <w:bottom w:val="single" w:sz="12" w:space="0" w:color="auto"/>
              <w:right w:val="dashSmallGap" w:sz="6" w:space="0" w:color="auto"/>
            </w:tcBorders>
            <w:vAlign w:val="center"/>
          </w:tcPr>
          <w:p w14:paraId="1BBCCE9C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pct"/>
            <w:tcBorders>
              <w:top w:val="dashSmallGap" w:sz="6" w:space="0" w:color="auto"/>
              <w:left w:val="dashSmallGap" w:sz="6" w:space="0" w:color="auto"/>
              <w:bottom w:val="single" w:sz="12" w:space="0" w:color="auto"/>
              <w:right w:val="dashSmallGap" w:sz="6" w:space="0" w:color="auto"/>
            </w:tcBorders>
          </w:tcPr>
          <w:p w14:paraId="354F0041" w14:textId="3E600AB3" w:rsidR="007179FA" w:rsidRPr="00FD1BE8" w:rsidRDefault="00D477A5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P</w:t>
            </w:r>
            <w:r w:rsidRPr="00FD1BE8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ower</w: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density</w:t>
            </w:r>
            <w:r w:rsidR="007179FA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(</w:t>
            </w:r>
            <w:r w:rsidR="007179FA" w:rsidRPr="00F74CC1">
              <w:rPr>
                <w:rFonts w:ascii="Times New Roman" w:hAnsi="Times New Roman"/>
              </w:rPr>
              <w:t>W kg</w:t>
            </w:r>
            <w:r w:rsidR="007179FA" w:rsidRPr="00F74CC1">
              <w:rPr>
                <w:rFonts w:ascii="Times New Roman" w:hAnsi="Times New Roman"/>
                <w:vertAlign w:val="superscript"/>
              </w:rPr>
              <w:t>−1</w:t>
            </w:r>
            <w:r w:rsidR="007179FA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)</w:t>
            </w:r>
          </w:p>
        </w:tc>
        <w:tc>
          <w:tcPr>
            <w:tcW w:w="385" w:type="pct"/>
            <w:tcBorders>
              <w:top w:val="dashSmallGap" w:sz="6" w:space="0" w:color="auto"/>
              <w:left w:val="dashSmallGap" w:sz="6" w:space="0" w:color="auto"/>
              <w:bottom w:val="single" w:sz="12" w:space="0" w:color="auto"/>
            </w:tcBorders>
            <w:vAlign w:val="center"/>
          </w:tcPr>
          <w:p w14:paraId="32C97F54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40" w:type="pct"/>
            <w:tcBorders>
              <w:top w:val="dashSmallGap" w:sz="6" w:space="0" w:color="auto"/>
              <w:bottom w:val="single" w:sz="12" w:space="0" w:color="auto"/>
            </w:tcBorders>
            <w:vAlign w:val="center"/>
          </w:tcPr>
          <w:p w14:paraId="77267874" w14:textId="7777777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39" w:type="pct"/>
            <w:tcBorders>
              <w:top w:val="dashSmallGap" w:sz="6" w:space="0" w:color="auto"/>
              <w:bottom w:val="single" w:sz="12" w:space="0" w:color="auto"/>
            </w:tcBorders>
            <w:vAlign w:val="center"/>
          </w:tcPr>
          <w:p w14:paraId="19E7EA29" w14:textId="60AC8623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121B6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827</w:t>
            </w:r>
          </w:p>
        </w:tc>
        <w:tc>
          <w:tcPr>
            <w:tcW w:w="440" w:type="pct"/>
            <w:tcBorders>
              <w:top w:val="dashSmallGap" w:sz="6" w:space="0" w:color="auto"/>
              <w:bottom w:val="single" w:sz="12" w:space="0" w:color="auto"/>
            </w:tcBorders>
            <w:vAlign w:val="center"/>
          </w:tcPr>
          <w:p w14:paraId="710EEFA6" w14:textId="55A2C847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121B6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39" w:type="pct"/>
            <w:tcBorders>
              <w:top w:val="dashSmallGap" w:sz="6" w:space="0" w:color="auto"/>
              <w:bottom w:val="single" w:sz="12" w:space="0" w:color="auto"/>
            </w:tcBorders>
            <w:vAlign w:val="center"/>
          </w:tcPr>
          <w:p w14:paraId="650C9B74" w14:textId="4A71299D" w:rsidR="007179FA" w:rsidRPr="00FD1BE8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121B6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590" w:type="pct"/>
            <w:tcBorders>
              <w:top w:val="dashSmallGap" w:sz="6" w:space="0" w:color="auto"/>
              <w:bottom w:val="single" w:sz="12" w:space="0" w:color="auto"/>
            </w:tcBorders>
            <w:vAlign w:val="center"/>
          </w:tcPr>
          <w:p w14:paraId="2FB49D90" w14:textId="7583556D" w:rsidR="007179FA" w:rsidRPr="00477940" w:rsidRDefault="007179FA" w:rsidP="00B7416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940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121B6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77940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  <w:bookmarkEnd w:id="29"/>
    </w:tbl>
    <w:p w14:paraId="01AC8FD6" w14:textId="77777777" w:rsidR="007179FA" w:rsidRDefault="007179FA" w:rsidP="007179FA">
      <w:pPr>
        <w:pStyle w:val="Head1"/>
        <w:sectPr w:rsidR="007179FA" w:rsidSect="00EB554F">
          <w:pgSz w:w="11907" w:h="16840" w:code="9"/>
          <w:pgMar w:top="1418" w:right="1418" w:bottom="1134" w:left="1418" w:header="709" w:footer="709" w:gutter="0"/>
          <w:cols w:space="708"/>
          <w:titlePg/>
          <w:docGrid w:type="lines" w:linePitch="360"/>
        </w:sectPr>
      </w:pPr>
    </w:p>
    <w:p w14:paraId="5C86FA2C" w14:textId="6319793B" w:rsidR="007179FA" w:rsidRDefault="007179FA" w:rsidP="007179FA">
      <w:pPr>
        <w:autoSpaceDE w:val="0"/>
        <w:autoSpaceDN w:val="0"/>
        <w:adjustRightInd w:val="0"/>
        <w:spacing w:afterLines="50" w:after="180" w:line="360" w:lineRule="auto"/>
        <w:rPr>
          <w:rFonts w:ascii="Times New Roman" w:hAnsi="Times New Roman"/>
          <w:noProof/>
          <w:color w:val="000000"/>
          <w:sz w:val="24"/>
          <w:szCs w:val="24"/>
        </w:rPr>
      </w:pPr>
      <w:r w:rsidRPr="003F5994">
        <w:rPr>
          <w:rFonts w:ascii="Times New Roman" w:hAnsi="Times New Roman" w:cs="Calibri"/>
          <w:b/>
          <w:noProof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Calibri"/>
          <w:b/>
          <w:noProof/>
          <w:sz w:val="24"/>
          <w:szCs w:val="24"/>
        </w:rPr>
        <w:t>5</w:t>
      </w:r>
      <w:r w:rsidRPr="00AB72D8">
        <w:rPr>
          <w:rFonts w:ascii="Times New Roman" w:hAnsi="Times New Roman"/>
          <w:b/>
          <w:bCs/>
          <w:noProof/>
          <w:color w:val="000000"/>
          <w:sz w:val="24"/>
          <w:szCs w:val="24"/>
        </w:rPr>
        <w:t>.</w:t>
      </w:r>
      <w:r w:rsidRPr="00AB72D8">
        <w:rPr>
          <w:rFonts w:ascii="Times New Roman" w:hAnsi="Times New Roman"/>
          <w:noProof/>
          <w:color w:val="000000"/>
          <w:sz w:val="24"/>
          <w:szCs w:val="24"/>
        </w:rPr>
        <w:t xml:space="preserve"> </w:t>
      </w:r>
      <w:bookmarkStart w:id="30" w:name="_Hlk133416316"/>
      <w:r w:rsidRPr="00D460E2">
        <w:rPr>
          <w:rFonts w:ascii="Times New Roman" w:hAnsi="Times New Roman"/>
          <w:noProof/>
          <w:color w:val="000000"/>
          <w:sz w:val="24"/>
          <w:szCs w:val="24"/>
        </w:rPr>
        <w:t xml:space="preserve">Summary of high </w:t>
      </w:r>
      <w:r w:rsidR="00667697" w:rsidRPr="00D460E2">
        <w:rPr>
          <w:rFonts w:ascii="Times New Roman" w:hAnsi="Times New Roman"/>
          <w:noProof/>
          <w:color w:val="000000"/>
          <w:sz w:val="24"/>
          <w:szCs w:val="24"/>
        </w:rPr>
        <w:t>load</w:t>
      </w:r>
      <w:r w:rsidR="00667697">
        <w:rPr>
          <w:rFonts w:ascii="Times New Roman" w:hAnsi="Times New Roman"/>
          <w:noProof/>
          <w:color w:val="000000"/>
          <w:sz w:val="24"/>
          <w:szCs w:val="24"/>
        </w:rPr>
        <w:t>ed</w:t>
      </w:r>
      <w:r w:rsidR="00667697" w:rsidRPr="00D460E2">
        <w:rPr>
          <w:rFonts w:ascii="Times New Roman" w:hAnsi="Times New Roman"/>
          <w:noProof/>
          <w:color w:val="000000"/>
          <w:sz w:val="24"/>
          <w:szCs w:val="24"/>
        </w:rPr>
        <w:t xml:space="preserve"> </w:t>
      </w:r>
      <w:r w:rsidRPr="00D460E2">
        <w:rPr>
          <w:rFonts w:ascii="Times New Roman" w:hAnsi="Times New Roman"/>
          <w:noProof/>
          <w:color w:val="000000"/>
          <w:sz w:val="24"/>
          <w:szCs w:val="24"/>
        </w:rPr>
        <w:t>(</w:t>
      </w:r>
      <w:r w:rsidRPr="00D460E2">
        <w:rPr>
          <w:rFonts w:ascii="Times New Roman" w:hAnsi="Times New Roman" w:cs="Times New Roman"/>
          <w:noProof/>
          <w:color w:val="000000"/>
          <w:sz w:val="24"/>
          <w:szCs w:val="24"/>
        </w:rPr>
        <w:t>&gt;</w:t>
      </w:r>
      <w:r w:rsidRPr="00D460E2">
        <w:rPr>
          <w:rFonts w:ascii="Times New Roman" w:hAnsi="Times New Roman"/>
          <w:noProof/>
          <w:color w:val="000000"/>
          <w:sz w:val="24"/>
          <w:szCs w:val="24"/>
        </w:rPr>
        <w:t xml:space="preserve"> 10 </w:t>
      </w:r>
      <w:r w:rsidRPr="00D460E2">
        <w:rPr>
          <w:rFonts w:ascii="Times New Roman" w:hAnsi="Times New Roman"/>
          <w:color w:val="000000"/>
          <w:sz w:val="24"/>
          <w:szCs w:val="24"/>
        </w:rPr>
        <w:t>mg cm</w:t>
      </w:r>
      <w:r w:rsidRPr="00D460E2">
        <w:rPr>
          <w:rFonts w:ascii="Times New Roman" w:hAnsi="Times New Roman"/>
          <w:sz w:val="24"/>
          <w:szCs w:val="24"/>
          <w:vertAlign w:val="superscript"/>
        </w:rPr>
        <w:t>−</w:t>
      </w:r>
      <w:r w:rsidRPr="00D460E2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D460E2">
        <w:rPr>
          <w:rFonts w:ascii="Times New Roman" w:hAnsi="Times New Roman"/>
          <w:noProof/>
          <w:color w:val="000000"/>
          <w:sz w:val="24"/>
          <w:szCs w:val="24"/>
        </w:rPr>
        <w:t>) LMB full cells under high rate conditions (</w:t>
      </w:r>
      <w:r w:rsidRPr="00D460E2">
        <w:rPr>
          <w:rFonts w:ascii="Times New Roman" w:hAnsi="Times New Roman" w:cs="Times New Roman" w:hint="eastAsia"/>
          <w:noProof/>
          <w:color w:val="000000"/>
          <w:sz w:val="24"/>
          <w:szCs w:val="24"/>
        </w:rPr>
        <w:t>≥</w:t>
      </w:r>
      <w:r w:rsidRPr="00D460E2">
        <w:rPr>
          <w:rFonts w:ascii="Times New Roman" w:hAnsi="Times New Roman"/>
          <w:noProof/>
          <w:color w:val="000000"/>
          <w:sz w:val="24"/>
          <w:szCs w:val="24"/>
        </w:rPr>
        <w:t xml:space="preserve"> 1 C) reported since 2021 in comparison to this work.</w:t>
      </w:r>
      <w:bookmarkEnd w:id="30"/>
    </w:p>
    <w:tbl>
      <w:tblPr>
        <w:tblW w:w="5000" w:type="pct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968"/>
        <w:gridCol w:w="990"/>
        <w:gridCol w:w="1421"/>
        <w:gridCol w:w="993"/>
        <w:gridCol w:w="850"/>
        <w:gridCol w:w="1698"/>
        <w:gridCol w:w="1918"/>
        <w:gridCol w:w="1084"/>
        <w:gridCol w:w="2346"/>
      </w:tblGrid>
      <w:tr w:rsidR="007179FA" w:rsidRPr="00D84FAE" w14:paraId="646B17B6" w14:textId="77777777" w:rsidTr="00B74168">
        <w:trPr>
          <w:trHeight w:val="771"/>
          <w:jc w:val="center"/>
        </w:trPr>
        <w:tc>
          <w:tcPr>
            <w:tcW w:w="1040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center"/>
          </w:tcPr>
          <w:p w14:paraId="4138605F" w14:textId="77777777" w:rsidR="007179FA" w:rsidRPr="00D34243" w:rsidRDefault="007179FA" w:rsidP="00B74168">
            <w:pPr>
              <w:autoSpaceDE w:val="0"/>
              <w:autoSpaceDN w:val="0"/>
              <w:adjustRightInd w:val="0"/>
              <w:snapToGrid w:val="0"/>
              <w:spacing w:afterLines="50" w:after="18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Technique approaches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D5F60D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>Current r</w:t>
            </w:r>
            <w:r>
              <w:rPr>
                <w:rFonts w:ascii="Times New Roman" w:hAnsi="Times New Roman" w:hint="eastAsia"/>
                <w:color w:val="000000"/>
                <w:szCs w:val="15"/>
              </w:rPr>
              <w:t>ate</w:t>
            </w:r>
          </w:p>
          <w:p w14:paraId="6D4D2CE2" w14:textId="77777777" w:rsidR="007179FA" w:rsidRPr="00D84FAE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>(C)</w:t>
            </w:r>
          </w:p>
        </w:tc>
        <w:tc>
          <w:tcPr>
            <w:tcW w:w="498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BFC3FA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>S</w:t>
            </w:r>
            <w:r>
              <w:rPr>
                <w:rFonts w:ascii="Times New Roman" w:hAnsi="Times New Roman" w:hint="eastAsia"/>
                <w:color w:val="000000"/>
                <w:szCs w:val="15"/>
              </w:rPr>
              <w:t>p</w:t>
            </w:r>
            <w:r>
              <w:rPr>
                <w:rFonts w:ascii="Times New Roman" w:hAnsi="Times New Roman"/>
                <w:color w:val="000000"/>
                <w:szCs w:val="15"/>
              </w:rPr>
              <w:t xml:space="preserve">ecific </w:t>
            </w:r>
            <w:r w:rsidRPr="00BE6DF3">
              <w:rPr>
                <w:rFonts w:ascii="Times New Roman" w:hAnsi="Times New Roman"/>
                <w:color w:val="000000"/>
                <w:szCs w:val="15"/>
              </w:rPr>
              <w:t>capacity</w:t>
            </w:r>
          </w:p>
          <w:p w14:paraId="0BCE1AA0" w14:textId="77777777" w:rsidR="007179FA" w:rsidRPr="00D84FAE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>(</w:t>
            </w:r>
            <w:proofErr w:type="spellStart"/>
            <w:r w:rsidRPr="00D84FAE">
              <w:rPr>
                <w:rFonts w:ascii="Times New Roman" w:hAnsi="Times New Roman"/>
                <w:color w:val="000000"/>
                <w:szCs w:val="15"/>
              </w:rPr>
              <w:t>mA</w:t>
            </w:r>
            <w:r>
              <w:rPr>
                <w:rFonts w:ascii="Times New Roman" w:hAnsi="Times New Roman"/>
                <w:color w:val="000000"/>
                <w:szCs w:val="15"/>
              </w:rPr>
              <w:t>h</w:t>
            </w:r>
            <w:proofErr w:type="spellEnd"/>
            <w:r>
              <w:rPr>
                <w:rFonts w:ascii="Times New Roman" w:hAnsi="Times New Roman"/>
                <w:color w:val="000000"/>
                <w:szCs w:val="15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Cs w:val="15"/>
              </w:rPr>
              <w:t>g</w:t>
            </w:r>
            <w:r w:rsidRPr="000B7A06">
              <w:rPr>
                <w:rFonts w:ascii="Times New Roman" w:hAnsi="Times New Roman"/>
                <w:vertAlign w:val="superscript"/>
              </w:rPr>
              <w:t>−</w:t>
            </w:r>
            <w:r>
              <w:rPr>
                <w:rFonts w:ascii="Times New Roman" w:hAnsi="Times New Roman"/>
                <w:color w:val="000000"/>
                <w:szCs w:val="15"/>
                <w:vertAlign w:val="superscript"/>
              </w:rPr>
              <w:t>1</w:t>
            </w:r>
            <w:r>
              <w:rPr>
                <w:rFonts w:ascii="Times New Roman" w:hAnsi="Times New Roman"/>
                <w:color w:val="000000"/>
                <w:szCs w:val="15"/>
              </w:rPr>
              <w:t>)</w:t>
            </w:r>
          </w:p>
        </w:tc>
        <w:tc>
          <w:tcPr>
            <w:tcW w:w="348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center"/>
          </w:tcPr>
          <w:p w14:paraId="7CE02691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15"/>
              </w:rPr>
              <w:t>C</w:t>
            </w:r>
            <w:r>
              <w:rPr>
                <w:rFonts w:ascii="Times New Roman" w:hAnsi="Times New Roman"/>
                <w:color w:val="000000" w:themeColor="text1"/>
                <w:szCs w:val="15"/>
              </w:rPr>
              <w:t>ycle number</w:t>
            </w:r>
          </w:p>
        </w:tc>
        <w:tc>
          <w:tcPr>
            <w:tcW w:w="298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center"/>
          </w:tcPr>
          <w:p w14:paraId="3E347C97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15"/>
              </w:rPr>
              <w:t>N</w:t>
            </w:r>
            <w:r>
              <w:rPr>
                <w:rFonts w:ascii="Times New Roman" w:hAnsi="Times New Roman"/>
                <w:color w:val="000000" w:themeColor="text1"/>
                <w:szCs w:val="15"/>
              </w:rPr>
              <w:t>/P</w:t>
            </w:r>
          </w:p>
          <w:p w14:paraId="7E9C86B1" w14:textId="77777777" w:rsidR="007179FA" w:rsidRPr="007C7EE6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>
              <w:rPr>
                <w:rFonts w:ascii="Times New Roman" w:hAnsi="Times New Roman"/>
                <w:color w:val="000000" w:themeColor="text1"/>
                <w:szCs w:val="15"/>
              </w:rPr>
              <w:t>ratio</w:t>
            </w:r>
          </w:p>
        </w:tc>
        <w:tc>
          <w:tcPr>
            <w:tcW w:w="595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center"/>
          </w:tcPr>
          <w:p w14:paraId="55E82C56" w14:textId="77777777" w:rsidR="007179FA" w:rsidRPr="007C7EE6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5A64CC">
              <w:rPr>
                <w:rFonts w:ascii="Times New Roman" w:hAnsi="Times New Roman"/>
                <w:color w:val="000000" w:themeColor="text1"/>
                <w:szCs w:val="15"/>
              </w:rPr>
              <w:t>Capacity retention</w:t>
            </w:r>
            <w:r>
              <w:rPr>
                <w:rFonts w:ascii="Times New Roman" w:hAnsi="Times New Roman"/>
                <w:color w:val="000000" w:themeColor="text1"/>
                <w:szCs w:val="15"/>
              </w:rPr>
              <w:t xml:space="preserve"> (</w:t>
            </w:r>
            <w:r w:rsidRPr="005A64CC">
              <w:rPr>
                <w:rFonts w:ascii="Times New Roman" w:hAnsi="Times New Roman"/>
                <w:color w:val="000000" w:themeColor="text1"/>
                <w:szCs w:val="15"/>
              </w:rPr>
              <w:t>Fading rate per cycle</w:t>
            </w:r>
            <w:r>
              <w:rPr>
                <w:rFonts w:ascii="Times New Roman" w:hAnsi="Times New Roman"/>
                <w:color w:val="000000" w:themeColor="text1"/>
                <w:szCs w:val="15"/>
              </w:rPr>
              <w:t>)</w:t>
            </w:r>
          </w:p>
        </w:tc>
        <w:tc>
          <w:tcPr>
            <w:tcW w:w="672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center"/>
          </w:tcPr>
          <w:p w14:paraId="46F9B8C8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7C7EE6">
              <w:rPr>
                <w:rFonts w:ascii="Times New Roman" w:hAnsi="Times New Roman"/>
                <w:color w:val="000000" w:themeColor="text1"/>
                <w:szCs w:val="15"/>
              </w:rPr>
              <w:t>Electrolyte</w:t>
            </w:r>
          </w:p>
        </w:tc>
        <w:tc>
          <w:tcPr>
            <w:tcW w:w="380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vAlign w:val="center"/>
          </w:tcPr>
          <w:p w14:paraId="7532ACD1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>A</w:t>
            </w:r>
            <w:r w:rsidRPr="00FE4E6F">
              <w:rPr>
                <w:rFonts w:ascii="Times New Roman" w:hAnsi="Times New Roman"/>
                <w:color w:val="000000"/>
                <w:szCs w:val="15"/>
              </w:rPr>
              <w:t xml:space="preserve">real </w:t>
            </w:r>
            <w:r>
              <w:rPr>
                <w:rFonts w:ascii="Times New Roman" w:hAnsi="Times New Roman" w:hint="eastAsia"/>
                <w:color w:val="000000"/>
                <w:szCs w:val="15"/>
              </w:rPr>
              <w:t>mass</w:t>
            </w:r>
          </w:p>
          <w:p w14:paraId="341CB7CD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15"/>
              </w:rPr>
            </w:pPr>
            <w:r w:rsidRPr="00FE4E6F">
              <w:rPr>
                <w:rFonts w:ascii="Times New Roman" w:hAnsi="Times New Roman"/>
                <w:color w:val="000000"/>
                <w:szCs w:val="15"/>
              </w:rPr>
              <w:t>loading</w:t>
            </w:r>
          </w:p>
          <w:p w14:paraId="4CC40046" w14:textId="77777777" w:rsidR="007179FA" w:rsidRPr="004A4736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>(</w:t>
            </w:r>
            <w:r>
              <w:rPr>
                <w:rFonts w:ascii="Times New Roman" w:hAnsi="Times New Roman" w:hint="eastAsia"/>
                <w:color w:val="000000"/>
                <w:szCs w:val="15"/>
              </w:rPr>
              <w:t>mg</w:t>
            </w:r>
            <w:r>
              <w:rPr>
                <w:rFonts w:ascii="Times New Roman" w:hAnsi="Times New Roman"/>
                <w:color w:val="000000"/>
                <w:szCs w:val="15"/>
              </w:rPr>
              <w:t xml:space="preserve"> cm</w:t>
            </w:r>
            <w:r w:rsidRPr="000B7A06">
              <w:rPr>
                <w:rFonts w:ascii="Times New Roman" w:hAnsi="Times New Roman"/>
                <w:vertAlign w:val="superscript"/>
              </w:rPr>
              <w:t>−</w:t>
            </w:r>
            <w:r>
              <w:rPr>
                <w:rFonts w:ascii="Times New Roman" w:hAnsi="Times New Roman"/>
                <w:color w:val="000000"/>
                <w:szCs w:val="15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15"/>
              </w:rPr>
              <w:t>)</w:t>
            </w:r>
          </w:p>
        </w:tc>
        <w:tc>
          <w:tcPr>
            <w:tcW w:w="822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B5E3D" w14:textId="77777777" w:rsidR="007179FA" w:rsidRPr="00941225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41225">
              <w:rPr>
                <w:rFonts w:ascii="Times New Roman" w:hAnsi="Times New Roman"/>
                <w:color w:val="000000"/>
              </w:rPr>
              <w:t>Ref.</w:t>
            </w:r>
            <w:r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</w:rPr>
              <w:t>doi</w:t>
            </w:r>
            <w:proofErr w:type="spellEnd"/>
            <w:r>
              <w:rPr>
                <w:rFonts w:ascii="Times New Roman" w:hAnsi="Times New Roman"/>
                <w:color w:val="000000"/>
              </w:rPr>
              <w:t>, year)</w:t>
            </w:r>
          </w:p>
        </w:tc>
      </w:tr>
      <w:tr w:rsidR="007179FA" w:rsidRPr="00D84FAE" w14:paraId="6697A039" w14:textId="77777777" w:rsidTr="00B74168">
        <w:trPr>
          <w:trHeight w:val="689"/>
          <w:jc w:val="center"/>
        </w:trPr>
        <w:tc>
          <w:tcPr>
            <w:tcW w:w="1040" w:type="pct"/>
            <w:vMerge w:val="restart"/>
            <w:tcBorders>
              <w:top w:val="single" w:sz="12" w:space="0" w:color="auto"/>
              <w:left w:val="single" w:sz="8" w:space="0" w:color="FFFFFF"/>
              <w:bottom w:val="dashSmallGap" w:sz="6" w:space="0" w:color="000000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797AE1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/>
                <w:szCs w:val="15"/>
              </w:rPr>
              <w:t xml:space="preserve">Alloying: porous </w:t>
            </w:r>
            <w:proofErr w:type="spellStart"/>
            <w:r w:rsidRPr="00CC032B">
              <w:rPr>
                <w:rFonts w:ascii="Times New Roman" w:hAnsi="Times New Roman"/>
                <w:szCs w:val="15"/>
              </w:rPr>
              <w:t>lithiophilic</w:t>
            </w:r>
            <w:proofErr w:type="spellEnd"/>
            <w:r w:rsidRPr="00CC032B">
              <w:rPr>
                <w:rFonts w:ascii="Times New Roman" w:hAnsi="Times New Roman"/>
                <w:szCs w:val="15"/>
              </w:rPr>
              <w:t xml:space="preserve"> Li</w:t>
            </w:r>
            <w:r>
              <w:rPr>
                <w:rFonts w:ascii="Times New Roman" w:hAnsi="Times New Roman"/>
                <w:szCs w:val="15"/>
              </w:rPr>
              <w:t>-</w:t>
            </w:r>
            <w:r w:rsidRPr="00CC032B">
              <w:rPr>
                <w:rFonts w:ascii="Times New Roman" w:hAnsi="Times New Roman"/>
                <w:szCs w:val="15"/>
              </w:rPr>
              <w:t>Si alloy-type interfacial</w:t>
            </w:r>
            <w:r w:rsidRPr="00CC032B">
              <w:rPr>
                <w:rFonts w:ascii="Times New Roman" w:hAnsi="Times New Roman" w:hint="eastAsia"/>
                <w:szCs w:val="15"/>
              </w:rPr>
              <w:t xml:space="preserve"> </w:t>
            </w:r>
            <w:r w:rsidRPr="00CC032B">
              <w:rPr>
                <w:rFonts w:ascii="Times New Roman" w:hAnsi="Times New Roman"/>
                <w:szCs w:val="15"/>
              </w:rPr>
              <w:t>framework</w:t>
            </w:r>
            <w:r>
              <w:rPr>
                <w:rFonts w:ascii="Times New Roman" w:hAnsi="Times New Roman"/>
                <w:szCs w:val="15"/>
              </w:rPr>
              <w:t xml:space="preserve"> </w:t>
            </w:r>
          </w:p>
          <w:p w14:paraId="7E6BFACD" w14:textId="6DFD2824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color w:val="000000"/>
                <w:szCs w:val="15"/>
              </w:rPr>
              <w:t>(</w:t>
            </w:r>
            <w:r w:rsidRPr="0077211A">
              <w:rPr>
                <w:rFonts w:ascii="Times New Roman" w:hAnsi="Times New Roman"/>
                <w:color w:val="000000"/>
                <w:szCs w:val="15"/>
              </w:rPr>
              <w:t>Li</w:t>
            </w:r>
            <w:r>
              <w:rPr>
                <w:rFonts w:ascii="Times New Roman" w:hAnsi="Times New Roman"/>
                <w:color w:val="000000"/>
                <w:szCs w:val="15"/>
              </w:rPr>
              <w:t>-</w:t>
            </w:r>
            <w:r w:rsidRPr="0077211A">
              <w:rPr>
                <w:rFonts w:ascii="Times New Roman" w:hAnsi="Times New Roman"/>
                <w:color w:val="000000"/>
                <w:szCs w:val="15"/>
              </w:rPr>
              <w:t>Si</w:t>
            </w:r>
            <w:r>
              <w:rPr>
                <w:rFonts w:ascii="Times New Roman" w:hAnsi="Times New Roman"/>
                <w:color w:val="000000"/>
                <w:szCs w:val="15"/>
              </w:rPr>
              <w:t xml:space="preserve"> </w:t>
            </w:r>
            <w:r w:rsidR="00F06F50">
              <w:rPr>
                <w:rFonts w:ascii="Times New Roman" w:hAnsi="Times New Roman"/>
                <w:color w:val="000000"/>
                <w:szCs w:val="15"/>
              </w:rPr>
              <w:t>alloy</w:t>
            </w:r>
            <w:r>
              <w:rPr>
                <w:rFonts w:ascii="Times New Roman" w:hAnsi="Times New Roman"/>
                <w:color w:val="000000"/>
                <w:szCs w:val="15"/>
              </w:rPr>
              <w:t>)</w:t>
            </w:r>
          </w:p>
        </w:tc>
        <w:tc>
          <w:tcPr>
            <w:tcW w:w="347" w:type="pct"/>
            <w:tcBorders>
              <w:top w:val="single" w:sz="12" w:space="0" w:color="auto"/>
              <w:left w:val="dashSmallGap" w:sz="4" w:space="0" w:color="000000"/>
              <w:bottom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818E6D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</w:t>
            </w:r>
          </w:p>
        </w:tc>
        <w:tc>
          <w:tcPr>
            <w:tcW w:w="498" w:type="pct"/>
            <w:tcBorders>
              <w:top w:val="single" w:sz="12" w:space="0" w:color="auto"/>
              <w:left w:val="single" w:sz="8" w:space="0" w:color="FFFFFF"/>
              <w:bottom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419A20" w14:textId="288F7B7D" w:rsidR="007179FA" w:rsidRPr="00CC032B" w:rsidRDefault="006A6381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>
              <w:rPr>
                <w:rFonts w:ascii="Times New Roman" w:hAnsi="Times New Roman"/>
                <w:szCs w:val="15"/>
              </w:rPr>
              <w:t>126</w:t>
            </w:r>
            <w:r w:rsidR="007179FA" w:rsidRPr="00CC032B">
              <w:rPr>
                <w:rFonts w:ascii="Times New Roman" w:hAnsi="Times New Roman"/>
                <w:szCs w:val="15"/>
              </w:rPr>
              <w:t xml:space="preserve"> (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>
              <w:rPr>
                <w:rFonts w:ascii="Times New Roman" w:hAnsi="Times New Roman"/>
                <w:szCs w:val="15"/>
              </w:rPr>
              <w:t>94</w:t>
            </w:r>
            <w:r w:rsidR="007179FA" w:rsidRPr="00CC032B">
              <w:rPr>
                <w:rFonts w:ascii="Times New Roman" w:hAnsi="Times New Roman"/>
                <w:szCs w:val="15"/>
              </w:rPr>
              <w:t>)</w:t>
            </w:r>
          </w:p>
        </w:tc>
        <w:tc>
          <w:tcPr>
            <w:tcW w:w="348" w:type="pct"/>
            <w:tcBorders>
              <w:top w:val="single" w:sz="12" w:space="0" w:color="auto"/>
              <w:bottom w:val="dashSmallGap" w:sz="6" w:space="0" w:color="000000"/>
            </w:tcBorders>
            <w:vAlign w:val="center"/>
          </w:tcPr>
          <w:p w14:paraId="07C2B61D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/>
                <w:szCs w:val="15"/>
              </w:rPr>
              <w:t>100</w:t>
            </w:r>
          </w:p>
        </w:tc>
        <w:tc>
          <w:tcPr>
            <w:tcW w:w="298" w:type="pct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53D12D02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3</w:t>
            </w:r>
            <w:r>
              <w:rPr>
                <w:rFonts w:ascii="Times New Roman" w:hAnsi="Times New Roman"/>
                <w:szCs w:val="15"/>
              </w:rPr>
              <w:t>.4</w:t>
            </w:r>
          </w:p>
        </w:tc>
        <w:tc>
          <w:tcPr>
            <w:tcW w:w="595" w:type="pct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1AB88197" w14:textId="77777777" w:rsidR="007179FA" w:rsidRPr="004153C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4153CB">
              <w:rPr>
                <w:rFonts w:ascii="Times New Roman" w:hAnsi="Times New Roman" w:hint="eastAsia"/>
                <w:color w:val="000000" w:themeColor="text1"/>
                <w:szCs w:val="15"/>
              </w:rPr>
              <w:t>7</w:t>
            </w:r>
            <w:r w:rsidRPr="004153CB">
              <w:rPr>
                <w:rFonts w:ascii="Times New Roman" w:hAnsi="Times New Roman"/>
                <w:color w:val="000000" w:themeColor="text1"/>
                <w:szCs w:val="15"/>
              </w:rPr>
              <w:t>4.7% (0.253%)</w:t>
            </w:r>
          </w:p>
        </w:tc>
        <w:tc>
          <w:tcPr>
            <w:tcW w:w="672" w:type="pct"/>
            <w:vMerge w:val="restart"/>
            <w:tcBorders>
              <w:top w:val="single" w:sz="12" w:space="0" w:color="auto"/>
            </w:tcBorders>
            <w:vAlign w:val="center"/>
          </w:tcPr>
          <w:p w14:paraId="33504BDB" w14:textId="66D87699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/>
                <w:szCs w:val="15"/>
              </w:rPr>
              <w:t>1.0 M LiPF</w:t>
            </w:r>
            <w:r w:rsidRPr="00CC032B">
              <w:rPr>
                <w:rFonts w:ascii="Times New Roman" w:hAnsi="Times New Roman"/>
                <w:szCs w:val="15"/>
                <w:vertAlign w:val="subscript"/>
              </w:rPr>
              <w:t>6</w:t>
            </w:r>
            <w:r w:rsidRPr="00CC032B">
              <w:rPr>
                <w:rFonts w:ascii="Times New Roman" w:hAnsi="Times New Roman"/>
                <w:szCs w:val="15"/>
              </w:rPr>
              <w:t xml:space="preserve"> in </w:t>
            </w:r>
            <w:proofErr w:type="gramStart"/>
            <w:r w:rsidRPr="00CC032B">
              <w:rPr>
                <w:rFonts w:ascii="Times New Roman" w:hAnsi="Times New Roman"/>
                <w:szCs w:val="15"/>
              </w:rPr>
              <w:t>EC:DEC</w:t>
            </w:r>
            <w:proofErr w:type="gramEnd"/>
            <w:r w:rsidR="006A6381">
              <w:rPr>
                <w:rFonts w:ascii="Times New Roman" w:hAnsi="Times New Roman"/>
                <w:szCs w:val="15"/>
              </w:rPr>
              <w:t xml:space="preserve"> </w:t>
            </w:r>
            <w:r w:rsidRPr="00CC032B">
              <w:rPr>
                <w:rFonts w:ascii="Times New Roman" w:hAnsi="Times New Roman"/>
                <w:szCs w:val="15"/>
              </w:rPr>
              <w:t>=</w:t>
            </w:r>
            <w:r w:rsidR="006A6381">
              <w:rPr>
                <w:rFonts w:ascii="Times New Roman" w:hAnsi="Times New Roman"/>
                <w:szCs w:val="15"/>
              </w:rPr>
              <w:t xml:space="preserve"> </w:t>
            </w:r>
            <w:r w:rsidRPr="00CC032B">
              <w:rPr>
                <w:rFonts w:ascii="Times New Roman" w:hAnsi="Times New Roman"/>
                <w:szCs w:val="15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6A6381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380" w:type="pct"/>
            <w:tcBorders>
              <w:top w:val="single" w:sz="12" w:space="0" w:color="auto"/>
              <w:bottom w:val="dashSmallGap" w:sz="4" w:space="0" w:color="000000"/>
              <w:right w:val="dashSmallGap" w:sz="4" w:space="0" w:color="000000"/>
            </w:tcBorders>
            <w:vAlign w:val="center"/>
          </w:tcPr>
          <w:p w14:paraId="2A7AEDC5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</w:t>
            </w:r>
            <w:r>
              <w:rPr>
                <w:rFonts w:ascii="Times New Roman" w:hAnsi="Times New Roman"/>
                <w:szCs w:val="15"/>
              </w:rPr>
              <w:t>5.0 (NCM)</w:t>
            </w:r>
          </w:p>
        </w:tc>
        <w:tc>
          <w:tcPr>
            <w:tcW w:w="822" w:type="pct"/>
            <w:vMerge w:val="restart"/>
            <w:tcBorders>
              <w:top w:val="single" w:sz="12" w:space="0" w:color="auto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0076E8" w14:textId="19267B96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fldChar w:fldCharType="begin"/>
            </w:r>
            <w:r w:rsidR="00A654E7">
              <w:rPr>
                <w:rFonts w:ascii="Times New Roman" w:hAnsi="Times New Roman"/>
                <w:szCs w:val="15"/>
              </w:rPr>
              <w:instrText xml:space="preserve"> ADDIN EN.CITE &lt;EndNote&gt;&lt;Cite&gt;&lt;Author&gt;Park&lt;/Author&gt;&lt;Year&gt;2021&lt;/Year&gt;&lt;RecNum&gt;375&lt;/RecNum&gt;&lt;DisplayText&gt;&lt;style face="superscript"&gt;33&lt;/style&gt;&lt;/DisplayText&gt;&lt;record&gt;&lt;rec-number&gt;375&lt;/rec-number&gt;&lt;foreign-keys&gt;&lt;key app="EN" db-id="0dr9trwtk2tdf0eafx6xezz059awxaf9rdt5" timestamp="1666768341"&gt;375&lt;/key&gt;&lt;key app="ENWeb" db-id=""&gt;0&lt;/key&gt;&lt;/foreign-keys&gt;&lt;ref-type name="Journal Article"&gt;17&lt;/ref-type&gt;&lt;contributors&gt;&lt;authors&gt;&lt;author&gt;Park, Jung Been&lt;/author&gt;&lt;author&gt;Choi, Changhoon&lt;/author&gt;&lt;author&gt;Yu, Seungho&lt;/author&gt;&lt;author&gt;C</w:instrText>
            </w:r>
            <w:r w:rsidR="00A654E7">
              <w:rPr>
                <w:rFonts w:ascii="Times New Roman" w:hAnsi="Times New Roman" w:hint="eastAsia"/>
                <w:szCs w:val="15"/>
              </w:rPr>
              <w:instrText>hung, Kyung Yoon&lt;/author&gt;&lt;author&gt;Kim, Dong</w:instrText>
            </w:r>
            <w:r w:rsidR="00A654E7">
              <w:rPr>
                <w:rFonts w:ascii="Times New Roman" w:hAnsi="Times New Roman" w:hint="eastAsia"/>
                <w:szCs w:val="15"/>
              </w:rPr>
              <w:instrText>‐</w:instrText>
            </w:r>
            <w:r w:rsidR="00A654E7">
              <w:rPr>
                <w:rFonts w:ascii="Times New Roman" w:hAnsi="Times New Roman" w:hint="eastAsia"/>
                <w:szCs w:val="15"/>
              </w:rPr>
              <w:instrText>Wan&lt;/author&gt;&lt;/authors&gt;&lt;/contributors&gt;&lt;titles&gt;&lt;title&gt;Porous Lithiophilic Li</w:instrText>
            </w:r>
            <w:r w:rsidR="00A654E7">
              <w:rPr>
                <w:rFonts w:ascii="Times New Roman" w:hAnsi="Times New Roman" w:hint="eastAsia"/>
                <w:szCs w:val="15"/>
              </w:rPr>
              <w:instrText>–</w:instrText>
            </w:r>
            <w:r w:rsidR="00A654E7">
              <w:rPr>
                <w:rFonts w:ascii="Times New Roman" w:hAnsi="Times New Roman" w:hint="eastAsia"/>
                <w:szCs w:val="15"/>
              </w:rPr>
              <w:instrText>Si Alloy</w:instrText>
            </w:r>
            <w:r w:rsidR="00A654E7">
              <w:rPr>
                <w:rFonts w:ascii="Times New Roman" w:hAnsi="Times New Roman" w:hint="eastAsia"/>
                <w:szCs w:val="15"/>
              </w:rPr>
              <w:instrText>‐</w:instrText>
            </w:r>
            <w:r w:rsidR="00A654E7">
              <w:rPr>
                <w:rFonts w:ascii="Times New Roman" w:hAnsi="Times New Roman" w:hint="eastAsia"/>
                <w:szCs w:val="15"/>
              </w:rPr>
              <w:instrText>Type Interfacial Framework via Self</w:instrText>
            </w:r>
            <w:r w:rsidR="00A654E7">
              <w:rPr>
                <w:rFonts w:ascii="Times New Roman" w:hAnsi="Times New Roman" w:hint="eastAsia"/>
                <w:szCs w:val="15"/>
              </w:rPr>
              <w:instrText>‐</w:instrText>
            </w:r>
            <w:r w:rsidR="00A654E7">
              <w:rPr>
                <w:rFonts w:ascii="Times New Roman" w:hAnsi="Times New Roman" w:hint="eastAsia"/>
                <w:szCs w:val="15"/>
              </w:rPr>
              <w:instrText>Discharge Mechanism for Stable Lithium Metal Anode with Superior Rate&lt;/title&gt;&lt;secondary-titl</w:instrText>
            </w:r>
            <w:r w:rsidR="00A654E7">
              <w:rPr>
                <w:rFonts w:ascii="Times New Roman" w:hAnsi="Times New Roman"/>
                <w:szCs w:val="15"/>
              </w:rPr>
              <w:instrText>e&gt;Advanced Energy Materials&lt;/secondary-title&gt;&lt;/titles&gt;&lt;periodical&gt;&lt;full-title&gt;Advanced Energy Materials&lt;/full-title&gt;&lt;/periodical&gt;&lt;volume&gt;11&lt;/volume&gt;&lt;number&gt;37&lt;/number&gt;&lt;section&gt;2101544&lt;/section&gt;&lt;dates&gt;&lt;year&gt;2021&lt;/year&gt;&lt;/dates&gt;&lt;isbn&gt;1614-6832&amp;#xD;1614-6840&lt;/isbn&gt;&lt;urls&gt;&lt;/urls&gt;&lt;electronic-resource-num&gt;10.1002/aenm.202101544&lt;/electronic-resource-num&gt;&lt;/record&gt;&lt;/Cite&gt;&lt;/EndNote&gt;</w:instrText>
            </w:r>
            <w:r>
              <w:rPr>
                <w:rFonts w:ascii="Times New Roman" w:hAnsi="Times New Roman"/>
                <w:szCs w:val="15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szCs w:val="15"/>
                <w:vertAlign w:val="superscript"/>
              </w:rPr>
              <w:t>33</w:t>
            </w:r>
            <w:r>
              <w:rPr>
                <w:rFonts w:ascii="Times New Roman" w:hAnsi="Times New Roman"/>
                <w:szCs w:val="15"/>
              </w:rPr>
              <w:fldChar w:fldCharType="end"/>
            </w:r>
          </w:p>
          <w:p w14:paraId="402F98B8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9A6249">
              <w:rPr>
                <w:rFonts w:ascii="Times New Roman" w:hAnsi="Times New Roman"/>
                <w:szCs w:val="15"/>
              </w:rPr>
              <w:t>10.1002/aenm.202101544</w:t>
            </w:r>
          </w:p>
          <w:p w14:paraId="7D029193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color w:val="000000"/>
              </w:rPr>
              <w:t>(</w:t>
            </w:r>
            <w:r w:rsidRPr="00711E1F">
              <w:rPr>
                <w:rFonts w:ascii="Times New Roman" w:hAnsi="Times New Roman"/>
                <w:color w:val="000000"/>
              </w:rPr>
              <w:t>2021</w:t>
            </w:r>
            <w:r>
              <w:rPr>
                <w:rFonts w:ascii="Times New Roman" w:hAnsi="Times New Roman"/>
                <w:color w:val="000000"/>
              </w:rPr>
              <w:t>)</w:t>
            </w:r>
          </w:p>
        </w:tc>
      </w:tr>
      <w:tr w:rsidR="007179FA" w:rsidRPr="00D84FAE" w14:paraId="1A54E969" w14:textId="77777777" w:rsidTr="00B74168">
        <w:trPr>
          <w:trHeight w:val="660"/>
          <w:jc w:val="center"/>
        </w:trPr>
        <w:tc>
          <w:tcPr>
            <w:tcW w:w="1040" w:type="pct"/>
            <w:vMerge/>
            <w:tcBorders>
              <w:top w:val="single" w:sz="18" w:space="0" w:color="000000"/>
              <w:left w:val="single" w:sz="8" w:space="0" w:color="FFFFFF"/>
              <w:bottom w:val="dashSmallGap" w:sz="6" w:space="0" w:color="000000"/>
              <w:right w:val="dashSmallGap" w:sz="4" w:space="0" w:color="000000"/>
            </w:tcBorders>
            <w:vAlign w:val="center"/>
            <w:hideMark/>
          </w:tcPr>
          <w:p w14:paraId="61EA933B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347" w:type="pct"/>
            <w:tcBorders>
              <w:top w:val="dashSmallGap" w:sz="4" w:space="0" w:color="000000"/>
              <w:left w:val="dashSmallGap" w:sz="6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1F272E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</w:t>
            </w:r>
          </w:p>
        </w:tc>
        <w:tc>
          <w:tcPr>
            <w:tcW w:w="498" w:type="pct"/>
            <w:tcBorders>
              <w:top w:val="dashSmallGap" w:sz="4" w:space="0" w:color="000000"/>
              <w:left w:val="single" w:sz="8" w:space="0" w:color="FFFFFF"/>
              <w:bottom w:val="dashSmallGap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2F0D5D" w14:textId="70A2E804" w:rsidR="007179FA" w:rsidRPr="00CC032B" w:rsidRDefault="006A6381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>
              <w:rPr>
                <w:rFonts w:ascii="Times New Roman" w:hAnsi="Times New Roman"/>
                <w:szCs w:val="15"/>
              </w:rPr>
              <w:t>107</w:t>
            </w:r>
            <w:r w:rsidR="007179FA" w:rsidRPr="00CC032B">
              <w:rPr>
                <w:rFonts w:ascii="Times New Roman" w:hAnsi="Times New Roman"/>
                <w:szCs w:val="15"/>
              </w:rPr>
              <w:t xml:space="preserve"> (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>
              <w:rPr>
                <w:rFonts w:ascii="Times New Roman" w:hAnsi="Times New Roman"/>
                <w:szCs w:val="15"/>
              </w:rPr>
              <w:t>81</w:t>
            </w:r>
            <w:r w:rsidR="007179FA" w:rsidRPr="00CC032B">
              <w:rPr>
                <w:rFonts w:ascii="Times New Roman" w:hAnsi="Times New Roman"/>
                <w:szCs w:val="15"/>
              </w:rPr>
              <w:t>)</w:t>
            </w:r>
          </w:p>
        </w:tc>
        <w:tc>
          <w:tcPr>
            <w:tcW w:w="348" w:type="pct"/>
            <w:tcBorders>
              <w:top w:val="dashSmallGap" w:sz="6" w:space="0" w:color="000000"/>
              <w:bottom w:val="dashSmallGap" w:sz="6" w:space="0" w:color="000000"/>
            </w:tcBorders>
            <w:vAlign w:val="center"/>
          </w:tcPr>
          <w:p w14:paraId="4D209A27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1</w:t>
            </w:r>
            <w:r w:rsidRPr="00CC032B">
              <w:rPr>
                <w:rFonts w:ascii="Times New Roman" w:hAnsi="Times New Roman"/>
                <w:szCs w:val="15"/>
              </w:rPr>
              <w:t>00</w:t>
            </w:r>
          </w:p>
        </w:tc>
        <w:tc>
          <w:tcPr>
            <w:tcW w:w="298" w:type="pct"/>
            <w:tcBorders>
              <w:top w:val="dashSmallGap" w:sz="4" w:space="0" w:color="auto"/>
              <w:bottom w:val="dashSmallGap" w:sz="6" w:space="0" w:color="000000"/>
            </w:tcBorders>
            <w:vAlign w:val="center"/>
          </w:tcPr>
          <w:p w14:paraId="76C69D2F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&lt;</w:t>
            </w:r>
            <w:r>
              <w:rPr>
                <w:rFonts w:ascii="Times New Roman" w:hAnsi="Times New Roman"/>
                <w:szCs w:val="15"/>
              </w:rPr>
              <w:t>3.7</w:t>
            </w:r>
          </w:p>
        </w:tc>
        <w:tc>
          <w:tcPr>
            <w:tcW w:w="595" w:type="pct"/>
            <w:tcBorders>
              <w:top w:val="dashSmallGap" w:sz="4" w:space="0" w:color="auto"/>
              <w:bottom w:val="dashSmallGap" w:sz="6" w:space="0" w:color="000000"/>
            </w:tcBorders>
            <w:vAlign w:val="center"/>
          </w:tcPr>
          <w:p w14:paraId="3C891E2B" w14:textId="77777777" w:rsidR="007179FA" w:rsidRPr="004153C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4153CB">
              <w:rPr>
                <w:rFonts w:ascii="Times New Roman" w:hAnsi="Times New Roman" w:hint="eastAsia"/>
                <w:color w:val="000000" w:themeColor="text1"/>
                <w:szCs w:val="15"/>
              </w:rPr>
              <w:t>7</w:t>
            </w:r>
            <w:r w:rsidRPr="004153CB">
              <w:rPr>
                <w:rFonts w:ascii="Times New Roman" w:hAnsi="Times New Roman"/>
                <w:color w:val="000000" w:themeColor="text1"/>
                <w:szCs w:val="15"/>
              </w:rPr>
              <w:t>5.6% (0.244%)</w:t>
            </w:r>
          </w:p>
        </w:tc>
        <w:tc>
          <w:tcPr>
            <w:tcW w:w="672" w:type="pct"/>
            <w:vMerge/>
            <w:tcBorders>
              <w:bottom w:val="dashSmallGap" w:sz="6" w:space="0" w:color="000000"/>
            </w:tcBorders>
            <w:vAlign w:val="center"/>
          </w:tcPr>
          <w:p w14:paraId="73572877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380" w:type="pct"/>
            <w:tcBorders>
              <w:top w:val="dashSmallGap" w:sz="4" w:space="0" w:color="000000"/>
              <w:bottom w:val="dashSmallGap" w:sz="6" w:space="0" w:color="000000"/>
              <w:right w:val="dashSmallGap" w:sz="4" w:space="0" w:color="000000"/>
            </w:tcBorders>
            <w:vAlign w:val="center"/>
          </w:tcPr>
          <w:p w14:paraId="71B85D0E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</w:t>
            </w:r>
            <w:r>
              <w:rPr>
                <w:rFonts w:ascii="Times New Roman" w:hAnsi="Times New Roman"/>
                <w:szCs w:val="15"/>
              </w:rPr>
              <w:t xml:space="preserve">5.0 </w:t>
            </w:r>
          </w:p>
          <w:p w14:paraId="48D6DDCB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(LFP)</w:t>
            </w:r>
          </w:p>
        </w:tc>
        <w:tc>
          <w:tcPr>
            <w:tcW w:w="822" w:type="pct"/>
            <w:vMerge/>
            <w:tcBorders>
              <w:top w:val="single" w:sz="18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vAlign w:val="center"/>
          </w:tcPr>
          <w:p w14:paraId="76078A63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</w:tr>
      <w:tr w:rsidR="007179FA" w:rsidRPr="00D84FAE" w14:paraId="3B9CF6A1" w14:textId="77777777" w:rsidTr="00B74168">
        <w:trPr>
          <w:trHeight w:val="1494"/>
          <w:jc w:val="center"/>
        </w:trPr>
        <w:tc>
          <w:tcPr>
            <w:tcW w:w="1040" w:type="pct"/>
            <w:tcBorders>
              <w:top w:val="single" w:sz="18" w:space="0" w:color="000000"/>
              <w:left w:val="single" w:sz="8" w:space="0" w:color="FFFFFF"/>
              <w:bottom w:val="dashSmallGap" w:sz="6" w:space="0" w:color="000000"/>
              <w:right w:val="dashSmallGap" w:sz="4" w:space="0" w:color="000000"/>
            </w:tcBorders>
            <w:vAlign w:val="center"/>
          </w:tcPr>
          <w:p w14:paraId="468B14EB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400576">
              <w:rPr>
                <w:rFonts w:ascii="Times New Roman" w:hAnsi="Times New Roman"/>
                <w:szCs w:val="15"/>
              </w:rPr>
              <w:t xml:space="preserve">Substrate </w:t>
            </w:r>
            <w:r w:rsidRPr="00400576">
              <w:rPr>
                <w:rFonts w:ascii="Times New Roman" w:hAnsi="Times New Roman" w:hint="eastAsia"/>
                <w:szCs w:val="15"/>
              </w:rPr>
              <w:t>modification</w:t>
            </w:r>
            <w:r w:rsidRPr="00400576">
              <w:rPr>
                <w:rFonts w:ascii="Times New Roman" w:hAnsi="Times New Roman"/>
                <w:szCs w:val="15"/>
              </w:rPr>
              <w:t xml:space="preserve">: </w:t>
            </w:r>
            <w:proofErr w:type="spellStart"/>
            <w:r w:rsidRPr="00400576">
              <w:rPr>
                <w:rFonts w:ascii="Times New Roman" w:hAnsi="Times New Roman"/>
                <w:szCs w:val="15"/>
              </w:rPr>
              <w:t>lithiophobic</w:t>
            </w:r>
            <w:proofErr w:type="spellEnd"/>
            <w:r w:rsidRPr="00400576">
              <w:rPr>
                <w:rFonts w:ascii="Times New Roman" w:hAnsi="Times New Roman"/>
                <w:szCs w:val="15"/>
              </w:rPr>
              <w:t xml:space="preserve"> Fe/</w:t>
            </w:r>
            <w:proofErr w:type="spellStart"/>
            <w:r w:rsidRPr="00400576">
              <w:rPr>
                <w:rFonts w:ascii="Times New Roman" w:hAnsi="Times New Roman"/>
                <w:szCs w:val="15"/>
              </w:rPr>
              <w:t>LiF@Cu</w:t>
            </w:r>
            <w:proofErr w:type="spellEnd"/>
            <w:r w:rsidRPr="00400576">
              <w:rPr>
                <w:rFonts w:ascii="Times New Roman" w:hAnsi="Times New Roman"/>
                <w:szCs w:val="15"/>
              </w:rPr>
              <w:t xml:space="preserve"> nanocomposite to deposit hexagonal Li crystals</w:t>
            </w:r>
            <w:r>
              <w:rPr>
                <w:rFonts w:ascii="Times New Roman" w:hAnsi="Times New Roman"/>
                <w:szCs w:val="15"/>
              </w:rPr>
              <w:t xml:space="preserve"> </w:t>
            </w:r>
          </w:p>
          <w:p w14:paraId="60AE68EA" w14:textId="77777777" w:rsidR="007179FA" w:rsidRPr="00400576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(</w:t>
            </w:r>
            <w:r w:rsidRPr="00400576">
              <w:rPr>
                <w:rFonts w:ascii="Times New Roman" w:hAnsi="Times New Roman"/>
                <w:szCs w:val="15"/>
              </w:rPr>
              <w:t>Fe/</w:t>
            </w:r>
            <w:proofErr w:type="spellStart"/>
            <w:r w:rsidRPr="00400576">
              <w:rPr>
                <w:rFonts w:ascii="Times New Roman" w:hAnsi="Times New Roman"/>
                <w:szCs w:val="15"/>
              </w:rPr>
              <w:t>LiF@Cu</w:t>
            </w:r>
            <w:proofErr w:type="spellEnd"/>
            <w:r>
              <w:rPr>
                <w:rFonts w:ascii="Times New Roman" w:hAnsi="Times New Roman"/>
                <w:szCs w:val="15"/>
              </w:rPr>
              <w:t>)</w:t>
            </w:r>
          </w:p>
        </w:tc>
        <w:tc>
          <w:tcPr>
            <w:tcW w:w="347" w:type="pct"/>
            <w:tcBorders>
              <w:top w:val="dashSmallGap" w:sz="4" w:space="0" w:color="000000"/>
              <w:left w:val="dashSmallGap" w:sz="6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FBC847" w14:textId="77777777" w:rsidR="007179FA" w:rsidRPr="00400576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400576">
              <w:rPr>
                <w:rFonts w:ascii="Times New Roman" w:hAnsi="Times New Roman"/>
                <w:szCs w:val="15"/>
              </w:rPr>
              <w:t>1</w:t>
            </w:r>
          </w:p>
        </w:tc>
        <w:tc>
          <w:tcPr>
            <w:tcW w:w="498" w:type="pct"/>
            <w:tcBorders>
              <w:top w:val="dashSmallGap" w:sz="4" w:space="0" w:color="000000"/>
              <w:left w:val="single" w:sz="8" w:space="0" w:color="FFFFFF"/>
              <w:bottom w:val="dashSmallGap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3F1B84" w14:textId="101140C3" w:rsidR="007179FA" w:rsidRPr="00400576" w:rsidRDefault="006A6381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 w:rsidRPr="00400576">
              <w:rPr>
                <w:rFonts w:ascii="Times New Roman" w:hAnsi="Times New Roman"/>
                <w:szCs w:val="15"/>
              </w:rPr>
              <w:t>1</w:t>
            </w:r>
            <w:r w:rsidR="00895D2E">
              <w:rPr>
                <w:rFonts w:ascii="Times New Roman" w:hAnsi="Times New Roman"/>
                <w:szCs w:val="15"/>
              </w:rPr>
              <w:t>81</w:t>
            </w:r>
            <w:r w:rsidR="007179FA" w:rsidRPr="00400576">
              <w:rPr>
                <w:rFonts w:ascii="Times New Roman" w:hAnsi="Times New Roman"/>
                <w:szCs w:val="15"/>
              </w:rPr>
              <w:t xml:space="preserve"> (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 w:rsidRPr="00400576">
              <w:rPr>
                <w:rFonts w:ascii="Times New Roman" w:hAnsi="Times New Roman"/>
                <w:szCs w:val="15"/>
              </w:rPr>
              <w:t>1</w:t>
            </w:r>
            <w:r w:rsidR="00895D2E">
              <w:rPr>
                <w:rFonts w:ascii="Times New Roman" w:hAnsi="Times New Roman"/>
                <w:szCs w:val="15"/>
              </w:rPr>
              <w:t>42</w:t>
            </w:r>
            <w:r w:rsidR="007179FA" w:rsidRPr="00400576">
              <w:rPr>
                <w:rFonts w:ascii="Times New Roman" w:hAnsi="Times New Roman"/>
                <w:szCs w:val="15"/>
              </w:rPr>
              <w:t>)</w:t>
            </w:r>
          </w:p>
        </w:tc>
        <w:tc>
          <w:tcPr>
            <w:tcW w:w="348" w:type="pct"/>
            <w:tcBorders>
              <w:top w:val="dashSmallGap" w:sz="6" w:space="0" w:color="000000"/>
              <w:bottom w:val="dashSmallGap" w:sz="6" w:space="0" w:color="000000"/>
            </w:tcBorders>
            <w:vAlign w:val="center"/>
          </w:tcPr>
          <w:p w14:paraId="130F7AFC" w14:textId="77777777" w:rsidR="007179FA" w:rsidRPr="00400576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400576">
              <w:rPr>
                <w:rFonts w:ascii="Times New Roman" w:hAnsi="Times New Roman"/>
                <w:szCs w:val="15"/>
              </w:rPr>
              <w:t>130</w:t>
            </w:r>
          </w:p>
        </w:tc>
        <w:tc>
          <w:tcPr>
            <w:tcW w:w="298" w:type="pct"/>
            <w:tcBorders>
              <w:bottom w:val="dashSmallGap" w:sz="6" w:space="0" w:color="000000"/>
            </w:tcBorders>
            <w:vAlign w:val="center"/>
          </w:tcPr>
          <w:p w14:paraId="53EDDBD4" w14:textId="77777777" w:rsidR="007179FA" w:rsidRPr="00400576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005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95" w:type="pct"/>
            <w:tcBorders>
              <w:bottom w:val="dashSmallGap" w:sz="6" w:space="0" w:color="000000"/>
            </w:tcBorders>
            <w:vAlign w:val="center"/>
          </w:tcPr>
          <w:p w14:paraId="67173C64" w14:textId="77777777" w:rsidR="007179FA" w:rsidRPr="004153C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153CB">
              <w:rPr>
                <w:rFonts w:ascii="Times New Roman" w:hAnsi="Times New Roman" w:cs="Times New Roman" w:hint="eastAsia"/>
                <w:color w:val="000000" w:themeColor="text1"/>
              </w:rPr>
              <w:t>8</w:t>
            </w:r>
            <w:r w:rsidRPr="004153CB">
              <w:rPr>
                <w:rFonts w:ascii="Times New Roman" w:hAnsi="Times New Roman" w:cs="Times New Roman"/>
                <w:color w:val="000000" w:themeColor="text1"/>
              </w:rPr>
              <w:t>0.0% (0.154%)</w:t>
            </w:r>
          </w:p>
        </w:tc>
        <w:tc>
          <w:tcPr>
            <w:tcW w:w="672" w:type="pct"/>
            <w:tcBorders>
              <w:bottom w:val="dashSmallGap" w:sz="6" w:space="0" w:color="000000"/>
            </w:tcBorders>
            <w:vAlign w:val="center"/>
          </w:tcPr>
          <w:p w14:paraId="0174A325" w14:textId="77777777" w:rsidR="007179FA" w:rsidRPr="00400576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400576">
              <w:rPr>
                <w:rFonts w:ascii="Times New Roman" w:hAnsi="Times New Roman"/>
                <w:szCs w:val="15"/>
              </w:rPr>
              <w:t xml:space="preserve">2.0 M </w:t>
            </w:r>
            <w:proofErr w:type="spellStart"/>
            <w:r w:rsidRPr="00400576">
              <w:rPr>
                <w:rFonts w:ascii="Times New Roman" w:hAnsi="Times New Roman"/>
                <w:szCs w:val="15"/>
              </w:rPr>
              <w:t>LiFSI</w:t>
            </w:r>
            <w:proofErr w:type="spellEnd"/>
            <w:r w:rsidRPr="00400576">
              <w:rPr>
                <w:rFonts w:ascii="Times New Roman" w:hAnsi="Times New Roman"/>
                <w:szCs w:val="15"/>
              </w:rPr>
              <w:t xml:space="preserve"> in </w:t>
            </w:r>
          </w:p>
          <w:p w14:paraId="72A37B9C" w14:textId="77777777" w:rsidR="007179FA" w:rsidRPr="00400576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400576">
              <w:rPr>
                <w:rFonts w:ascii="Times New Roman" w:hAnsi="Times New Roman"/>
                <w:szCs w:val="15"/>
              </w:rPr>
              <w:t>DME/BTFE (Bis(2,2,2-</w:t>
            </w:r>
            <w:proofErr w:type="gramStart"/>
            <w:r w:rsidRPr="00400576">
              <w:rPr>
                <w:rFonts w:ascii="Times New Roman" w:hAnsi="Times New Roman"/>
                <w:szCs w:val="15"/>
              </w:rPr>
              <w:t>trifluoroethyl)ether</w:t>
            </w:r>
            <w:proofErr w:type="gramEnd"/>
            <w:r w:rsidRPr="00400576">
              <w:rPr>
                <w:rFonts w:ascii="Times New Roman" w:hAnsi="Times New Roman"/>
                <w:szCs w:val="15"/>
              </w:rPr>
              <w:t>)</w:t>
            </w:r>
          </w:p>
        </w:tc>
        <w:tc>
          <w:tcPr>
            <w:tcW w:w="380" w:type="pct"/>
            <w:tcBorders>
              <w:bottom w:val="dashSmallGap" w:sz="6" w:space="0" w:color="000000"/>
              <w:right w:val="dashSmallGap" w:sz="4" w:space="0" w:color="000000"/>
            </w:tcBorders>
            <w:vAlign w:val="center"/>
          </w:tcPr>
          <w:p w14:paraId="04CA0038" w14:textId="77777777" w:rsidR="007179FA" w:rsidRPr="00400576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400576">
              <w:rPr>
                <w:rFonts w:ascii="Times New Roman" w:hAnsi="Times New Roman"/>
                <w:szCs w:val="15"/>
              </w:rPr>
              <w:t>16.0 (NCM)</w:t>
            </w:r>
          </w:p>
        </w:tc>
        <w:tc>
          <w:tcPr>
            <w:tcW w:w="822" w:type="pct"/>
            <w:tcBorders>
              <w:top w:val="single" w:sz="18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vAlign w:val="center"/>
          </w:tcPr>
          <w:p w14:paraId="54771C9D" w14:textId="27F4AF43" w:rsidR="007179FA" w:rsidRPr="007A14F0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7A14F0">
              <w:rPr>
                <w:rFonts w:ascii="Times New Roman" w:hAnsi="Times New Roman"/>
                <w:szCs w:val="15"/>
              </w:rPr>
              <w:fldChar w:fldCharType="begin"/>
            </w:r>
            <w:r w:rsidR="00A654E7">
              <w:rPr>
                <w:rFonts w:ascii="Times New Roman" w:hAnsi="Times New Roman"/>
                <w:szCs w:val="15"/>
              </w:rPr>
              <w:instrText xml:space="preserve"> ADDIN EN.CITE &lt;EndNote&gt;&lt;Cite&gt;&lt;Author&gt;Wu&lt;/Author&gt;&lt;Year&gt;2023&lt;/Year&gt;&lt;RecNum&gt;431&lt;/RecNum&gt;&lt;DisplayText&gt;&lt;style face="superscript"&gt;47&lt;/style&gt;&lt;/DisplayText&gt;&lt;record&gt;&lt;rec-number&gt;431&lt;/rec-number&gt;&lt;foreign-keys&gt;&lt;key app="EN" db-id="0dr9trwtk2tdf0eafx6xezz059awxaf9rdt5" timestamp="1681893574"&gt;431&lt;/key&gt;&lt;key app="ENWeb" db-id=""&gt;0&lt;/key&gt;&lt;/foreign-keys&gt;&lt;ref-type name="Journal Article"&gt;17&lt;/ref-type&gt;&lt;contributors&gt;&lt;authors&gt;&lt;author&gt;Wu, Zhaohui&lt;/author&gt;&lt;author&gt;Wang, Chunyang&lt;/author&gt;&lt;author&gt;Hui, Zeyu&lt;/author&gt;&lt;author&gt;Liu, Haodong&lt;/author&gt;&lt;author&gt;Wang, Shen&lt;/author&gt;&lt;author&gt;Yu, Sicen&lt;/author&gt;&lt;author&gt;Xing, Xing&lt;/author&gt;&lt;author&gt;Holoubek, John&lt;/author&gt;&lt;author&gt;Miao, Qiushi&lt;/author&gt;&lt;author&gt;Xin, Huolin L.&lt;/author&gt;&lt;author&gt;Liu, Ping&lt;/author&gt;&lt;/authors&gt;&lt;/contributors&gt;&lt;titles&gt;&lt;title&gt;Growing single-crystalline seeds on lithiophobic substrates to enable fast-charging lithium-metal batteries&lt;/title&gt;&lt;secondary-title&gt;Nature Energy&lt;/secondary-title&gt;&lt;/titles&gt;&lt;periodical&gt;&lt;full-title&gt;Nature Energy&lt;/full-title&gt;&lt;/periodical&gt;&lt;dates&gt;&lt;year&gt;2023&lt;/year&gt;&lt;/dates&gt;&lt;isbn&gt;2058-7546&lt;/isbn&gt;&lt;urls&gt;&lt;/urls&gt;&lt;electronic-resource-num&gt;10.1038/s41560-023-01202-1&lt;/electronic-resource-num&gt;&lt;/record&gt;&lt;/Cite&gt;&lt;/EndNote&gt;</w:instrText>
            </w:r>
            <w:r w:rsidRPr="007A14F0">
              <w:rPr>
                <w:rFonts w:ascii="Times New Roman" w:hAnsi="Times New Roman"/>
                <w:szCs w:val="15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szCs w:val="15"/>
                <w:vertAlign w:val="superscript"/>
              </w:rPr>
              <w:t>47</w:t>
            </w:r>
            <w:r w:rsidRPr="007A14F0">
              <w:rPr>
                <w:rFonts w:ascii="Times New Roman" w:hAnsi="Times New Roman"/>
                <w:szCs w:val="15"/>
              </w:rPr>
              <w:fldChar w:fldCharType="end"/>
            </w:r>
          </w:p>
          <w:p w14:paraId="0534C3C3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B4382F">
              <w:rPr>
                <w:rFonts w:ascii="Times New Roman" w:hAnsi="Times New Roman"/>
                <w:szCs w:val="15"/>
              </w:rPr>
              <w:t xml:space="preserve">10.1038/s41560-023-01202-1 </w:t>
            </w:r>
          </w:p>
          <w:p w14:paraId="5446CFC1" w14:textId="77777777" w:rsidR="007179FA" w:rsidRPr="00A16BB8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  <w:highlight w:val="yellow"/>
              </w:rPr>
            </w:pPr>
            <w:r w:rsidRPr="00B4382F">
              <w:rPr>
                <w:rFonts w:ascii="Times New Roman" w:hAnsi="Times New Roman"/>
                <w:color w:val="000000"/>
              </w:rPr>
              <w:t>(2023)</w:t>
            </w:r>
          </w:p>
        </w:tc>
      </w:tr>
      <w:tr w:rsidR="007179FA" w:rsidRPr="00D84FAE" w14:paraId="349EA378" w14:textId="77777777" w:rsidTr="00B74168">
        <w:trPr>
          <w:trHeight w:val="1399"/>
          <w:jc w:val="center"/>
        </w:trPr>
        <w:tc>
          <w:tcPr>
            <w:tcW w:w="1040" w:type="pct"/>
            <w:tcBorders>
              <w:top w:val="single" w:sz="18" w:space="0" w:color="000000"/>
              <w:left w:val="single" w:sz="8" w:space="0" w:color="FFFFFF"/>
              <w:bottom w:val="dashSmallGap" w:sz="6" w:space="0" w:color="000000"/>
              <w:right w:val="dashSmallGap" w:sz="4" w:space="0" w:color="000000"/>
            </w:tcBorders>
            <w:vAlign w:val="center"/>
          </w:tcPr>
          <w:p w14:paraId="0FAE5E53" w14:textId="77777777" w:rsidR="007179FA" w:rsidRPr="003676E5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400576">
              <w:rPr>
                <w:rFonts w:ascii="Times New Roman" w:hAnsi="Times New Roman"/>
                <w:szCs w:val="15"/>
              </w:rPr>
              <w:t xml:space="preserve">Substrate </w:t>
            </w:r>
            <w:r w:rsidRPr="00400576">
              <w:rPr>
                <w:rFonts w:ascii="Times New Roman" w:hAnsi="Times New Roman" w:hint="eastAsia"/>
                <w:szCs w:val="15"/>
              </w:rPr>
              <w:t>modification</w:t>
            </w:r>
            <w:r w:rsidRPr="00400576">
              <w:rPr>
                <w:rFonts w:ascii="Times New Roman" w:hAnsi="Times New Roman"/>
                <w:szCs w:val="15"/>
              </w:rPr>
              <w:t>:</w:t>
            </w:r>
            <w:r>
              <w:rPr>
                <w:rFonts w:ascii="Times New Roman" w:hAnsi="Times New Roman"/>
                <w:szCs w:val="15"/>
              </w:rPr>
              <w:t xml:space="preserve"> </w:t>
            </w:r>
            <w:r w:rsidRPr="003676E5">
              <w:rPr>
                <w:rFonts w:ascii="Times New Roman" w:hAnsi="Times New Roman"/>
                <w:szCs w:val="15"/>
              </w:rPr>
              <w:t xml:space="preserve">3D free-standing carbon nanofibers modified by </w:t>
            </w:r>
            <w:proofErr w:type="spellStart"/>
            <w:r w:rsidRPr="003676E5">
              <w:rPr>
                <w:rFonts w:ascii="Times New Roman" w:hAnsi="Times New Roman"/>
                <w:szCs w:val="15"/>
              </w:rPr>
              <w:t>lithiophilic</w:t>
            </w:r>
            <w:proofErr w:type="spellEnd"/>
            <w:r w:rsidRPr="003676E5">
              <w:rPr>
                <w:rFonts w:ascii="Times New Roman" w:hAnsi="Times New Roman"/>
                <w:szCs w:val="15"/>
              </w:rPr>
              <w:t xml:space="preserve"> metal </w:t>
            </w:r>
          </w:p>
          <w:p w14:paraId="2F6555D8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3676E5">
              <w:rPr>
                <w:rFonts w:ascii="Times New Roman" w:hAnsi="Times New Roman"/>
                <w:szCs w:val="15"/>
              </w:rPr>
              <w:t>particles</w:t>
            </w:r>
          </w:p>
          <w:p w14:paraId="5D9B0214" w14:textId="77777777" w:rsidR="007179FA" w:rsidRPr="00400576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(</w:t>
            </w:r>
            <w:r w:rsidRPr="00913DA9">
              <w:rPr>
                <w:rFonts w:ascii="Times New Roman" w:hAnsi="Times New Roman"/>
                <w:szCs w:val="15"/>
              </w:rPr>
              <w:t>CNF/Sn-Li</w:t>
            </w:r>
            <w:r>
              <w:rPr>
                <w:rFonts w:ascii="Times New Roman" w:hAnsi="Times New Roman"/>
                <w:szCs w:val="15"/>
              </w:rPr>
              <w:t>)</w:t>
            </w:r>
          </w:p>
        </w:tc>
        <w:tc>
          <w:tcPr>
            <w:tcW w:w="347" w:type="pct"/>
            <w:tcBorders>
              <w:top w:val="dashSmallGap" w:sz="4" w:space="0" w:color="000000"/>
              <w:left w:val="dashSmallGap" w:sz="6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ABA577" w14:textId="77777777" w:rsidR="007179FA" w:rsidRPr="00400576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</w:t>
            </w:r>
          </w:p>
        </w:tc>
        <w:tc>
          <w:tcPr>
            <w:tcW w:w="498" w:type="pct"/>
            <w:tcBorders>
              <w:top w:val="dashSmallGap" w:sz="4" w:space="0" w:color="000000"/>
              <w:left w:val="single" w:sz="8" w:space="0" w:color="FFFFFF"/>
              <w:bottom w:val="dashSmallGap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F784CC" w14:textId="77777777" w:rsidR="007179FA" w:rsidRPr="00400576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 xml:space="preserve">137 </w:t>
            </w:r>
            <w:r>
              <w:rPr>
                <w:rFonts w:ascii="Times New Roman" w:hAnsi="Times New Roman" w:hint="eastAsia"/>
                <w:szCs w:val="15"/>
              </w:rPr>
              <w:t>(</w:t>
            </w:r>
            <w:r>
              <w:rPr>
                <w:rFonts w:ascii="Times New Roman" w:hAnsi="Times New Roman"/>
                <w:szCs w:val="15"/>
              </w:rPr>
              <w:t>131)</w:t>
            </w:r>
          </w:p>
        </w:tc>
        <w:tc>
          <w:tcPr>
            <w:tcW w:w="348" w:type="pct"/>
            <w:tcBorders>
              <w:top w:val="dashSmallGap" w:sz="6" w:space="0" w:color="000000"/>
              <w:bottom w:val="dashSmallGap" w:sz="6" w:space="0" w:color="000000"/>
            </w:tcBorders>
            <w:vAlign w:val="center"/>
          </w:tcPr>
          <w:p w14:paraId="67AE5349" w14:textId="77777777" w:rsidR="007179FA" w:rsidRPr="00400576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</w:t>
            </w:r>
            <w:r>
              <w:rPr>
                <w:rFonts w:ascii="Times New Roman" w:hAnsi="Times New Roman"/>
                <w:szCs w:val="15"/>
              </w:rPr>
              <w:t>10</w:t>
            </w:r>
          </w:p>
        </w:tc>
        <w:tc>
          <w:tcPr>
            <w:tcW w:w="298" w:type="pct"/>
            <w:tcBorders>
              <w:bottom w:val="dashSmallGap" w:sz="6" w:space="0" w:color="000000"/>
            </w:tcBorders>
            <w:vAlign w:val="center"/>
          </w:tcPr>
          <w:p w14:paraId="25BDF4CF" w14:textId="77777777" w:rsidR="007179FA" w:rsidRPr="00400576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" w:type="pct"/>
            <w:tcBorders>
              <w:bottom w:val="dashSmallGap" w:sz="6" w:space="0" w:color="000000"/>
            </w:tcBorders>
            <w:vAlign w:val="center"/>
          </w:tcPr>
          <w:p w14:paraId="03656226" w14:textId="77777777" w:rsidR="007179FA" w:rsidRPr="004153C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153CB">
              <w:rPr>
                <w:rFonts w:ascii="Times New Roman" w:hAnsi="Times New Roman" w:cs="Times New Roman" w:hint="eastAsia"/>
                <w:color w:val="000000" w:themeColor="text1"/>
              </w:rPr>
              <w:t>9</w:t>
            </w:r>
            <w:r w:rsidRPr="004153CB">
              <w:rPr>
                <w:rFonts w:ascii="Times New Roman" w:hAnsi="Times New Roman" w:cs="Times New Roman"/>
                <w:color w:val="000000" w:themeColor="text1"/>
              </w:rPr>
              <w:t>5.4% (0.042%)</w:t>
            </w:r>
          </w:p>
        </w:tc>
        <w:tc>
          <w:tcPr>
            <w:tcW w:w="672" w:type="pct"/>
            <w:tcBorders>
              <w:bottom w:val="dashSmallGap" w:sz="6" w:space="0" w:color="000000"/>
            </w:tcBorders>
            <w:vAlign w:val="center"/>
          </w:tcPr>
          <w:p w14:paraId="63730114" w14:textId="008AD75F" w:rsidR="007179FA" w:rsidRPr="00400576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C032B">
              <w:rPr>
                <w:rFonts w:ascii="Times New Roman" w:hAnsi="Times New Roman" w:cs="Times New Roman"/>
              </w:rPr>
              <w:t xml:space="preserve">1.0 M </w:t>
            </w:r>
            <w:proofErr w:type="spellStart"/>
            <w:r w:rsidRPr="00CC032B">
              <w:rPr>
                <w:rFonts w:ascii="Times New Roman" w:hAnsi="Times New Roman" w:cs="Times New Roman"/>
              </w:rPr>
              <w:t>LiTFSI</w:t>
            </w:r>
            <w:proofErr w:type="spellEnd"/>
            <w:r w:rsidRPr="00CC032B">
              <w:rPr>
                <w:rFonts w:ascii="Times New Roman" w:hAnsi="Times New Roman" w:cs="Times New Roman"/>
              </w:rPr>
              <w:t xml:space="preserve"> in DOL: DME</w:t>
            </w:r>
            <w:r w:rsidR="006A6381">
              <w:rPr>
                <w:rFonts w:ascii="Times New Roman" w:hAnsi="Times New Roman" w:cs="Times New Roman"/>
              </w:rPr>
              <w:t xml:space="preserve"> </w:t>
            </w:r>
            <w:r w:rsidRPr="00CC032B">
              <w:rPr>
                <w:rFonts w:ascii="Times New Roman" w:hAnsi="Times New Roman" w:cs="Times New Roman"/>
              </w:rPr>
              <w:t>=</w:t>
            </w:r>
            <w:r w:rsidR="006A6381">
              <w:rPr>
                <w:rFonts w:ascii="Times New Roman" w:hAnsi="Times New Roman" w:cs="Times New Roman"/>
              </w:rPr>
              <w:t xml:space="preserve"> </w:t>
            </w:r>
            <w:r w:rsidRPr="00CC032B">
              <w:rPr>
                <w:rFonts w:ascii="Times New Roman" w:hAnsi="Times New Roman" w:cs="Times New Roman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6A6381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  <w:r w:rsidRPr="00CC032B">
              <w:rPr>
                <w:rFonts w:ascii="Times New Roman" w:hAnsi="Times New Roman" w:cs="Times New Roman"/>
              </w:rPr>
              <w:t xml:space="preserve"> with 2 wt</w:t>
            </w:r>
            <w:r w:rsidR="006A6381">
              <w:rPr>
                <w:rFonts w:ascii="Times New Roman" w:hAnsi="Times New Roman" w:cs="Times New Roman"/>
              </w:rPr>
              <w:t>.</w:t>
            </w:r>
            <w:r w:rsidRPr="00CC032B">
              <w:rPr>
                <w:rFonts w:ascii="Times New Roman" w:hAnsi="Times New Roman" w:cs="Times New Roman"/>
              </w:rPr>
              <w:t>% LiNO</w:t>
            </w:r>
            <w:r w:rsidRPr="00CC032B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380" w:type="pct"/>
            <w:tcBorders>
              <w:bottom w:val="dashSmallGap" w:sz="6" w:space="0" w:color="000000"/>
              <w:right w:val="dashSmallGap" w:sz="4" w:space="0" w:color="000000"/>
            </w:tcBorders>
            <w:vAlign w:val="center"/>
          </w:tcPr>
          <w:p w14:paraId="4DFD3BB9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</w:t>
            </w:r>
            <w:r>
              <w:rPr>
                <w:rFonts w:ascii="Times New Roman" w:hAnsi="Times New Roman"/>
                <w:szCs w:val="15"/>
              </w:rPr>
              <w:t xml:space="preserve">1.0 </w:t>
            </w:r>
          </w:p>
          <w:p w14:paraId="06E911C9" w14:textId="77777777" w:rsidR="007179FA" w:rsidRPr="00400576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(LFP)</w:t>
            </w:r>
          </w:p>
        </w:tc>
        <w:tc>
          <w:tcPr>
            <w:tcW w:w="822" w:type="pct"/>
            <w:tcBorders>
              <w:top w:val="single" w:sz="18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vAlign w:val="center"/>
          </w:tcPr>
          <w:p w14:paraId="365BFCE0" w14:textId="7D122B2C" w:rsidR="007179FA" w:rsidRPr="0058664D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58664D">
              <w:rPr>
                <w:rFonts w:ascii="Times New Roman" w:hAnsi="Times New Roman"/>
                <w:szCs w:val="15"/>
              </w:rPr>
              <w:fldChar w:fldCharType="begin"/>
            </w:r>
            <w:r w:rsidR="00A654E7">
              <w:rPr>
                <w:rFonts w:ascii="Times New Roman" w:hAnsi="Times New Roman"/>
                <w:szCs w:val="15"/>
              </w:rPr>
              <w:instrText xml:space="preserve"> ADDIN EN.CITE &lt;EndNote&gt;&lt;Cite&gt;&lt;Author&gt;Zhuang&lt;/Author&gt;&lt;Year&gt;2023&lt;/Year&gt;&lt;RecNum&gt;433&lt;/RecNum&gt;&lt;DisplayText&gt;&lt;style face="superscript"&gt;48&lt;/style&gt;&lt;/DisplayText&gt;&lt;record&gt;&lt;rec-number&gt;433&lt;/rec-number&gt;&lt;foreign-keys&gt;&lt;key app="EN" db-id="0dr9trwtk2tdf0eafx6xezz059awxaf9rdt5" timestamp="1681987986"&gt;433&lt;/key&gt;&lt;key app="ENWeb" db-id=""&gt;0&lt;/key&gt;&lt;/foreign-keys&gt;&lt;ref-type name="Journal Article"&gt;17&lt;/ref-type&gt;&lt;contributors&gt;&lt;authors&gt;&lt;author&gt;Zhuang, Huifeng&lt;/author&gt;&lt;author&gt;Zhang, Tengfei&lt;/author&gt;&lt;author&gt;Xiao, Hong&lt;/author&gt;&lt;author&gt;L</w:instrText>
            </w:r>
            <w:r w:rsidR="00A654E7">
              <w:rPr>
                <w:rFonts w:ascii="Times New Roman" w:hAnsi="Times New Roman" w:hint="eastAsia"/>
                <w:szCs w:val="15"/>
              </w:rPr>
              <w:instrText>iang, Xiao&lt;/author&gt;&lt;author&gt;Zhang, Fanchao&lt;/author&gt;&lt;author&gt;Deng, Jianlin&lt;/author&gt;&lt;author&gt;Gao, Qiuming&lt;/author&gt;&lt;/authors&gt;&lt;/contributors&gt;&lt;titles&gt;&lt;title&gt;3D Free</w:instrText>
            </w:r>
            <w:r w:rsidR="00A654E7">
              <w:rPr>
                <w:rFonts w:ascii="Times New Roman" w:hAnsi="Times New Roman" w:hint="eastAsia"/>
                <w:szCs w:val="15"/>
              </w:rPr>
              <w:instrText>‐</w:instrText>
            </w:r>
            <w:r w:rsidR="00A654E7">
              <w:rPr>
                <w:rFonts w:ascii="Times New Roman" w:hAnsi="Times New Roman" w:hint="eastAsia"/>
                <w:szCs w:val="15"/>
              </w:rPr>
              <w:instrText>Standing&amp;#xD; Carbon Nanofibers Modified by Lithiophilic Metals Enabling&amp;#xD; Dendrite</w:instrText>
            </w:r>
            <w:r w:rsidR="00A654E7">
              <w:rPr>
                <w:rFonts w:ascii="Times New Roman" w:hAnsi="Times New Roman" w:hint="eastAsia"/>
                <w:szCs w:val="15"/>
              </w:rPr>
              <w:instrText>‐</w:instrText>
            </w:r>
            <w:r w:rsidR="00A654E7">
              <w:rPr>
                <w:rFonts w:ascii="Times New Roman" w:hAnsi="Times New Roman" w:hint="eastAsia"/>
                <w:szCs w:val="15"/>
              </w:rPr>
              <w:instrText>Free&amp;#xD; A</w:instrText>
            </w:r>
            <w:r w:rsidR="00A654E7">
              <w:rPr>
                <w:rFonts w:ascii="Times New Roman" w:hAnsi="Times New Roman"/>
                <w:szCs w:val="15"/>
              </w:rPr>
              <w:instrText>nodes for Li Metal Batteries&lt;/title&gt;&lt;secondary-title&gt;Energy &amp;amp; Environmental Materials&lt;/secondary-title&gt;&lt;/titles&gt;&lt;periodical&gt;&lt;full-title&gt;Energy &amp;amp; Environmental Materials&lt;/full-title&gt;&lt;/periodical&gt;&lt;dates&gt;&lt;year&gt;2023&lt;/year&gt;&lt;/dates&gt;&lt;isbn&gt;2575-0356&amp;#xD;2575-0356&lt;/isbn&gt;&lt;urls&gt;&lt;/urls&gt;&lt;electronic-resource-num&gt;10.1002/eem2.12470&lt;/electronic-resource-num&gt;&lt;/record&gt;&lt;/Cite&gt;&lt;/EndNote&gt;</w:instrText>
            </w:r>
            <w:r w:rsidRPr="0058664D">
              <w:rPr>
                <w:rFonts w:ascii="Times New Roman" w:hAnsi="Times New Roman"/>
                <w:szCs w:val="15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szCs w:val="15"/>
                <w:vertAlign w:val="superscript"/>
              </w:rPr>
              <w:t>48</w:t>
            </w:r>
            <w:r w:rsidRPr="0058664D">
              <w:rPr>
                <w:rFonts w:ascii="Times New Roman" w:hAnsi="Times New Roman"/>
                <w:szCs w:val="15"/>
              </w:rPr>
              <w:fldChar w:fldCharType="end"/>
            </w:r>
          </w:p>
          <w:p w14:paraId="76D1706A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1</w:t>
            </w:r>
            <w:r w:rsidRPr="00913DA9">
              <w:rPr>
                <w:rFonts w:ascii="Times New Roman" w:hAnsi="Times New Roman"/>
                <w:szCs w:val="15"/>
              </w:rPr>
              <w:t>0.1002/eem2.12470</w:t>
            </w:r>
          </w:p>
          <w:p w14:paraId="5BD279FC" w14:textId="77777777" w:rsidR="007179FA" w:rsidRPr="007A14F0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(</w:t>
            </w:r>
            <w:r>
              <w:rPr>
                <w:rFonts w:ascii="Times New Roman" w:hAnsi="Times New Roman"/>
                <w:szCs w:val="15"/>
              </w:rPr>
              <w:t>2022)</w:t>
            </w:r>
          </w:p>
        </w:tc>
      </w:tr>
      <w:tr w:rsidR="007179FA" w:rsidRPr="00D84FAE" w14:paraId="0849D0E0" w14:textId="77777777" w:rsidTr="00B74168">
        <w:trPr>
          <w:trHeight w:val="1803"/>
          <w:jc w:val="center"/>
        </w:trPr>
        <w:tc>
          <w:tcPr>
            <w:tcW w:w="1040" w:type="pct"/>
            <w:tcBorders>
              <w:top w:val="dashSmallGap" w:sz="6" w:space="0" w:color="000000"/>
              <w:left w:val="single" w:sz="8" w:space="0" w:color="FFFFFF"/>
              <w:bottom w:val="dashSmallGap" w:sz="4" w:space="0" w:color="auto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F21427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  <w:vertAlign w:val="subscript"/>
              </w:rPr>
            </w:pPr>
            <w:r w:rsidRPr="00CC032B">
              <w:rPr>
                <w:rFonts w:ascii="Times New Roman" w:hAnsi="Times New Roman"/>
                <w:szCs w:val="15"/>
              </w:rPr>
              <w:t>Artificial SEI: organophosphorus hybrid solid electrolyte interphase layer based on Li</w:t>
            </w:r>
            <w:r w:rsidRPr="00CC032B">
              <w:rPr>
                <w:rFonts w:ascii="Times New Roman" w:hAnsi="Times New Roman"/>
                <w:i/>
                <w:iCs/>
                <w:szCs w:val="15"/>
                <w:vertAlign w:val="subscript"/>
              </w:rPr>
              <w:t>x</w:t>
            </w:r>
            <w:r w:rsidRPr="00CC032B">
              <w:rPr>
                <w:rFonts w:ascii="Times New Roman" w:hAnsi="Times New Roman"/>
                <w:szCs w:val="15"/>
              </w:rPr>
              <w:t>PO</w:t>
            </w:r>
            <w:r w:rsidRPr="00CC032B">
              <w:rPr>
                <w:rFonts w:ascii="Times New Roman" w:hAnsi="Times New Roman"/>
                <w:szCs w:val="15"/>
                <w:vertAlign w:val="subscript"/>
              </w:rPr>
              <w:t>4</w:t>
            </w:r>
          </w:p>
          <w:p w14:paraId="15FBE2AE" w14:textId="6BEA66B0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szCs w:val="15"/>
              </w:rPr>
              <w:t>(</w:t>
            </w:r>
            <w:bookmarkStart w:id="31" w:name="OLE_LINK1"/>
            <w:r>
              <w:rPr>
                <w:rFonts w:ascii="Times New Roman" w:hAnsi="Times New Roman"/>
                <w:szCs w:val="15"/>
              </w:rPr>
              <w:t>Li</w:t>
            </w:r>
            <w:r w:rsidRPr="00CA4EE0">
              <w:rPr>
                <w:rFonts w:ascii="Times New Roman" w:hAnsi="Times New Roman"/>
                <w:i/>
                <w:iCs/>
                <w:szCs w:val="15"/>
                <w:vertAlign w:val="subscript"/>
              </w:rPr>
              <w:t>x</w:t>
            </w:r>
            <w:r>
              <w:rPr>
                <w:rFonts w:ascii="Times New Roman" w:hAnsi="Times New Roman"/>
                <w:szCs w:val="15"/>
              </w:rPr>
              <w:t>PO</w:t>
            </w:r>
            <w:r w:rsidRPr="00CA4EE0">
              <w:rPr>
                <w:rFonts w:ascii="Times New Roman" w:hAnsi="Times New Roman"/>
                <w:szCs w:val="15"/>
                <w:vertAlign w:val="subscript"/>
              </w:rPr>
              <w:t>4</w:t>
            </w:r>
            <w:bookmarkEnd w:id="31"/>
            <w:r>
              <w:rPr>
                <w:rFonts w:ascii="Times New Roman" w:hAnsi="Times New Roman"/>
                <w:szCs w:val="15"/>
              </w:rPr>
              <w:t xml:space="preserve"> SEI)</w:t>
            </w:r>
          </w:p>
        </w:tc>
        <w:tc>
          <w:tcPr>
            <w:tcW w:w="347" w:type="pct"/>
            <w:tcBorders>
              <w:top w:val="dashSmallGap" w:sz="6" w:space="0" w:color="000000"/>
              <w:left w:val="dashSmallGap" w:sz="4" w:space="0" w:color="000000"/>
              <w:bottom w:val="dashSmallGap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33DDC3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</w:t>
            </w:r>
          </w:p>
        </w:tc>
        <w:tc>
          <w:tcPr>
            <w:tcW w:w="498" w:type="pct"/>
            <w:tcBorders>
              <w:top w:val="dashSmallGap" w:sz="6" w:space="0" w:color="000000"/>
              <w:left w:val="single" w:sz="8" w:space="0" w:color="FFFFFF"/>
              <w:bottom w:val="dashSmallGap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F76A8" w14:textId="0FF52230" w:rsidR="007179FA" w:rsidRPr="00CC032B" w:rsidRDefault="006A6381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>
              <w:rPr>
                <w:rFonts w:ascii="Times New Roman" w:hAnsi="Times New Roman"/>
                <w:szCs w:val="15"/>
              </w:rPr>
              <w:t>128</w:t>
            </w:r>
            <w:r w:rsidR="007179FA" w:rsidRPr="00CC032B">
              <w:rPr>
                <w:rFonts w:ascii="Times New Roman" w:hAnsi="Times New Roman"/>
                <w:szCs w:val="15"/>
              </w:rPr>
              <w:t xml:space="preserve"> (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>
              <w:rPr>
                <w:rFonts w:ascii="Times New Roman" w:hAnsi="Times New Roman"/>
                <w:szCs w:val="15"/>
              </w:rPr>
              <w:t>124</w:t>
            </w:r>
            <w:r w:rsidR="007179FA" w:rsidRPr="00CC032B">
              <w:rPr>
                <w:rFonts w:ascii="Times New Roman" w:hAnsi="Times New Roman"/>
                <w:szCs w:val="15"/>
              </w:rPr>
              <w:t>)</w:t>
            </w:r>
          </w:p>
        </w:tc>
        <w:tc>
          <w:tcPr>
            <w:tcW w:w="348" w:type="pct"/>
            <w:tcBorders>
              <w:top w:val="dashSmallGap" w:sz="6" w:space="0" w:color="000000"/>
              <w:bottom w:val="dashSmallGap" w:sz="4" w:space="0" w:color="auto"/>
            </w:tcBorders>
            <w:vAlign w:val="center"/>
          </w:tcPr>
          <w:p w14:paraId="2507C567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2</w:t>
            </w:r>
            <w:r>
              <w:rPr>
                <w:rFonts w:ascii="Times New Roman" w:hAnsi="Times New Roman"/>
                <w:szCs w:val="15"/>
              </w:rPr>
              <w:t>00</w:t>
            </w:r>
          </w:p>
        </w:tc>
        <w:tc>
          <w:tcPr>
            <w:tcW w:w="298" w:type="pct"/>
            <w:tcBorders>
              <w:top w:val="dashSmallGap" w:sz="6" w:space="0" w:color="000000"/>
              <w:bottom w:val="dashSmallGap" w:sz="4" w:space="0" w:color="auto"/>
            </w:tcBorders>
            <w:vAlign w:val="center"/>
          </w:tcPr>
          <w:p w14:paraId="362CC700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3</w:t>
            </w:r>
          </w:p>
        </w:tc>
        <w:tc>
          <w:tcPr>
            <w:tcW w:w="595" w:type="pct"/>
            <w:tcBorders>
              <w:top w:val="dashSmallGap" w:sz="6" w:space="0" w:color="000000"/>
              <w:bottom w:val="dashSmallGap" w:sz="4" w:space="0" w:color="auto"/>
            </w:tcBorders>
            <w:vAlign w:val="center"/>
          </w:tcPr>
          <w:p w14:paraId="6EDB28E2" w14:textId="77777777" w:rsidR="007179FA" w:rsidRPr="004153C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4153CB">
              <w:rPr>
                <w:rFonts w:ascii="Times New Roman" w:hAnsi="Times New Roman" w:hint="eastAsia"/>
                <w:color w:val="000000" w:themeColor="text1"/>
                <w:szCs w:val="15"/>
              </w:rPr>
              <w:t>9</w:t>
            </w:r>
            <w:r w:rsidRPr="004153CB">
              <w:rPr>
                <w:rFonts w:ascii="Times New Roman" w:hAnsi="Times New Roman"/>
                <w:color w:val="000000" w:themeColor="text1"/>
                <w:szCs w:val="15"/>
              </w:rPr>
              <w:t>6.9% (0.016%)</w:t>
            </w:r>
          </w:p>
        </w:tc>
        <w:tc>
          <w:tcPr>
            <w:tcW w:w="672" w:type="pct"/>
            <w:tcBorders>
              <w:top w:val="dashSmallGap" w:sz="6" w:space="0" w:color="000000"/>
              <w:bottom w:val="dashSmallGap" w:sz="4" w:space="0" w:color="auto"/>
            </w:tcBorders>
            <w:vAlign w:val="center"/>
          </w:tcPr>
          <w:p w14:paraId="68BC56CB" w14:textId="485042ED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/>
                <w:szCs w:val="15"/>
              </w:rPr>
              <w:t>1.0 M LiPF</w:t>
            </w:r>
            <w:r w:rsidRPr="00CC032B">
              <w:rPr>
                <w:rFonts w:ascii="Times New Roman" w:hAnsi="Times New Roman"/>
                <w:szCs w:val="15"/>
                <w:vertAlign w:val="subscript"/>
              </w:rPr>
              <w:t>6</w:t>
            </w:r>
            <w:r w:rsidRPr="00CC032B">
              <w:rPr>
                <w:rFonts w:ascii="Times New Roman" w:hAnsi="Times New Roman"/>
                <w:szCs w:val="15"/>
              </w:rPr>
              <w:t xml:space="preserve"> in </w:t>
            </w:r>
            <w:proofErr w:type="gramStart"/>
            <w:r w:rsidRPr="00CC032B">
              <w:rPr>
                <w:rFonts w:ascii="Times New Roman" w:hAnsi="Times New Roman"/>
                <w:szCs w:val="15"/>
              </w:rPr>
              <w:t>EC:DMC</w:t>
            </w:r>
            <w:proofErr w:type="gramEnd"/>
            <w:r w:rsidR="006A6381">
              <w:rPr>
                <w:rFonts w:ascii="Times New Roman" w:hAnsi="Times New Roman"/>
                <w:szCs w:val="15"/>
              </w:rPr>
              <w:t xml:space="preserve"> </w:t>
            </w:r>
            <w:r w:rsidRPr="00CC032B">
              <w:rPr>
                <w:rFonts w:ascii="Times New Roman" w:hAnsi="Times New Roman"/>
                <w:szCs w:val="15"/>
              </w:rPr>
              <w:t>=</w:t>
            </w:r>
            <w:r w:rsidR="006A6381">
              <w:rPr>
                <w:rFonts w:ascii="Times New Roman" w:hAnsi="Times New Roman"/>
                <w:szCs w:val="15"/>
              </w:rPr>
              <w:t xml:space="preserve"> </w:t>
            </w:r>
            <w:r w:rsidRPr="00CC032B">
              <w:rPr>
                <w:rFonts w:ascii="Times New Roman" w:hAnsi="Times New Roman"/>
                <w:szCs w:val="15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6A6381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380" w:type="pct"/>
            <w:tcBorders>
              <w:top w:val="dashSmallGap" w:sz="6" w:space="0" w:color="000000"/>
              <w:bottom w:val="dashSmallGap" w:sz="4" w:space="0" w:color="auto"/>
              <w:right w:val="dashSmallGap" w:sz="4" w:space="0" w:color="000000"/>
            </w:tcBorders>
            <w:vAlign w:val="center"/>
          </w:tcPr>
          <w:p w14:paraId="1C5A8AC8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</w:t>
            </w:r>
            <w:r>
              <w:rPr>
                <w:rFonts w:ascii="Times New Roman" w:hAnsi="Times New Roman"/>
                <w:szCs w:val="15"/>
              </w:rPr>
              <w:t xml:space="preserve">6.0 </w:t>
            </w:r>
          </w:p>
          <w:p w14:paraId="588AD6BF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(LFP)</w:t>
            </w:r>
          </w:p>
        </w:tc>
        <w:tc>
          <w:tcPr>
            <w:tcW w:w="822" w:type="pct"/>
            <w:tcBorders>
              <w:top w:val="dashSmallGap" w:sz="6" w:space="0" w:color="000000"/>
              <w:left w:val="dashSmallGap" w:sz="4" w:space="0" w:color="000000"/>
              <w:bottom w:val="dashSmallGap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5D5126" w14:textId="21473145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fldChar w:fldCharType="begin"/>
            </w:r>
            <w:r w:rsidR="00A654E7">
              <w:rPr>
                <w:rFonts w:ascii="Times New Roman" w:hAnsi="Times New Roman"/>
                <w:szCs w:val="15"/>
              </w:rPr>
              <w:instrText xml:space="preserve"> ADDIN EN.CITE &lt;EndNote&gt;&lt;Cite&gt;&lt;Author&gt;Wang&lt;/Author&gt;&lt;Year&gt;2021&lt;/Year&gt;&lt;RecNum&gt;360&lt;/RecNum&gt;&lt;DisplayText&gt;&lt;style face="superscript"&gt;37&lt;/style&gt;&lt;/DisplayText&gt;&lt;record&gt;&lt;rec-number&gt;360&lt;/rec-number&gt;&lt;foreign-keys&gt;&lt;key app="EN" db-id="0dr9trwtk2tdf0eafx6xezz059awxaf9rdt5" timestamp="1661930478"&gt;360&lt;/key&gt;&lt;key app="ENWeb" db-id=""&gt;0&lt;/key&gt;&lt;/foreign-keys&gt;&lt;ref-type name="Journal Article"&gt;17&lt;/ref-type&gt;&lt;contributors&gt;&lt;authors&gt;&lt;author&gt;Wang, Qian&lt;/author&gt;&lt;author&gt;Wan, Jing&lt;/author&gt;&lt;author&gt;Cao, Xin&lt;/author&gt;&lt;author&gt;Wen, Rui&lt;/author&gt;&lt;author&gt;Guo, YuGuo&lt;/author&gt;&lt;author&gt;Liu, Wen&lt;/author&gt;&lt;author&gt;Zhou, Henghui&lt;/author&gt;&lt;/authors&gt;&lt;/contributors&gt;&lt;titles&gt;&lt;title&gt;Organophosphorus Hybrid Solid Electrolyte Interphase Layer Based on Li&amp;#xD; &amp;#xD; x&amp;#xD; &amp;#xD; PO&amp;#xD; 4&amp;#xD; Enables Uniform Lithi</w:instrText>
            </w:r>
            <w:r w:rsidR="00A654E7">
              <w:rPr>
                <w:rFonts w:ascii="Times New Roman" w:hAnsi="Times New Roman" w:hint="eastAsia"/>
                <w:szCs w:val="15"/>
              </w:rPr>
              <w:instrText>um Deposition for High</w:instrText>
            </w:r>
            <w:r w:rsidR="00A654E7">
              <w:rPr>
                <w:rFonts w:ascii="Times New Roman" w:hAnsi="Times New Roman" w:hint="eastAsia"/>
                <w:szCs w:val="15"/>
              </w:rPr>
              <w:instrText>‐</w:instrText>
            </w:r>
            <w:r w:rsidR="00A654E7">
              <w:rPr>
                <w:rFonts w:ascii="Times New Roman" w:hAnsi="Times New Roman" w:hint="eastAsia"/>
                <w:szCs w:val="15"/>
              </w:rPr>
              <w:instrText>Performance Lithium Metal Batteries&lt;/title&gt;&lt;secondary-title&gt;Advanced Functional Materials&lt;/secondary-title&gt;&lt;/titles&gt;&lt;periodical&gt;&lt;full-title&gt;Advanced Functional Materials&lt;/full-title&gt;&lt;/periodical&gt;&lt;volume&gt;32&lt;/volume&gt;&lt;number&gt;2&lt;/number&gt;</w:instrText>
            </w:r>
            <w:r w:rsidR="00A654E7">
              <w:rPr>
                <w:rFonts w:ascii="Times New Roman" w:hAnsi="Times New Roman"/>
                <w:szCs w:val="15"/>
              </w:rPr>
              <w:instrText>&lt;section&gt;2107923&lt;/section&gt;&lt;dates&gt;&lt;year&gt;2021&lt;/year&gt;&lt;/dates&gt;&lt;isbn&gt;1616-301X&amp;#xD;1616-3028&lt;/isbn&gt;&lt;urls&gt;&lt;/urls&gt;&lt;electronic-resource-num&gt;10.1002/adfm.202107923&lt;/electronic-resource-num&gt;&lt;/record&gt;&lt;/Cite&gt;&lt;/EndNote&gt;</w:instrText>
            </w:r>
            <w:r>
              <w:rPr>
                <w:rFonts w:ascii="Times New Roman" w:hAnsi="Times New Roman"/>
                <w:szCs w:val="15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szCs w:val="15"/>
                <w:vertAlign w:val="superscript"/>
              </w:rPr>
              <w:t>37</w:t>
            </w:r>
            <w:r>
              <w:rPr>
                <w:rFonts w:ascii="Times New Roman" w:hAnsi="Times New Roman"/>
                <w:szCs w:val="15"/>
              </w:rPr>
              <w:fldChar w:fldCharType="end"/>
            </w:r>
          </w:p>
          <w:p w14:paraId="7B3BD994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9A6249">
              <w:rPr>
                <w:rFonts w:ascii="Times New Roman" w:hAnsi="Times New Roman"/>
                <w:szCs w:val="15"/>
              </w:rPr>
              <w:t>10.1002/adfm.202107923</w:t>
            </w:r>
          </w:p>
          <w:p w14:paraId="421705E4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color w:val="000000"/>
              </w:rPr>
              <w:t>(</w:t>
            </w:r>
            <w:r w:rsidRPr="00711E1F">
              <w:rPr>
                <w:rFonts w:ascii="Times New Roman" w:hAnsi="Times New Roman"/>
                <w:color w:val="000000"/>
              </w:rPr>
              <w:t>2021</w:t>
            </w:r>
            <w:r>
              <w:rPr>
                <w:rFonts w:ascii="Times New Roman" w:hAnsi="Times New Roman"/>
                <w:color w:val="000000"/>
              </w:rPr>
              <w:t>)</w:t>
            </w:r>
          </w:p>
        </w:tc>
      </w:tr>
      <w:tr w:rsidR="007179FA" w:rsidRPr="00D84FAE" w14:paraId="237EAACE" w14:textId="77777777" w:rsidTr="00B74168">
        <w:trPr>
          <w:trHeight w:val="735"/>
          <w:jc w:val="center"/>
        </w:trPr>
        <w:tc>
          <w:tcPr>
            <w:tcW w:w="1040" w:type="pct"/>
            <w:vMerge w:val="restart"/>
            <w:tcBorders>
              <w:top w:val="dashSmallGap" w:sz="4" w:space="0" w:color="auto"/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DEDB13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/>
                <w:szCs w:val="15"/>
              </w:rPr>
              <w:lastRenderedPageBreak/>
              <w:t xml:space="preserve">Artificial SEI: </w:t>
            </w:r>
            <w:r>
              <w:rPr>
                <w:rFonts w:ascii="Times New Roman" w:hAnsi="Times New Roman"/>
                <w:szCs w:val="15"/>
              </w:rPr>
              <w:t>c</w:t>
            </w:r>
            <w:r w:rsidRPr="00F03D23">
              <w:rPr>
                <w:rFonts w:ascii="Times New Roman" w:hAnsi="Times New Roman"/>
                <w:szCs w:val="15"/>
              </w:rPr>
              <w:t xml:space="preserve">arboxymethylcellulose </w:t>
            </w:r>
            <w:r>
              <w:rPr>
                <w:rFonts w:ascii="Times New Roman" w:hAnsi="Times New Roman"/>
                <w:szCs w:val="15"/>
              </w:rPr>
              <w:t>l</w:t>
            </w:r>
            <w:r w:rsidRPr="00F03D23">
              <w:rPr>
                <w:rFonts w:ascii="Times New Roman" w:hAnsi="Times New Roman"/>
                <w:szCs w:val="15"/>
              </w:rPr>
              <w:t>ithium (CMC-Li) as an artificial SEI layer</w:t>
            </w:r>
            <w:r>
              <w:rPr>
                <w:rFonts w:ascii="Times New Roman" w:hAnsi="Times New Roman"/>
                <w:szCs w:val="15"/>
              </w:rPr>
              <w:t xml:space="preserve"> </w:t>
            </w:r>
          </w:p>
          <w:p w14:paraId="0A871623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(</w:t>
            </w:r>
            <w:proofErr w:type="spellStart"/>
            <w:r w:rsidRPr="00F03D23">
              <w:rPr>
                <w:rFonts w:ascii="Times New Roman" w:hAnsi="Times New Roman"/>
                <w:szCs w:val="15"/>
              </w:rPr>
              <w:t>CMC-Li</w:t>
            </w:r>
            <w:r>
              <w:rPr>
                <w:rFonts w:ascii="Times New Roman" w:hAnsi="Times New Roman"/>
                <w:szCs w:val="15"/>
              </w:rPr>
              <w:t>@Li</w:t>
            </w:r>
            <w:proofErr w:type="spellEnd"/>
            <w:r>
              <w:rPr>
                <w:rFonts w:ascii="Times New Roman" w:hAnsi="Times New Roman"/>
                <w:szCs w:val="15"/>
              </w:rPr>
              <w:t>)</w:t>
            </w:r>
          </w:p>
        </w:tc>
        <w:tc>
          <w:tcPr>
            <w:tcW w:w="347" w:type="pct"/>
            <w:tcBorders>
              <w:top w:val="dashSmallGap" w:sz="4" w:space="0" w:color="auto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68F2F6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</w:t>
            </w:r>
          </w:p>
        </w:tc>
        <w:tc>
          <w:tcPr>
            <w:tcW w:w="498" w:type="pct"/>
            <w:tcBorders>
              <w:top w:val="dashSmallGap" w:sz="4" w:space="0" w:color="auto"/>
              <w:left w:val="single" w:sz="8" w:space="0" w:color="FFFFFF"/>
              <w:bottom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3DB4B1" w14:textId="277E5DD7" w:rsidR="007179FA" w:rsidRPr="00CC032B" w:rsidRDefault="006A6381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>
              <w:rPr>
                <w:rFonts w:ascii="Times New Roman" w:hAnsi="Times New Roman"/>
                <w:szCs w:val="15"/>
              </w:rPr>
              <w:t>165</w:t>
            </w:r>
            <w:r w:rsidR="007179FA" w:rsidRPr="00CC032B">
              <w:rPr>
                <w:rFonts w:ascii="Times New Roman" w:hAnsi="Times New Roman"/>
                <w:szCs w:val="15"/>
              </w:rPr>
              <w:t xml:space="preserve"> (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>
              <w:rPr>
                <w:rFonts w:ascii="Times New Roman" w:hAnsi="Times New Roman"/>
                <w:szCs w:val="15"/>
              </w:rPr>
              <w:t>132</w:t>
            </w:r>
            <w:r w:rsidR="007179FA" w:rsidRPr="00CC032B">
              <w:rPr>
                <w:rFonts w:ascii="Times New Roman" w:hAnsi="Times New Roman"/>
                <w:szCs w:val="15"/>
              </w:rPr>
              <w:t>)</w:t>
            </w:r>
          </w:p>
        </w:tc>
        <w:tc>
          <w:tcPr>
            <w:tcW w:w="348" w:type="pct"/>
            <w:tcBorders>
              <w:top w:val="dashSmallGap" w:sz="4" w:space="0" w:color="auto"/>
              <w:bottom w:val="dashSmallGap" w:sz="4" w:space="0" w:color="000000"/>
            </w:tcBorders>
            <w:vAlign w:val="center"/>
          </w:tcPr>
          <w:p w14:paraId="4E499E60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2</w:t>
            </w:r>
            <w:r w:rsidRPr="00CC032B">
              <w:rPr>
                <w:rFonts w:ascii="Times New Roman" w:hAnsi="Times New Roman"/>
                <w:szCs w:val="15"/>
              </w:rPr>
              <w:t>00</w:t>
            </w:r>
          </w:p>
        </w:tc>
        <w:tc>
          <w:tcPr>
            <w:tcW w:w="298" w:type="pct"/>
            <w:vMerge w:val="restart"/>
            <w:tcBorders>
              <w:top w:val="dashSmallGap" w:sz="4" w:space="0" w:color="auto"/>
            </w:tcBorders>
            <w:vAlign w:val="center"/>
          </w:tcPr>
          <w:p w14:paraId="794DABED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2</w:t>
            </w:r>
          </w:p>
        </w:tc>
        <w:tc>
          <w:tcPr>
            <w:tcW w:w="5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33C9A83F" w14:textId="77777777" w:rsidR="007179FA" w:rsidRPr="004153C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4153CB">
              <w:rPr>
                <w:rFonts w:ascii="Times New Roman" w:hAnsi="Times New Roman" w:hint="eastAsia"/>
                <w:color w:val="000000" w:themeColor="text1"/>
                <w:szCs w:val="15"/>
              </w:rPr>
              <w:t>8</w:t>
            </w:r>
            <w:r w:rsidRPr="004153CB">
              <w:rPr>
                <w:rFonts w:ascii="Times New Roman" w:hAnsi="Times New Roman"/>
                <w:color w:val="000000" w:themeColor="text1"/>
                <w:szCs w:val="15"/>
              </w:rPr>
              <w:t>0.0% (0.100%)</w:t>
            </w:r>
          </w:p>
        </w:tc>
        <w:tc>
          <w:tcPr>
            <w:tcW w:w="672" w:type="pct"/>
            <w:vMerge w:val="restart"/>
            <w:tcBorders>
              <w:top w:val="dashSmallGap" w:sz="4" w:space="0" w:color="auto"/>
            </w:tcBorders>
            <w:vAlign w:val="center"/>
          </w:tcPr>
          <w:p w14:paraId="5A484A2F" w14:textId="71C0337F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/>
                <w:szCs w:val="15"/>
              </w:rPr>
              <w:t>1.0 M LiPF</w:t>
            </w:r>
            <w:r w:rsidRPr="00CC032B">
              <w:rPr>
                <w:rFonts w:ascii="Times New Roman" w:hAnsi="Times New Roman"/>
                <w:szCs w:val="15"/>
                <w:vertAlign w:val="subscript"/>
              </w:rPr>
              <w:t>6</w:t>
            </w:r>
            <w:r w:rsidRPr="00CC032B">
              <w:rPr>
                <w:rFonts w:ascii="Times New Roman" w:hAnsi="Times New Roman"/>
                <w:szCs w:val="15"/>
              </w:rPr>
              <w:t xml:space="preserve"> in </w:t>
            </w:r>
            <w:proofErr w:type="gramStart"/>
            <w:r w:rsidRPr="00CC032B">
              <w:rPr>
                <w:rFonts w:ascii="Times New Roman" w:hAnsi="Times New Roman"/>
                <w:szCs w:val="15"/>
              </w:rPr>
              <w:t>EC:</w:t>
            </w:r>
            <w:r>
              <w:rPr>
                <w:rFonts w:ascii="Times New Roman" w:hAnsi="Times New Roman"/>
                <w:szCs w:val="15"/>
              </w:rPr>
              <w:t>DEC</w:t>
            </w:r>
            <w:proofErr w:type="gramEnd"/>
            <w:r>
              <w:rPr>
                <w:rFonts w:ascii="Times New Roman" w:hAnsi="Times New Roman"/>
                <w:szCs w:val="15"/>
              </w:rPr>
              <w:t>:</w:t>
            </w:r>
            <w:r w:rsidRPr="00CC032B">
              <w:rPr>
                <w:rFonts w:ascii="Times New Roman" w:hAnsi="Times New Roman"/>
                <w:szCs w:val="15"/>
              </w:rPr>
              <w:t>DMC</w:t>
            </w:r>
            <w:r w:rsidR="006A6381">
              <w:rPr>
                <w:rFonts w:ascii="Times New Roman" w:hAnsi="Times New Roman"/>
                <w:szCs w:val="15"/>
              </w:rPr>
              <w:t xml:space="preserve"> </w:t>
            </w:r>
            <w:r w:rsidRPr="00CC032B">
              <w:rPr>
                <w:rFonts w:ascii="Times New Roman" w:hAnsi="Times New Roman"/>
                <w:szCs w:val="15"/>
              </w:rPr>
              <w:t>=</w:t>
            </w:r>
            <w:r w:rsidR="006A6381">
              <w:rPr>
                <w:rFonts w:ascii="Times New Roman" w:hAnsi="Times New Roman"/>
                <w:szCs w:val="15"/>
              </w:rPr>
              <w:t xml:space="preserve"> </w:t>
            </w:r>
            <w:r w:rsidRPr="00CC032B">
              <w:rPr>
                <w:rFonts w:ascii="Times New Roman" w:hAnsi="Times New Roman"/>
                <w:szCs w:val="15"/>
              </w:rPr>
              <w:t xml:space="preserve">1:1:1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6A6381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380" w:type="pct"/>
            <w:vMerge w:val="restart"/>
            <w:tcBorders>
              <w:top w:val="dashSmallGap" w:sz="4" w:space="0" w:color="auto"/>
              <w:right w:val="dashSmallGap" w:sz="4" w:space="0" w:color="000000"/>
            </w:tcBorders>
            <w:vAlign w:val="center"/>
          </w:tcPr>
          <w:p w14:paraId="2252C9FD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17.8 (NCM)</w:t>
            </w:r>
          </w:p>
        </w:tc>
        <w:tc>
          <w:tcPr>
            <w:tcW w:w="822" w:type="pct"/>
            <w:vMerge w:val="restart"/>
            <w:tcBorders>
              <w:top w:val="dashSmallGap" w:sz="4" w:space="0" w:color="auto"/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1BAB60" w14:textId="0920ADBD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fldChar w:fldCharType="begin"/>
            </w:r>
            <w:r w:rsidR="00A654E7">
              <w:rPr>
                <w:rFonts w:ascii="Times New Roman" w:hAnsi="Times New Roman"/>
                <w:szCs w:val="15"/>
              </w:rPr>
              <w:instrText xml:space="preserve"> ADDIN EN.CITE &lt;EndNote&gt;&lt;Cite&gt;&lt;Author&gt;Dong&lt;/Author&gt;&lt;Year&gt;2022&lt;/Year&gt;&lt;RecNum&gt;385&lt;/RecNum&gt;&lt;DisplayText&gt;&lt;style face="superscript"&gt;49&lt;/style&gt;&lt;/DisplayText&gt;&lt;record&gt;&lt;rec-number&gt;385&lt;/rec-number&gt;&lt;foreign-keys&gt;&lt;key app="EN" db-id="0dr9trwtk2tdf0eafx6xezz059awxaf9rdt5" timestamp="1676534561"&gt;385&lt;/key&gt;&lt;key app="ENWeb" db-id=""&gt;0&lt;/key&gt;&lt;/foreign-keys&gt;&lt;ref-type name="Journal Article"&gt;17&lt;/ref-type&gt;&lt;contributors&gt;&lt;authors&gt;&lt;author&gt;Dong, Qingyuan&lt;/author&gt;&lt;author&gt;Hong, Bo&lt;/author&gt;&lt;author&gt;Fan, Hailin&lt;/author&gt;&lt;author&gt;Gao, Chunhui&lt;/author&gt;&lt;author&gt;Huang, XinJing&lt;/author&gt;&lt;author&gt;Bai, Maohui&lt;/author&gt;&lt;author&gt;Zhou, Yangen&lt;/author&gt;&lt;author&gt;Lai, Yanqing&lt;/author&gt;&lt;/authors&gt;&lt;/contributors&gt;&lt;titles&gt;&lt;title&gt;A self-adapting artificial SEI layer enables superdense lithium deposition for high performance lithium anode&lt;/title&gt;&lt;secondary-title&gt;Energy Storage Materials&lt;/secondary-title&gt;&lt;/titles&gt;&lt;periodical&gt;&lt;full-title&gt;Energy Storage Materials&lt;/full-title&gt;&lt;/periodical&gt;&lt;pages&gt;1220-1228&lt;/pages&gt;&lt;volume&gt;45&lt;/volume&gt;&lt;section&gt;1220&lt;/section&gt;&lt;dates&gt;&lt;year&gt;2022&lt;/year&gt;&lt;/dates&gt;&lt;isbn&gt;24058297&lt;/isbn&gt;&lt;urls&gt;&lt;/urls&gt;&lt;electronic-resource-num&gt;10.1016/j.ensm.2021.11.022&lt;/electronic-resource-num&gt;&lt;/record&gt;&lt;/Cite&gt;&lt;/EndNote&gt;</w:instrText>
            </w:r>
            <w:r>
              <w:rPr>
                <w:rFonts w:ascii="Times New Roman" w:hAnsi="Times New Roman"/>
                <w:szCs w:val="15"/>
              </w:rPr>
              <w:fldChar w:fldCharType="separate"/>
            </w:r>
            <w:r w:rsidR="00A654E7" w:rsidRPr="00A654E7">
              <w:rPr>
                <w:rFonts w:ascii="Times New Roman" w:hAnsi="Times New Roman"/>
                <w:noProof/>
                <w:szCs w:val="15"/>
                <w:vertAlign w:val="superscript"/>
              </w:rPr>
              <w:t>49</w:t>
            </w:r>
            <w:r>
              <w:rPr>
                <w:rFonts w:ascii="Times New Roman" w:hAnsi="Times New Roman"/>
                <w:szCs w:val="15"/>
              </w:rPr>
              <w:fldChar w:fldCharType="end"/>
            </w:r>
          </w:p>
          <w:p w14:paraId="1F48C67C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F03D23">
              <w:rPr>
                <w:rFonts w:ascii="Times New Roman" w:hAnsi="Times New Roman"/>
                <w:szCs w:val="15"/>
              </w:rPr>
              <w:t>10.1016/j.ensm.2021.11.022</w:t>
            </w:r>
          </w:p>
          <w:p w14:paraId="45F357DE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color w:val="000000"/>
              </w:rPr>
              <w:t>(</w:t>
            </w:r>
            <w:r w:rsidRPr="00711E1F">
              <w:rPr>
                <w:rFonts w:ascii="Times New Roman" w:hAnsi="Times New Roman"/>
                <w:color w:val="000000"/>
              </w:rPr>
              <w:t>2021</w:t>
            </w:r>
            <w:r>
              <w:rPr>
                <w:rFonts w:ascii="Times New Roman" w:hAnsi="Times New Roman"/>
                <w:color w:val="000000"/>
              </w:rPr>
              <w:t>)</w:t>
            </w:r>
          </w:p>
        </w:tc>
      </w:tr>
      <w:tr w:rsidR="007179FA" w:rsidRPr="00D84FAE" w14:paraId="2F96E0E7" w14:textId="77777777" w:rsidTr="00B74168">
        <w:trPr>
          <w:trHeight w:val="757"/>
          <w:jc w:val="center"/>
        </w:trPr>
        <w:tc>
          <w:tcPr>
            <w:tcW w:w="1040" w:type="pct"/>
            <w:vMerge/>
            <w:tcBorders>
              <w:left w:val="single" w:sz="8" w:space="0" w:color="FFFFFF"/>
              <w:bottom w:val="dashSmallGap" w:sz="6" w:space="0" w:color="000000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6B5B6E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347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9F6673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3</w:t>
            </w:r>
          </w:p>
        </w:tc>
        <w:tc>
          <w:tcPr>
            <w:tcW w:w="498" w:type="pct"/>
            <w:tcBorders>
              <w:top w:val="dashSmallGap" w:sz="4" w:space="0" w:color="000000"/>
              <w:left w:val="single" w:sz="8" w:space="0" w:color="FFFFFF"/>
              <w:bottom w:val="dashSmallGap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2A1B4D" w14:textId="4FF04138" w:rsidR="007179FA" w:rsidRPr="00CC032B" w:rsidRDefault="006A6381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>
              <w:rPr>
                <w:rFonts w:ascii="Times New Roman" w:hAnsi="Times New Roman"/>
                <w:szCs w:val="15"/>
              </w:rPr>
              <w:t>14</w:t>
            </w:r>
            <w:r w:rsidR="00633A9E">
              <w:rPr>
                <w:rFonts w:ascii="Times New Roman" w:hAnsi="Times New Roman"/>
                <w:szCs w:val="15"/>
              </w:rPr>
              <w:t>0</w:t>
            </w:r>
            <w:r w:rsidR="007179FA" w:rsidRPr="00CC032B">
              <w:rPr>
                <w:rFonts w:ascii="Times New Roman" w:hAnsi="Times New Roman"/>
                <w:szCs w:val="15"/>
              </w:rPr>
              <w:t xml:space="preserve"> (</w:t>
            </w:r>
            <w:r w:rsidRPr="00AA7A7C">
              <w:rPr>
                <w:rFonts w:ascii="Times New Roman" w:hAnsi="Times New Roman" w:cs="Times New Roman"/>
                <w:sz w:val="24"/>
                <w:szCs w:val="24"/>
              </w:rPr>
              <w:t>≈</w:t>
            </w:r>
            <w:r w:rsidR="007179FA">
              <w:rPr>
                <w:rFonts w:ascii="Times New Roman" w:hAnsi="Times New Roman"/>
                <w:szCs w:val="15"/>
              </w:rPr>
              <w:t>115</w:t>
            </w:r>
            <w:r w:rsidR="007179FA" w:rsidRPr="00CC032B">
              <w:rPr>
                <w:rFonts w:ascii="Times New Roman" w:hAnsi="Times New Roman"/>
                <w:szCs w:val="15"/>
              </w:rPr>
              <w:t>)</w:t>
            </w:r>
          </w:p>
        </w:tc>
        <w:tc>
          <w:tcPr>
            <w:tcW w:w="348" w:type="pct"/>
            <w:tcBorders>
              <w:top w:val="dashSmallGap" w:sz="4" w:space="0" w:color="000000"/>
              <w:bottom w:val="dashSmallGap" w:sz="6" w:space="0" w:color="auto"/>
            </w:tcBorders>
            <w:vAlign w:val="center"/>
          </w:tcPr>
          <w:p w14:paraId="2A66246D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100</w:t>
            </w:r>
          </w:p>
        </w:tc>
        <w:tc>
          <w:tcPr>
            <w:tcW w:w="298" w:type="pct"/>
            <w:vMerge/>
            <w:tcBorders>
              <w:bottom w:val="dashSmallGap" w:sz="6" w:space="0" w:color="auto"/>
            </w:tcBorders>
            <w:vAlign w:val="center"/>
          </w:tcPr>
          <w:p w14:paraId="2B904011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595" w:type="pct"/>
            <w:tcBorders>
              <w:top w:val="dashSmallGap" w:sz="4" w:space="0" w:color="auto"/>
              <w:bottom w:val="dashSmallGap" w:sz="6" w:space="0" w:color="auto"/>
            </w:tcBorders>
            <w:vAlign w:val="center"/>
          </w:tcPr>
          <w:p w14:paraId="57F6972E" w14:textId="77777777" w:rsidR="007179FA" w:rsidRPr="004153C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4153CB">
              <w:rPr>
                <w:rFonts w:ascii="Times New Roman" w:hAnsi="Times New Roman" w:hint="eastAsia"/>
                <w:color w:val="000000" w:themeColor="text1"/>
                <w:szCs w:val="15"/>
              </w:rPr>
              <w:t>7</w:t>
            </w:r>
            <w:r w:rsidRPr="004153CB">
              <w:rPr>
                <w:rFonts w:ascii="Times New Roman" w:hAnsi="Times New Roman"/>
                <w:color w:val="000000" w:themeColor="text1"/>
                <w:szCs w:val="15"/>
              </w:rPr>
              <w:t>9.3% (0.207%)</w:t>
            </w:r>
          </w:p>
        </w:tc>
        <w:tc>
          <w:tcPr>
            <w:tcW w:w="672" w:type="pct"/>
            <w:vMerge/>
            <w:tcBorders>
              <w:bottom w:val="dashSmallGap" w:sz="6" w:space="0" w:color="auto"/>
            </w:tcBorders>
            <w:vAlign w:val="center"/>
          </w:tcPr>
          <w:p w14:paraId="2A1292BC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380" w:type="pct"/>
            <w:vMerge/>
            <w:tcBorders>
              <w:bottom w:val="dashSmallGap" w:sz="6" w:space="0" w:color="auto"/>
              <w:right w:val="dashSmallGap" w:sz="4" w:space="0" w:color="000000"/>
            </w:tcBorders>
            <w:vAlign w:val="center"/>
          </w:tcPr>
          <w:p w14:paraId="2593F3AA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822" w:type="pct"/>
            <w:vMerge/>
            <w:tcBorders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F79188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</w:tr>
      <w:tr w:rsidR="007179FA" w:rsidRPr="00D84FAE" w14:paraId="06C82D42" w14:textId="77777777" w:rsidTr="00B74168">
        <w:trPr>
          <w:trHeight w:val="519"/>
          <w:jc w:val="center"/>
        </w:trPr>
        <w:tc>
          <w:tcPr>
            <w:tcW w:w="1040" w:type="pct"/>
            <w:vMerge w:val="restart"/>
            <w:tcBorders>
              <w:top w:val="dashSmallGap" w:sz="6" w:space="0" w:color="000000"/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88B62" w14:textId="634CC84A" w:rsidR="007179FA" w:rsidRPr="00CC032B" w:rsidRDefault="00667697" w:rsidP="00B74168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Pre-formed</w:t>
            </w:r>
            <w:r w:rsidRPr="00CC032B">
              <w:rPr>
                <w:rFonts w:ascii="Times New Roman" w:hAnsi="Times New Roman"/>
                <w:szCs w:val="15"/>
              </w:rPr>
              <w:t xml:space="preserve"> </w:t>
            </w:r>
            <w:r w:rsidR="007179FA" w:rsidRPr="00CC032B">
              <w:rPr>
                <w:rFonts w:ascii="Times New Roman" w:hAnsi="Times New Roman"/>
                <w:szCs w:val="15"/>
              </w:rPr>
              <w:t xml:space="preserve">SEI: </w:t>
            </w:r>
            <w:r w:rsidR="007179FA">
              <w:rPr>
                <w:rFonts w:ascii="Times New Roman" w:hAnsi="Times New Roman" w:hint="eastAsia"/>
                <w:szCs w:val="15"/>
              </w:rPr>
              <w:t>AS-Li</w:t>
            </w:r>
          </w:p>
        </w:tc>
        <w:tc>
          <w:tcPr>
            <w:tcW w:w="347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280C30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3</w:t>
            </w:r>
          </w:p>
        </w:tc>
        <w:tc>
          <w:tcPr>
            <w:tcW w:w="498" w:type="pct"/>
            <w:tcBorders>
              <w:top w:val="dashSmallGap" w:sz="6" w:space="0" w:color="000000"/>
              <w:left w:val="single" w:sz="8" w:space="0" w:color="FFFFFF"/>
              <w:bottom w:val="dashSmallGap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686242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0</w:t>
            </w:r>
            <w:r>
              <w:rPr>
                <w:rFonts w:ascii="Times New Roman" w:hAnsi="Times New Roman"/>
                <w:szCs w:val="15"/>
              </w:rPr>
              <w:t>.98 (</w:t>
            </w:r>
            <w:proofErr w:type="gramStart"/>
            <w:r>
              <w:rPr>
                <w:rFonts w:ascii="Times New Roman" w:hAnsi="Times New Roman"/>
                <w:szCs w:val="15"/>
              </w:rPr>
              <w:t>0.77)</w:t>
            </w:r>
            <w:r w:rsidRPr="007537F0">
              <w:rPr>
                <w:rFonts w:ascii="Times New Roman" w:hAnsi="Times New Roman" w:cs="Times New Roman"/>
                <w:bCs/>
                <w:vertAlign w:val="superscript"/>
              </w:rPr>
              <w:t>a</w:t>
            </w:r>
            <w:proofErr w:type="gramEnd"/>
          </w:p>
        </w:tc>
        <w:tc>
          <w:tcPr>
            <w:tcW w:w="348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268E4922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5</w:t>
            </w:r>
            <w:r>
              <w:rPr>
                <w:rFonts w:ascii="Times New Roman" w:hAnsi="Times New Roman"/>
                <w:szCs w:val="15"/>
              </w:rPr>
              <w:t>00</w:t>
            </w:r>
          </w:p>
        </w:tc>
        <w:tc>
          <w:tcPr>
            <w:tcW w:w="298" w:type="pct"/>
            <w:vMerge w:val="restart"/>
            <w:tcBorders>
              <w:top w:val="dashSmallGap" w:sz="6" w:space="0" w:color="000000"/>
            </w:tcBorders>
            <w:vAlign w:val="center"/>
          </w:tcPr>
          <w:p w14:paraId="3B9857F2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595" w:type="pct"/>
            <w:tcBorders>
              <w:top w:val="dashSmallGap" w:sz="6" w:space="0" w:color="auto"/>
              <w:bottom w:val="dashSmallGap" w:sz="4" w:space="0" w:color="auto"/>
            </w:tcBorders>
            <w:vAlign w:val="center"/>
          </w:tcPr>
          <w:p w14:paraId="5E72BA66" w14:textId="77777777" w:rsidR="007179FA" w:rsidRPr="004153C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</w:rPr>
              <w:t>8.6% (0.043%)</w:t>
            </w:r>
          </w:p>
        </w:tc>
        <w:tc>
          <w:tcPr>
            <w:tcW w:w="672" w:type="pct"/>
            <w:vMerge w:val="restart"/>
            <w:tcBorders>
              <w:top w:val="dashSmallGap" w:sz="6" w:space="0" w:color="000000"/>
            </w:tcBorders>
            <w:vAlign w:val="center"/>
          </w:tcPr>
          <w:p w14:paraId="7265D2F0" w14:textId="7402B261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 w:cs="Times New Roman"/>
              </w:rPr>
              <w:t xml:space="preserve">1.0 M </w:t>
            </w:r>
            <w:proofErr w:type="spellStart"/>
            <w:r w:rsidRPr="00CC032B">
              <w:rPr>
                <w:rFonts w:ascii="Times New Roman" w:hAnsi="Times New Roman" w:cs="Times New Roman"/>
              </w:rPr>
              <w:t>LiTFSI</w:t>
            </w:r>
            <w:proofErr w:type="spellEnd"/>
            <w:r w:rsidRPr="00CC032B">
              <w:rPr>
                <w:rFonts w:ascii="Times New Roman" w:hAnsi="Times New Roman" w:cs="Times New Roman"/>
              </w:rPr>
              <w:t xml:space="preserve"> in DOL: DME</w:t>
            </w:r>
            <w:r w:rsidR="006A6381">
              <w:rPr>
                <w:rFonts w:ascii="Times New Roman" w:hAnsi="Times New Roman" w:cs="Times New Roman"/>
              </w:rPr>
              <w:t xml:space="preserve"> </w:t>
            </w:r>
            <w:r w:rsidRPr="00CC032B">
              <w:rPr>
                <w:rFonts w:ascii="Times New Roman" w:hAnsi="Times New Roman" w:cs="Times New Roman"/>
              </w:rPr>
              <w:t>=</w:t>
            </w:r>
            <w:r w:rsidR="006A6381">
              <w:rPr>
                <w:rFonts w:ascii="Times New Roman" w:hAnsi="Times New Roman" w:cs="Times New Roman"/>
              </w:rPr>
              <w:t xml:space="preserve"> </w:t>
            </w:r>
            <w:r w:rsidRPr="00CC032B">
              <w:rPr>
                <w:rFonts w:ascii="Times New Roman" w:hAnsi="Times New Roman" w:cs="Times New Roman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6A6381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  <w:r w:rsidRPr="00CC032B">
              <w:rPr>
                <w:rFonts w:ascii="Times New Roman" w:hAnsi="Times New Roman" w:cs="Times New Roman"/>
              </w:rPr>
              <w:t xml:space="preserve"> with 2 wt</w:t>
            </w:r>
            <w:r w:rsidR="006A6381">
              <w:rPr>
                <w:rFonts w:ascii="Times New Roman" w:hAnsi="Times New Roman" w:cs="Times New Roman"/>
              </w:rPr>
              <w:t>.</w:t>
            </w:r>
            <w:r w:rsidRPr="00CC032B">
              <w:rPr>
                <w:rFonts w:ascii="Times New Roman" w:hAnsi="Times New Roman" w:cs="Times New Roman"/>
              </w:rPr>
              <w:t>% LiNO</w:t>
            </w:r>
            <w:r w:rsidRPr="00CC032B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380" w:type="pct"/>
            <w:vMerge w:val="restart"/>
            <w:tcBorders>
              <w:top w:val="dashSmallGap" w:sz="6" w:space="0" w:color="000000"/>
              <w:right w:val="dashSmallGap" w:sz="4" w:space="0" w:color="000000"/>
            </w:tcBorders>
            <w:vAlign w:val="center"/>
          </w:tcPr>
          <w:p w14:paraId="475A3301" w14:textId="7EF30C30" w:rsidR="007179FA" w:rsidRPr="00500D23" w:rsidRDefault="00FB1CFB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FB1CFB">
              <w:rPr>
                <w:rFonts w:ascii="Times New Roman" w:hAnsi="Times New Roman" w:cs="Times New Roman"/>
                <w:szCs w:val="15"/>
              </w:rPr>
              <w:t>≈</w:t>
            </w:r>
            <w:r w:rsidR="007179FA">
              <w:rPr>
                <w:rFonts w:ascii="Times New Roman" w:hAnsi="Times New Roman"/>
                <w:szCs w:val="15"/>
              </w:rPr>
              <w:t>11.0 (LCO)</w:t>
            </w:r>
          </w:p>
        </w:tc>
        <w:tc>
          <w:tcPr>
            <w:tcW w:w="822" w:type="pct"/>
            <w:vMerge w:val="restart"/>
            <w:tcBorders>
              <w:top w:val="dashSmallGap" w:sz="6" w:space="0" w:color="000000"/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6383E7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/>
                <w:b/>
                <w:bCs/>
                <w:szCs w:val="15"/>
              </w:rPr>
              <w:t>This work</w:t>
            </w:r>
          </w:p>
        </w:tc>
      </w:tr>
      <w:tr w:rsidR="007179FA" w:rsidRPr="00D84FAE" w14:paraId="4CE71043" w14:textId="77777777" w:rsidTr="00B74168">
        <w:trPr>
          <w:trHeight w:val="519"/>
          <w:jc w:val="center"/>
        </w:trPr>
        <w:tc>
          <w:tcPr>
            <w:tcW w:w="1040" w:type="pct"/>
            <w:vMerge/>
            <w:tcBorders>
              <w:top w:val="dashSmallGap" w:sz="6" w:space="0" w:color="000000"/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7CE583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347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7DB6B1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6</w:t>
            </w:r>
          </w:p>
        </w:tc>
        <w:tc>
          <w:tcPr>
            <w:tcW w:w="498" w:type="pct"/>
            <w:tcBorders>
              <w:top w:val="dashSmallGap" w:sz="6" w:space="0" w:color="000000"/>
              <w:left w:val="single" w:sz="8" w:space="0" w:color="FFFFFF"/>
              <w:bottom w:val="dashSmallGap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D697EA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0</w:t>
            </w:r>
            <w:r>
              <w:rPr>
                <w:rFonts w:ascii="Times New Roman" w:hAnsi="Times New Roman"/>
                <w:szCs w:val="15"/>
              </w:rPr>
              <w:t>.83 (</w:t>
            </w:r>
            <w:proofErr w:type="gramStart"/>
            <w:r>
              <w:rPr>
                <w:rFonts w:ascii="Times New Roman" w:hAnsi="Times New Roman"/>
                <w:szCs w:val="15"/>
              </w:rPr>
              <w:t>0.55)</w:t>
            </w:r>
            <w:r w:rsidRPr="007537F0">
              <w:rPr>
                <w:rFonts w:ascii="Times New Roman" w:hAnsi="Times New Roman" w:cs="Times New Roman"/>
                <w:bCs/>
                <w:vertAlign w:val="superscript"/>
              </w:rPr>
              <w:t>a</w:t>
            </w:r>
            <w:proofErr w:type="gramEnd"/>
          </w:p>
        </w:tc>
        <w:tc>
          <w:tcPr>
            <w:tcW w:w="348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1A8ED057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5</w:t>
            </w:r>
            <w:r>
              <w:rPr>
                <w:rFonts w:ascii="Times New Roman" w:hAnsi="Times New Roman"/>
                <w:szCs w:val="15"/>
              </w:rPr>
              <w:t>00</w:t>
            </w:r>
          </w:p>
        </w:tc>
        <w:tc>
          <w:tcPr>
            <w:tcW w:w="298" w:type="pct"/>
            <w:vMerge/>
            <w:tcBorders>
              <w:bottom w:val="dashSmallGap" w:sz="6" w:space="0" w:color="000000"/>
            </w:tcBorders>
            <w:vAlign w:val="center"/>
          </w:tcPr>
          <w:p w14:paraId="73DB5565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5" w:type="pct"/>
            <w:tcBorders>
              <w:top w:val="dashSmallGap" w:sz="4" w:space="0" w:color="auto"/>
              <w:bottom w:val="dashSmallGap" w:sz="6" w:space="0" w:color="000000"/>
            </w:tcBorders>
            <w:vAlign w:val="center"/>
          </w:tcPr>
          <w:p w14:paraId="406801F2" w14:textId="77777777" w:rsidR="007179FA" w:rsidRPr="004153C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</w:rPr>
              <w:t>6.3% (0.067%)</w:t>
            </w:r>
          </w:p>
        </w:tc>
        <w:tc>
          <w:tcPr>
            <w:tcW w:w="672" w:type="pct"/>
            <w:vMerge/>
            <w:vAlign w:val="center"/>
          </w:tcPr>
          <w:p w14:paraId="711F7D4C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0" w:type="pct"/>
            <w:vMerge/>
            <w:tcBorders>
              <w:right w:val="dashSmallGap" w:sz="4" w:space="0" w:color="000000"/>
            </w:tcBorders>
            <w:vAlign w:val="center"/>
          </w:tcPr>
          <w:p w14:paraId="6016CB63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822" w:type="pct"/>
            <w:vMerge/>
            <w:tcBorders>
              <w:top w:val="dashSmallGap" w:sz="6" w:space="0" w:color="000000"/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857BB1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15"/>
              </w:rPr>
            </w:pPr>
          </w:p>
        </w:tc>
      </w:tr>
      <w:tr w:rsidR="007179FA" w:rsidRPr="00D84FAE" w14:paraId="4029E3B2" w14:textId="77777777" w:rsidTr="00B74168">
        <w:trPr>
          <w:trHeight w:val="519"/>
          <w:jc w:val="center"/>
        </w:trPr>
        <w:tc>
          <w:tcPr>
            <w:tcW w:w="1040" w:type="pct"/>
            <w:vMerge/>
            <w:tcBorders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67C7CF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347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693880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</w:t>
            </w:r>
          </w:p>
        </w:tc>
        <w:tc>
          <w:tcPr>
            <w:tcW w:w="498" w:type="pct"/>
            <w:tcBorders>
              <w:top w:val="dashSmallGap" w:sz="6" w:space="0" w:color="000000"/>
              <w:left w:val="single" w:sz="8" w:space="0" w:color="FFFFFF"/>
              <w:bottom w:val="dashSmallGap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A95A58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1.36 (</w:t>
            </w:r>
            <w:proofErr w:type="gramStart"/>
            <w:r>
              <w:rPr>
                <w:rFonts w:ascii="Times New Roman" w:hAnsi="Times New Roman"/>
                <w:szCs w:val="15"/>
              </w:rPr>
              <w:t>1.32)</w:t>
            </w:r>
            <w:r w:rsidRPr="007537F0">
              <w:rPr>
                <w:rFonts w:ascii="Times New Roman" w:hAnsi="Times New Roman" w:cs="Times New Roman"/>
                <w:bCs/>
                <w:vertAlign w:val="superscript"/>
              </w:rPr>
              <w:t>a</w:t>
            </w:r>
            <w:proofErr w:type="gramEnd"/>
          </w:p>
        </w:tc>
        <w:tc>
          <w:tcPr>
            <w:tcW w:w="348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19FBC5A0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7537F0">
              <w:rPr>
                <w:rFonts w:ascii="Times New Roman" w:hAnsi="Times New Roman"/>
                <w:szCs w:val="15"/>
              </w:rPr>
              <w:t>1</w:t>
            </w:r>
            <w:r>
              <w:rPr>
                <w:rFonts w:ascii="Times New Roman" w:hAnsi="Times New Roman"/>
                <w:szCs w:val="15"/>
              </w:rPr>
              <w:t>50</w:t>
            </w:r>
          </w:p>
        </w:tc>
        <w:tc>
          <w:tcPr>
            <w:tcW w:w="298" w:type="pct"/>
            <w:vMerge w:val="restart"/>
            <w:tcBorders>
              <w:top w:val="dashSmallGap" w:sz="6" w:space="0" w:color="000000"/>
            </w:tcBorders>
            <w:vAlign w:val="center"/>
          </w:tcPr>
          <w:p w14:paraId="6AD954ED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595" w:type="pct"/>
            <w:tcBorders>
              <w:top w:val="dashSmallGap" w:sz="6" w:space="0" w:color="000000"/>
              <w:bottom w:val="dashSmallGap" w:sz="4" w:space="0" w:color="auto"/>
            </w:tcBorders>
            <w:vAlign w:val="center"/>
          </w:tcPr>
          <w:p w14:paraId="2E9C0514" w14:textId="77777777" w:rsidR="007179FA" w:rsidRPr="004153C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</w:rPr>
              <w:t>7.1% (0.024%)</w:t>
            </w:r>
          </w:p>
        </w:tc>
        <w:tc>
          <w:tcPr>
            <w:tcW w:w="672" w:type="pct"/>
            <w:vMerge/>
            <w:vAlign w:val="center"/>
          </w:tcPr>
          <w:p w14:paraId="327BA935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0" w:type="pct"/>
            <w:vMerge/>
            <w:tcBorders>
              <w:right w:val="dashSmallGap" w:sz="4" w:space="0" w:color="000000"/>
            </w:tcBorders>
            <w:vAlign w:val="center"/>
          </w:tcPr>
          <w:p w14:paraId="4D172108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822" w:type="pct"/>
            <w:vMerge/>
            <w:tcBorders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5B1463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15"/>
              </w:rPr>
            </w:pPr>
          </w:p>
        </w:tc>
      </w:tr>
      <w:tr w:rsidR="007179FA" w:rsidRPr="00D84FAE" w14:paraId="138CB41D" w14:textId="77777777" w:rsidTr="00B74168">
        <w:trPr>
          <w:trHeight w:val="519"/>
          <w:jc w:val="center"/>
        </w:trPr>
        <w:tc>
          <w:tcPr>
            <w:tcW w:w="1040" w:type="pct"/>
            <w:vMerge/>
            <w:tcBorders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10F351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347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3211F" w14:textId="77777777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3</w:t>
            </w:r>
          </w:p>
        </w:tc>
        <w:tc>
          <w:tcPr>
            <w:tcW w:w="498" w:type="pct"/>
            <w:tcBorders>
              <w:top w:val="dashSmallGap" w:sz="6" w:space="0" w:color="000000"/>
              <w:left w:val="single" w:sz="8" w:space="0" w:color="FFFFFF"/>
              <w:bottom w:val="dashSmallGap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2A9308" w14:textId="77777777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1.15 (</w:t>
            </w:r>
            <w:proofErr w:type="gramStart"/>
            <w:r>
              <w:rPr>
                <w:rFonts w:ascii="Times New Roman" w:hAnsi="Times New Roman"/>
                <w:szCs w:val="15"/>
              </w:rPr>
              <w:t>1.09)</w:t>
            </w:r>
            <w:r w:rsidRPr="007537F0">
              <w:rPr>
                <w:rFonts w:ascii="Times New Roman" w:hAnsi="Times New Roman" w:cs="Times New Roman"/>
                <w:bCs/>
                <w:vertAlign w:val="superscript"/>
              </w:rPr>
              <w:t>a</w:t>
            </w:r>
            <w:proofErr w:type="gramEnd"/>
          </w:p>
        </w:tc>
        <w:tc>
          <w:tcPr>
            <w:tcW w:w="348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03575B9F" w14:textId="77777777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</w:t>
            </w:r>
            <w:r>
              <w:rPr>
                <w:rFonts w:ascii="Times New Roman" w:hAnsi="Times New Roman"/>
                <w:szCs w:val="15"/>
              </w:rPr>
              <w:t>50</w:t>
            </w:r>
          </w:p>
        </w:tc>
        <w:tc>
          <w:tcPr>
            <w:tcW w:w="298" w:type="pct"/>
            <w:vMerge/>
            <w:tcBorders>
              <w:bottom w:val="dashSmallGap" w:sz="6" w:space="0" w:color="auto"/>
            </w:tcBorders>
            <w:vAlign w:val="center"/>
          </w:tcPr>
          <w:p w14:paraId="4962A1B4" w14:textId="77777777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5" w:type="pct"/>
            <w:tcBorders>
              <w:top w:val="dashSmallGap" w:sz="4" w:space="0" w:color="auto"/>
              <w:bottom w:val="dashSmallGap" w:sz="6" w:space="0" w:color="auto"/>
            </w:tcBorders>
            <w:vAlign w:val="center"/>
          </w:tcPr>
          <w:p w14:paraId="67E2400B" w14:textId="77777777" w:rsidR="007179FA" w:rsidRPr="004153C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</w:rPr>
              <w:t>4.8% (0.035%)</w:t>
            </w:r>
          </w:p>
        </w:tc>
        <w:tc>
          <w:tcPr>
            <w:tcW w:w="672" w:type="pct"/>
            <w:vMerge/>
            <w:vAlign w:val="center"/>
          </w:tcPr>
          <w:p w14:paraId="6DBFD50A" w14:textId="77777777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0" w:type="pct"/>
            <w:vMerge/>
            <w:tcBorders>
              <w:bottom w:val="dashSmallGap" w:sz="6" w:space="0" w:color="auto"/>
              <w:right w:val="dashSmallGap" w:sz="4" w:space="0" w:color="000000"/>
            </w:tcBorders>
            <w:vAlign w:val="center"/>
          </w:tcPr>
          <w:p w14:paraId="735CC1D0" w14:textId="77777777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822" w:type="pct"/>
            <w:vMerge/>
            <w:tcBorders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843908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15"/>
              </w:rPr>
            </w:pPr>
          </w:p>
        </w:tc>
      </w:tr>
      <w:tr w:rsidR="007179FA" w:rsidRPr="00D84FAE" w14:paraId="0629334E" w14:textId="77777777" w:rsidTr="00B74168">
        <w:trPr>
          <w:trHeight w:val="519"/>
          <w:jc w:val="center"/>
        </w:trPr>
        <w:tc>
          <w:tcPr>
            <w:tcW w:w="1040" w:type="pct"/>
            <w:vMerge/>
            <w:tcBorders>
              <w:left w:val="single" w:sz="8" w:space="0" w:color="FFFFFF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E66599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  <w:tc>
          <w:tcPr>
            <w:tcW w:w="347" w:type="pct"/>
            <w:tcBorders>
              <w:top w:val="dashSmallGap" w:sz="6" w:space="0" w:color="000000"/>
              <w:left w:val="dashSmallGap" w:sz="4" w:space="0" w:color="000000"/>
              <w:bottom w:val="dashSmallGap" w:sz="6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D466BC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</w:t>
            </w:r>
          </w:p>
        </w:tc>
        <w:tc>
          <w:tcPr>
            <w:tcW w:w="498" w:type="pct"/>
            <w:tcBorders>
              <w:top w:val="dashSmallGap" w:sz="6" w:space="0" w:color="000000"/>
              <w:left w:val="single" w:sz="8" w:space="0" w:color="FFFFFF"/>
              <w:bottom w:val="dashSmallGap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6376D" w14:textId="77777777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158 (154)</w:t>
            </w:r>
          </w:p>
        </w:tc>
        <w:tc>
          <w:tcPr>
            <w:tcW w:w="348" w:type="pct"/>
            <w:tcBorders>
              <w:top w:val="dashSmallGap" w:sz="6" w:space="0" w:color="000000"/>
              <w:bottom w:val="dashSmallGap" w:sz="6" w:space="0" w:color="auto"/>
            </w:tcBorders>
            <w:vAlign w:val="center"/>
          </w:tcPr>
          <w:p w14:paraId="013937A1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2</w:t>
            </w:r>
            <w:r>
              <w:rPr>
                <w:rFonts w:ascii="Times New Roman" w:hAnsi="Times New Roman"/>
                <w:szCs w:val="15"/>
              </w:rPr>
              <w:t>00</w:t>
            </w:r>
          </w:p>
        </w:tc>
        <w:tc>
          <w:tcPr>
            <w:tcW w:w="298" w:type="pct"/>
            <w:tcBorders>
              <w:bottom w:val="dashSmallGap" w:sz="6" w:space="0" w:color="auto"/>
            </w:tcBorders>
            <w:vAlign w:val="center"/>
          </w:tcPr>
          <w:p w14:paraId="0B17C5AD" w14:textId="77777777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595" w:type="pct"/>
            <w:tcBorders>
              <w:top w:val="dashSmallGap" w:sz="4" w:space="0" w:color="auto"/>
              <w:bottom w:val="dashSmallGap" w:sz="6" w:space="0" w:color="auto"/>
            </w:tcBorders>
            <w:vAlign w:val="center"/>
          </w:tcPr>
          <w:p w14:paraId="2A073B71" w14:textId="77777777" w:rsidR="007179FA" w:rsidRPr="004153C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</w:rPr>
              <w:t>7.5% (0.013%)</w:t>
            </w:r>
          </w:p>
        </w:tc>
        <w:tc>
          <w:tcPr>
            <w:tcW w:w="672" w:type="pct"/>
            <w:vMerge/>
            <w:tcBorders>
              <w:bottom w:val="dashSmallGap" w:sz="6" w:space="0" w:color="auto"/>
            </w:tcBorders>
            <w:vAlign w:val="center"/>
          </w:tcPr>
          <w:p w14:paraId="728028DD" w14:textId="77777777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0" w:type="pct"/>
            <w:tcBorders>
              <w:bottom w:val="dashSmallGap" w:sz="6" w:space="0" w:color="auto"/>
              <w:right w:val="dashSmallGap" w:sz="4" w:space="0" w:color="000000"/>
            </w:tcBorders>
            <w:vAlign w:val="center"/>
          </w:tcPr>
          <w:p w14:paraId="39ACA16E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 xml:space="preserve">24.0 </w:t>
            </w:r>
          </w:p>
          <w:p w14:paraId="2EB9D3DA" w14:textId="77777777" w:rsidR="007179FA" w:rsidRPr="00F4723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(LFP)</w:t>
            </w:r>
          </w:p>
        </w:tc>
        <w:tc>
          <w:tcPr>
            <w:tcW w:w="822" w:type="pct"/>
            <w:vMerge/>
            <w:tcBorders>
              <w:left w:val="dashSmallGap" w:sz="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011256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15"/>
              </w:rPr>
            </w:pPr>
          </w:p>
        </w:tc>
      </w:tr>
      <w:tr w:rsidR="007179FA" w:rsidRPr="00D84FAE" w14:paraId="7DC0626C" w14:textId="77777777" w:rsidTr="00B74168">
        <w:trPr>
          <w:trHeight w:val="882"/>
          <w:jc w:val="center"/>
        </w:trPr>
        <w:tc>
          <w:tcPr>
            <w:tcW w:w="1040" w:type="pct"/>
            <w:vMerge/>
            <w:tcBorders>
              <w:left w:val="single" w:sz="8" w:space="0" w:color="FFFFFF"/>
              <w:bottom w:val="single" w:sz="12" w:space="0" w:color="auto"/>
              <w:right w:val="dashSmallGap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A1E471" w14:textId="77777777" w:rsidR="007179FA" w:rsidRPr="00EC6120" w:rsidRDefault="007179FA" w:rsidP="00B74168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color w:val="FF0000"/>
                <w:szCs w:val="15"/>
              </w:rPr>
            </w:pPr>
          </w:p>
        </w:tc>
        <w:tc>
          <w:tcPr>
            <w:tcW w:w="347" w:type="pct"/>
            <w:tcBorders>
              <w:top w:val="dashSmallGap" w:sz="6" w:space="0" w:color="000000"/>
              <w:left w:val="dashSmallGap" w:sz="4" w:space="0" w:color="000000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C5AA3A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</w:t>
            </w:r>
          </w:p>
        </w:tc>
        <w:tc>
          <w:tcPr>
            <w:tcW w:w="498" w:type="pct"/>
            <w:tcBorders>
              <w:top w:val="dashSmallGap" w:sz="6" w:space="0" w:color="auto"/>
              <w:left w:val="single" w:sz="8" w:space="0" w:color="FFFFFF"/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0518E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1</w:t>
            </w:r>
            <w:r>
              <w:rPr>
                <w:rFonts w:ascii="Times New Roman" w:hAnsi="Times New Roman"/>
                <w:szCs w:val="15"/>
              </w:rPr>
              <w:t>46 (113)</w:t>
            </w:r>
          </w:p>
        </w:tc>
        <w:tc>
          <w:tcPr>
            <w:tcW w:w="348" w:type="pct"/>
            <w:tcBorders>
              <w:top w:val="dashSmallGap" w:sz="6" w:space="0" w:color="auto"/>
              <w:bottom w:val="single" w:sz="12" w:space="0" w:color="auto"/>
            </w:tcBorders>
            <w:vAlign w:val="center"/>
          </w:tcPr>
          <w:p w14:paraId="52E5904C" w14:textId="77777777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600</w:t>
            </w:r>
          </w:p>
        </w:tc>
        <w:tc>
          <w:tcPr>
            <w:tcW w:w="298" w:type="pct"/>
            <w:tcBorders>
              <w:top w:val="dashSmallGap" w:sz="6" w:space="0" w:color="auto"/>
              <w:bottom w:val="single" w:sz="12" w:space="0" w:color="auto"/>
            </w:tcBorders>
            <w:vAlign w:val="center"/>
          </w:tcPr>
          <w:p w14:paraId="4BDD9A09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 w:hint="eastAsia"/>
                <w:szCs w:val="15"/>
              </w:rPr>
              <w:t>6</w:t>
            </w:r>
          </w:p>
        </w:tc>
        <w:tc>
          <w:tcPr>
            <w:tcW w:w="595" w:type="pct"/>
            <w:tcBorders>
              <w:top w:val="dashSmallGap" w:sz="6" w:space="0" w:color="auto"/>
              <w:bottom w:val="single" w:sz="12" w:space="0" w:color="auto"/>
            </w:tcBorders>
            <w:vAlign w:val="center"/>
          </w:tcPr>
          <w:p w14:paraId="0F6B30BA" w14:textId="77777777" w:rsidR="007179FA" w:rsidRPr="004153C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Cs w:val="15"/>
              </w:rPr>
            </w:pPr>
            <w:r w:rsidRPr="004153CB">
              <w:rPr>
                <w:rFonts w:ascii="Times New Roman" w:hAnsi="Times New Roman" w:hint="eastAsia"/>
                <w:color w:val="000000" w:themeColor="text1"/>
                <w:szCs w:val="15"/>
              </w:rPr>
              <w:t>7</w:t>
            </w:r>
            <w:r w:rsidRPr="004153CB">
              <w:rPr>
                <w:rFonts w:ascii="Times New Roman" w:hAnsi="Times New Roman"/>
                <w:color w:val="000000" w:themeColor="text1"/>
                <w:szCs w:val="15"/>
              </w:rPr>
              <w:t xml:space="preserve">7.4% </w:t>
            </w:r>
            <w:r w:rsidRPr="004153CB">
              <w:rPr>
                <w:rFonts w:ascii="Times New Roman" w:hAnsi="Times New Roman" w:hint="eastAsia"/>
                <w:color w:val="000000" w:themeColor="text1"/>
                <w:szCs w:val="15"/>
              </w:rPr>
              <w:t>(</w:t>
            </w:r>
            <w:r w:rsidRPr="004153CB">
              <w:rPr>
                <w:rFonts w:ascii="Times New Roman" w:hAnsi="Times New Roman"/>
                <w:color w:val="000000" w:themeColor="text1"/>
                <w:szCs w:val="15"/>
              </w:rPr>
              <w:t>0.038%)</w:t>
            </w:r>
          </w:p>
        </w:tc>
        <w:tc>
          <w:tcPr>
            <w:tcW w:w="672" w:type="pct"/>
            <w:tcBorders>
              <w:top w:val="dashSmallGap" w:sz="6" w:space="0" w:color="auto"/>
              <w:bottom w:val="single" w:sz="12" w:space="0" w:color="auto"/>
            </w:tcBorders>
            <w:vAlign w:val="center"/>
          </w:tcPr>
          <w:p w14:paraId="1E3900CD" w14:textId="78D68BA0" w:rsidR="007179FA" w:rsidRPr="00CC032B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 w:rsidRPr="00CC032B">
              <w:rPr>
                <w:rFonts w:ascii="Times New Roman" w:hAnsi="Times New Roman"/>
                <w:szCs w:val="15"/>
              </w:rPr>
              <w:t>1.0 M LiPF</w:t>
            </w:r>
            <w:r w:rsidRPr="00CC032B">
              <w:rPr>
                <w:rFonts w:ascii="Times New Roman" w:hAnsi="Times New Roman"/>
                <w:szCs w:val="15"/>
                <w:vertAlign w:val="subscript"/>
              </w:rPr>
              <w:t>6</w:t>
            </w:r>
            <w:r w:rsidRPr="00CC032B">
              <w:rPr>
                <w:rFonts w:ascii="Times New Roman" w:hAnsi="Times New Roman"/>
                <w:szCs w:val="15"/>
              </w:rPr>
              <w:t xml:space="preserve"> in </w:t>
            </w:r>
            <w:proofErr w:type="gramStart"/>
            <w:r w:rsidRPr="00CC032B">
              <w:rPr>
                <w:rFonts w:ascii="Times New Roman" w:hAnsi="Times New Roman"/>
                <w:szCs w:val="15"/>
              </w:rPr>
              <w:t>EC:DEC</w:t>
            </w:r>
            <w:proofErr w:type="gramEnd"/>
            <w:r w:rsidR="006A6381">
              <w:rPr>
                <w:rFonts w:ascii="Times New Roman" w:hAnsi="Times New Roman"/>
                <w:szCs w:val="15"/>
              </w:rPr>
              <w:t xml:space="preserve"> </w:t>
            </w:r>
            <w:r w:rsidRPr="00CC032B">
              <w:rPr>
                <w:rFonts w:ascii="Times New Roman" w:hAnsi="Times New Roman"/>
                <w:szCs w:val="15"/>
              </w:rPr>
              <w:t>=</w:t>
            </w:r>
            <w:r w:rsidR="006A6381">
              <w:rPr>
                <w:rFonts w:ascii="Times New Roman" w:hAnsi="Times New Roman"/>
                <w:szCs w:val="15"/>
              </w:rPr>
              <w:t xml:space="preserve"> </w:t>
            </w:r>
            <w:r w:rsidRPr="00CC032B">
              <w:rPr>
                <w:rFonts w:ascii="Times New Roman" w:hAnsi="Times New Roman"/>
                <w:szCs w:val="15"/>
              </w:rPr>
              <w:t xml:space="preserve">1:1 </w:t>
            </w:r>
            <w:r w:rsidR="009051C1">
              <w:rPr>
                <w:rFonts w:ascii="Times New Roman" w:hAnsi="Times New Roman" w:cs="Times New Roman"/>
              </w:rPr>
              <w:t>v</w:t>
            </w:r>
            <w:r w:rsidR="009051C1" w:rsidRPr="00F4723A">
              <w:rPr>
                <w:rFonts w:ascii="Times New Roman" w:hAnsi="Times New Roman" w:cs="Times New Roman"/>
              </w:rPr>
              <w:t>ol</w:t>
            </w:r>
            <w:r w:rsidR="006A6381">
              <w:rPr>
                <w:rFonts w:ascii="Times New Roman" w:hAnsi="Times New Roman" w:cs="Times New Roman"/>
              </w:rPr>
              <w:t>.</w:t>
            </w:r>
            <w:r w:rsidR="009051C1" w:rsidRPr="00F4723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380" w:type="pct"/>
            <w:tcBorders>
              <w:top w:val="dashSmallGap" w:sz="6" w:space="0" w:color="auto"/>
              <w:bottom w:val="single" w:sz="12" w:space="0" w:color="auto"/>
              <w:right w:val="dashSmallGap" w:sz="4" w:space="0" w:color="000000"/>
            </w:tcBorders>
            <w:vAlign w:val="center"/>
          </w:tcPr>
          <w:p w14:paraId="0BE078EA" w14:textId="77777777" w:rsidR="007179FA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 xml:space="preserve">11.9 </w:t>
            </w:r>
          </w:p>
          <w:p w14:paraId="3D8B6494" w14:textId="77777777" w:rsidR="007179FA" w:rsidRPr="00500D23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  <w:r>
              <w:rPr>
                <w:rFonts w:ascii="Times New Roman" w:hAnsi="Times New Roman"/>
                <w:szCs w:val="15"/>
              </w:rPr>
              <w:t>(LFP)</w:t>
            </w:r>
          </w:p>
        </w:tc>
        <w:tc>
          <w:tcPr>
            <w:tcW w:w="822" w:type="pct"/>
            <w:vMerge/>
            <w:tcBorders>
              <w:left w:val="dashSmallGap" w:sz="4" w:space="0" w:color="000000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9E44C1" w14:textId="77777777" w:rsidR="007179FA" w:rsidRPr="0007405F" w:rsidRDefault="007179FA" w:rsidP="00B74168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15"/>
              </w:rPr>
            </w:pPr>
          </w:p>
        </w:tc>
      </w:tr>
    </w:tbl>
    <w:p w14:paraId="588CBFEB" w14:textId="60DE9232" w:rsidR="007179FA" w:rsidRPr="007179FA" w:rsidRDefault="007179FA" w:rsidP="007179FA">
      <w:pPr>
        <w:pStyle w:val="Head1"/>
        <w:rPr>
          <w:b w:val="0"/>
          <w:bCs/>
        </w:rPr>
      </w:pPr>
      <w:proofErr w:type="spellStart"/>
      <w:r w:rsidRPr="007179FA">
        <w:rPr>
          <w:b w:val="0"/>
          <w:bCs/>
          <w:vertAlign w:val="superscript"/>
        </w:rPr>
        <w:t>a</w:t>
      </w:r>
      <w:proofErr w:type="spellEnd"/>
      <w:r w:rsidRPr="007179FA">
        <w:rPr>
          <w:b w:val="0"/>
          <w:bCs/>
        </w:rPr>
        <w:t xml:space="preserve"> </w:t>
      </w:r>
      <w:proofErr w:type="gramStart"/>
      <w:r w:rsidRPr="007179FA">
        <w:rPr>
          <w:b w:val="0"/>
          <w:bCs/>
        </w:rPr>
        <w:t>The</w:t>
      </w:r>
      <w:proofErr w:type="gramEnd"/>
      <w:r w:rsidRPr="007179FA">
        <w:rPr>
          <w:b w:val="0"/>
          <w:bCs/>
        </w:rPr>
        <w:t xml:space="preserve"> presented data </w:t>
      </w:r>
      <w:r w:rsidR="00667697">
        <w:rPr>
          <w:b w:val="0"/>
          <w:bCs/>
        </w:rPr>
        <w:t>are</w:t>
      </w:r>
      <w:r w:rsidR="00667697" w:rsidRPr="007179FA">
        <w:rPr>
          <w:b w:val="0"/>
          <w:bCs/>
        </w:rPr>
        <w:t xml:space="preserve"> </w:t>
      </w:r>
      <w:r w:rsidRPr="007179FA">
        <w:rPr>
          <w:b w:val="0"/>
          <w:bCs/>
        </w:rPr>
        <w:t>the areal capacit</w:t>
      </w:r>
      <w:r w:rsidR="00667697">
        <w:rPr>
          <w:b w:val="0"/>
          <w:bCs/>
        </w:rPr>
        <w:t xml:space="preserve">ies </w:t>
      </w:r>
      <w:r w:rsidRPr="007179FA">
        <w:rPr>
          <w:b w:val="0"/>
          <w:bCs/>
        </w:rPr>
        <w:t>instead of specific capacity or mass loading.</w:t>
      </w:r>
    </w:p>
    <w:p w14:paraId="5416BCCA" w14:textId="77777777" w:rsidR="007179FA" w:rsidRPr="007179FA" w:rsidRDefault="007179FA" w:rsidP="007179FA">
      <w:pPr>
        <w:autoSpaceDE w:val="0"/>
        <w:autoSpaceDN w:val="0"/>
        <w:adjustRightInd w:val="0"/>
        <w:spacing w:afterLines="50" w:after="180" w:line="360" w:lineRule="auto"/>
        <w:rPr>
          <w:rFonts w:ascii="Times New Roman" w:hAnsi="Times New Roman"/>
          <w:noProof/>
          <w:color w:val="000000"/>
          <w:sz w:val="24"/>
          <w:szCs w:val="24"/>
          <w:lang w:val="en-US"/>
        </w:rPr>
        <w:sectPr w:rsidR="007179FA" w:rsidRPr="007179FA" w:rsidSect="007179FA">
          <w:pgSz w:w="16840" w:h="11907" w:orient="landscape" w:code="9"/>
          <w:pgMar w:top="1418" w:right="1418" w:bottom="1418" w:left="1134" w:header="709" w:footer="709" w:gutter="0"/>
          <w:cols w:space="708"/>
          <w:titlePg/>
          <w:docGrid w:type="lines" w:linePitch="360"/>
        </w:sectPr>
      </w:pPr>
    </w:p>
    <w:p w14:paraId="5CEA0709" w14:textId="77777777" w:rsidR="00C14670" w:rsidRPr="00677262" w:rsidRDefault="00C14670" w:rsidP="00C14670">
      <w:pPr>
        <w:pStyle w:val="Head1"/>
        <w:snapToGrid w:val="0"/>
        <w:rPr>
          <w:rFonts w:eastAsiaTheme="minorEastAsia"/>
          <w:i/>
          <w:color w:val="auto"/>
          <w:sz w:val="28"/>
          <w:lang w:eastAsia="zh-CN"/>
        </w:rPr>
      </w:pPr>
      <w:bookmarkStart w:id="32" w:name="_Hlk138952397"/>
      <w:bookmarkEnd w:id="18"/>
      <w:bookmarkEnd w:id="19"/>
      <w:bookmarkEnd w:id="20"/>
      <w:bookmarkEnd w:id="21"/>
      <w:r w:rsidRPr="00677262">
        <w:rPr>
          <w:color w:val="auto"/>
          <w:sz w:val="28"/>
        </w:rPr>
        <w:lastRenderedPageBreak/>
        <w:t>References</w:t>
      </w:r>
    </w:p>
    <w:bookmarkStart w:id="33" w:name="_Hlk136077894"/>
    <w:bookmarkEnd w:id="32"/>
    <w:p w14:paraId="4E02A859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373FB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fldChar w:fldCharType="begin"/>
      </w:r>
      <w:r w:rsidRPr="00D373FB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instrText xml:space="preserve"> ADDIN EN.REFLIST </w:instrText>
      </w:r>
      <w:r w:rsidRPr="00D373FB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fldChar w:fldCharType="separate"/>
      </w:r>
      <w:r w:rsidRPr="00D373FB">
        <w:rPr>
          <w:rFonts w:ascii="Times New Roman" w:hAnsi="Times New Roman" w:cs="Times New Roman"/>
          <w:sz w:val="24"/>
          <w:szCs w:val="24"/>
        </w:rPr>
        <w:t>1.</w:t>
      </w:r>
      <w:r w:rsidRPr="00D373FB">
        <w:rPr>
          <w:rFonts w:ascii="Times New Roman" w:hAnsi="Times New Roman" w:cs="Times New Roman"/>
          <w:sz w:val="24"/>
          <w:szCs w:val="24"/>
        </w:rPr>
        <w:tab/>
      </w:r>
      <w:r w:rsidRPr="00A3150F">
        <w:rPr>
          <w:rFonts w:ascii="Times New Roman" w:hAnsi="Times New Roman" w:cs="Times New Roman"/>
          <w:sz w:val="24"/>
          <w:szCs w:val="24"/>
        </w:rPr>
        <w:t xml:space="preserve">Zou, P. et al. Polymorph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3150F">
        <w:rPr>
          <w:rFonts w:ascii="Times New Roman" w:hAnsi="Times New Roman" w:cs="Times New Roman"/>
          <w:sz w:val="24"/>
          <w:szCs w:val="24"/>
        </w:rPr>
        <w:t xml:space="preserve">volution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A3150F">
        <w:rPr>
          <w:rFonts w:ascii="Times New Roman" w:hAnsi="Times New Roman" w:cs="Times New Roman"/>
          <w:sz w:val="24"/>
          <w:szCs w:val="24"/>
        </w:rPr>
        <w:t xml:space="preserve">echanisms and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A3150F">
        <w:rPr>
          <w:rFonts w:ascii="Times New Roman" w:hAnsi="Times New Roman" w:cs="Times New Roman"/>
          <w:sz w:val="24"/>
          <w:szCs w:val="24"/>
        </w:rPr>
        <w:t xml:space="preserve">egulation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3150F">
        <w:rPr>
          <w:rFonts w:ascii="Times New Roman" w:hAnsi="Times New Roman" w:cs="Times New Roman"/>
          <w:sz w:val="24"/>
          <w:szCs w:val="24"/>
        </w:rPr>
        <w:t xml:space="preserve">trategies of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A3150F">
        <w:rPr>
          <w:rFonts w:ascii="Times New Roman" w:hAnsi="Times New Roman" w:cs="Times New Roman"/>
          <w:sz w:val="24"/>
          <w:szCs w:val="24"/>
        </w:rPr>
        <w:t xml:space="preserve">ithium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A3150F">
        <w:rPr>
          <w:rFonts w:ascii="Times New Roman" w:hAnsi="Times New Roman" w:cs="Times New Roman"/>
          <w:sz w:val="24"/>
          <w:szCs w:val="24"/>
        </w:rPr>
        <w:t xml:space="preserve">etal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3150F">
        <w:rPr>
          <w:rFonts w:ascii="Times New Roman" w:hAnsi="Times New Roman" w:cs="Times New Roman"/>
          <w:sz w:val="24"/>
          <w:szCs w:val="24"/>
        </w:rPr>
        <w:t xml:space="preserve">node under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A3150F">
        <w:rPr>
          <w:rFonts w:ascii="Times New Roman" w:hAnsi="Times New Roman" w:cs="Times New Roman"/>
          <w:sz w:val="24"/>
          <w:szCs w:val="24"/>
        </w:rPr>
        <w:t xml:space="preserve">ultiphysical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A3150F">
        <w:rPr>
          <w:rFonts w:ascii="Times New Roman" w:hAnsi="Times New Roman" w:cs="Times New Roman"/>
          <w:sz w:val="24"/>
          <w:szCs w:val="24"/>
        </w:rPr>
        <w:t xml:space="preserve">ields. </w:t>
      </w:r>
      <w:r w:rsidRPr="00A3150F">
        <w:rPr>
          <w:rFonts w:ascii="Times New Roman" w:hAnsi="Times New Roman" w:cs="Times New Roman"/>
          <w:i/>
          <w:sz w:val="24"/>
          <w:szCs w:val="24"/>
        </w:rPr>
        <w:t>Chem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A3150F">
        <w:rPr>
          <w:rFonts w:ascii="Times New Roman" w:hAnsi="Times New Roman" w:cs="Times New Roman"/>
          <w:i/>
          <w:sz w:val="24"/>
          <w:szCs w:val="24"/>
        </w:rPr>
        <w:t xml:space="preserve"> Rev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A3150F">
        <w:rPr>
          <w:rFonts w:ascii="Times New Roman" w:hAnsi="Times New Roman" w:cs="Times New Roman"/>
          <w:sz w:val="24"/>
          <w:szCs w:val="24"/>
        </w:rPr>
        <w:t xml:space="preserve"> </w:t>
      </w:r>
      <w:r w:rsidRPr="00A3150F">
        <w:rPr>
          <w:rFonts w:ascii="Times New Roman" w:hAnsi="Times New Roman" w:cs="Times New Roman"/>
          <w:b/>
          <w:sz w:val="24"/>
          <w:szCs w:val="24"/>
        </w:rPr>
        <w:t>121</w:t>
      </w:r>
      <w:r w:rsidRPr="00A3150F">
        <w:rPr>
          <w:rFonts w:ascii="Times New Roman" w:hAnsi="Times New Roman" w:cs="Times New Roman"/>
          <w:sz w:val="24"/>
          <w:szCs w:val="24"/>
        </w:rPr>
        <w:t>, 5986</w:t>
      </w:r>
      <w:r w:rsidRPr="008A790A">
        <w:rPr>
          <w:rFonts w:ascii="Times New Roman" w:hAnsi="Times New Roman" w:cs="Times New Roman"/>
          <w:sz w:val="24"/>
          <w:szCs w:val="24"/>
        </w:rPr>
        <w:t>–</w:t>
      </w:r>
      <w:r w:rsidRPr="00A3150F">
        <w:rPr>
          <w:rFonts w:ascii="Times New Roman" w:hAnsi="Times New Roman" w:cs="Times New Roman"/>
          <w:sz w:val="24"/>
          <w:szCs w:val="24"/>
        </w:rPr>
        <w:t>6056 (2021).</w:t>
      </w:r>
    </w:p>
    <w:p w14:paraId="57014FEC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ab/>
        <w:t xml:space="preserve">Gao, Y. et al. Polymer-inorganic solid-electrolyte interphase for stable lithium metal batteries under lean electrolyte conditions. </w:t>
      </w:r>
      <w:r>
        <w:rPr>
          <w:rFonts w:ascii="Times New Roman" w:hAnsi="Times New Roman" w:cs="Times New Roman"/>
          <w:i/>
          <w:sz w:val="24"/>
          <w:szCs w:val="24"/>
        </w:rPr>
        <w:t>Nat. Mater.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>, 384–389 (2019).</w:t>
      </w:r>
    </w:p>
    <w:p w14:paraId="6863F8A8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ab/>
        <w:t xml:space="preserve">Eshetu, G.G. et al. In-depth interfacial chemistry and reactivity focused investigation of lithium-imide-and lithium-imidazole-based electrolytes. </w:t>
      </w:r>
      <w:r>
        <w:rPr>
          <w:rFonts w:ascii="Times New Roman" w:hAnsi="Times New Roman" w:cs="Times New Roman"/>
          <w:i/>
          <w:sz w:val="24"/>
          <w:szCs w:val="24"/>
        </w:rPr>
        <w:t xml:space="preserve">ACS Appl. Mater. Interfaces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, 16087–16100 (2016).</w:t>
      </w:r>
    </w:p>
    <w:p w14:paraId="5E4742C2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ab/>
        <w:t xml:space="preserve">Lee, S.H. et al. Long-lasting solid electrolyte interphase for stable Li-metal batteries. </w:t>
      </w:r>
      <w:r>
        <w:rPr>
          <w:rFonts w:ascii="Times New Roman" w:hAnsi="Times New Roman" w:cs="Times New Roman"/>
          <w:i/>
          <w:sz w:val="24"/>
          <w:szCs w:val="24"/>
        </w:rPr>
        <w:t>ACS Energy Lett.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, 2153–2161 (2021).</w:t>
      </w:r>
    </w:p>
    <w:p w14:paraId="6ED904BC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ab/>
        <w:t>Gao, Y. et al. Salt-based organic-inorganic nanocomposites: towards a stable lithium metal/Li</w:t>
      </w:r>
      <w:r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>
        <w:rPr>
          <w:rFonts w:ascii="Times New Roman" w:hAnsi="Times New Roman" w:cs="Times New Roman"/>
          <w:sz w:val="24"/>
          <w:szCs w:val="24"/>
        </w:rPr>
        <w:t>GeP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</w:rPr>
        <w:t xml:space="preserve"> solid electrolyte interface. </w:t>
      </w:r>
      <w:r>
        <w:rPr>
          <w:rFonts w:ascii="Times New Roman" w:hAnsi="Times New Roman" w:cs="Times New Roman"/>
          <w:i/>
          <w:sz w:val="24"/>
          <w:szCs w:val="24"/>
        </w:rPr>
        <w:t xml:space="preserve">Angew. Chem. Int. Ed. </w:t>
      </w:r>
      <w:r>
        <w:rPr>
          <w:rFonts w:ascii="Times New Roman" w:hAnsi="Times New Roman" w:cs="Times New Roman"/>
          <w:b/>
          <w:sz w:val="24"/>
          <w:szCs w:val="24"/>
        </w:rPr>
        <w:t>57</w:t>
      </w:r>
      <w:r>
        <w:rPr>
          <w:rFonts w:ascii="Times New Roman" w:hAnsi="Times New Roman" w:cs="Times New Roman"/>
          <w:sz w:val="24"/>
          <w:szCs w:val="24"/>
        </w:rPr>
        <w:t>, 13608–13612 (2018).</w:t>
      </w:r>
    </w:p>
    <w:p w14:paraId="16978E98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ab/>
        <w:t xml:space="preserve">Zhao, Q. et al. On the crystallography and reversibility of lithium electrodeposits at ultrahigh capacity. </w:t>
      </w:r>
      <w:r>
        <w:rPr>
          <w:rFonts w:ascii="Times New Roman" w:hAnsi="Times New Roman" w:cs="Times New Roman"/>
          <w:i/>
          <w:sz w:val="24"/>
          <w:szCs w:val="24"/>
        </w:rPr>
        <w:t>Nat. Commun.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>, 1–10 (2021).</w:t>
      </w:r>
    </w:p>
    <w:p w14:paraId="4F461F15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>
        <w:rPr>
          <w:rFonts w:ascii="Times New Roman" w:hAnsi="Times New Roman" w:cs="Times New Roman"/>
          <w:sz w:val="24"/>
          <w:szCs w:val="24"/>
        </w:rPr>
        <w:tab/>
        <w:t xml:space="preserve">Lu, Z. et al. Modulating nanoinhomogeneity at electrode-solid electrolyte interfaces for dendrite-proof solid-state batteries and long-life memristors. </w:t>
      </w:r>
      <w:r>
        <w:rPr>
          <w:rFonts w:ascii="Times New Roman" w:hAnsi="Times New Roman" w:cs="Times New Roman"/>
          <w:i/>
          <w:sz w:val="24"/>
          <w:szCs w:val="24"/>
        </w:rPr>
        <w:t xml:space="preserve">Adv. Energy Mater. 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, 2003811 (2021).</w:t>
      </w:r>
    </w:p>
    <w:p w14:paraId="50233581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ab/>
        <w:t xml:space="preserve">Shen, C., Huang, Y., Yang, J., Chen, M. &amp; Liu, Z. Unraveling the mechanism of ion and electron migration in composite solid-state electrolyte using conductive atomic force microscopy. </w:t>
      </w:r>
      <w:r>
        <w:rPr>
          <w:rFonts w:ascii="Times New Roman" w:hAnsi="Times New Roman" w:cs="Times New Roman"/>
          <w:i/>
          <w:sz w:val="24"/>
          <w:szCs w:val="24"/>
        </w:rPr>
        <w:t>Energy Storage Mater.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39</w:t>
      </w:r>
      <w:r>
        <w:rPr>
          <w:rFonts w:ascii="Times New Roman" w:hAnsi="Times New Roman" w:cs="Times New Roman"/>
          <w:sz w:val="24"/>
          <w:szCs w:val="24"/>
        </w:rPr>
        <w:t>, 271–277 (2021).</w:t>
      </w:r>
    </w:p>
    <w:p w14:paraId="71C87DA3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r>
        <w:rPr>
          <w:rFonts w:ascii="Times New Roman" w:hAnsi="Times New Roman" w:cs="Times New Roman"/>
          <w:sz w:val="24"/>
          <w:szCs w:val="24"/>
        </w:rPr>
        <w:tab/>
        <w:t xml:space="preserve">Wu, J. et al. A synergistic exploitation to produce high-voltage quasi-solid-state lithium metal batteries. </w:t>
      </w:r>
      <w:r>
        <w:rPr>
          <w:rFonts w:ascii="Times New Roman" w:hAnsi="Times New Roman" w:cs="Times New Roman"/>
          <w:i/>
          <w:sz w:val="24"/>
          <w:szCs w:val="24"/>
        </w:rPr>
        <w:t>Nat. Commun.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>, 5746 (2021).</w:t>
      </w:r>
    </w:p>
    <w:p w14:paraId="3388C602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</w:t>
      </w:r>
      <w:r>
        <w:rPr>
          <w:rFonts w:ascii="Times New Roman" w:hAnsi="Times New Roman" w:cs="Times New Roman"/>
          <w:sz w:val="24"/>
          <w:szCs w:val="24"/>
        </w:rPr>
        <w:tab/>
        <w:t xml:space="preserve">Sun, J. et al. Robust transport: an artificial SEI design for anode free lithium metal battery. </w:t>
      </w:r>
      <w:r>
        <w:rPr>
          <w:rFonts w:ascii="Times New Roman" w:hAnsi="Times New Roman" w:cs="Times New Roman"/>
          <w:i/>
          <w:sz w:val="24"/>
          <w:szCs w:val="24"/>
        </w:rPr>
        <w:t xml:space="preserve">Adv. Mater. </w:t>
      </w:r>
      <w:r>
        <w:rPr>
          <w:rFonts w:ascii="Times New Roman" w:hAnsi="Times New Roman" w:cs="Times New Roman"/>
          <w:sz w:val="24"/>
          <w:szCs w:val="24"/>
        </w:rPr>
        <w:t>2209404 (2022).</w:t>
      </w:r>
    </w:p>
    <w:p w14:paraId="212114DE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</w:t>
      </w:r>
      <w:r>
        <w:rPr>
          <w:rFonts w:ascii="Times New Roman" w:hAnsi="Times New Roman" w:cs="Times New Roman"/>
          <w:sz w:val="24"/>
          <w:szCs w:val="24"/>
        </w:rPr>
        <w:tab/>
        <w:t>Liang, G. et al. Regulating inorganic and organic components to build amorphous-ZnF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enriched solid-electrolyte interphase for highly reversible Zn metal chemistry. </w:t>
      </w:r>
      <w:r>
        <w:rPr>
          <w:rFonts w:ascii="Times New Roman" w:hAnsi="Times New Roman" w:cs="Times New Roman"/>
          <w:i/>
          <w:sz w:val="24"/>
          <w:szCs w:val="24"/>
        </w:rPr>
        <w:t>Adv. Mater.</w:t>
      </w:r>
      <w:r>
        <w:rPr>
          <w:rFonts w:ascii="Times New Roman" w:hAnsi="Times New Roman" w:cs="Times New Roman"/>
          <w:sz w:val="24"/>
          <w:szCs w:val="24"/>
        </w:rPr>
        <w:t xml:space="preserve"> 2210051 (2023).</w:t>
      </w:r>
    </w:p>
    <w:p w14:paraId="0D2A4FD5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</w:t>
      </w:r>
      <w:r>
        <w:rPr>
          <w:rFonts w:ascii="Times New Roman" w:hAnsi="Times New Roman" w:cs="Times New Roman"/>
          <w:sz w:val="24"/>
          <w:szCs w:val="24"/>
        </w:rPr>
        <w:tab/>
        <w:t xml:space="preserve">Wang, J., Zhang, Z., Ying, H., Han, G. &amp; Han, W.Q. In-situ formation of LiF-rich composite interlayer for dendrite-free all-solid-state lithium batteries. </w:t>
      </w:r>
      <w:r>
        <w:rPr>
          <w:rFonts w:ascii="Times New Roman" w:hAnsi="Times New Roman" w:cs="Times New Roman"/>
          <w:i/>
          <w:sz w:val="24"/>
          <w:szCs w:val="24"/>
        </w:rPr>
        <w:t>Chem. Eng. J.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411</w:t>
      </w:r>
      <w:r>
        <w:rPr>
          <w:rFonts w:ascii="Times New Roman" w:hAnsi="Times New Roman" w:cs="Times New Roman"/>
          <w:sz w:val="24"/>
          <w:szCs w:val="24"/>
        </w:rPr>
        <w:t>, 128534 (2021).</w:t>
      </w:r>
    </w:p>
    <w:p w14:paraId="2B456749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</w:t>
      </w:r>
      <w:r>
        <w:rPr>
          <w:rFonts w:ascii="Times New Roman" w:hAnsi="Times New Roman" w:cs="Times New Roman"/>
          <w:sz w:val="24"/>
          <w:szCs w:val="24"/>
        </w:rPr>
        <w:tab/>
        <w:t xml:space="preserve">Stadt, M.G. et al. Assessing LiF as coating material for Li metal electrodes. </w:t>
      </w:r>
      <w:r>
        <w:rPr>
          <w:rFonts w:ascii="Times New Roman" w:hAnsi="Times New Roman" w:cs="Times New Roman"/>
          <w:i/>
          <w:sz w:val="24"/>
          <w:szCs w:val="24"/>
        </w:rPr>
        <w:t>J. Appl. Electrochem.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52</w:t>
      </w:r>
      <w:r>
        <w:rPr>
          <w:rFonts w:ascii="Times New Roman" w:hAnsi="Times New Roman" w:cs="Times New Roman"/>
          <w:sz w:val="24"/>
          <w:szCs w:val="24"/>
        </w:rPr>
        <w:t>, 339–355 (2022).</w:t>
      </w:r>
    </w:p>
    <w:p w14:paraId="20982B3F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</w:t>
      </w:r>
      <w:r>
        <w:rPr>
          <w:rFonts w:ascii="Times New Roman" w:hAnsi="Times New Roman" w:cs="Times New Roman"/>
          <w:sz w:val="24"/>
          <w:szCs w:val="24"/>
        </w:rPr>
        <w:tab/>
        <w:t xml:space="preserve">Chen, L. et al. Novel ALD chemistry enabled low-temperature synthesis of lithium fluoride coatings for durable lithium anodes. </w:t>
      </w:r>
      <w:r>
        <w:rPr>
          <w:rFonts w:ascii="Times New Roman" w:hAnsi="Times New Roman" w:cs="Times New Roman"/>
          <w:i/>
          <w:sz w:val="24"/>
          <w:szCs w:val="24"/>
        </w:rPr>
        <w:t>ACS Appl. Mater. Interfaces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, 26972–26981 (2018).</w:t>
      </w:r>
    </w:p>
    <w:p w14:paraId="08BFCD8E" w14:textId="77777777" w:rsidR="00A654E7" w:rsidRPr="00D373FB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D373FB">
        <w:rPr>
          <w:rFonts w:ascii="Times New Roman" w:hAnsi="Times New Roman" w:cs="Times New Roman"/>
          <w:sz w:val="24"/>
          <w:szCs w:val="24"/>
        </w:rPr>
        <w:t>.</w:t>
      </w:r>
      <w:r w:rsidRPr="00D373FB">
        <w:rPr>
          <w:rFonts w:ascii="Times New Roman" w:hAnsi="Times New Roman" w:cs="Times New Roman"/>
          <w:sz w:val="24"/>
          <w:szCs w:val="24"/>
        </w:rPr>
        <w:tab/>
      </w:r>
      <w:bookmarkStart w:id="34" w:name="_Hlk138951076"/>
      <w:r w:rsidRPr="00A3150F">
        <w:rPr>
          <w:rFonts w:ascii="Times New Roman" w:hAnsi="Times New Roman" w:cs="Times New Roman"/>
          <w:sz w:val="24"/>
          <w:szCs w:val="24"/>
        </w:rPr>
        <w:t xml:space="preserve">Ma, X.X. et al. The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A3150F">
        <w:rPr>
          <w:rFonts w:ascii="Times New Roman" w:hAnsi="Times New Roman" w:cs="Times New Roman"/>
          <w:sz w:val="24"/>
          <w:szCs w:val="24"/>
        </w:rPr>
        <w:t xml:space="preserve">rigin of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A3150F">
        <w:rPr>
          <w:rFonts w:ascii="Times New Roman" w:hAnsi="Times New Roman" w:cs="Times New Roman"/>
          <w:sz w:val="24"/>
          <w:szCs w:val="24"/>
        </w:rPr>
        <w:t xml:space="preserve">ast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A3150F">
        <w:rPr>
          <w:rFonts w:ascii="Times New Roman" w:hAnsi="Times New Roman" w:cs="Times New Roman"/>
          <w:sz w:val="24"/>
          <w:szCs w:val="24"/>
        </w:rPr>
        <w:t>ithium-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A3150F">
        <w:rPr>
          <w:rFonts w:ascii="Times New Roman" w:hAnsi="Times New Roman" w:cs="Times New Roman"/>
          <w:sz w:val="24"/>
          <w:szCs w:val="24"/>
        </w:rPr>
        <w:t xml:space="preserve">on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A3150F">
        <w:rPr>
          <w:rFonts w:ascii="Times New Roman" w:hAnsi="Times New Roman" w:cs="Times New Roman"/>
          <w:sz w:val="24"/>
          <w:szCs w:val="24"/>
        </w:rPr>
        <w:t xml:space="preserve">ransport in the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A3150F">
        <w:rPr>
          <w:rFonts w:ascii="Times New Roman" w:hAnsi="Times New Roman" w:cs="Times New Roman"/>
          <w:sz w:val="24"/>
          <w:szCs w:val="24"/>
        </w:rPr>
        <w:t xml:space="preserve">norganic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3150F">
        <w:rPr>
          <w:rFonts w:ascii="Times New Roman" w:hAnsi="Times New Roman" w:cs="Times New Roman"/>
          <w:sz w:val="24"/>
          <w:szCs w:val="24"/>
        </w:rPr>
        <w:t xml:space="preserve">olid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3150F">
        <w:rPr>
          <w:rFonts w:ascii="Times New Roman" w:hAnsi="Times New Roman" w:cs="Times New Roman"/>
          <w:sz w:val="24"/>
          <w:szCs w:val="24"/>
        </w:rPr>
        <w:t xml:space="preserve">lectrolyte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A3150F">
        <w:rPr>
          <w:rFonts w:ascii="Times New Roman" w:hAnsi="Times New Roman" w:cs="Times New Roman"/>
          <w:sz w:val="24"/>
          <w:szCs w:val="24"/>
        </w:rPr>
        <w:t xml:space="preserve">nterphase on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A3150F">
        <w:rPr>
          <w:rFonts w:ascii="Times New Roman" w:hAnsi="Times New Roman" w:cs="Times New Roman"/>
          <w:sz w:val="24"/>
          <w:szCs w:val="24"/>
        </w:rPr>
        <w:t xml:space="preserve">ithium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A3150F">
        <w:rPr>
          <w:rFonts w:ascii="Times New Roman" w:hAnsi="Times New Roman" w:cs="Times New Roman"/>
          <w:sz w:val="24"/>
          <w:szCs w:val="24"/>
        </w:rPr>
        <w:t xml:space="preserve">etal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3150F">
        <w:rPr>
          <w:rFonts w:ascii="Times New Roman" w:hAnsi="Times New Roman" w:cs="Times New Roman"/>
          <w:sz w:val="24"/>
          <w:szCs w:val="24"/>
        </w:rPr>
        <w:t xml:space="preserve">nodes. </w:t>
      </w:r>
      <w:r w:rsidRPr="00A3150F">
        <w:rPr>
          <w:rFonts w:ascii="Times New Roman" w:hAnsi="Times New Roman" w:cs="Times New Roman"/>
          <w:i/>
          <w:sz w:val="24"/>
          <w:szCs w:val="24"/>
        </w:rPr>
        <w:t>Small Struct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A3150F">
        <w:rPr>
          <w:rFonts w:ascii="Times New Roman" w:hAnsi="Times New Roman" w:cs="Times New Roman"/>
          <w:sz w:val="24"/>
          <w:szCs w:val="24"/>
        </w:rPr>
        <w:t xml:space="preserve"> </w:t>
      </w:r>
      <w:r w:rsidRPr="00A3150F">
        <w:rPr>
          <w:rFonts w:ascii="Times New Roman" w:hAnsi="Times New Roman" w:cs="Times New Roman"/>
          <w:b/>
          <w:sz w:val="24"/>
          <w:szCs w:val="24"/>
        </w:rPr>
        <w:t>3</w:t>
      </w:r>
      <w:r w:rsidRPr="004D4756">
        <w:rPr>
          <w:rFonts w:ascii="Times New Roman" w:hAnsi="Times New Roman" w:cs="Times New Roman"/>
          <w:bCs/>
          <w:sz w:val="24"/>
          <w:szCs w:val="24"/>
        </w:rPr>
        <w:t>,</w:t>
      </w:r>
      <w:r w:rsidRPr="004D4756">
        <w:rPr>
          <w:bCs/>
        </w:rPr>
        <w:t xml:space="preserve"> </w:t>
      </w:r>
      <w:r w:rsidRPr="004D4756">
        <w:rPr>
          <w:rFonts w:ascii="Times New Roman" w:hAnsi="Times New Roman" w:cs="Times New Roman"/>
          <w:bCs/>
          <w:sz w:val="24"/>
          <w:szCs w:val="24"/>
        </w:rPr>
        <w:t>2200071</w:t>
      </w:r>
      <w:r w:rsidRPr="00A3150F">
        <w:rPr>
          <w:rFonts w:ascii="Times New Roman" w:hAnsi="Times New Roman" w:cs="Times New Roman"/>
          <w:sz w:val="24"/>
          <w:szCs w:val="24"/>
        </w:rPr>
        <w:t xml:space="preserve"> (2022).</w:t>
      </w:r>
      <w:bookmarkEnd w:id="34"/>
    </w:p>
    <w:p w14:paraId="413D86DE" w14:textId="77777777" w:rsidR="00A654E7" w:rsidRPr="00D373FB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Pr="00D373FB">
        <w:rPr>
          <w:rFonts w:ascii="Times New Roman" w:hAnsi="Times New Roman" w:cs="Times New Roman"/>
          <w:sz w:val="24"/>
          <w:szCs w:val="24"/>
        </w:rPr>
        <w:t>.</w:t>
      </w:r>
      <w:r w:rsidRPr="00D373FB">
        <w:rPr>
          <w:rFonts w:ascii="Times New Roman" w:hAnsi="Times New Roman" w:cs="Times New Roman"/>
          <w:sz w:val="24"/>
          <w:szCs w:val="24"/>
        </w:rPr>
        <w:tab/>
      </w:r>
      <w:r w:rsidRPr="00A3150F">
        <w:rPr>
          <w:rFonts w:ascii="Times New Roman" w:hAnsi="Times New Roman" w:cs="Times New Roman"/>
          <w:sz w:val="24"/>
          <w:szCs w:val="24"/>
        </w:rPr>
        <w:t xml:space="preserve">Shi, Y. et al. Interfacial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3150F">
        <w:rPr>
          <w:rFonts w:ascii="Times New Roman" w:hAnsi="Times New Roman" w:cs="Times New Roman"/>
          <w:sz w:val="24"/>
          <w:szCs w:val="24"/>
        </w:rPr>
        <w:t xml:space="preserve">volution of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A3150F">
        <w:rPr>
          <w:rFonts w:ascii="Times New Roman" w:hAnsi="Times New Roman" w:cs="Times New Roman"/>
          <w:sz w:val="24"/>
          <w:szCs w:val="24"/>
        </w:rPr>
        <w:t xml:space="preserve">ithium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A3150F">
        <w:rPr>
          <w:rFonts w:ascii="Times New Roman" w:hAnsi="Times New Roman" w:cs="Times New Roman"/>
          <w:sz w:val="24"/>
          <w:szCs w:val="24"/>
        </w:rPr>
        <w:t xml:space="preserve">endrites and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A3150F">
        <w:rPr>
          <w:rFonts w:ascii="Times New Roman" w:hAnsi="Times New Roman" w:cs="Times New Roman"/>
          <w:sz w:val="24"/>
          <w:szCs w:val="24"/>
        </w:rPr>
        <w:t xml:space="preserve">heir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3150F">
        <w:rPr>
          <w:rFonts w:ascii="Times New Roman" w:hAnsi="Times New Roman" w:cs="Times New Roman"/>
          <w:sz w:val="24"/>
          <w:szCs w:val="24"/>
        </w:rPr>
        <w:t xml:space="preserve">olid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3150F">
        <w:rPr>
          <w:rFonts w:ascii="Times New Roman" w:hAnsi="Times New Roman" w:cs="Times New Roman"/>
          <w:sz w:val="24"/>
          <w:szCs w:val="24"/>
        </w:rPr>
        <w:t xml:space="preserve">lectrolyte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A3150F">
        <w:rPr>
          <w:rFonts w:ascii="Times New Roman" w:hAnsi="Times New Roman" w:cs="Times New Roman"/>
          <w:sz w:val="24"/>
          <w:szCs w:val="24"/>
        </w:rPr>
        <w:t xml:space="preserve">nterphase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3150F">
        <w:rPr>
          <w:rFonts w:ascii="Times New Roman" w:hAnsi="Times New Roman" w:cs="Times New Roman"/>
          <w:sz w:val="24"/>
          <w:szCs w:val="24"/>
        </w:rPr>
        <w:t xml:space="preserve">hells of </w:t>
      </w:r>
      <w:r>
        <w:rPr>
          <w:rFonts w:ascii="Times New Roman" w:hAnsi="Times New Roman" w:cs="Times New Roman"/>
          <w:sz w:val="24"/>
          <w:szCs w:val="24"/>
        </w:rPr>
        <w:t>q</w:t>
      </w:r>
      <w:r w:rsidRPr="00A3150F">
        <w:rPr>
          <w:rFonts w:ascii="Times New Roman" w:hAnsi="Times New Roman" w:cs="Times New Roman"/>
          <w:sz w:val="24"/>
          <w:szCs w:val="24"/>
        </w:rPr>
        <w:t>uasi-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3150F">
        <w:rPr>
          <w:rFonts w:ascii="Times New Roman" w:hAnsi="Times New Roman" w:cs="Times New Roman"/>
          <w:sz w:val="24"/>
          <w:szCs w:val="24"/>
        </w:rPr>
        <w:t>olid-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3150F">
        <w:rPr>
          <w:rFonts w:ascii="Times New Roman" w:hAnsi="Times New Roman" w:cs="Times New Roman"/>
          <w:sz w:val="24"/>
          <w:szCs w:val="24"/>
        </w:rPr>
        <w:t xml:space="preserve">tate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A3150F">
        <w:rPr>
          <w:rFonts w:ascii="Times New Roman" w:hAnsi="Times New Roman" w:cs="Times New Roman"/>
          <w:sz w:val="24"/>
          <w:szCs w:val="24"/>
        </w:rPr>
        <w:t>ithium-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A3150F">
        <w:rPr>
          <w:rFonts w:ascii="Times New Roman" w:hAnsi="Times New Roman" w:cs="Times New Roman"/>
          <w:sz w:val="24"/>
          <w:szCs w:val="24"/>
        </w:rPr>
        <w:t xml:space="preserve">etal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A3150F">
        <w:rPr>
          <w:rFonts w:ascii="Times New Roman" w:hAnsi="Times New Roman" w:cs="Times New Roman"/>
          <w:sz w:val="24"/>
          <w:szCs w:val="24"/>
        </w:rPr>
        <w:t xml:space="preserve">atteries. </w:t>
      </w:r>
      <w:r w:rsidRPr="00A3150F">
        <w:rPr>
          <w:rFonts w:ascii="Times New Roman" w:hAnsi="Times New Roman" w:cs="Times New Roman"/>
          <w:i/>
          <w:sz w:val="24"/>
          <w:szCs w:val="24"/>
        </w:rPr>
        <w:t>Angew. Chem. Int. Ed.</w:t>
      </w:r>
      <w:r w:rsidRPr="00A3150F">
        <w:rPr>
          <w:rFonts w:ascii="Times New Roman" w:hAnsi="Times New Roman" w:cs="Times New Roman"/>
          <w:sz w:val="24"/>
          <w:szCs w:val="24"/>
        </w:rPr>
        <w:t xml:space="preserve"> </w:t>
      </w:r>
      <w:r w:rsidRPr="00A3150F">
        <w:rPr>
          <w:rFonts w:ascii="Times New Roman" w:hAnsi="Times New Roman" w:cs="Times New Roman"/>
          <w:b/>
          <w:sz w:val="24"/>
          <w:szCs w:val="24"/>
        </w:rPr>
        <w:t>59</w:t>
      </w:r>
      <w:r w:rsidRPr="00A3150F">
        <w:rPr>
          <w:rFonts w:ascii="Times New Roman" w:hAnsi="Times New Roman" w:cs="Times New Roman"/>
          <w:sz w:val="24"/>
          <w:szCs w:val="24"/>
        </w:rPr>
        <w:t>, 18120</w:t>
      </w:r>
      <w:r w:rsidRPr="008A790A">
        <w:rPr>
          <w:rFonts w:ascii="Times New Roman" w:hAnsi="Times New Roman" w:cs="Times New Roman"/>
          <w:sz w:val="24"/>
          <w:szCs w:val="24"/>
        </w:rPr>
        <w:t>–</w:t>
      </w:r>
      <w:r w:rsidRPr="00A3150F">
        <w:rPr>
          <w:rFonts w:ascii="Times New Roman" w:hAnsi="Times New Roman" w:cs="Times New Roman"/>
          <w:sz w:val="24"/>
          <w:szCs w:val="24"/>
        </w:rPr>
        <w:t>18125 (2020).</w:t>
      </w:r>
    </w:p>
    <w:p w14:paraId="706BDB05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17</w:t>
      </w:r>
      <w:r w:rsidRPr="00D373FB">
        <w:rPr>
          <w:rFonts w:ascii="Times New Roman" w:hAnsi="Times New Roman" w:cs="Times New Roman"/>
          <w:sz w:val="24"/>
          <w:szCs w:val="24"/>
        </w:rPr>
        <w:t>.</w:t>
      </w:r>
      <w:r w:rsidRPr="00D373FB">
        <w:rPr>
          <w:rFonts w:ascii="Times New Roman" w:hAnsi="Times New Roman" w:cs="Times New Roman"/>
          <w:sz w:val="24"/>
          <w:szCs w:val="24"/>
        </w:rPr>
        <w:tab/>
      </w:r>
      <w:r w:rsidRPr="00A3150F">
        <w:rPr>
          <w:rFonts w:ascii="Times New Roman" w:hAnsi="Times New Roman" w:cs="Times New Roman"/>
          <w:sz w:val="24"/>
          <w:szCs w:val="24"/>
        </w:rPr>
        <w:t xml:space="preserve">Xiao, Y., Xu, R., Xu, L., Ding, J.F. &amp; Huang, J.Q. Recent advances in anion-derived SEIs for fast-charging and stable lithium batteries. </w:t>
      </w:r>
      <w:r w:rsidRPr="00A3150F">
        <w:rPr>
          <w:rFonts w:ascii="Times New Roman" w:hAnsi="Times New Roman" w:cs="Times New Roman"/>
          <w:i/>
          <w:sz w:val="24"/>
          <w:szCs w:val="24"/>
        </w:rPr>
        <w:t>Energy Mater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A3150F">
        <w:rPr>
          <w:rFonts w:ascii="Times New Roman" w:hAnsi="Times New Roman" w:cs="Times New Roman"/>
          <w:sz w:val="24"/>
          <w:szCs w:val="24"/>
        </w:rPr>
        <w:t xml:space="preserve"> </w:t>
      </w:r>
      <w:r w:rsidRPr="00A3150F">
        <w:rPr>
          <w:rFonts w:ascii="Times New Roman" w:hAnsi="Times New Roman" w:cs="Times New Roman"/>
          <w:b/>
          <w:sz w:val="24"/>
          <w:szCs w:val="24"/>
        </w:rPr>
        <w:t>1</w:t>
      </w:r>
      <w:r w:rsidRPr="00A3150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100013 </w:t>
      </w:r>
      <w:r w:rsidRPr="00A3150F">
        <w:rPr>
          <w:rFonts w:ascii="Times New Roman" w:hAnsi="Times New Roman" w:cs="Times New Roman"/>
          <w:sz w:val="24"/>
          <w:szCs w:val="24"/>
        </w:rPr>
        <w:t>(2022).</w:t>
      </w:r>
    </w:p>
    <w:p w14:paraId="74BE4FFD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</w:t>
      </w:r>
      <w:r>
        <w:rPr>
          <w:rFonts w:ascii="Times New Roman" w:hAnsi="Times New Roman" w:cs="Times New Roman"/>
          <w:sz w:val="24"/>
          <w:szCs w:val="24"/>
        </w:rPr>
        <w:tab/>
        <w:t xml:space="preserve">Zhao, Y. et al. Fluorinated ether electrolyte with controlled solvation structure for high voltage lithium metal batteries. </w:t>
      </w:r>
      <w:r>
        <w:rPr>
          <w:rFonts w:ascii="Times New Roman" w:hAnsi="Times New Roman" w:cs="Times New Roman"/>
          <w:i/>
          <w:sz w:val="24"/>
          <w:szCs w:val="24"/>
        </w:rPr>
        <w:t>Nat. Commun.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>, 2575 (2022).</w:t>
      </w:r>
    </w:p>
    <w:p w14:paraId="440FA2CF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19.</w:t>
      </w:r>
      <w:r>
        <w:rPr>
          <w:rFonts w:ascii="Times New Roman" w:hAnsi="Times New Roman" w:cs="Times New Roman"/>
          <w:sz w:val="24"/>
          <w:szCs w:val="24"/>
        </w:rPr>
        <w:tab/>
        <w:t xml:space="preserve">Wang, Y. et al. Ultralong cycle life organic cathode enabled by ether-based electrolytes for sodium-ion batteries. </w:t>
      </w:r>
      <w:r>
        <w:rPr>
          <w:rFonts w:ascii="Times New Roman" w:hAnsi="Times New Roman" w:cs="Times New Roman"/>
          <w:i/>
          <w:sz w:val="24"/>
          <w:szCs w:val="24"/>
        </w:rPr>
        <w:t>Adv. Energy Mater.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, 2101972 (2021).</w:t>
      </w:r>
    </w:p>
    <w:p w14:paraId="26E5A974" w14:textId="77777777" w:rsidR="00A654E7" w:rsidRPr="00D373FB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Pr="00D373FB">
        <w:rPr>
          <w:rFonts w:ascii="Times New Roman" w:hAnsi="Times New Roman" w:cs="Times New Roman"/>
          <w:sz w:val="24"/>
          <w:szCs w:val="24"/>
        </w:rPr>
        <w:t>.</w:t>
      </w:r>
      <w:r w:rsidRPr="00D373FB">
        <w:rPr>
          <w:rFonts w:ascii="Times New Roman" w:hAnsi="Times New Roman" w:cs="Times New Roman"/>
          <w:sz w:val="24"/>
          <w:szCs w:val="24"/>
        </w:rPr>
        <w:tab/>
      </w:r>
      <w:r w:rsidRPr="00A3150F">
        <w:rPr>
          <w:rFonts w:ascii="Times New Roman" w:hAnsi="Times New Roman" w:cs="Times New Roman"/>
          <w:sz w:val="24"/>
          <w:szCs w:val="24"/>
        </w:rPr>
        <w:t xml:space="preserve">Yang, X. et al. Suppressed dendrite formation realized by selective Li deposition in all-solid-state lithium batteries. </w:t>
      </w:r>
      <w:r w:rsidRPr="00A3150F">
        <w:rPr>
          <w:rFonts w:ascii="Times New Roman" w:hAnsi="Times New Roman" w:cs="Times New Roman"/>
          <w:i/>
          <w:sz w:val="24"/>
          <w:szCs w:val="24"/>
        </w:rPr>
        <w:t>Energy Storage Mater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A3150F">
        <w:rPr>
          <w:rFonts w:ascii="Times New Roman" w:hAnsi="Times New Roman" w:cs="Times New Roman"/>
          <w:sz w:val="24"/>
          <w:szCs w:val="24"/>
        </w:rPr>
        <w:t xml:space="preserve"> </w:t>
      </w:r>
      <w:r w:rsidRPr="00A3150F">
        <w:rPr>
          <w:rFonts w:ascii="Times New Roman" w:hAnsi="Times New Roman" w:cs="Times New Roman"/>
          <w:b/>
          <w:sz w:val="24"/>
          <w:szCs w:val="24"/>
        </w:rPr>
        <w:t>27</w:t>
      </w:r>
      <w:r w:rsidRPr="00A3150F">
        <w:rPr>
          <w:rFonts w:ascii="Times New Roman" w:hAnsi="Times New Roman" w:cs="Times New Roman"/>
          <w:sz w:val="24"/>
          <w:szCs w:val="24"/>
        </w:rPr>
        <w:t>, 198</w:t>
      </w:r>
      <w:r w:rsidRPr="008A790A">
        <w:rPr>
          <w:rFonts w:ascii="Times New Roman" w:hAnsi="Times New Roman" w:cs="Times New Roman"/>
          <w:sz w:val="24"/>
          <w:szCs w:val="24"/>
        </w:rPr>
        <w:t>–</w:t>
      </w:r>
      <w:r w:rsidRPr="00A3150F">
        <w:rPr>
          <w:rFonts w:ascii="Times New Roman" w:hAnsi="Times New Roman" w:cs="Times New Roman"/>
          <w:sz w:val="24"/>
          <w:szCs w:val="24"/>
        </w:rPr>
        <w:t>204 (2020).</w:t>
      </w:r>
    </w:p>
    <w:p w14:paraId="53A2A134" w14:textId="77777777" w:rsidR="00A654E7" w:rsidRPr="00D373FB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</w:t>
      </w:r>
      <w:r w:rsidRPr="00D373FB">
        <w:rPr>
          <w:rFonts w:ascii="Times New Roman" w:hAnsi="Times New Roman" w:cs="Times New Roman"/>
          <w:sz w:val="24"/>
          <w:szCs w:val="24"/>
        </w:rPr>
        <w:t>.</w:t>
      </w:r>
      <w:r w:rsidRPr="00D373FB">
        <w:rPr>
          <w:rFonts w:ascii="Times New Roman" w:hAnsi="Times New Roman" w:cs="Times New Roman"/>
          <w:sz w:val="24"/>
          <w:szCs w:val="24"/>
        </w:rPr>
        <w:tab/>
      </w:r>
      <w:r w:rsidRPr="00A3150F">
        <w:rPr>
          <w:rFonts w:ascii="Times New Roman" w:hAnsi="Times New Roman" w:cs="Times New Roman"/>
          <w:sz w:val="24"/>
          <w:szCs w:val="24"/>
        </w:rPr>
        <w:t xml:space="preserve">Liu, T. et al. Lithiophilic Ag/Li composite anodes via a spontaneous reaction for Li nucleation with a reduced barrier. </w:t>
      </w:r>
      <w:r w:rsidRPr="00A3150F"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A3150F">
        <w:rPr>
          <w:rFonts w:ascii="Times New Roman" w:hAnsi="Times New Roman" w:cs="Times New Roman"/>
          <w:i/>
          <w:sz w:val="24"/>
          <w:szCs w:val="24"/>
        </w:rPr>
        <w:t xml:space="preserve"> Mater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A3150F">
        <w:rPr>
          <w:rFonts w:ascii="Times New Roman" w:hAnsi="Times New Roman" w:cs="Times New Roman"/>
          <w:i/>
          <w:sz w:val="24"/>
          <w:szCs w:val="24"/>
        </w:rPr>
        <w:t xml:space="preserve"> Chem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A3150F">
        <w:rPr>
          <w:rFonts w:ascii="Times New Roman" w:hAnsi="Times New Roman" w:cs="Times New Roman"/>
          <w:i/>
          <w:sz w:val="24"/>
          <w:szCs w:val="24"/>
        </w:rPr>
        <w:t xml:space="preserve"> A</w:t>
      </w:r>
      <w:r w:rsidRPr="00A3150F">
        <w:rPr>
          <w:rFonts w:ascii="Times New Roman" w:hAnsi="Times New Roman" w:cs="Times New Roman"/>
          <w:sz w:val="24"/>
          <w:szCs w:val="24"/>
        </w:rPr>
        <w:t xml:space="preserve"> </w:t>
      </w:r>
      <w:r w:rsidRPr="00A3150F">
        <w:rPr>
          <w:rFonts w:ascii="Times New Roman" w:hAnsi="Times New Roman" w:cs="Times New Roman"/>
          <w:b/>
          <w:sz w:val="24"/>
          <w:szCs w:val="24"/>
        </w:rPr>
        <w:t>7</w:t>
      </w:r>
      <w:r w:rsidRPr="00A3150F">
        <w:rPr>
          <w:rFonts w:ascii="Times New Roman" w:hAnsi="Times New Roman" w:cs="Times New Roman"/>
          <w:sz w:val="24"/>
          <w:szCs w:val="24"/>
        </w:rPr>
        <w:t>, 20911</w:t>
      </w:r>
      <w:r w:rsidRPr="008A790A">
        <w:rPr>
          <w:rFonts w:ascii="Times New Roman" w:hAnsi="Times New Roman" w:cs="Times New Roman"/>
          <w:sz w:val="24"/>
          <w:szCs w:val="24"/>
        </w:rPr>
        <w:t>–</w:t>
      </w:r>
      <w:r w:rsidRPr="00A3150F">
        <w:rPr>
          <w:rFonts w:ascii="Times New Roman" w:hAnsi="Times New Roman" w:cs="Times New Roman"/>
          <w:sz w:val="24"/>
          <w:szCs w:val="24"/>
        </w:rPr>
        <w:t>20918 (2019).</w:t>
      </w:r>
    </w:p>
    <w:p w14:paraId="210F2E78" w14:textId="77777777" w:rsidR="00A654E7" w:rsidRPr="00D373FB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</w:t>
      </w:r>
      <w:r w:rsidRPr="00D373FB">
        <w:rPr>
          <w:rFonts w:ascii="Times New Roman" w:hAnsi="Times New Roman" w:cs="Times New Roman"/>
          <w:sz w:val="24"/>
          <w:szCs w:val="24"/>
        </w:rPr>
        <w:t>.</w:t>
      </w:r>
      <w:r w:rsidRPr="00D373FB">
        <w:rPr>
          <w:rFonts w:ascii="Times New Roman" w:hAnsi="Times New Roman" w:cs="Times New Roman"/>
          <w:sz w:val="24"/>
          <w:szCs w:val="24"/>
        </w:rPr>
        <w:tab/>
      </w:r>
      <w:r w:rsidRPr="00A3150F">
        <w:rPr>
          <w:rFonts w:ascii="Times New Roman" w:hAnsi="Times New Roman" w:cs="Times New Roman"/>
          <w:sz w:val="24"/>
          <w:szCs w:val="24"/>
        </w:rPr>
        <w:t xml:space="preserve">Wotango, A.S. et al. Improved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A3150F">
        <w:rPr>
          <w:rFonts w:ascii="Times New Roman" w:hAnsi="Times New Roman" w:cs="Times New Roman"/>
          <w:sz w:val="24"/>
          <w:szCs w:val="24"/>
        </w:rPr>
        <w:t xml:space="preserve">nterfacial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A3150F">
        <w:rPr>
          <w:rFonts w:ascii="Times New Roman" w:hAnsi="Times New Roman" w:cs="Times New Roman"/>
          <w:sz w:val="24"/>
          <w:szCs w:val="24"/>
        </w:rPr>
        <w:t xml:space="preserve">roperties of MCMB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3150F">
        <w:rPr>
          <w:rFonts w:ascii="Times New Roman" w:hAnsi="Times New Roman" w:cs="Times New Roman"/>
          <w:sz w:val="24"/>
          <w:szCs w:val="24"/>
        </w:rPr>
        <w:t>lectrode by 1-(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A3150F">
        <w:rPr>
          <w:rFonts w:ascii="Times New Roman" w:hAnsi="Times New Roman" w:cs="Times New Roman"/>
          <w:sz w:val="24"/>
          <w:szCs w:val="24"/>
        </w:rPr>
        <w:t xml:space="preserve">rimethylsilyl)imidazole as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A3150F">
        <w:rPr>
          <w:rFonts w:ascii="Times New Roman" w:hAnsi="Times New Roman" w:cs="Times New Roman"/>
          <w:sz w:val="24"/>
          <w:szCs w:val="24"/>
        </w:rPr>
        <w:t xml:space="preserve">ew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3150F">
        <w:rPr>
          <w:rFonts w:ascii="Times New Roman" w:hAnsi="Times New Roman" w:cs="Times New Roman"/>
          <w:sz w:val="24"/>
          <w:szCs w:val="24"/>
        </w:rPr>
        <w:t xml:space="preserve">lectrolyte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3150F">
        <w:rPr>
          <w:rFonts w:ascii="Times New Roman" w:hAnsi="Times New Roman" w:cs="Times New Roman"/>
          <w:sz w:val="24"/>
          <w:szCs w:val="24"/>
        </w:rPr>
        <w:t xml:space="preserve">dditive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A3150F">
        <w:rPr>
          <w:rFonts w:ascii="Times New Roman" w:hAnsi="Times New Roman" w:cs="Times New Roman"/>
          <w:sz w:val="24"/>
          <w:szCs w:val="24"/>
        </w:rPr>
        <w:t xml:space="preserve">o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3150F">
        <w:rPr>
          <w:rFonts w:ascii="Times New Roman" w:hAnsi="Times New Roman" w:cs="Times New Roman"/>
          <w:sz w:val="24"/>
          <w:szCs w:val="24"/>
        </w:rPr>
        <w:t>uppress LiPF</w:t>
      </w:r>
      <w:r w:rsidRPr="00BD460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A315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A3150F">
        <w:rPr>
          <w:rFonts w:ascii="Times New Roman" w:hAnsi="Times New Roman" w:cs="Times New Roman"/>
          <w:sz w:val="24"/>
          <w:szCs w:val="24"/>
        </w:rPr>
        <w:t xml:space="preserve">ecomposition. </w:t>
      </w:r>
      <w:r w:rsidRPr="00A3150F">
        <w:rPr>
          <w:rFonts w:ascii="Times New Roman" w:hAnsi="Times New Roman" w:cs="Times New Roman"/>
          <w:i/>
          <w:sz w:val="24"/>
          <w:szCs w:val="24"/>
        </w:rPr>
        <w:t>ACS Appl. Mater. Interfaces</w:t>
      </w:r>
      <w:r w:rsidRPr="00A3150F">
        <w:rPr>
          <w:rFonts w:ascii="Times New Roman" w:hAnsi="Times New Roman" w:cs="Times New Roman"/>
          <w:sz w:val="24"/>
          <w:szCs w:val="24"/>
        </w:rPr>
        <w:t xml:space="preserve"> </w:t>
      </w:r>
      <w:r w:rsidRPr="00A3150F">
        <w:rPr>
          <w:rFonts w:ascii="Times New Roman" w:hAnsi="Times New Roman" w:cs="Times New Roman"/>
          <w:b/>
          <w:sz w:val="24"/>
          <w:szCs w:val="24"/>
        </w:rPr>
        <w:t>9</w:t>
      </w:r>
      <w:r w:rsidRPr="00A3150F">
        <w:rPr>
          <w:rFonts w:ascii="Times New Roman" w:hAnsi="Times New Roman" w:cs="Times New Roman"/>
          <w:sz w:val="24"/>
          <w:szCs w:val="24"/>
        </w:rPr>
        <w:t xml:space="preserve">, </w:t>
      </w:r>
      <w:r w:rsidRPr="00BD4603">
        <w:rPr>
          <w:rFonts w:ascii="Times New Roman" w:hAnsi="Times New Roman" w:cs="Times New Roman"/>
          <w:sz w:val="24"/>
          <w:szCs w:val="24"/>
        </w:rPr>
        <w:t>2410</w:t>
      </w:r>
      <w:r w:rsidRPr="008A790A">
        <w:rPr>
          <w:rFonts w:ascii="Times New Roman" w:hAnsi="Times New Roman" w:cs="Times New Roman"/>
          <w:sz w:val="24"/>
          <w:szCs w:val="24"/>
        </w:rPr>
        <w:t>–</w:t>
      </w:r>
      <w:r w:rsidRPr="00BD4603">
        <w:rPr>
          <w:rFonts w:ascii="Times New Roman" w:hAnsi="Times New Roman" w:cs="Times New Roman"/>
          <w:sz w:val="24"/>
          <w:szCs w:val="24"/>
        </w:rPr>
        <w:t xml:space="preserve">2420 </w:t>
      </w:r>
      <w:r w:rsidRPr="00A3150F">
        <w:rPr>
          <w:rFonts w:ascii="Times New Roman" w:hAnsi="Times New Roman" w:cs="Times New Roman"/>
          <w:sz w:val="24"/>
          <w:szCs w:val="24"/>
        </w:rPr>
        <w:t>(2017).</w:t>
      </w:r>
    </w:p>
    <w:p w14:paraId="5E767E9E" w14:textId="77777777" w:rsidR="00A654E7" w:rsidRPr="00D373FB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</w:t>
      </w:r>
      <w:r w:rsidRPr="00D373FB">
        <w:rPr>
          <w:rFonts w:ascii="Times New Roman" w:hAnsi="Times New Roman" w:cs="Times New Roman"/>
          <w:sz w:val="24"/>
          <w:szCs w:val="24"/>
        </w:rPr>
        <w:t>.</w:t>
      </w:r>
      <w:r w:rsidRPr="00D373FB">
        <w:rPr>
          <w:rFonts w:ascii="Times New Roman" w:hAnsi="Times New Roman" w:cs="Times New Roman"/>
          <w:sz w:val="24"/>
          <w:szCs w:val="24"/>
        </w:rPr>
        <w:tab/>
      </w:r>
      <w:r w:rsidRPr="00A3150F">
        <w:rPr>
          <w:rFonts w:ascii="Times New Roman" w:hAnsi="Times New Roman" w:cs="Times New Roman"/>
          <w:sz w:val="24"/>
          <w:szCs w:val="24"/>
        </w:rPr>
        <w:t xml:space="preserve">Kim, H., Kim, Y.S. &amp; Yoo, J. An in situ formed LiF protective layer on a Li metal anode with solvent-less cross-linking. </w:t>
      </w:r>
      <w:r w:rsidRPr="00BD4603">
        <w:rPr>
          <w:rFonts w:ascii="Times New Roman" w:hAnsi="Times New Roman" w:cs="Times New Roman"/>
          <w:i/>
          <w:sz w:val="24"/>
          <w:szCs w:val="24"/>
        </w:rPr>
        <w:t>Sustainable Energy Fuels</w:t>
      </w:r>
      <w:r w:rsidRPr="00A3150F">
        <w:rPr>
          <w:rFonts w:ascii="Times New Roman" w:hAnsi="Times New Roman" w:cs="Times New Roman"/>
          <w:sz w:val="24"/>
          <w:szCs w:val="24"/>
        </w:rPr>
        <w:t xml:space="preserve"> </w:t>
      </w:r>
      <w:r w:rsidRPr="00A3150F">
        <w:rPr>
          <w:rFonts w:ascii="Times New Roman" w:hAnsi="Times New Roman" w:cs="Times New Roman"/>
          <w:b/>
          <w:sz w:val="24"/>
          <w:szCs w:val="24"/>
        </w:rPr>
        <w:t>4</w:t>
      </w:r>
      <w:r w:rsidRPr="00A3150F">
        <w:rPr>
          <w:rFonts w:ascii="Times New Roman" w:hAnsi="Times New Roman" w:cs="Times New Roman"/>
          <w:sz w:val="24"/>
          <w:szCs w:val="24"/>
        </w:rPr>
        <w:t xml:space="preserve">, </w:t>
      </w:r>
      <w:r w:rsidRPr="00BD4603">
        <w:rPr>
          <w:rFonts w:ascii="Times New Roman" w:hAnsi="Times New Roman" w:cs="Times New Roman"/>
          <w:sz w:val="24"/>
          <w:szCs w:val="24"/>
        </w:rPr>
        <w:t>3282</w:t>
      </w:r>
      <w:r w:rsidRPr="008A790A">
        <w:rPr>
          <w:rFonts w:ascii="Times New Roman" w:hAnsi="Times New Roman" w:cs="Times New Roman"/>
          <w:sz w:val="24"/>
          <w:szCs w:val="24"/>
        </w:rPr>
        <w:t>–</w:t>
      </w:r>
      <w:r w:rsidRPr="00BD4603">
        <w:rPr>
          <w:rFonts w:ascii="Times New Roman" w:hAnsi="Times New Roman" w:cs="Times New Roman"/>
          <w:sz w:val="24"/>
          <w:szCs w:val="24"/>
        </w:rPr>
        <w:t xml:space="preserve">3287 </w:t>
      </w:r>
      <w:r w:rsidRPr="00A3150F">
        <w:rPr>
          <w:rFonts w:ascii="Times New Roman" w:hAnsi="Times New Roman" w:cs="Times New Roman"/>
          <w:sz w:val="24"/>
          <w:szCs w:val="24"/>
        </w:rPr>
        <w:t>(2020).</w:t>
      </w:r>
    </w:p>
    <w:p w14:paraId="02E4691D" w14:textId="77777777" w:rsidR="00A654E7" w:rsidRPr="00D373FB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</w:t>
      </w:r>
      <w:r w:rsidRPr="00D373FB">
        <w:rPr>
          <w:rFonts w:ascii="Times New Roman" w:hAnsi="Times New Roman" w:cs="Times New Roman"/>
          <w:sz w:val="24"/>
          <w:szCs w:val="24"/>
        </w:rPr>
        <w:t>.</w:t>
      </w:r>
      <w:r w:rsidRPr="00D373FB">
        <w:rPr>
          <w:rFonts w:ascii="Times New Roman" w:hAnsi="Times New Roman" w:cs="Times New Roman"/>
          <w:sz w:val="24"/>
          <w:szCs w:val="24"/>
        </w:rPr>
        <w:tab/>
      </w:r>
      <w:r w:rsidRPr="00A3150F">
        <w:rPr>
          <w:rFonts w:ascii="Times New Roman" w:hAnsi="Times New Roman" w:cs="Times New Roman"/>
          <w:sz w:val="24"/>
          <w:szCs w:val="24"/>
        </w:rPr>
        <w:t xml:space="preserve">Parimalam, B.S. &amp; Lucht, B.L. </w:t>
      </w:r>
      <w:bookmarkStart w:id="35" w:name="OLE_LINK10"/>
      <w:r w:rsidRPr="00A3150F">
        <w:rPr>
          <w:rFonts w:ascii="Times New Roman" w:hAnsi="Times New Roman" w:cs="Times New Roman"/>
          <w:sz w:val="24"/>
          <w:szCs w:val="24"/>
        </w:rPr>
        <w:t>Reduction reactions of electrolyte salts for lithium ion batteries: LiPF</w:t>
      </w:r>
      <w:r w:rsidRPr="00BD4603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A3150F">
        <w:rPr>
          <w:rFonts w:ascii="Times New Roman" w:hAnsi="Times New Roman" w:cs="Times New Roman"/>
          <w:sz w:val="24"/>
          <w:szCs w:val="24"/>
        </w:rPr>
        <w:t>, LiBF</w:t>
      </w:r>
      <w:r w:rsidRPr="00BD460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3150F">
        <w:rPr>
          <w:rFonts w:ascii="Times New Roman" w:hAnsi="Times New Roman" w:cs="Times New Roman"/>
          <w:sz w:val="24"/>
          <w:szCs w:val="24"/>
        </w:rPr>
        <w:t>, LiDFOB, LiBOB, and LiTFSI</w:t>
      </w:r>
      <w:bookmarkEnd w:id="35"/>
      <w:r w:rsidRPr="00A3150F">
        <w:rPr>
          <w:rFonts w:ascii="Times New Roman" w:hAnsi="Times New Roman" w:cs="Times New Roman"/>
          <w:sz w:val="24"/>
          <w:szCs w:val="24"/>
        </w:rPr>
        <w:t xml:space="preserve">. </w:t>
      </w:r>
      <w:r w:rsidRPr="00BD4603">
        <w:rPr>
          <w:rFonts w:ascii="Times New Roman" w:hAnsi="Times New Roman" w:cs="Times New Roman"/>
          <w:i/>
          <w:sz w:val="24"/>
          <w:szCs w:val="24"/>
        </w:rPr>
        <w:t xml:space="preserve">J. Electrochem. Soc. </w:t>
      </w:r>
      <w:r w:rsidRPr="00A3150F">
        <w:rPr>
          <w:rFonts w:ascii="Times New Roman" w:hAnsi="Times New Roman" w:cs="Times New Roman"/>
          <w:b/>
          <w:sz w:val="24"/>
          <w:szCs w:val="24"/>
        </w:rPr>
        <w:t>165</w:t>
      </w:r>
      <w:r w:rsidRPr="00A3150F">
        <w:rPr>
          <w:rFonts w:ascii="Times New Roman" w:hAnsi="Times New Roman" w:cs="Times New Roman"/>
          <w:sz w:val="24"/>
          <w:szCs w:val="24"/>
        </w:rPr>
        <w:t>, A251 (2018).</w:t>
      </w:r>
    </w:p>
    <w:p w14:paraId="0FA13EBA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</w:t>
      </w:r>
      <w:r w:rsidRPr="00D373FB">
        <w:rPr>
          <w:rFonts w:ascii="Times New Roman" w:hAnsi="Times New Roman" w:cs="Times New Roman"/>
          <w:sz w:val="24"/>
          <w:szCs w:val="24"/>
        </w:rPr>
        <w:t>.</w:t>
      </w:r>
      <w:r w:rsidRPr="00D373FB">
        <w:rPr>
          <w:rFonts w:ascii="Times New Roman" w:hAnsi="Times New Roman" w:cs="Times New Roman"/>
          <w:sz w:val="24"/>
          <w:szCs w:val="24"/>
        </w:rPr>
        <w:tab/>
      </w:r>
      <w:r w:rsidRPr="00A3150F">
        <w:rPr>
          <w:rFonts w:ascii="Times New Roman" w:hAnsi="Times New Roman" w:cs="Times New Roman"/>
          <w:sz w:val="24"/>
          <w:szCs w:val="24"/>
        </w:rPr>
        <w:t xml:space="preserve">Ren, X. et al. Enabling High-Voltage Lithium-Metal Batteries under Practical Conditions. </w:t>
      </w:r>
      <w:r w:rsidRPr="00A3150F">
        <w:rPr>
          <w:rFonts w:ascii="Times New Roman" w:hAnsi="Times New Roman" w:cs="Times New Roman"/>
          <w:i/>
          <w:sz w:val="24"/>
          <w:szCs w:val="24"/>
        </w:rPr>
        <w:t>Joule</w:t>
      </w:r>
      <w:r w:rsidRPr="00A3150F">
        <w:rPr>
          <w:rFonts w:ascii="Times New Roman" w:hAnsi="Times New Roman" w:cs="Times New Roman"/>
          <w:sz w:val="24"/>
          <w:szCs w:val="24"/>
        </w:rPr>
        <w:t xml:space="preserve"> </w:t>
      </w:r>
      <w:r w:rsidRPr="00A3150F">
        <w:rPr>
          <w:rFonts w:ascii="Times New Roman" w:hAnsi="Times New Roman" w:cs="Times New Roman"/>
          <w:b/>
          <w:sz w:val="24"/>
          <w:szCs w:val="24"/>
        </w:rPr>
        <w:t>3</w:t>
      </w:r>
      <w:r w:rsidRPr="00A3150F">
        <w:rPr>
          <w:rFonts w:ascii="Times New Roman" w:hAnsi="Times New Roman" w:cs="Times New Roman"/>
          <w:sz w:val="24"/>
          <w:szCs w:val="24"/>
        </w:rPr>
        <w:t>, 1662</w:t>
      </w:r>
      <w:r w:rsidRPr="008A790A">
        <w:rPr>
          <w:rFonts w:ascii="Times New Roman" w:hAnsi="Times New Roman" w:cs="Times New Roman"/>
          <w:sz w:val="24"/>
          <w:szCs w:val="24"/>
        </w:rPr>
        <w:t>–</w:t>
      </w:r>
      <w:r w:rsidRPr="00A3150F">
        <w:rPr>
          <w:rFonts w:ascii="Times New Roman" w:hAnsi="Times New Roman" w:cs="Times New Roman"/>
          <w:sz w:val="24"/>
          <w:szCs w:val="24"/>
        </w:rPr>
        <w:t>1676 (2019).</w:t>
      </w:r>
    </w:p>
    <w:p w14:paraId="37F01A19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26.</w:t>
      </w:r>
      <w:r>
        <w:rPr>
          <w:rFonts w:ascii="Times New Roman" w:hAnsi="Times New Roman" w:cs="Times New Roman"/>
          <w:sz w:val="24"/>
          <w:szCs w:val="24"/>
        </w:rPr>
        <w:tab/>
        <w:t xml:space="preserve">Wang, H. et al. Liquid electrolyte: the nexus of practical lithium metal batteries. </w:t>
      </w:r>
      <w:r>
        <w:rPr>
          <w:rFonts w:ascii="Times New Roman" w:hAnsi="Times New Roman" w:cs="Times New Roman"/>
          <w:i/>
          <w:sz w:val="24"/>
          <w:szCs w:val="24"/>
        </w:rPr>
        <w:t>Joule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, 588–616 (2022).</w:t>
      </w:r>
    </w:p>
    <w:p w14:paraId="1126083A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27.</w:t>
      </w:r>
      <w:r>
        <w:rPr>
          <w:rFonts w:ascii="Times New Roman" w:hAnsi="Times New Roman" w:cs="Times New Roman"/>
          <w:sz w:val="24"/>
          <w:szCs w:val="24"/>
        </w:rPr>
        <w:tab/>
        <w:t xml:space="preserve">Liu, X.M. &amp; Arnold, C.B. Effects of current density on defect-induced capacity fade through localized plating in lithium-ion batteries. </w:t>
      </w:r>
      <w:r>
        <w:rPr>
          <w:rFonts w:ascii="Times New Roman" w:hAnsi="Times New Roman" w:cs="Times New Roman"/>
          <w:i/>
          <w:sz w:val="24"/>
          <w:szCs w:val="24"/>
        </w:rPr>
        <w:t>J. Electrochem. Soc.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167</w:t>
      </w:r>
      <w:r>
        <w:rPr>
          <w:rFonts w:ascii="Times New Roman" w:hAnsi="Times New Roman" w:cs="Times New Roman"/>
          <w:sz w:val="24"/>
          <w:szCs w:val="24"/>
        </w:rPr>
        <w:t>, 130519 (2020).</w:t>
      </w:r>
    </w:p>
    <w:p w14:paraId="7B16560F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28.</w:t>
      </w:r>
      <w:r>
        <w:rPr>
          <w:rFonts w:ascii="Times New Roman" w:hAnsi="Times New Roman" w:cs="Times New Roman"/>
          <w:sz w:val="24"/>
          <w:szCs w:val="24"/>
        </w:rPr>
        <w:tab/>
        <w:t xml:space="preserve">Ramasubramanian, A. et al. Lithium diffusion mechanism through solid-electrolyte interphase in rechargeable lithium batteries. </w:t>
      </w:r>
      <w:r>
        <w:rPr>
          <w:rFonts w:ascii="Times New Roman" w:hAnsi="Times New Roman" w:cs="Times New Roman"/>
          <w:i/>
          <w:sz w:val="24"/>
          <w:szCs w:val="24"/>
        </w:rPr>
        <w:t>J. Phys. Chem. 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123</w:t>
      </w:r>
      <w:r>
        <w:rPr>
          <w:rFonts w:ascii="Times New Roman" w:hAnsi="Times New Roman" w:cs="Times New Roman"/>
          <w:sz w:val="24"/>
          <w:szCs w:val="24"/>
        </w:rPr>
        <w:t>, 10237–10245 (2019).</w:t>
      </w:r>
    </w:p>
    <w:p w14:paraId="22F0781C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29.</w:t>
      </w:r>
      <w:r>
        <w:rPr>
          <w:rFonts w:ascii="Times New Roman" w:hAnsi="Times New Roman" w:cs="Times New Roman"/>
          <w:sz w:val="24"/>
          <w:szCs w:val="24"/>
        </w:rPr>
        <w:tab/>
        <w:t xml:space="preserve">Giffin, G.A. The role of concentration in electrolyte solutions for non-aqueous lithium-based batteries. </w:t>
      </w:r>
      <w:r>
        <w:rPr>
          <w:rFonts w:ascii="Times New Roman" w:hAnsi="Times New Roman" w:cs="Times New Roman"/>
          <w:i/>
          <w:sz w:val="24"/>
          <w:szCs w:val="24"/>
        </w:rPr>
        <w:t>Nat. Commun.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>, 5250 (2022).</w:t>
      </w:r>
    </w:p>
    <w:p w14:paraId="7E3C8AFB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30.</w:t>
      </w:r>
      <w:r>
        <w:rPr>
          <w:rFonts w:ascii="Times New Roman" w:hAnsi="Times New Roman" w:cs="Times New Roman"/>
          <w:sz w:val="24"/>
          <w:szCs w:val="24"/>
        </w:rPr>
        <w:tab/>
        <w:t xml:space="preserve">Zhang, G. et al. A monofluoride ether-based electrolyte solution for fast-charging and low-temperature non-aqueous lithium metal batteries. </w:t>
      </w:r>
      <w:r>
        <w:rPr>
          <w:rFonts w:ascii="Times New Roman" w:hAnsi="Times New Roman" w:cs="Times New Roman"/>
          <w:i/>
          <w:sz w:val="24"/>
          <w:szCs w:val="24"/>
        </w:rPr>
        <w:t>Nat. Commun.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, 1081 (2023).</w:t>
      </w:r>
    </w:p>
    <w:p w14:paraId="73ACC3F4" w14:textId="77777777" w:rsidR="00A654E7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31.</w:t>
      </w:r>
      <w:r>
        <w:rPr>
          <w:rFonts w:ascii="Times New Roman" w:hAnsi="Times New Roman" w:cs="Times New Roman"/>
          <w:sz w:val="24"/>
          <w:szCs w:val="24"/>
        </w:rPr>
        <w:tab/>
        <w:t>Kim, M.S. et al. Suspension electrolyte with modified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solvation environment for lithium metal batteries. </w:t>
      </w:r>
      <w:r>
        <w:rPr>
          <w:rFonts w:ascii="Times New Roman" w:hAnsi="Times New Roman" w:cs="Times New Roman"/>
          <w:i/>
          <w:sz w:val="24"/>
          <w:szCs w:val="24"/>
        </w:rPr>
        <w:t>Nat. Mater.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>, 445–454 (2022).</w:t>
      </w:r>
    </w:p>
    <w:p w14:paraId="45E662BF" w14:textId="77777777" w:rsidR="00A654E7" w:rsidRPr="008A790A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32</w:t>
      </w:r>
      <w:r w:rsidRPr="008A790A">
        <w:rPr>
          <w:rFonts w:ascii="Times New Roman" w:hAnsi="Times New Roman" w:cs="Times New Roman"/>
          <w:sz w:val="24"/>
          <w:szCs w:val="24"/>
        </w:rPr>
        <w:t>.</w:t>
      </w:r>
      <w:r w:rsidRPr="008A790A">
        <w:rPr>
          <w:rFonts w:ascii="Times New Roman" w:hAnsi="Times New Roman" w:cs="Times New Roman"/>
          <w:sz w:val="24"/>
          <w:szCs w:val="24"/>
        </w:rPr>
        <w:tab/>
      </w:r>
      <w:r w:rsidRPr="00A3150F">
        <w:rPr>
          <w:rFonts w:ascii="Times New Roman" w:hAnsi="Times New Roman" w:cs="Times New Roman"/>
          <w:sz w:val="24"/>
          <w:szCs w:val="24"/>
        </w:rPr>
        <w:t>Liu, Y. et al. Electro-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A3150F">
        <w:rPr>
          <w:rFonts w:ascii="Times New Roman" w:hAnsi="Times New Roman" w:cs="Times New Roman"/>
          <w:sz w:val="24"/>
          <w:szCs w:val="24"/>
        </w:rPr>
        <w:t>hemo-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A3150F">
        <w:rPr>
          <w:rFonts w:ascii="Times New Roman" w:hAnsi="Times New Roman" w:cs="Times New Roman"/>
          <w:sz w:val="24"/>
          <w:szCs w:val="24"/>
        </w:rPr>
        <w:t xml:space="preserve">echanical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A3150F">
        <w:rPr>
          <w:rFonts w:ascii="Times New Roman" w:hAnsi="Times New Roman" w:cs="Times New Roman"/>
          <w:sz w:val="24"/>
          <w:szCs w:val="24"/>
        </w:rPr>
        <w:t xml:space="preserve">odeling of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3150F">
        <w:rPr>
          <w:rFonts w:ascii="Times New Roman" w:hAnsi="Times New Roman" w:cs="Times New Roman"/>
          <w:sz w:val="24"/>
          <w:szCs w:val="24"/>
        </w:rPr>
        <w:t xml:space="preserve">rtificial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3150F">
        <w:rPr>
          <w:rFonts w:ascii="Times New Roman" w:hAnsi="Times New Roman" w:cs="Times New Roman"/>
          <w:sz w:val="24"/>
          <w:szCs w:val="24"/>
        </w:rPr>
        <w:t xml:space="preserve">olid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3150F">
        <w:rPr>
          <w:rFonts w:ascii="Times New Roman" w:hAnsi="Times New Roman" w:cs="Times New Roman"/>
          <w:sz w:val="24"/>
          <w:szCs w:val="24"/>
        </w:rPr>
        <w:t xml:space="preserve">lectrolyte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A3150F">
        <w:rPr>
          <w:rFonts w:ascii="Times New Roman" w:hAnsi="Times New Roman" w:cs="Times New Roman"/>
          <w:sz w:val="24"/>
          <w:szCs w:val="24"/>
        </w:rPr>
        <w:t xml:space="preserve">nterphase to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3150F">
        <w:rPr>
          <w:rFonts w:ascii="Times New Roman" w:hAnsi="Times New Roman" w:cs="Times New Roman"/>
          <w:sz w:val="24"/>
          <w:szCs w:val="24"/>
        </w:rPr>
        <w:t xml:space="preserve">nable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A3150F">
        <w:rPr>
          <w:rFonts w:ascii="Times New Roman" w:hAnsi="Times New Roman" w:cs="Times New Roman"/>
          <w:sz w:val="24"/>
          <w:szCs w:val="24"/>
        </w:rPr>
        <w:t xml:space="preserve">niform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3150F">
        <w:rPr>
          <w:rFonts w:ascii="Times New Roman" w:hAnsi="Times New Roman" w:cs="Times New Roman"/>
          <w:sz w:val="24"/>
          <w:szCs w:val="24"/>
        </w:rPr>
        <w:t xml:space="preserve">lectrodeposition of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A3150F">
        <w:rPr>
          <w:rFonts w:ascii="Times New Roman" w:hAnsi="Times New Roman" w:cs="Times New Roman"/>
          <w:sz w:val="24"/>
          <w:szCs w:val="24"/>
        </w:rPr>
        <w:t xml:space="preserve">ithium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A3150F">
        <w:rPr>
          <w:rFonts w:ascii="Times New Roman" w:hAnsi="Times New Roman" w:cs="Times New Roman"/>
          <w:sz w:val="24"/>
          <w:szCs w:val="24"/>
        </w:rPr>
        <w:t xml:space="preserve">etal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3150F">
        <w:rPr>
          <w:rFonts w:ascii="Times New Roman" w:hAnsi="Times New Roman" w:cs="Times New Roman"/>
          <w:sz w:val="24"/>
          <w:szCs w:val="24"/>
        </w:rPr>
        <w:t xml:space="preserve">nodes. </w:t>
      </w:r>
      <w:r w:rsidRPr="00A3150F">
        <w:rPr>
          <w:rFonts w:ascii="Times New Roman" w:hAnsi="Times New Roman" w:cs="Times New Roman"/>
          <w:i/>
          <w:sz w:val="24"/>
          <w:szCs w:val="24"/>
        </w:rPr>
        <w:t>Adv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A3150F">
        <w:rPr>
          <w:rFonts w:ascii="Times New Roman" w:hAnsi="Times New Roman" w:cs="Times New Roman"/>
          <w:i/>
          <w:sz w:val="24"/>
          <w:szCs w:val="24"/>
        </w:rPr>
        <w:t xml:space="preserve"> Energy Mater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A3150F">
        <w:rPr>
          <w:rFonts w:ascii="Times New Roman" w:hAnsi="Times New Roman" w:cs="Times New Roman"/>
          <w:sz w:val="24"/>
          <w:szCs w:val="24"/>
        </w:rPr>
        <w:t xml:space="preserve"> </w:t>
      </w:r>
      <w:r w:rsidRPr="00A3150F">
        <w:rPr>
          <w:rFonts w:ascii="Times New Roman" w:hAnsi="Times New Roman" w:cs="Times New Roman"/>
          <w:b/>
          <w:sz w:val="24"/>
          <w:szCs w:val="24"/>
        </w:rPr>
        <w:t>12</w:t>
      </w:r>
      <w:r w:rsidRPr="00A3150F">
        <w:rPr>
          <w:rFonts w:ascii="Times New Roman" w:hAnsi="Times New Roman" w:cs="Times New Roman"/>
          <w:sz w:val="24"/>
          <w:szCs w:val="24"/>
        </w:rPr>
        <w:t xml:space="preserve">, </w:t>
      </w:r>
      <w:r w:rsidRPr="0073760D">
        <w:rPr>
          <w:rFonts w:ascii="Times New Roman" w:hAnsi="Times New Roman" w:cs="Times New Roman"/>
          <w:sz w:val="24"/>
          <w:szCs w:val="24"/>
        </w:rPr>
        <w:t xml:space="preserve">2103589 </w:t>
      </w:r>
      <w:r w:rsidRPr="00A3150F">
        <w:rPr>
          <w:rFonts w:ascii="Times New Roman" w:hAnsi="Times New Roman" w:cs="Times New Roman"/>
          <w:sz w:val="24"/>
          <w:szCs w:val="24"/>
        </w:rPr>
        <w:t>(2022).</w:t>
      </w:r>
    </w:p>
    <w:p w14:paraId="32672403" w14:textId="77777777" w:rsidR="00A654E7" w:rsidRPr="00C56513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 w:rsidRPr="00C5651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fldChar w:fldCharType="begin"/>
      </w:r>
      <w:r w:rsidRPr="00C5651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instrText xml:space="preserve"> ADDIN EN.REFLIST </w:instrText>
      </w:r>
      <w:r w:rsidRPr="00C5651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fldChar w:fldCharType="separate"/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33</w:t>
      </w:r>
      <w:r w:rsidRPr="00C56513">
        <w:rPr>
          <w:rFonts w:ascii="Times New Roman" w:hAnsi="Times New Roman" w:cs="Times New Roman"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ab/>
      </w:r>
      <w:bookmarkStart w:id="36" w:name="_Hlk138952172"/>
      <w:r w:rsidRPr="00C56513">
        <w:rPr>
          <w:rFonts w:ascii="Times New Roman" w:hAnsi="Times New Roman" w:cs="Times New Roman"/>
          <w:sz w:val="24"/>
          <w:szCs w:val="24"/>
        </w:rPr>
        <w:t xml:space="preserve">Park, J.B., Choi, C., Yu, S., Chung, K.Y. &amp; Kim, D.W. Porous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C56513">
        <w:rPr>
          <w:rFonts w:ascii="Times New Roman" w:hAnsi="Times New Roman" w:cs="Times New Roman"/>
          <w:sz w:val="24"/>
          <w:szCs w:val="24"/>
        </w:rPr>
        <w:t>ithiophilic Li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56513">
        <w:rPr>
          <w:rFonts w:ascii="Times New Roman" w:hAnsi="Times New Roman" w:cs="Times New Roman"/>
          <w:sz w:val="24"/>
          <w:szCs w:val="24"/>
        </w:rPr>
        <w:t xml:space="preserve">Si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C56513">
        <w:rPr>
          <w:rFonts w:ascii="Times New Roman" w:hAnsi="Times New Roman" w:cs="Times New Roman"/>
          <w:sz w:val="24"/>
          <w:szCs w:val="24"/>
        </w:rPr>
        <w:t>lloy‐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C56513">
        <w:rPr>
          <w:rFonts w:ascii="Times New Roman" w:hAnsi="Times New Roman" w:cs="Times New Roman"/>
          <w:sz w:val="24"/>
          <w:szCs w:val="24"/>
        </w:rPr>
        <w:t xml:space="preserve">ype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C56513">
        <w:rPr>
          <w:rFonts w:ascii="Times New Roman" w:hAnsi="Times New Roman" w:cs="Times New Roman"/>
          <w:sz w:val="24"/>
          <w:szCs w:val="24"/>
        </w:rPr>
        <w:t xml:space="preserve">nterfacial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C56513">
        <w:rPr>
          <w:rFonts w:ascii="Times New Roman" w:hAnsi="Times New Roman" w:cs="Times New Roman"/>
          <w:sz w:val="24"/>
          <w:szCs w:val="24"/>
        </w:rPr>
        <w:t xml:space="preserve">ramework via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56513">
        <w:rPr>
          <w:rFonts w:ascii="Times New Roman" w:hAnsi="Times New Roman" w:cs="Times New Roman"/>
          <w:sz w:val="24"/>
          <w:szCs w:val="24"/>
        </w:rPr>
        <w:t>elf‐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C56513">
        <w:rPr>
          <w:rFonts w:ascii="Times New Roman" w:hAnsi="Times New Roman" w:cs="Times New Roman"/>
          <w:sz w:val="24"/>
          <w:szCs w:val="24"/>
        </w:rPr>
        <w:t xml:space="preserve">ischarge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C56513">
        <w:rPr>
          <w:rFonts w:ascii="Times New Roman" w:hAnsi="Times New Roman" w:cs="Times New Roman"/>
          <w:sz w:val="24"/>
          <w:szCs w:val="24"/>
        </w:rPr>
        <w:t xml:space="preserve">echanism for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56513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C56513">
        <w:rPr>
          <w:rFonts w:ascii="Times New Roman" w:hAnsi="Times New Roman" w:cs="Times New Roman"/>
          <w:sz w:val="24"/>
          <w:szCs w:val="24"/>
        </w:rPr>
        <w:t xml:space="preserve">ithium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C56513">
        <w:rPr>
          <w:rFonts w:ascii="Times New Roman" w:hAnsi="Times New Roman" w:cs="Times New Roman"/>
          <w:sz w:val="24"/>
          <w:szCs w:val="24"/>
        </w:rPr>
        <w:t xml:space="preserve">etal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C56513">
        <w:rPr>
          <w:rFonts w:ascii="Times New Roman" w:hAnsi="Times New Roman" w:cs="Times New Roman"/>
          <w:sz w:val="24"/>
          <w:szCs w:val="24"/>
        </w:rPr>
        <w:t xml:space="preserve">node with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56513">
        <w:rPr>
          <w:rFonts w:ascii="Times New Roman" w:hAnsi="Times New Roman" w:cs="Times New Roman"/>
          <w:sz w:val="24"/>
          <w:szCs w:val="24"/>
        </w:rPr>
        <w:t xml:space="preserve">uperior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C56513">
        <w:rPr>
          <w:rFonts w:ascii="Times New Roman" w:hAnsi="Times New Roman" w:cs="Times New Roman"/>
          <w:sz w:val="24"/>
          <w:szCs w:val="24"/>
        </w:rPr>
        <w:t xml:space="preserve">ate. </w:t>
      </w:r>
      <w:r w:rsidRPr="00C56513">
        <w:rPr>
          <w:rFonts w:ascii="Times New Roman" w:hAnsi="Times New Roman" w:cs="Times New Roman"/>
          <w:i/>
          <w:sz w:val="24"/>
          <w:szCs w:val="24"/>
        </w:rPr>
        <w:t>Adv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C56513">
        <w:rPr>
          <w:rFonts w:ascii="Times New Roman" w:hAnsi="Times New Roman" w:cs="Times New Roman"/>
          <w:i/>
          <w:sz w:val="24"/>
          <w:szCs w:val="24"/>
        </w:rPr>
        <w:t xml:space="preserve"> Energy Mater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 xml:space="preserve"> </w:t>
      </w:r>
      <w:r w:rsidRPr="00C56513">
        <w:rPr>
          <w:rFonts w:ascii="Times New Roman" w:hAnsi="Times New Roman" w:cs="Times New Roman"/>
          <w:b/>
          <w:sz w:val="24"/>
          <w:szCs w:val="24"/>
        </w:rPr>
        <w:t>11</w:t>
      </w:r>
      <w:r w:rsidRPr="00C56513">
        <w:rPr>
          <w:rFonts w:ascii="Times New Roman" w:hAnsi="Times New Roman" w:cs="Times New Roman"/>
          <w:sz w:val="24"/>
          <w:szCs w:val="24"/>
        </w:rPr>
        <w:t xml:space="preserve">, </w:t>
      </w:r>
      <w:r w:rsidRPr="001D2AAB">
        <w:rPr>
          <w:rFonts w:ascii="Times New Roman" w:hAnsi="Times New Roman" w:cs="Times New Roman"/>
          <w:sz w:val="24"/>
          <w:szCs w:val="24"/>
        </w:rPr>
        <w:t xml:space="preserve">2101544 </w:t>
      </w:r>
      <w:r w:rsidRPr="00C56513">
        <w:rPr>
          <w:rFonts w:ascii="Times New Roman" w:hAnsi="Times New Roman" w:cs="Times New Roman"/>
          <w:sz w:val="24"/>
          <w:szCs w:val="24"/>
        </w:rPr>
        <w:t>(2021).</w:t>
      </w:r>
      <w:bookmarkEnd w:id="36"/>
    </w:p>
    <w:p w14:paraId="39DD4CC6" w14:textId="77777777" w:rsidR="00A654E7" w:rsidRPr="00C56513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34</w:t>
      </w:r>
      <w:r w:rsidRPr="00C56513">
        <w:rPr>
          <w:rFonts w:ascii="Times New Roman" w:hAnsi="Times New Roman" w:cs="Times New Roman"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ab/>
        <w:t xml:space="preserve">Zhang, S. et al. Spatially hierarchical carbon enables superior long-term cycling of ultrahigh areal capacity lithium metal anodes. </w:t>
      </w:r>
      <w:r w:rsidRPr="00C56513">
        <w:rPr>
          <w:rFonts w:ascii="Times New Roman" w:hAnsi="Times New Roman" w:cs="Times New Roman"/>
          <w:i/>
          <w:sz w:val="24"/>
          <w:szCs w:val="24"/>
        </w:rPr>
        <w:t>Matter</w:t>
      </w:r>
      <w:r w:rsidRPr="00C56513">
        <w:rPr>
          <w:rFonts w:ascii="Times New Roman" w:hAnsi="Times New Roman" w:cs="Times New Roman"/>
          <w:sz w:val="24"/>
          <w:szCs w:val="24"/>
        </w:rPr>
        <w:t xml:space="preserve"> </w:t>
      </w:r>
      <w:r w:rsidRPr="00C56513">
        <w:rPr>
          <w:rFonts w:ascii="Times New Roman" w:hAnsi="Times New Roman" w:cs="Times New Roman"/>
          <w:b/>
          <w:sz w:val="24"/>
          <w:szCs w:val="24"/>
        </w:rPr>
        <w:t>5</w:t>
      </w:r>
      <w:r w:rsidRPr="00C56513">
        <w:rPr>
          <w:rFonts w:ascii="Times New Roman" w:hAnsi="Times New Roman" w:cs="Times New Roman"/>
          <w:sz w:val="24"/>
          <w:szCs w:val="24"/>
        </w:rPr>
        <w:t>, 1263</w:t>
      </w:r>
      <w:r w:rsidRPr="008A790A">
        <w:rPr>
          <w:rFonts w:ascii="Times New Roman" w:hAnsi="Times New Roman" w:cs="Times New Roman"/>
          <w:sz w:val="24"/>
          <w:szCs w:val="24"/>
        </w:rPr>
        <w:t>–</w:t>
      </w:r>
      <w:r w:rsidRPr="00C56513">
        <w:rPr>
          <w:rFonts w:ascii="Times New Roman" w:hAnsi="Times New Roman" w:cs="Times New Roman"/>
          <w:sz w:val="24"/>
          <w:szCs w:val="24"/>
        </w:rPr>
        <w:t>1276 (2022).</w:t>
      </w:r>
    </w:p>
    <w:p w14:paraId="79D71EEB" w14:textId="77777777" w:rsidR="00A654E7" w:rsidRPr="00C56513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35</w:t>
      </w:r>
      <w:r w:rsidRPr="00C56513">
        <w:rPr>
          <w:rFonts w:ascii="Times New Roman" w:hAnsi="Times New Roman" w:cs="Times New Roman"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ab/>
        <w:t xml:space="preserve">Li, S. et al. A robust all-organic protective layer towards ultrahigh-rate and large-capacity Li metal anodes. </w:t>
      </w:r>
      <w:r w:rsidRPr="00C56513">
        <w:rPr>
          <w:rFonts w:ascii="Times New Roman" w:hAnsi="Times New Roman" w:cs="Times New Roman"/>
          <w:i/>
          <w:sz w:val="24"/>
          <w:szCs w:val="24"/>
        </w:rPr>
        <w:t>Nat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C56513">
        <w:rPr>
          <w:rFonts w:ascii="Times New Roman" w:hAnsi="Times New Roman" w:cs="Times New Roman"/>
          <w:i/>
          <w:sz w:val="24"/>
          <w:szCs w:val="24"/>
        </w:rPr>
        <w:t xml:space="preserve"> Nanotechnol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 xml:space="preserve"> </w:t>
      </w:r>
      <w:r w:rsidRPr="00C56513">
        <w:rPr>
          <w:rFonts w:ascii="Times New Roman" w:hAnsi="Times New Roman" w:cs="Times New Roman"/>
          <w:b/>
          <w:sz w:val="24"/>
          <w:szCs w:val="24"/>
        </w:rPr>
        <w:t>17</w:t>
      </w:r>
      <w:r w:rsidRPr="00C56513">
        <w:rPr>
          <w:rFonts w:ascii="Times New Roman" w:hAnsi="Times New Roman" w:cs="Times New Roman"/>
          <w:sz w:val="24"/>
          <w:szCs w:val="24"/>
        </w:rPr>
        <w:t>, 613</w:t>
      </w:r>
      <w:r w:rsidRPr="008A790A">
        <w:rPr>
          <w:rFonts w:ascii="Times New Roman" w:hAnsi="Times New Roman" w:cs="Times New Roman"/>
          <w:sz w:val="24"/>
          <w:szCs w:val="24"/>
        </w:rPr>
        <w:t>–</w:t>
      </w:r>
      <w:r w:rsidRPr="00C56513">
        <w:rPr>
          <w:rFonts w:ascii="Times New Roman" w:hAnsi="Times New Roman" w:cs="Times New Roman"/>
          <w:sz w:val="24"/>
          <w:szCs w:val="24"/>
        </w:rPr>
        <w:t>621 (2022).</w:t>
      </w:r>
    </w:p>
    <w:p w14:paraId="4CCA1927" w14:textId="77777777" w:rsidR="00A654E7" w:rsidRPr="00C56513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36</w:t>
      </w:r>
      <w:r w:rsidRPr="00C56513">
        <w:rPr>
          <w:rFonts w:ascii="Times New Roman" w:hAnsi="Times New Roman" w:cs="Times New Roman"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ab/>
        <w:t xml:space="preserve">Liu, </w:t>
      </w:r>
      <w:r>
        <w:rPr>
          <w:rFonts w:ascii="Times New Roman" w:hAnsi="Times New Roman" w:cs="Times New Roman"/>
          <w:sz w:val="24"/>
          <w:szCs w:val="24"/>
        </w:rPr>
        <w:t>Y.</w:t>
      </w:r>
      <w:r w:rsidRPr="001D2AAB">
        <w:rPr>
          <w:rFonts w:ascii="Times New Roman" w:hAnsi="Times New Roman" w:cs="Times New Roman"/>
          <w:sz w:val="24"/>
          <w:szCs w:val="24"/>
        </w:rPr>
        <w:t xml:space="preserve"> </w:t>
      </w:r>
      <w:r w:rsidRPr="00C56513">
        <w:rPr>
          <w:rFonts w:ascii="Times New Roman" w:hAnsi="Times New Roman" w:cs="Times New Roman"/>
          <w:sz w:val="24"/>
          <w:szCs w:val="24"/>
        </w:rPr>
        <w:t xml:space="preserve">et al. Self-assembled monolayers direct a LiF-rich interphase toward long-life lithium metal batteries. </w:t>
      </w:r>
      <w:r w:rsidRPr="00C56513">
        <w:rPr>
          <w:rFonts w:ascii="Times New Roman" w:hAnsi="Times New Roman" w:cs="Times New Roman"/>
          <w:i/>
          <w:sz w:val="24"/>
          <w:szCs w:val="24"/>
        </w:rPr>
        <w:t>Science</w:t>
      </w:r>
      <w:r w:rsidRPr="00C56513">
        <w:rPr>
          <w:rFonts w:ascii="Times New Roman" w:hAnsi="Times New Roman" w:cs="Times New Roman"/>
          <w:b/>
          <w:sz w:val="24"/>
          <w:szCs w:val="24"/>
        </w:rPr>
        <w:t xml:space="preserve"> 375</w:t>
      </w:r>
      <w:r w:rsidRPr="00C56513">
        <w:rPr>
          <w:rFonts w:ascii="Times New Roman" w:hAnsi="Times New Roman" w:cs="Times New Roman"/>
          <w:sz w:val="24"/>
          <w:szCs w:val="24"/>
        </w:rPr>
        <w:t>, 739</w:t>
      </w:r>
      <w:r w:rsidRPr="008A790A">
        <w:rPr>
          <w:rFonts w:ascii="Times New Roman" w:hAnsi="Times New Roman" w:cs="Times New Roman"/>
          <w:sz w:val="24"/>
          <w:szCs w:val="24"/>
        </w:rPr>
        <w:t>–</w:t>
      </w:r>
      <w:r w:rsidRPr="00C56513">
        <w:rPr>
          <w:rFonts w:ascii="Times New Roman" w:hAnsi="Times New Roman" w:cs="Times New Roman"/>
          <w:sz w:val="24"/>
          <w:szCs w:val="24"/>
        </w:rPr>
        <w:t>745 (2022).</w:t>
      </w:r>
    </w:p>
    <w:p w14:paraId="0033C9B5" w14:textId="77777777" w:rsidR="00A654E7" w:rsidRPr="00C56513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37</w:t>
      </w:r>
      <w:r w:rsidRPr="00C56513">
        <w:rPr>
          <w:rFonts w:ascii="Times New Roman" w:hAnsi="Times New Roman" w:cs="Times New Roman"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ab/>
      </w:r>
      <w:bookmarkStart w:id="37" w:name="_Hlk138951130"/>
      <w:r w:rsidRPr="00C56513">
        <w:rPr>
          <w:rFonts w:ascii="Times New Roman" w:hAnsi="Times New Roman" w:cs="Times New Roman"/>
          <w:sz w:val="24"/>
          <w:szCs w:val="24"/>
        </w:rPr>
        <w:t xml:space="preserve">Wang, Q. et al. Organophosphorus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C56513">
        <w:rPr>
          <w:rFonts w:ascii="Times New Roman" w:hAnsi="Times New Roman" w:cs="Times New Roman"/>
          <w:sz w:val="24"/>
          <w:szCs w:val="24"/>
        </w:rPr>
        <w:t xml:space="preserve">ybrid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56513">
        <w:rPr>
          <w:rFonts w:ascii="Times New Roman" w:hAnsi="Times New Roman" w:cs="Times New Roman"/>
          <w:sz w:val="24"/>
          <w:szCs w:val="24"/>
        </w:rPr>
        <w:t xml:space="preserve">olid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C56513">
        <w:rPr>
          <w:rFonts w:ascii="Times New Roman" w:hAnsi="Times New Roman" w:cs="Times New Roman"/>
          <w:sz w:val="24"/>
          <w:szCs w:val="24"/>
        </w:rPr>
        <w:t xml:space="preserve">lectrolyte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C56513">
        <w:rPr>
          <w:rFonts w:ascii="Times New Roman" w:hAnsi="Times New Roman" w:cs="Times New Roman"/>
          <w:sz w:val="24"/>
          <w:szCs w:val="24"/>
        </w:rPr>
        <w:t xml:space="preserve">nterphase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C56513">
        <w:rPr>
          <w:rFonts w:ascii="Times New Roman" w:hAnsi="Times New Roman" w:cs="Times New Roman"/>
          <w:sz w:val="24"/>
          <w:szCs w:val="24"/>
        </w:rPr>
        <w:t xml:space="preserve">ayer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C56513">
        <w:rPr>
          <w:rFonts w:ascii="Times New Roman" w:hAnsi="Times New Roman" w:cs="Times New Roman"/>
          <w:sz w:val="24"/>
          <w:szCs w:val="24"/>
        </w:rPr>
        <w:t>ased on Li</w:t>
      </w:r>
      <w:r w:rsidRPr="001D2AAB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r w:rsidRPr="00C56513">
        <w:rPr>
          <w:rFonts w:ascii="Times New Roman" w:hAnsi="Times New Roman" w:cs="Times New Roman"/>
          <w:sz w:val="24"/>
          <w:szCs w:val="24"/>
        </w:rPr>
        <w:t>PO</w:t>
      </w:r>
      <w:r w:rsidRPr="001D2AA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C565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C56513">
        <w:rPr>
          <w:rFonts w:ascii="Times New Roman" w:hAnsi="Times New Roman" w:cs="Times New Roman"/>
          <w:sz w:val="24"/>
          <w:szCs w:val="24"/>
        </w:rPr>
        <w:t xml:space="preserve">nables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C56513">
        <w:rPr>
          <w:rFonts w:ascii="Times New Roman" w:hAnsi="Times New Roman" w:cs="Times New Roman"/>
          <w:sz w:val="24"/>
          <w:szCs w:val="24"/>
        </w:rPr>
        <w:t xml:space="preserve">niform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C56513">
        <w:rPr>
          <w:rFonts w:ascii="Times New Roman" w:hAnsi="Times New Roman" w:cs="Times New Roman"/>
          <w:sz w:val="24"/>
          <w:szCs w:val="24"/>
        </w:rPr>
        <w:t xml:space="preserve">ithium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C56513">
        <w:rPr>
          <w:rFonts w:ascii="Times New Roman" w:hAnsi="Times New Roman" w:cs="Times New Roman"/>
          <w:sz w:val="24"/>
          <w:szCs w:val="24"/>
        </w:rPr>
        <w:t xml:space="preserve">eposition for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C56513">
        <w:rPr>
          <w:rFonts w:ascii="Times New Roman" w:hAnsi="Times New Roman" w:cs="Times New Roman"/>
          <w:sz w:val="24"/>
          <w:szCs w:val="24"/>
        </w:rPr>
        <w:t>igh‐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C56513">
        <w:rPr>
          <w:rFonts w:ascii="Times New Roman" w:hAnsi="Times New Roman" w:cs="Times New Roman"/>
          <w:sz w:val="24"/>
          <w:szCs w:val="24"/>
        </w:rPr>
        <w:t xml:space="preserve">erformance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C56513">
        <w:rPr>
          <w:rFonts w:ascii="Times New Roman" w:hAnsi="Times New Roman" w:cs="Times New Roman"/>
          <w:sz w:val="24"/>
          <w:szCs w:val="24"/>
        </w:rPr>
        <w:t xml:space="preserve">ithium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C56513">
        <w:rPr>
          <w:rFonts w:ascii="Times New Roman" w:hAnsi="Times New Roman" w:cs="Times New Roman"/>
          <w:sz w:val="24"/>
          <w:szCs w:val="24"/>
        </w:rPr>
        <w:t xml:space="preserve">etal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C56513">
        <w:rPr>
          <w:rFonts w:ascii="Times New Roman" w:hAnsi="Times New Roman" w:cs="Times New Roman"/>
          <w:sz w:val="24"/>
          <w:szCs w:val="24"/>
        </w:rPr>
        <w:t xml:space="preserve">atteries. </w:t>
      </w:r>
      <w:r w:rsidRPr="00C56513">
        <w:rPr>
          <w:rFonts w:ascii="Times New Roman" w:hAnsi="Times New Roman" w:cs="Times New Roman"/>
          <w:i/>
          <w:sz w:val="24"/>
          <w:szCs w:val="24"/>
        </w:rPr>
        <w:t>Adv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C56513">
        <w:rPr>
          <w:rFonts w:ascii="Times New Roman" w:hAnsi="Times New Roman" w:cs="Times New Roman"/>
          <w:i/>
          <w:sz w:val="24"/>
          <w:szCs w:val="24"/>
        </w:rPr>
        <w:t xml:space="preserve"> Funct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C56513">
        <w:rPr>
          <w:rFonts w:ascii="Times New Roman" w:hAnsi="Times New Roman" w:cs="Times New Roman"/>
          <w:i/>
          <w:sz w:val="24"/>
          <w:szCs w:val="24"/>
        </w:rPr>
        <w:t xml:space="preserve"> Mater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 xml:space="preserve"> </w:t>
      </w:r>
      <w:r w:rsidRPr="00C56513">
        <w:rPr>
          <w:rFonts w:ascii="Times New Roman" w:hAnsi="Times New Roman" w:cs="Times New Roman"/>
          <w:b/>
          <w:sz w:val="24"/>
          <w:szCs w:val="24"/>
        </w:rPr>
        <w:t>32</w:t>
      </w:r>
      <w:r w:rsidRPr="00C56513">
        <w:rPr>
          <w:rFonts w:ascii="Times New Roman" w:hAnsi="Times New Roman" w:cs="Times New Roman"/>
          <w:sz w:val="24"/>
          <w:szCs w:val="24"/>
        </w:rPr>
        <w:t xml:space="preserve">, </w:t>
      </w:r>
      <w:r w:rsidRPr="001D2AAB">
        <w:rPr>
          <w:rFonts w:ascii="Times New Roman" w:hAnsi="Times New Roman" w:cs="Times New Roman"/>
          <w:sz w:val="24"/>
          <w:szCs w:val="24"/>
        </w:rPr>
        <w:t xml:space="preserve">2107923 </w:t>
      </w:r>
      <w:r w:rsidRPr="00C56513">
        <w:rPr>
          <w:rFonts w:ascii="Times New Roman" w:hAnsi="Times New Roman" w:cs="Times New Roman"/>
          <w:sz w:val="24"/>
          <w:szCs w:val="24"/>
        </w:rPr>
        <w:t>(2021).</w:t>
      </w:r>
      <w:bookmarkEnd w:id="37"/>
    </w:p>
    <w:p w14:paraId="5DCDE4BE" w14:textId="77777777" w:rsidR="00A654E7" w:rsidRPr="00C56513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38</w:t>
      </w:r>
      <w:r w:rsidRPr="00C56513">
        <w:rPr>
          <w:rFonts w:ascii="Times New Roman" w:hAnsi="Times New Roman" w:cs="Times New Roman"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ab/>
        <w:t xml:space="preserve">He, J., Bhargav, A. &amp; Manthiram, A. Covalent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C56513">
        <w:rPr>
          <w:rFonts w:ascii="Times New Roman" w:hAnsi="Times New Roman" w:cs="Times New Roman"/>
          <w:sz w:val="24"/>
          <w:szCs w:val="24"/>
        </w:rPr>
        <w:t xml:space="preserve">rganic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C56513">
        <w:rPr>
          <w:rFonts w:ascii="Times New Roman" w:hAnsi="Times New Roman" w:cs="Times New Roman"/>
          <w:sz w:val="24"/>
          <w:szCs w:val="24"/>
        </w:rPr>
        <w:t xml:space="preserve">ramework as an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C56513">
        <w:rPr>
          <w:rFonts w:ascii="Times New Roman" w:hAnsi="Times New Roman" w:cs="Times New Roman"/>
          <w:sz w:val="24"/>
          <w:szCs w:val="24"/>
        </w:rPr>
        <w:t xml:space="preserve">fficient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C56513">
        <w:rPr>
          <w:rFonts w:ascii="Times New Roman" w:hAnsi="Times New Roman" w:cs="Times New Roman"/>
          <w:sz w:val="24"/>
          <w:szCs w:val="24"/>
        </w:rPr>
        <w:t xml:space="preserve">rotection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C56513">
        <w:rPr>
          <w:rFonts w:ascii="Times New Roman" w:hAnsi="Times New Roman" w:cs="Times New Roman"/>
          <w:sz w:val="24"/>
          <w:szCs w:val="24"/>
        </w:rPr>
        <w:t xml:space="preserve">ayer for a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56513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C56513">
        <w:rPr>
          <w:rFonts w:ascii="Times New Roman" w:hAnsi="Times New Roman" w:cs="Times New Roman"/>
          <w:sz w:val="24"/>
          <w:szCs w:val="24"/>
        </w:rPr>
        <w:t>ithium-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C56513">
        <w:rPr>
          <w:rFonts w:ascii="Times New Roman" w:hAnsi="Times New Roman" w:cs="Times New Roman"/>
          <w:sz w:val="24"/>
          <w:szCs w:val="24"/>
        </w:rPr>
        <w:t xml:space="preserve">etal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C56513">
        <w:rPr>
          <w:rFonts w:ascii="Times New Roman" w:hAnsi="Times New Roman" w:cs="Times New Roman"/>
          <w:sz w:val="24"/>
          <w:szCs w:val="24"/>
        </w:rPr>
        <w:t xml:space="preserve">node. </w:t>
      </w:r>
      <w:r w:rsidRPr="001D2AAB">
        <w:rPr>
          <w:rFonts w:ascii="Times New Roman" w:hAnsi="Times New Roman" w:cs="Times New Roman"/>
          <w:i/>
          <w:sz w:val="24"/>
          <w:szCs w:val="24"/>
        </w:rPr>
        <w:t>Angew. Chem.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D2AAB">
        <w:rPr>
          <w:rFonts w:ascii="Times New Roman" w:hAnsi="Times New Roman" w:cs="Times New Roman"/>
          <w:i/>
          <w:sz w:val="24"/>
          <w:szCs w:val="24"/>
        </w:rPr>
        <w:t>Int. Ed.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56513">
        <w:rPr>
          <w:rFonts w:ascii="Times New Roman" w:hAnsi="Times New Roman" w:cs="Times New Roman"/>
          <w:b/>
          <w:sz w:val="24"/>
          <w:szCs w:val="24"/>
        </w:rPr>
        <w:t>61</w:t>
      </w:r>
      <w:r w:rsidRPr="00C56513">
        <w:rPr>
          <w:rFonts w:ascii="Times New Roman" w:hAnsi="Times New Roman" w:cs="Times New Roman"/>
          <w:sz w:val="24"/>
          <w:szCs w:val="24"/>
        </w:rPr>
        <w:t>, 202116586 (2022).</w:t>
      </w:r>
    </w:p>
    <w:p w14:paraId="3ECD2B83" w14:textId="77777777" w:rsidR="00A654E7" w:rsidRPr="00E5513D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39</w:t>
      </w:r>
      <w:r w:rsidRPr="00E5513D">
        <w:rPr>
          <w:rFonts w:ascii="Times New Roman" w:hAnsi="Times New Roman" w:cs="Times New Roman"/>
          <w:sz w:val="24"/>
          <w:szCs w:val="24"/>
        </w:rPr>
        <w:t>.</w:t>
      </w:r>
      <w:r w:rsidRPr="00E5513D">
        <w:rPr>
          <w:rFonts w:ascii="Times New Roman" w:hAnsi="Times New Roman" w:cs="Times New Roman"/>
          <w:sz w:val="24"/>
          <w:szCs w:val="24"/>
        </w:rPr>
        <w:tab/>
        <w:t>Cao, J. et al. Achieving uniform Li plating/stripping at ultrahigh currents and capacities by optimizing 3D nucleation sites and Li</w:t>
      </w:r>
      <w:r w:rsidRPr="00E5513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5513D">
        <w:rPr>
          <w:rFonts w:ascii="Times New Roman" w:hAnsi="Times New Roman" w:cs="Times New Roman"/>
          <w:sz w:val="24"/>
          <w:szCs w:val="24"/>
        </w:rPr>
        <w:t xml:space="preserve">Se-enriched SEI. </w:t>
      </w:r>
      <w:r w:rsidRPr="00E5513D">
        <w:rPr>
          <w:rFonts w:ascii="Times New Roman" w:hAnsi="Times New Roman" w:cs="Times New Roman"/>
          <w:i/>
          <w:sz w:val="24"/>
          <w:szCs w:val="24"/>
        </w:rPr>
        <w:t>Adv. Sci.</w:t>
      </w:r>
      <w:r w:rsidRPr="00E5513D">
        <w:rPr>
          <w:rFonts w:ascii="Times New Roman" w:hAnsi="Times New Roman" w:cs="Times New Roman"/>
          <w:sz w:val="24"/>
          <w:szCs w:val="24"/>
        </w:rPr>
        <w:t>, 2104689 (2022).</w:t>
      </w:r>
    </w:p>
    <w:p w14:paraId="600B0453" w14:textId="77777777" w:rsidR="00A654E7" w:rsidRPr="00C56513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40</w:t>
      </w:r>
      <w:r w:rsidRPr="00E5513D">
        <w:rPr>
          <w:rFonts w:ascii="Times New Roman" w:hAnsi="Times New Roman" w:cs="Times New Roman"/>
          <w:sz w:val="24"/>
          <w:szCs w:val="24"/>
        </w:rPr>
        <w:t>.</w:t>
      </w:r>
      <w:r w:rsidRPr="00E5513D">
        <w:rPr>
          <w:rFonts w:ascii="Times New Roman" w:hAnsi="Times New Roman" w:cs="Times New Roman"/>
          <w:sz w:val="24"/>
          <w:szCs w:val="24"/>
        </w:rPr>
        <w:tab/>
        <w:t xml:space="preserve">Baek, M. et al. Naked metallic skin for homo-epitaxial deposition in lithium metal batteries. </w:t>
      </w:r>
      <w:r w:rsidRPr="00E5513D">
        <w:rPr>
          <w:rFonts w:ascii="Times New Roman" w:hAnsi="Times New Roman" w:cs="Times New Roman"/>
          <w:i/>
          <w:sz w:val="24"/>
          <w:szCs w:val="24"/>
        </w:rPr>
        <w:t>Nat. Commun.</w:t>
      </w:r>
      <w:r w:rsidRPr="00E5513D">
        <w:rPr>
          <w:rFonts w:ascii="Times New Roman" w:hAnsi="Times New Roman" w:cs="Times New Roman"/>
          <w:sz w:val="24"/>
          <w:szCs w:val="24"/>
        </w:rPr>
        <w:t xml:space="preserve"> </w:t>
      </w:r>
      <w:r w:rsidRPr="00E5513D">
        <w:rPr>
          <w:rFonts w:ascii="Times New Roman" w:hAnsi="Times New Roman" w:cs="Times New Roman"/>
          <w:b/>
          <w:sz w:val="24"/>
          <w:szCs w:val="24"/>
        </w:rPr>
        <w:t>14</w:t>
      </w:r>
      <w:r w:rsidRPr="00E5513D">
        <w:rPr>
          <w:rFonts w:ascii="Times New Roman" w:hAnsi="Times New Roman" w:cs="Times New Roman"/>
          <w:sz w:val="24"/>
          <w:szCs w:val="24"/>
        </w:rPr>
        <w:t>, 1296 (2023).</w:t>
      </w:r>
    </w:p>
    <w:p w14:paraId="21B1C5C9" w14:textId="77777777" w:rsidR="00A654E7" w:rsidRPr="00C56513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41</w:t>
      </w:r>
      <w:r w:rsidRPr="00C56513">
        <w:rPr>
          <w:rFonts w:ascii="Times New Roman" w:hAnsi="Times New Roman" w:cs="Times New Roman"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ab/>
        <w:t>Dong, L. et al. High-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C56513">
        <w:rPr>
          <w:rFonts w:ascii="Times New Roman" w:hAnsi="Times New Roman" w:cs="Times New Roman"/>
          <w:sz w:val="24"/>
          <w:szCs w:val="24"/>
        </w:rPr>
        <w:t xml:space="preserve">olarity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C56513">
        <w:rPr>
          <w:rFonts w:ascii="Times New Roman" w:hAnsi="Times New Roman" w:cs="Times New Roman"/>
          <w:sz w:val="24"/>
          <w:szCs w:val="24"/>
        </w:rPr>
        <w:t xml:space="preserve">luoroalkyl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C56513">
        <w:rPr>
          <w:rFonts w:ascii="Times New Roman" w:hAnsi="Times New Roman" w:cs="Times New Roman"/>
          <w:sz w:val="24"/>
          <w:szCs w:val="24"/>
        </w:rPr>
        <w:t xml:space="preserve">ther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C56513">
        <w:rPr>
          <w:rFonts w:ascii="Times New Roman" w:hAnsi="Times New Roman" w:cs="Times New Roman"/>
          <w:sz w:val="24"/>
          <w:szCs w:val="24"/>
        </w:rPr>
        <w:t xml:space="preserve">lectrolyte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C56513">
        <w:rPr>
          <w:rFonts w:ascii="Times New Roman" w:hAnsi="Times New Roman" w:cs="Times New Roman"/>
          <w:sz w:val="24"/>
          <w:szCs w:val="24"/>
        </w:rPr>
        <w:t xml:space="preserve">nables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56513">
        <w:rPr>
          <w:rFonts w:ascii="Times New Roman" w:hAnsi="Times New Roman" w:cs="Times New Roman"/>
          <w:sz w:val="24"/>
          <w:szCs w:val="24"/>
        </w:rPr>
        <w:t>olvation-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C56513">
        <w:rPr>
          <w:rFonts w:ascii="Times New Roman" w:hAnsi="Times New Roman" w:cs="Times New Roman"/>
          <w:sz w:val="24"/>
          <w:szCs w:val="24"/>
        </w:rPr>
        <w:t>ree Li</w:t>
      </w:r>
      <w:r w:rsidRPr="00E5513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C56513">
        <w:rPr>
          <w:rFonts w:ascii="Times New Roman" w:hAnsi="Times New Roman" w:cs="Times New Roman"/>
          <w:sz w:val="24"/>
          <w:szCs w:val="24"/>
        </w:rPr>
        <w:t xml:space="preserve"> Transfer for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C56513">
        <w:rPr>
          <w:rFonts w:ascii="Times New Roman" w:hAnsi="Times New Roman" w:cs="Times New Roman"/>
          <w:sz w:val="24"/>
          <w:szCs w:val="24"/>
        </w:rPr>
        <w:t>igh-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C56513">
        <w:rPr>
          <w:rFonts w:ascii="Times New Roman" w:hAnsi="Times New Roman" w:cs="Times New Roman"/>
          <w:sz w:val="24"/>
          <w:szCs w:val="24"/>
        </w:rPr>
        <w:t xml:space="preserve">ate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C56513">
        <w:rPr>
          <w:rFonts w:ascii="Times New Roman" w:hAnsi="Times New Roman" w:cs="Times New Roman"/>
          <w:sz w:val="24"/>
          <w:szCs w:val="24"/>
        </w:rPr>
        <w:t xml:space="preserve">ithium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C56513">
        <w:rPr>
          <w:rFonts w:ascii="Times New Roman" w:hAnsi="Times New Roman" w:cs="Times New Roman"/>
          <w:sz w:val="24"/>
          <w:szCs w:val="24"/>
        </w:rPr>
        <w:t xml:space="preserve">etal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C56513">
        <w:rPr>
          <w:rFonts w:ascii="Times New Roman" w:hAnsi="Times New Roman" w:cs="Times New Roman"/>
          <w:sz w:val="24"/>
          <w:szCs w:val="24"/>
        </w:rPr>
        <w:t xml:space="preserve">atteries. </w:t>
      </w:r>
      <w:r w:rsidRPr="00C56513">
        <w:rPr>
          <w:rFonts w:ascii="Times New Roman" w:hAnsi="Times New Roman" w:cs="Times New Roman"/>
          <w:i/>
          <w:sz w:val="24"/>
          <w:szCs w:val="24"/>
        </w:rPr>
        <w:t>Adv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C56513">
        <w:rPr>
          <w:rFonts w:ascii="Times New Roman" w:hAnsi="Times New Roman" w:cs="Times New Roman"/>
          <w:i/>
          <w:sz w:val="24"/>
          <w:szCs w:val="24"/>
        </w:rPr>
        <w:t xml:space="preserve"> Sci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 xml:space="preserve"> </w:t>
      </w:r>
      <w:r w:rsidRPr="00C56513">
        <w:rPr>
          <w:rFonts w:ascii="Times New Roman" w:hAnsi="Times New Roman" w:cs="Times New Roman"/>
          <w:b/>
          <w:sz w:val="24"/>
          <w:szCs w:val="24"/>
        </w:rPr>
        <w:t>9</w:t>
      </w:r>
      <w:r w:rsidRPr="00C56513">
        <w:rPr>
          <w:rFonts w:ascii="Times New Roman" w:hAnsi="Times New Roman" w:cs="Times New Roman"/>
          <w:sz w:val="24"/>
          <w:szCs w:val="24"/>
        </w:rPr>
        <w:t>, 2104699 (202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C56513">
        <w:rPr>
          <w:rFonts w:ascii="Times New Roman" w:hAnsi="Times New Roman" w:cs="Times New Roman"/>
          <w:sz w:val="24"/>
          <w:szCs w:val="24"/>
        </w:rPr>
        <w:t>).</w:t>
      </w:r>
    </w:p>
    <w:p w14:paraId="3BFD7D7F" w14:textId="77777777" w:rsidR="00A654E7" w:rsidRPr="00C56513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42</w:t>
      </w:r>
      <w:r w:rsidRPr="00C56513">
        <w:rPr>
          <w:rFonts w:ascii="Times New Roman" w:hAnsi="Times New Roman" w:cs="Times New Roman"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ab/>
        <w:t xml:space="preserve">Le, T. et al. Deeply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C56513">
        <w:rPr>
          <w:rFonts w:ascii="Times New Roman" w:hAnsi="Times New Roman" w:cs="Times New Roman"/>
          <w:sz w:val="24"/>
          <w:szCs w:val="24"/>
        </w:rPr>
        <w:t xml:space="preserve">yclable and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C56513">
        <w:rPr>
          <w:rFonts w:ascii="Times New Roman" w:hAnsi="Times New Roman" w:cs="Times New Roman"/>
          <w:sz w:val="24"/>
          <w:szCs w:val="24"/>
        </w:rPr>
        <w:t>ltrahigh-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C56513">
        <w:rPr>
          <w:rFonts w:ascii="Times New Roman" w:hAnsi="Times New Roman" w:cs="Times New Roman"/>
          <w:sz w:val="24"/>
          <w:szCs w:val="24"/>
        </w:rPr>
        <w:t xml:space="preserve">ate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C56513">
        <w:rPr>
          <w:rFonts w:ascii="Times New Roman" w:hAnsi="Times New Roman" w:cs="Times New Roman"/>
          <w:sz w:val="24"/>
          <w:szCs w:val="24"/>
        </w:rPr>
        <w:t xml:space="preserve">ithium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C56513">
        <w:rPr>
          <w:rFonts w:ascii="Times New Roman" w:hAnsi="Times New Roman" w:cs="Times New Roman"/>
          <w:sz w:val="24"/>
          <w:szCs w:val="24"/>
        </w:rPr>
        <w:t xml:space="preserve">etal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C56513">
        <w:rPr>
          <w:rFonts w:ascii="Times New Roman" w:hAnsi="Times New Roman" w:cs="Times New Roman"/>
          <w:sz w:val="24"/>
          <w:szCs w:val="24"/>
        </w:rPr>
        <w:t xml:space="preserve">nodes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C56513">
        <w:rPr>
          <w:rFonts w:ascii="Times New Roman" w:hAnsi="Times New Roman" w:cs="Times New Roman"/>
          <w:sz w:val="24"/>
          <w:szCs w:val="24"/>
        </w:rPr>
        <w:t xml:space="preserve">nabled by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C56513">
        <w:rPr>
          <w:rFonts w:ascii="Times New Roman" w:hAnsi="Times New Roman" w:cs="Times New Roman"/>
          <w:sz w:val="24"/>
          <w:szCs w:val="24"/>
        </w:rPr>
        <w:t xml:space="preserve">oaxial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C56513">
        <w:rPr>
          <w:rFonts w:ascii="Times New Roman" w:hAnsi="Times New Roman" w:cs="Times New Roman"/>
          <w:sz w:val="24"/>
          <w:szCs w:val="24"/>
        </w:rPr>
        <w:t xml:space="preserve">anochamber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C56513">
        <w:rPr>
          <w:rFonts w:ascii="Times New Roman" w:hAnsi="Times New Roman" w:cs="Times New Roman"/>
          <w:sz w:val="24"/>
          <w:szCs w:val="24"/>
        </w:rPr>
        <w:t xml:space="preserve">eterojunction on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C56513">
        <w:rPr>
          <w:rFonts w:ascii="Times New Roman" w:hAnsi="Times New Roman" w:cs="Times New Roman"/>
          <w:sz w:val="24"/>
          <w:szCs w:val="24"/>
        </w:rPr>
        <w:t xml:space="preserve">arbon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C56513">
        <w:rPr>
          <w:rFonts w:ascii="Times New Roman" w:hAnsi="Times New Roman" w:cs="Times New Roman"/>
          <w:sz w:val="24"/>
          <w:szCs w:val="24"/>
        </w:rPr>
        <w:t xml:space="preserve">anofibers. </w:t>
      </w:r>
      <w:r w:rsidRPr="00C56513">
        <w:rPr>
          <w:rFonts w:ascii="Times New Roman" w:hAnsi="Times New Roman" w:cs="Times New Roman"/>
          <w:i/>
          <w:sz w:val="24"/>
          <w:szCs w:val="24"/>
        </w:rPr>
        <w:t>Adv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C56513">
        <w:rPr>
          <w:rFonts w:ascii="Times New Roman" w:hAnsi="Times New Roman" w:cs="Times New Roman"/>
          <w:i/>
          <w:sz w:val="24"/>
          <w:szCs w:val="24"/>
        </w:rPr>
        <w:t xml:space="preserve"> Sci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 xml:space="preserve"> </w:t>
      </w:r>
      <w:r w:rsidRPr="00C56513">
        <w:rPr>
          <w:rFonts w:ascii="Times New Roman" w:hAnsi="Times New Roman" w:cs="Times New Roman"/>
          <w:b/>
          <w:sz w:val="24"/>
          <w:szCs w:val="24"/>
        </w:rPr>
        <w:t>8</w:t>
      </w:r>
      <w:r w:rsidRPr="00C56513">
        <w:rPr>
          <w:rFonts w:ascii="Times New Roman" w:hAnsi="Times New Roman" w:cs="Times New Roman"/>
          <w:sz w:val="24"/>
          <w:szCs w:val="24"/>
        </w:rPr>
        <w:t>, 2101940 (2021).</w:t>
      </w:r>
    </w:p>
    <w:p w14:paraId="06C443F0" w14:textId="77777777" w:rsidR="00A654E7" w:rsidRPr="00C56513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43</w:t>
      </w:r>
      <w:r w:rsidRPr="00C56513">
        <w:rPr>
          <w:rFonts w:ascii="Times New Roman" w:hAnsi="Times New Roman" w:cs="Times New Roman"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ab/>
        <w:t xml:space="preserve">Lin, L. et al. Adjustable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C56513">
        <w:rPr>
          <w:rFonts w:ascii="Times New Roman" w:hAnsi="Times New Roman" w:cs="Times New Roman"/>
          <w:sz w:val="24"/>
          <w:szCs w:val="24"/>
        </w:rPr>
        <w:t xml:space="preserve">ixed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C56513">
        <w:rPr>
          <w:rFonts w:ascii="Times New Roman" w:hAnsi="Times New Roman" w:cs="Times New Roman"/>
          <w:sz w:val="24"/>
          <w:szCs w:val="24"/>
        </w:rPr>
        <w:t xml:space="preserve">onductive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C56513">
        <w:rPr>
          <w:rFonts w:ascii="Times New Roman" w:hAnsi="Times New Roman" w:cs="Times New Roman"/>
          <w:sz w:val="24"/>
          <w:szCs w:val="24"/>
        </w:rPr>
        <w:t xml:space="preserve">nterphase for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C56513">
        <w:rPr>
          <w:rFonts w:ascii="Times New Roman" w:hAnsi="Times New Roman" w:cs="Times New Roman"/>
          <w:sz w:val="24"/>
          <w:szCs w:val="24"/>
        </w:rPr>
        <w:t>endrite-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C56513">
        <w:rPr>
          <w:rFonts w:ascii="Times New Roman" w:hAnsi="Times New Roman" w:cs="Times New Roman"/>
          <w:sz w:val="24"/>
          <w:szCs w:val="24"/>
        </w:rPr>
        <w:t xml:space="preserve">ree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C56513">
        <w:rPr>
          <w:rFonts w:ascii="Times New Roman" w:hAnsi="Times New Roman" w:cs="Times New Roman"/>
          <w:sz w:val="24"/>
          <w:szCs w:val="24"/>
        </w:rPr>
        <w:t xml:space="preserve">ithium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C56513">
        <w:rPr>
          <w:rFonts w:ascii="Times New Roman" w:hAnsi="Times New Roman" w:cs="Times New Roman"/>
          <w:sz w:val="24"/>
          <w:szCs w:val="24"/>
        </w:rPr>
        <w:t xml:space="preserve">etal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C56513">
        <w:rPr>
          <w:rFonts w:ascii="Times New Roman" w:hAnsi="Times New Roman" w:cs="Times New Roman"/>
          <w:sz w:val="24"/>
          <w:szCs w:val="24"/>
        </w:rPr>
        <w:t xml:space="preserve">atteries. </w:t>
      </w:r>
      <w:r w:rsidRPr="00C56513">
        <w:rPr>
          <w:rFonts w:ascii="Times New Roman" w:hAnsi="Times New Roman" w:cs="Times New Roman"/>
          <w:i/>
          <w:sz w:val="24"/>
          <w:szCs w:val="24"/>
        </w:rPr>
        <w:t>ACS Nano</w:t>
      </w:r>
      <w:r w:rsidRPr="00C56513">
        <w:rPr>
          <w:rFonts w:ascii="Times New Roman" w:hAnsi="Times New Roman" w:cs="Times New Roman"/>
          <w:sz w:val="24"/>
          <w:szCs w:val="24"/>
        </w:rPr>
        <w:t xml:space="preserve"> </w:t>
      </w:r>
      <w:r w:rsidRPr="00C56513">
        <w:rPr>
          <w:rFonts w:ascii="Times New Roman" w:hAnsi="Times New Roman" w:cs="Times New Roman"/>
          <w:b/>
          <w:sz w:val="24"/>
          <w:szCs w:val="24"/>
        </w:rPr>
        <w:t>16</w:t>
      </w:r>
      <w:r w:rsidRPr="00C56513">
        <w:rPr>
          <w:rFonts w:ascii="Times New Roman" w:hAnsi="Times New Roman" w:cs="Times New Roman"/>
          <w:sz w:val="24"/>
          <w:szCs w:val="24"/>
        </w:rPr>
        <w:t>, 13101</w:t>
      </w:r>
      <w:r w:rsidRPr="008A790A">
        <w:rPr>
          <w:rFonts w:ascii="Times New Roman" w:hAnsi="Times New Roman" w:cs="Times New Roman"/>
          <w:sz w:val="24"/>
          <w:szCs w:val="24"/>
        </w:rPr>
        <w:t>–</w:t>
      </w:r>
      <w:r w:rsidRPr="00C56513">
        <w:rPr>
          <w:rFonts w:ascii="Times New Roman" w:hAnsi="Times New Roman" w:cs="Times New Roman"/>
          <w:sz w:val="24"/>
          <w:szCs w:val="24"/>
        </w:rPr>
        <w:t>13110 (2022).</w:t>
      </w:r>
    </w:p>
    <w:p w14:paraId="326EF6A6" w14:textId="77777777" w:rsidR="00A654E7" w:rsidRPr="00C56513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44</w:t>
      </w:r>
      <w:r w:rsidRPr="00C56513">
        <w:rPr>
          <w:rFonts w:ascii="Times New Roman" w:hAnsi="Times New Roman" w:cs="Times New Roman"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ab/>
        <w:t xml:space="preserve">Gu, J. et al. Eliminating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C56513">
        <w:rPr>
          <w:rFonts w:ascii="Times New Roman" w:hAnsi="Times New Roman" w:cs="Times New Roman"/>
          <w:sz w:val="24"/>
          <w:szCs w:val="24"/>
        </w:rPr>
        <w:t>ightning‐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C56513">
        <w:rPr>
          <w:rFonts w:ascii="Times New Roman" w:hAnsi="Times New Roman" w:cs="Times New Roman"/>
          <w:sz w:val="24"/>
          <w:szCs w:val="24"/>
        </w:rPr>
        <w:t xml:space="preserve">od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C56513">
        <w:rPr>
          <w:rFonts w:ascii="Times New Roman" w:hAnsi="Times New Roman" w:cs="Times New Roman"/>
          <w:sz w:val="24"/>
          <w:szCs w:val="24"/>
        </w:rPr>
        <w:t xml:space="preserve">ffect of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C56513">
        <w:rPr>
          <w:rFonts w:ascii="Times New Roman" w:hAnsi="Times New Roman" w:cs="Times New Roman"/>
          <w:sz w:val="24"/>
          <w:szCs w:val="24"/>
        </w:rPr>
        <w:t xml:space="preserve">ithium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C56513">
        <w:rPr>
          <w:rFonts w:ascii="Times New Roman" w:hAnsi="Times New Roman" w:cs="Times New Roman"/>
          <w:sz w:val="24"/>
          <w:szCs w:val="24"/>
        </w:rPr>
        <w:t xml:space="preserve">nodes via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56513">
        <w:rPr>
          <w:rFonts w:ascii="Times New Roman" w:hAnsi="Times New Roman" w:cs="Times New Roman"/>
          <w:sz w:val="24"/>
          <w:szCs w:val="24"/>
        </w:rPr>
        <w:t>ine‐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C56513">
        <w:rPr>
          <w:rFonts w:ascii="Times New Roman" w:hAnsi="Times New Roman" w:cs="Times New Roman"/>
          <w:sz w:val="24"/>
          <w:szCs w:val="24"/>
        </w:rPr>
        <w:t xml:space="preserve">ave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C56513">
        <w:rPr>
          <w:rFonts w:ascii="Times New Roman" w:hAnsi="Times New Roman" w:cs="Times New Roman"/>
          <w:sz w:val="24"/>
          <w:szCs w:val="24"/>
        </w:rPr>
        <w:t xml:space="preserve">nalogous MXene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C56513">
        <w:rPr>
          <w:rFonts w:ascii="Times New Roman" w:hAnsi="Times New Roman" w:cs="Times New Roman"/>
          <w:sz w:val="24"/>
          <w:szCs w:val="24"/>
        </w:rPr>
        <w:t xml:space="preserve">ayers. </w:t>
      </w:r>
      <w:r w:rsidRPr="00C56513">
        <w:rPr>
          <w:rFonts w:ascii="Times New Roman" w:hAnsi="Times New Roman" w:cs="Times New Roman"/>
          <w:i/>
          <w:sz w:val="24"/>
          <w:szCs w:val="24"/>
        </w:rPr>
        <w:t>Adv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C56513">
        <w:rPr>
          <w:rFonts w:ascii="Times New Roman" w:hAnsi="Times New Roman" w:cs="Times New Roman"/>
          <w:i/>
          <w:sz w:val="24"/>
          <w:szCs w:val="24"/>
        </w:rPr>
        <w:t xml:space="preserve"> Energy Mater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 xml:space="preserve"> </w:t>
      </w:r>
      <w:r w:rsidRPr="00C56513">
        <w:rPr>
          <w:rFonts w:ascii="Times New Roman" w:hAnsi="Times New Roman" w:cs="Times New Roman"/>
          <w:b/>
          <w:sz w:val="24"/>
          <w:szCs w:val="24"/>
        </w:rPr>
        <w:t>12</w:t>
      </w:r>
      <w:r w:rsidRPr="00C56513">
        <w:rPr>
          <w:rFonts w:ascii="Times New Roman" w:hAnsi="Times New Roman" w:cs="Times New Roman"/>
          <w:sz w:val="24"/>
          <w:szCs w:val="24"/>
        </w:rPr>
        <w:t xml:space="preserve">, </w:t>
      </w:r>
      <w:r w:rsidRPr="00E5513D">
        <w:rPr>
          <w:rFonts w:ascii="Times New Roman" w:hAnsi="Times New Roman" w:cs="Times New Roman"/>
          <w:sz w:val="24"/>
          <w:szCs w:val="24"/>
        </w:rPr>
        <w:t xml:space="preserve">2201181 </w:t>
      </w:r>
      <w:r w:rsidRPr="00C56513">
        <w:rPr>
          <w:rFonts w:ascii="Times New Roman" w:hAnsi="Times New Roman" w:cs="Times New Roman"/>
          <w:sz w:val="24"/>
          <w:szCs w:val="24"/>
        </w:rPr>
        <w:t>(2022).</w:t>
      </w:r>
    </w:p>
    <w:p w14:paraId="65F91B70" w14:textId="77777777" w:rsidR="00A654E7" w:rsidRPr="00C56513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45</w:t>
      </w:r>
      <w:r w:rsidRPr="00C56513">
        <w:rPr>
          <w:rFonts w:ascii="Times New Roman" w:hAnsi="Times New Roman" w:cs="Times New Roman"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ab/>
        <w:t>Zhang, B. et al. Ti</w:t>
      </w:r>
      <w:r w:rsidRPr="00E5513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56513">
        <w:rPr>
          <w:rFonts w:ascii="Times New Roman" w:hAnsi="Times New Roman" w:cs="Times New Roman"/>
          <w:sz w:val="24"/>
          <w:szCs w:val="24"/>
        </w:rPr>
        <w:t xml:space="preserve">CNT MXene/rGO scaffolds directing the formation of a robust, layered SEI toward high-rate and long-cycle lithium metal batteries. </w:t>
      </w:r>
      <w:r w:rsidRPr="00C56513">
        <w:rPr>
          <w:rFonts w:ascii="Times New Roman" w:hAnsi="Times New Roman" w:cs="Times New Roman"/>
          <w:i/>
          <w:sz w:val="24"/>
          <w:szCs w:val="24"/>
        </w:rPr>
        <w:t>Energy Storage Mater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 xml:space="preserve"> </w:t>
      </w:r>
      <w:r w:rsidRPr="00C56513">
        <w:rPr>
          <w:rFonts w:ascii="Times New Roman" w:hAnsi="Times New Roman" w:cs="Times New Roman"/>
          <w:b/>
          <w:sz w:val="24"/>
          <w:szCs w:val="24"/>
        </w:rPr>
        <w:t>58</w:t>
      </w:r>
      <w:r w:rsidRPr="00C56513">
        <w:rPr>
          <w:rFonts w:ascii="Times New Roman" w:hAnsi="Times New Roman" w:cs="Times New Roman"/>
          <w:sz w:val="24"/>
          <w:szCs w:val="24"/>
        </w:rPr>
        <w:t>, 322</w:t>
      </w:r>
      <w:r w:rsidRPr="008A790A">
        <w:rPr>
          <w:rFonts w:ascii="Times New Roman" w:hAnsi="Times New Roman" w:cs="Times New Roman"/>
          <w:sz w:val="24"/>
          <w:szCs w:val="24"/>
        </w:rPr>
        <w:t>–</w:t>
      </w:r>
      <w:r w:rsidRPr="00C56513">
        <w:rPr>
          <w:rFonts w:ascii="Times New Roman" w:hAnsi="Times New Roman" w:cs="Times New Roman"/>
          <w:sz w:val="24"/>
          <w:szCs w:val="24"/>
        </w:rPr>
        <w:t>331 (2023).</w:t>
      </w:r>
    </w:p>
    <w:p w14:paraId="209E8F6D" w14:textId="77777777" w:rsidR="00A654E7" w:rsidRPr="00C56513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46</w:t>
      </w:r>
      <w:r w:rsidRPr="00C56513">
        <w:rPr>
          <w:rFonts w:ascii="Times New Roman" w:hAnsi="Times New Roman" w:cs="Times New Roman"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ab/>
        <w:t xml:space="preserve">Zheng, S., Zhang, H., Fan, J., Xu, Q. &amp; Min, Y. In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56513">
        <w:rPr>
          <w:rFonts w:ascii="Times New Roman" w:hAnsi="Times New Roman" w:cs="Times New Roman"/>
          <w:sz w:val="24"/>
          <w:szCs w:val="24"/>
        </w:rPr>
        <w:t xml:space="preserve">itu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C56513">
        <w:rPr>
          <w:rFonts w:ascii="Times New Roman" w:hAnsi="Times New Roman" w:cs="Times New Roman"/>
          <w:sz w:val="24"/>
          <w:szCs w:val="24"/>
        </w:rPr>
        <w:t xml:space="preserve">onstruction of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C56513">
        <w:rPr>
          <w:rFonts w:ascii="Times New Roman" w:hAnsi="Times New Roman" w:cs="Times New Roman"/>
          <w:sz w:val="24"/>
          <w:szCs w:val="24"/>
        </w:rPr>
        <w:t xml:space="preserve">ramid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C56513">
        <w:rPr>
          <w:rFonts w:ascii="Times New Roman" w:hAnsi="Times New Roman" w:cs="Times New Roman"/>
          <w:sz w:val="24"/>
          <w:szCs w:val="24"/>
        </w:rPr>
        <w:t xml:space="preserve">anofiber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C56513">
        <w:rPr>
          <w:rFonts w:ascii="Times New Roman" w:hAnsi="Times New Roman" w:cs="Times New Roman"/>
          <w:sz w:val="24"/>
          <w:szCs w:val="24"/>
        </w:rPr>
        <w:t xml:space="preserve">embrane on Li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C56513">
        <w:rPr>
          <w:rFonts w:ascii="Times New Roman" w:hAnsi="Times New Roman" w:cs="Times New Roman"/>
          <w:sz w:val="24"/>
          <w:szCs w:val="24"/>
        </w:rPr>
        <w:t xml:space="preserve">node as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C56513">
        <w:rPr>
          <w:rFonts w:ascii="Times New Roman" w:hAnsi="Times New Roman" w:cs="Times New Roman"/>
          <w:sz w:val="24"/>
          <w:szCs w:val="24"/>
        </w:rPr>
        <w:t xml:space="preserve">rtificial SEI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C56513">
        <w:rPr>
          <w:rFonts w:ascii="Times New Roman" w:hAnsi="Times New Roman" w:cs="Times New Roman"/>
          <w:sz w:val="24"/>
          <w:szCs w:val="24"/>
        </w:rPr>
        <w:t xml:space="preserve">ayer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C56513">
        <w:rPr>
          <w:rFonts w:ascii="Times New Roman" w:hAnsi="Times New Roman" w:cs="Times New Roman"/>
          <w:sz w:val="24"/>
          <w:szCs w:val="24"/>
        </w:rPr>
        <w:t xml:space="preserve">chieving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C56513">
        <w:rPr>
          <w:rFonts w:ascii="Times New Roman" w:hAnsi="Times New Roman" w:cs="Times New Roman"/>
          <w:sz w:val="24"/>
          <w:szCs w:val="24"/>
        </w:rPr>
        <w:t>ltra-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C56513">
        <w:rPr>
          <w:rFonts w:ascii="Times New Roman" w:hAnsi="Times New Roman" w:cs="Times New Roman"/>
          <w:sz w:val="24"/>
          <w:szCs w:val="24"/>
        </w:rPr>
        <w:t xml:space="preserve">igh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56513">
        <w:rPr>
          <w:rFonts w:ascii="Times New Roman" w:hAnsi="Times New Roman" w:cs="Times New Roman"/>
          <w:sz w:val="24"/>
          <w:szCs w:val="24"/>
        </w:rPr>
        <w:t xml:space="preserve">tability. </w:t>
      </w:r>
      <w:r w:rsidRPr="00C56513">
        <w:rPr>
          <w:rFonts w:ascii="Times New Roman" w:hAnsi="Times New Roman" w:cs="Times New Roman"/>
          <w:i/>
          <w:sz w:val="24"/>
          <w:szCs w:val="24"/>
        </w:rPr>
        <w:t>Small</w:t>
      </w:r>
      <w:r w:rsidRPr="00C56513">
        <w:rPr>
          <w:rFonts w:ascii="Times New Roman" w:hAnsi="Times New Roman" w:cs="Times New Roman"/>
          <w:sz w:val="24"/>
          <w:szCs w:val="24"/>
        </w:rPr>
        <w:t xml:space="preserve"> </w:t>
      </w:r>
      <w:r w:rsidRPr="00C56513">
        <w:rPr>
          <w:rFonts w:ascii="Times New Roman" w:hAnsi="Times New Roman" w:cs="Times New Roman"/>
          <w:b/>
          <w:sz w:val="24"/>
          <w:szCs w:val="24"/>
        </w:rPr>
        <w:t>17</w:t>
      </w:r>
      <w:r w:rsidRPr="00C56513">
        <w:rPr>
          <w:rFonts w:ascii="Times New Roman" w:hAnsi="Times New Roman" w:cs="Times New Roman"/>
          <w:sz w:val="24"/>
          <w:szCs w:val="24"/>
        </w:rPr>
        <w:t>, 2102347 (2021).</w:t>
      </w:r>
    </w:p>
    <w:p w14:paraId="7DF1061C" w14:textId="77777777" w:rsidR="00A654E7" w:rsidRPr="00C56513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47</w:t>
      </w:r>
      <w:r w:rsidRPr="00C56513">
        <w:rPr>
          <w:rFonts w:ascii="Times New Roman" w:hAnsi="Times New Roman" w:cs="Times New Roman"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ab/>
      </w:r>
      <w:bookmarkStart w:id="38" w:name="_Hlk138950644"/>
      <w:r w:rsidRPr="00C56513">
        <w:rPr>
          <w:rFonts w:ascii="Times New Roman" w:hAnsi="Times New Roman" w:cs="Times New Roman"/>
          <w:sz w:val="24"/>
          <w:szCs w:val="24"/>
        </w:rPr>
        <w:t xml:space="preserve">Wu, Z. et al. Growing single-crystalline seeds on lithiophobic substrates to enable fast-charging lithium-metal batteries. </w:t>
      </w:r>
      <w:r w:rsidRPr="00C56513">
        <w:rPr>
          <w:rFonts w:ascii="Times New Roman" w:hAnsi="Times New Roman" w:cs="Times New Roman"/>
          <w:i/>
          <w:sz w:val="24"/>
          <w:szCs w:val="24"/>
        </w:rPr>
        <w:t>Nat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C56513">
        <w:rPr>
          <w:rFonts w:ascii="Times New Roman" w:hAnsi="Times New Roman" w:cs="Times New Roman"/>
          <w:i/>
          <w:sz w:val="24"/>
          <w:szCs w:val="24"/>
        </w:rPr>
        <w:t xml:space="preserve"> Energy</w:t>
      </w:r>
      <w:r w:rsidRPr="00C56513">
        <w:rPr>
          <w:rFonts w:ascii="Times New Roman" w:hAnsi="Times New Roman" w:cs="Times New Roman"/>
          <w:sz w:val="24"/>
          <w:szCs w:val="24"/>
        </w:rPr>
        <w:t xml:space="preserve"> </w:t>
      </w:r>
      <w:r w:rsidRPr="00E5513D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E5513D">
        <w:rPr>
          <w:rFonts w:ascii="Times New Roman" w:hAnsi="Times New Roman" w:cs="Times New Roman"/>
          <w:sz w:val="24"/>
          <w:szCs w:val="24"/>
        </w:rPr>
        <w:t>, 340</w:t>
      </w:r>
      <w:r w:rsidRPr="008A790A">
        <w:rPr>
          <w:rFonts w:ascii="Times New Roman" w:hAnsi="Times New Roman" w:cs="Times New Roman"/>
          <w:sz w:val="24"/>
          <w:szCs w:val="24"/>
        </w:rPr>
        <w:t>–</w:t>
      </w:r>
      <w:r w:rsidRPr="00E5513D">
        <w:rPr>
          <w:rFonts w:ascii="Times New Roman" w:hAnsi="Times New Roman" w:cs="Times New Roman"/>
          <w:sz w:val="24"/>
          <w:szCs w:val="24"/>
        </w:rPr>
        <w:t>350 (2023)</w:t>
      </w:r>
      <w:r w:rsidRPr="00C56513">
        <w:rPr>
          <w:rFonts w:ascii="Times New Roman" w:hAnsi="Times New Roman" w:cs="Times New Roman"/>
          <w:sz w:val="24"/>
          <w:szCs w:val="24"/>
        </w:rPr>
        <w:t>.</w:t>
      </w:r>
      <w:bookmarkEnd w:id="38"/>
    </w:p>
    <w:p w14:paraId="2284653F" w14:textId="77777777" w:rsidR="00A654E7" w:rsidRPr="00C56513" w:rsidRDefault="00A654E7" w:rsidP="00A654E7">
      <w:pPr>
        <w:pStyle w:val="EndNoteBibliography"/>
        <w:spacing w:after="0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48</w:t>
      </w:r>
      <w:r w:rsidRPr="00C56513">
        <w:rPr>
          <w:rFonts w:ascii="Times New Roman" w:hAnsi="Times New Roman" w:cs="Times New Roman"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ab/>
        <w:t>Zhuang, H. et al.</w:t>
      </w:r>
      <w:bookmarkStart w:id="39" w:name="OLE_LINK2"/>
      <w:r w:rsidRPr="00C56513">
        <w:rPr>
          <w:rFonts w:ascii="Times New Roman" w:hAnsi="Times New Roman" w:cs="Times New Roman"/>
          <w:sz w:val="24"/>
          <w:szCs w:val="24"/>
        </w:rPr>
        <w:t xml:space="preserve"> 3D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C56513">
        <w:rPr>
          <w:rFonts w:ascii="Times New Roman" w:hAnsi="Times New Roman" w:cs="Times New Roman"/>
          <w:sz w:val="24"/>
          <w:szCs w:val="24"/>
        </w:rPr>
        <w:t>ree‐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56513">
        <w:rPr>
          <w:rFonts w:ascii="Times New Roman" w:hAnsi="Times New Roman" w:cs="Times New Roman"/>
          <w:sz w:val="24"/>
          <w:szCs w:val="24"/>
        </w:rPr>
        <w:t xml:space="preserve">tanding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C56513">
        <w:rPr>
          <w:rFonts w:ascii="Times New Roman" w:hAnsi="Times New Roman" w:cs="Times New Roman"/>
          <w:sz w:val="24"/>
          <w:szCs w:val="24"/>
        </w:rPr>
        <w:t xml:space="preserve">arbon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C56513">
        <w:rPr>
          <w:rFonts w:ascii="Times New Roman" w:hAnsi="Times New Roman" w:cs="Times New Roman"/>
          <w:sz w:val="24"/>
          <w:szCs w:val="24"/>
        </w:rPr>
        <w:t xml:space="preserve">anofibers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C56513">
        <w:rPr>
          <w:rFonts w:ascii="Times New Roman" w:hAnsi="Times New Roman" w:cs="Times New Roman"/>
          <w:sz w:val="24"/>
          <w:szCs w:val="24"/>
        </w:rPr>
        <w:t xml:space="preserve">odified by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C56513">
        <w:rPr>
          <w:rFonts w:ascii="Times New Roman" w:hAnsi="Times New Roman" w:cs="Times New Roman"/>
          <w:sz w:val="24"/>
          <w:szCs w:val="24"/>
        </w:rPr>
        <w:t xml:space="preserve">ithiophilic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C56513">
        <w:rPr>
          <w:rFonts w:ascii="Times New Roman" w:hAnsi="Times New Roman" w:cs="Times New Roman"/>
          <w:sz w:val="24"/>
          <w:szCs w:val="24"/>
        </w:rPr>
        <w:t xml:space="preserve">etals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C56513">
        <w:rPr>
          <w:rFonts w:ascii="Times New Roman" w:hAnsi="Times New Roman" w:cs="Times New Roman"/>
          <w:sz w:val="24"/>
          <w:szCs w:val="24"/>
        </w:rPr>
        <w:t xml:space="preserve">nabling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C56513">
        <w:rPr>
          <w:rFonts w:ascii="Times New Roman" w:hAnsi="Times New Roman" w:cs="Times New Roman"/>
          <w:sz w:val="24"/>
          <w:szCs w:val="24"/>
        </w:rPr>
        <w:t>endrite‐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C56513">
        <w:rPr>
          <w:rFonts w:ascii="Times New Roman" w:hAnsi="Times New Roman" w:cs="Times New Roman"/>
          <w:sz w:val="24"/>
          <w:szCs w:val="24"/>
        </w:rPr>
        <w:t xml:space="preserve">ree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C56513">
        <w:rPr>
          <w:rFonts w:ascii="Times New Roman" w:hAnsi="Times New Roman" w:cs="Times New Roman"/>
          <w:sz w:val="24"/>
          <w:szCs w:val="24"/>
        </w:rPr>
        <w:t xml:space="preserve">nodes for Li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C56513">
        <w:rPr>
          <w:rFonts w:ascii="Times New Roman" w:hAnsi="Times New Roman" w:cs="Times New Roman"/>
          <w:sz w:val="24"/>
          <w:szCs w:val="24"/>
        </w:rPr>
        <w:t xml:space="preserve">etal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C56513">
        <w:rPr>
          <w:rFonts w:ascii="Times New Roman" w:hAnsi="Times New Roman" w:cs="Times New Roman"/>
          <w:sz w:val="24"/>
          <w:szCs w:val="24"/>
        </w:rPr>
        <w:t>atteries</w:t>
      </w:r>
      <w:bookmarkEnd w:id="39"/>
      <w:r w:rsidRPr="00C56513">
        <w:rPr>
          <w:rFonts w:ascii="Times New Roman" w:hAnsi="Times New Roman" w:cs="Times New Roman"/>
          <w:sz w:val="24"/>
          <w:szCs w:val="24"/>
        </w:rPr>
        <w:t xml:space="preserve">. </w:t>
      </w:r>
      <w:r w:rsidRPr="001607FB">
        <w:rPr>
          <w:rFonts w:ascii="Times New Roman" w:hAnsi="Times New Roman" w:cs="Times New Roman"/>
          <w:i/>
          <w:sz w:val="24"/>
          <w:szCs w:val="24"/>
        </w:rPr>
        <w:t xml:space="preserve">Energy Environ. Mater. </w:t>
      </w:r>
      <w:r w:rsidRPr="00ED6187">
        <w:rPr>
          <w:rFonts w:ascii="Times New Roman" w:hAnsi="Times New Roman" w:cs="Times New Roman"/>
          <w:b/>
          <w:bCs/>
          <w:iCs/>
          <w:sz w:val="24"/>
          <w:szCs w:val="24"/>
        </w:rPr>
        <w:t>6</w:t>
      </w:r>
      <w:r w:rsidRPr="00ED6187">
        <w:rPr>
          <w:rFonts w:ascii="Times New Roman" w:hAnsi="Times New Roman" w:cs="Times New Roman"/>
          <w:iCs/>
          <w:sz w:val="24"/>
          <w:szCs w:val="24"/>
        </w:rPr>
        <w:t>,</w:t>
      </w:r>
      <w:r w:rsidRPr="001607FB">
        <w:rPr>
          <w:rFonts w:ascii="Times New Roman" w:hAnsi="Times New Roman" w:cs="Times New Roman"/>
          <w:iCs/>
          <w:sz w:val="24"/>
          <w:szCs w:val="24"/>
        </w:rPr>
        <w:t xml:space="preserve"> 12470</w:t>
      </w:r>
      <w:r w:rsidRPr="00C56513">
        <w:rPr>
          <w:rFonts w:ascii="Times New Roman" w:hAnsi="Times New Roman" w:cs="Times New Roman"/>
          <w:sz w:val="24"/>
          <w:szCs w:val="24"/>
        </w:rPr>
        <w:t xml:space="preserve"> (2023).</w:t>
      </w:r>
    </w:p>
    <w:p w14:paraId="4D6E7164" w14:textId="49BE429F" w:rsidR="005940DE" w:rsidRPr="00813D0D" w:rsidRDefault="00A654E7" w:rsidP="00A654E7">
      <w:pPr>
        <w:pStyle w:val="EndNoteBibliography"/>
        <w:spacing w:after="0"/>
        <w:ind w:left="720" w:hanging="720"/>
        <w:rPr>
          <w:rFonts w:ascii="Times New Roman" w:eastAsia="宋体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49</w:t>
      </w:r>
      <w:r w:rsidRPr="00C56513">
        <w:rPr>
          <w:rFonts w:ascii="Times New Roman" w:hAnsi="Times New Roman" w:cs="Times New Roman"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ab/>
        <w:t xml:space="preserve">Dong, Q. et al. A self-adapting artificial SEI layer enables superdense lithium deposition for high performance lithium anode. </w:t>
      </w:r>
      <w:r w:rsidRPr="00C56513">
        <w:rPr>
          <w:rFonts w:ascii="Times New Roman" w:hAnsi="Times New Roman" w:cs="Times New Roman"/>
          <w:i/>
          <w:sz w:val="24"/>
          <w:szCs w:val="24"/>
        </w:rPr>
        <w:t>Energy Storage Mater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C56513">
        <w:rPr>
          <w:rFonts w:ascii="Times New Roman" w:hAnsi="Times New Roman" w:cs="Times New Roman"/>
          <w:sz w:val="24"/>
          <w:szCs w:val="24"/>
        </w:rPr>
        <w:t xml:space="preserve"> </w:t>
      </w:r>
      <w:r w:rsidRPr="00C56513">
        <w:rPr>
          <w:rFonts w:ascii="Times New Roman" w:hAnsi="Times New Roman" w:cs="Times New Roman"/>
          <w:b/>
          <w:sz w:val="24"/>
          <w:szCs w:val="24"/>
        </w:rPr>
        <w:t>45</w:t>
      </w:r>
      <w:r w:rsidRPr="00C56513">
        <w:rPr>
          <w:rFonts w:ascii="Times New Roman" w:hAnsi="Times New Roman" w:cs="Times New Roman"/>
          <w:sz w:val="24"/>
          <w:szCs w:val="24"/>
        </w:rPr>
        <w:t>, 1220</w:t>
      </w:r>
      <w:r w:rsidRPr="008A790A">
        <w:rPr>
          <w:rFonts w:ascii="Times New Roman" w:hAnsi="Times New Roman" w:cs="Times New Roman"/>
          <w:sz w:val="24"/>
          <w:szCs w:val="24"/>
        </w:rPr>
        <w:t>–</w:t>
      </w:r>
      <w:r w:rsidRPr="00C56513">
        <w:rPr>
          <w:rFonts w:ascii="Times New Roman" w:hAnsi="Times New Roman" w:cs="Times New Roman"/>
          <w:sz w:val="24"/>
          <w:szCs w:val="24"/>
        </w:rPr>
        <w:t>1228 (2022).</w:t>
      </w:r>
      <w:r w:rsidRPr="00C5651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fldChar w:fldCharType="end"/>
      </w:r>
      <w:r w:rsidRPr="00D373FB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fldChar w:fldCharType="end"/>
      </w:r>
      <w:bookmarkEnd w:id="33"/>
    </w:p>
    <w:sectPr w:rsidR="005940DE" w:rsidRPr="00813D0D" w:rsidSect="00170879">
      <w:pgSz w:w="11907" w:h="16840" w:code="9"/>
      <w:pgMar w:top="1134" w:right="1134" w:bottom="1134" w:left="1134" w:header="709" w:footer="709" w:gutter="0"/>
      <w:cols w:space="708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E2AEC7" w14:textId="77777777" w:rsidR="00B57E82" w:rsidRDefault="00B57E82">
      <w:pPr>
        <w:spacing w:after="0" w:line="240" w:lineRule="auto"/>
      </w:pPr>
      <w:r>
        <w:separator/>
      </w:r>
    </w:p>
  </w:endnote>
  <w:endnote w:type="continuationSeparator" w:id="0">
    <w:p w14:paraId="34BE3F2B" w14:textId="77777777" w:rsidR="00B57E82" w:rsidRDefault="00B57E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E49A9" w14:textId="23272FAC" w:rsidR="00530AE8" w:rsidRPr="00332890" w:rsidRDefault="00C904E0" w:rsidP="00AC7EA4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14670">
      <w:rPr>
        <w:noProof/>
      </w:rPr>
      <w:t>16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E2A27A" w14:textId="77777777" w:rsidR="00B57E82" w:rsidRDefault="00B57E82">
      <w:pPr>
        <w:spacing w:after="0" w:line="240" w:lineRule="auto"/>
      </w:pPr>
      <w:r>
        <w:separator/>
      </w:r>
    </w:p>
  </w:footnote>
  <w:footnote w:type="continuationSeparator" w:id="0">
    <w:p w14:paraId="6F562C77" w14:textId="77777777" w:rsidR="00B57E82" w:rsidRDefault="00B57E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9FCC55" w14:textId="77777777" w:rsidR="00530AE8" w:rsidRPr="00247FE0" w:rsidRDefault="00530AE8" w:rsidP="001130A4">
    <w:pPr>
      <w:pStyle w:val="a5"/>
      <w:tabs>
        <w:tab w:val="left" w:pos="5003"/>
      </w:tabs>
      <w:ind w:right="270"/>
      <w:jc w:val="right"/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93C2FB" w14:textId="77777777" w:rsidR="00530AE8" w:rsidRPr="00247FE0" w:rsidRDefault="00C904E0" w:rsidP="00247FE0">
    <w:pPr>
      <w:pStyle w:val="a5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Biotechnology&lt;/Style&gt;&lt;LeftDelim&gt;{&lt;/LeftDelim&gt;&lt;RightDelim&gt;}&lt;/RightDelim&gt;&lt;FontName&gt;等线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dr9trwtk2tdf0eafx6xezz059awxaf9rdt5&quot;&gt;My EndNote Library&lt;record-ids&gt;&lt;item&gt;248&lt;/item&gt;&lt;item&gt;308&lt;/item&gt;&lt;item&gt;349&lt;/item&gt;&lt;item&gt;357&lt;/item&gt;&lt;item&gt;359&lt;/item&gt;&lt;item&gt;360&lt;/item&gt;&lt;item&gt;361&lt;/item&gt;&lt;item&gt;362&lt;/item&gt;&lt;item&gt;364&lt;/item&gt;&lt;item&gt;369&lt;/item&gt;&lt;item&gt;373&lt;/item&gt;&lt;item&gt;374&lt;/item&gt;&lt;item&gt;375&lt;/item&gt;&lt;item&gt;377&lt;/item&gt;&lt;item&gt;379&lt;/item&gt;&lt;item&gt;380&lt;/item&gt;&lt;item&gt;381&lt;/item&gt;&lt;item&gt;382&lt;/item&gt;&lt;item&gt;383&lt;/item&gt;&lt;item&gt;385&lt;/item&gt;&lt;item&gt;387&lt;/item&gt;&lt;item&gt;388&lt;/item&gt;&lt;item&gt;389&lt;/item&gt;&lt;item&gt;390&lt;/item&gt;&lt;item&gt;403&lt;/item&gt;&lt;item&gt;421&lt;/item&gt;&lt;item&gt;428&lt;/item&gt;&lt;item&gt;430&lt;/item&gt;&lt;item&gt;431&lt;/item&gt;&lt;item&gt;432&lt;/item&gt;&lt;item&gt;433&lt;/item&gt;&lt;item&gt;434&lt;/item&gt;&lt;item&gt;435&lt;/item&gt;&lt;item&gt;436&lt;/item&gt;&lt;item&gt;437&lt;/item&gt;&lt;/record-ids&gt;&lt;/item&gt;&lt;/Libraries&gt;"/>
  </w:docVars>
  <w:rsids>
    <w:rsidRoot w:val="00724C28"/>
    <w:rsid w:val="00005522"/>
    <w:rsid w:val="0000574F"/>
    <w:rsid w:val="000065AC"/>
    <w:rsid w:val="00006F42"/>
    <w:rsid w:val="00011E78"/>
    <w:rsid w:val="00022F28"/>
    <w:rsid w:val="0002703B"/>
    <w:rsid w:val="00040920"/>
    <w:rsid w:val="00044B26"/>
    <w:rsid w:val="00060412"/>
    <w:rsid w:val="000638F3"/>
    <w:rsid w:val="00083051"/>
    <w:rsid w:val="00090382"/>
    <w:rsid w:val="00096706"/>
    <w:rsid w:val="000A3BE6"/>
    <w:rsid w:val="000B3E74"/>
    <w:rsid w:val="000C123E"/>
    <w:rsid w:val="00106756"/>
    <w:rsid w:val="00121B60"/>
    <w:rsid w:val="0014069B"/>
    <w:rsid w:val="00140EEA"/>
    <w:rsid w:val="00144305"/>
    <w:rsid w:val="00150A56"/>
    <w:rsid w:val="00154110"/>
    <w:rsid w:val="00154511"/>
    <w:rsid w:val="0015485D"/>
    <w:rsid w:val="001607FB"/>
    <w:rsid w:val="00162773"/>
    <w:rsid w:val="00162EE8"/>
    <w:rsid w:val="001652EF"/>
    <w:rsid w:val="001659B5"/>
    <w:rsid w:val="001704EE"/>
    <w:rsid w:val="00170879"/>
    <w:rsid w:val="00176859"/>
    <w:rsid w:val="001771D0"/>
    <w:rsid w:val="00182659"/>
    <w:rsid w:val="00182CE2"/>
    <w:rsid w:val="001904DF"/>
    <w:rsid w:val="00192088"/>
    <w:rsid w:val="00197B04"/>
    <w:rsid w:val="001A77CC"/>
    <w:rsid w:val="001B3DEB"/>
    <w:rsid w:val="001B7FED"/>
    <w:rsid w:val="001C489F"/>
    <w:rsid w:val="001C7E0F"/>
    <w:rsid w:val="001D2AAB"/>
    <w:rsid w:val="001D3F06"/>
    <w:rsid w:val="001D5405"/>
    <w:rsid w:val="001F3CAC"/>
    <w:rsid w:val="001F6211"/>
    <w:rsid w:val="002070C7"/>
    <w:rsid w:val="00207DB2"/>
    <w:rsid w:val="002212BA"/>
    <w:rsid w:val="002267BA"/>
    <w:rsid w:val="00237917"/>
    <w:rsid w:val="00240A00"/>
    <w:rsid w:val="00253424"/>
    <w:rsid w:val="00253B08"/>
    <w:rsid w:val="00257EC6"/>
    <w:rsid w:val="002624D1"/>
    <w:rsid w:val="00262FA2"/>
    <w:rsid w:val="0026529B"/>
    <w:rsid w:val="0026754B"/>
    <w:rsid w:val="00276DD9"/>
    <w:rsid w:val="0028052B"/>
    <w:rsid w:val="00286653"/>
    <w:rsid w:val="002919FC"/>
    <w:rsid w:val="002A370C"/>
    <w:rsid w:val="002B4C36"/>
    <w:rsid w:val="002D6345"/>
    <w:rsid w:val="002D63E1"/>
    <w:rsid w:val="00301261"/>
    <w:rsid w:val="00301383"/>
    <w:rsid w:val="00307E1E"/>
    <w:rsid w:val="00320CDE"/>
    <w:rsid w:val="00342F98"/>
    <w:rsid w:val="00347432"/>
    <w:rsid w:val="003574B3"/>
    <w:rsid w:val="003711BD"/>
    <w:rsid w:val="003805BF"/>
    <w:rsid w:val="003919BE"/>
    <w:rsid w:val="00394EB1"/>
    <w:rsid w:val="003B5601"/>
    <w:rsid w:val="003B7072"/>
    <w:rsid w:val="003B7739"/>
    <w:rsid w:val="003D0502"/>
    <w:rsid w:val="003E1470"/>
    <w:rsid w:val="003F5994"/>
    <w:rsid w:val="003F5F2A"/>
    <w:rsid w:val="00403122"/>
    <w:rsid w:val="00403852"/>
    <w:rsid w:val="0040792D"/>
    <w:rsid w:val="004123DB"/>
    <w:rsid w:val="00415F5D"/>
    <w:rsid w:val="004260FA"/>
    <w:rsid w:val="00433C27"/>
    <w:rsid w:val="00433FC5"/>
    <w:rsid w:val="00437F52"/>
    <w:rsid w:val="0044181E"/>
    <w:rsid w:val="0046767F"/>
    <w:rsid w:val="0047356A"/>
    <w:rsid w:val="0047633F"/>
    <w:rsid w:val="004768F4"/>
    <w:rsid w:val="00481EEA"/>
    <w:rsid w:val="00494CB3"/>
    <w:rsid w:val="00495939"/>
    <w:rsid w:val="004A4366"/>
    <w:rsid w:val="004B20CF"/>
    <w:rsid w:val="004C4C21"/>
    <w:rsid w:val="004F0799"/>
    <w:rsid w:val="004F2F2C"/>
    <w:rsid w:val="004F5F75"/>
    <w:rsid w:val="00504667"/>
    <w:rsid w:val="00506D95"/>
    <w:rsid w:val="00511637"/>
    <w:rsid w:val="0051208D"/>
    <w:rsid w:val="00516D54"/>
    <w:rsid w:val="005176BE"/>
    <w:rsid w:val="005266E4"/>
    <w:rsid w:val="00530AE8"/>
    <w:rsid w:val="00533FAE"/>
    <w:rsid w:val="00543131"/>
    <w:rsid w:val="005453FB"/>
    <w:rsid w:val="00545AF7"/>
    <w:rsid w:val="005606DE"/>
    <w:rsid w:val="00563B53"/>
    <w:rsid w:val="00566707"/>
    <w:rsid w:val="005729C1"/>
    <w:rsid w:val="00581C2A"/>
    <w:rsid w:val="00591C5E"/>
    <w:rsid w:val="00592CCE"/>
    <w:rsid w:val="00593DE2"/>
    <w:rsid w:val="005940DE"/>
    <w:rsid w:val="005978F9"/>
    <w:rsid w:val="005A3F31"/>
    <w:rsid w:val="005A67DF"/>
    <w:rsid w:val="005B3D2A"/>
    <w:rsid w:val="005D6F7A"/>
    <w:rsid w:val="005E7F68"/>
    <w:rsid w:val="005F0BB4"/>
    <w:rsid w:val="005F1D13"/>
    <w:rsid w:val="005F4FF5"/>
    <w:rsid w:val="00600794"/>
    <w:rsid w:val="0060658A"/>
    <w:rsid w:val="00614334"/>
    <w:rsid w:val="00615C44"/>
    <w:rsid w:val="006178E9"/>
    <w:rsid w:val="00620DA6"/>
    <w:rsid w:val="006246C6"/>
    <w:rsid w:val="00624735"/>
    <w:rsid w:val="00626054"/>
    <w:rsid w:val="00630E11"/>
    <w:rsid w:val="00633A9E"/>
    <w:rsid w:val="00636A75"/>
    <w:rsid w:val="00643CD8"/>
    <w:rsid w:val="0064797D"/>
    <w:rsid w:val="00663AC5"/>
    <w:rsid w:val="00667697"/>
    <w:rsid w:val="00674703"/>
    <w:rsid w:val="00675765"/>
    <w:rsid w:val="00685FE3"/>
    <w:rsid w:val="006904A9"/>
    <w:rsid w:val="00695C50"/>
    <w:rsid w:val="006A6381"/>
    <w:rsid w:val="006B1ED2"/>
    <w:rsid w:val="006C1F73"/>
    <w:rsid w:val="006C3271"/>
    <w:rsid w:val="006E2431"/>
    <w:rsid w:val="006F2FD3"/>
    <w:rsid w:val="006F5EE2"/>
    <w:rsid w:val="006F6424"/>
    <w:rsid w:val="007006EF"/>
    <w:rsid w:val="00713B7D"/>
    <w:rsid w:val="007179FA"/>
    <w:rsid w:val="007202F4"/>
    <w:rsid w:val="00723228"/>
    <w:rsid w:val="00724C28"/>
    <w:rsid w:val="0073419C"/>
    <w:rsid w:val="007474C5"/>
    <w:rsid w:val="00774913"/>
    <w:rsid w:val="0078519E"/>
    <w:rsid w:val="00794A1F"/>
    <w:rsid w:val="007A1801"/>
    <w:rsid w:val="007A5195"/>
    <w:rsid w:val="007B0F3F"/>
    <w:rsid w:val="007C52D3"/>
    <w:rsid w:val="007C58DD"/>
    <w:rsid w:val="007C621C"/>
    <w:rsid w:val="007E11C5"/>
    <w:rsid w:val="008121BE"/>
    <w:rsid w:val="00813A5D"/>
    <w:rsid w:val="00813D0D"/>
    <w:rsid w:val="008252EE"/>
    <w:rsid w:val="00826B4E"/>
    <w:rsid w:val="00833933"/>
    <w:rsid w:val="00852F35"/>
    <w:rsid w:val="0085586E"/>
    <w:rsid w:val="00857FFD"/>
    <w:rsid w:val="00876E24"/>
    <w:rsid w:val="008904A0"/>
    <w:rsid w:val="00890B3C"/>
    <w:rsid w:val="00890C8F"/>
    <w:rsid w:val="00895D2E"/>
    <w:rsid w:val="0089638D"/>
    <w:rsid w:val="008969CF"/>
    <w:rsid w:val="008A183B"/>
    <w:rsid w:val="008A5E77"/>
    <w:rsid w:val="008B0BD9"/>
    <w:rsid w:val="008B6B07"/>
    <w:rsid w:val="008D0A6A"/>
    <w:rsid w:val="008D16DA"/>
    <w:rsid w:val="008D3530"/>
    <w:rsid w:val="008D51FF"/>
    <w:rsid w:val="008D5C33"/>
    <w:rsid w:val="008E5B1A"/>
    <w:rsid w:val="008E7C6C"/>
    <w:rsid w:val="008F0412"/>
    <w:rsid w:val="009051C1"/>
    <w:rsid w:val="0091357C"/>
    <w:rsid w:val="0092015F"/>
    <w:rsid w:val="0092327C"/>
    <w:rsid w:val="0095147B"/>
    <w:rsid w:val="009613B4"/>
    <w:rsid w:val="0098079B"/>
    <w:rsid w:val="00983621"/>
    <w:rsid w:val="009A5361"/>
    <w:rsid w:val="009C0446"/>
    <w:rsid w:val="009C5B9A"/>
    <w:rsid w:val="009D7595"/>
    <w:rsid w:val="009E0B0F"/>
    <w:rsid w:val="009E42DC"/>
    <w:rsid w:val="009E6503"/>
    <w:rsid w:val="00A045BA"/>
    <w:rsid w:val="00A10E34"/>
    <w:rsid w:val="00A149E1"/>
    <w:rsid w:val="00A15776"/>
    <w:rsid w:val="00A16291"/>
    <w:rsid w:val="00A31B44"/>
    <w:rsid w:val="00A35D6B"/>
    <w:rsid w:val="00A421C2"/>
    <w:rsid w:val="00A425D3"/>
    <w:rsid w:val="00A4690F"/>
    <w:rsid w:val="00A654E7"/>
    <w:rsid w:val="00A71EF5"/>
    <w:rsid w:val="00A73E65"/>
    <w:rsid w:val="00A803F0"/>
    <w:rsid w:val="00A80B29"/>
    <w:rsid w:val="00A8117B"/>
    <w:rsid w:val="00A858F4"/>
    <w:rsid w:val="00A867C7"/>
    <w:rsid w:val="00A92431"/>
    <w:rsid w:val="00A953B9"/>
    <w:rsid w:val="00A95FBB"/>
    <w:rsid w:val="00A96288"/>
    <w:rsid w:val="00AA3733"/>
    <w:rsid w:val="00AA7A28"/>
    <w:rsid w:val="00AC5F86"/>
    <w:rsid w:val="00AD554B"/>
    <w:rsid w:val="00AD6E8F"/>
    <w:rsid w:val="00AE496D"/>
    <w:rsid w:val="00AE55F3"/>
    <w:rsid w:val="00AF4747"/>
    <w:rsid w:val="00B02A1C"/>
    <w:rsid w:val="00B165F9"/>
    <w:rsid w:val="00B1674A"/>
    <w:rsid w:val="00B22942"/>
    <w:rsid w:val="00B44F6B"/>
    <w:rsid w:val="00B51090"/>
    <w:rsid w:val="00B56151"/>
    <w:rsid w:val="00B57E82"/>
    <w:rsid w:val="00B6173D"/>
    <w:rsid w:val="00B63B02"/>
    <w:rsid w:val="00B67234"/>
    <w:rsid w:val="00B705C9"/>
    <w:rsid w:val="00B76FEE"/>
    <w:rsid w:val="00B94E97"/>
    <w:rsid w:val="00BA6DBF"/>
    <w:rsid w:val="00BA73F3"/>
    <w:rsid w:val="00BB7986"/>
    <w:rsid w:val="00BC52D7"/>
    <w:rsid w:val="00BC5A64"/>
    <w:rsid w:val="00BC7045"/>
    <w:rsid w:val="00BD433B"/>
    <w:rsid w:val="00BE33AC"/>
    <w:rsid w:val="00BF3A37"/>
    <w:rsid w:val="00BF471E"/>
    <w:rsid w:val="00C005D4"/>
    <w:rsid w:val="00C04F56"/>
    <w:rsid w:val="00C05439"/>
    <w:rsid w:val="00C12B08"/>
    <w:rsid w:val="00C14670"/>
    <w:rsid w:val="00C16073"/>
    <w:rsid w:val="00C220F4"/>
    <w:rsid w:val="00C359DD"/>
    <w:rsid w:val="00C37F94"/>
    <w:rsid w:val="00C54BDE"/>
    <w:rsid w:val="00C56513"/>
    <w:rsid w:val="00C657B8"/>
    <w:rsid w:val="00C70AE2"/>
    <w:rsid w:val="00C75170"/>
    <w:rsid w:val="00C82D99"/>
    <w:rsid w:val="00C87490"/>
    <w:rsid w:val="00C904E0"/>
    <w:rsid w:val="00C908AF"/>
    <w:rsid w:val="00CA5050"/>
    <w:rsid w:val="00CA5FEA"/>
    <w:rsid w:val="00CA63BE"/>
    <w:rsid w:val="00CC3DA4"/>
    <w:rsid w:val="00CC6A9F"/>
    <w:rsid w:val="00CD1498"/>
    <w:rsid w:val="00CE00CE"/>
    <w:rsid w:val="00CE1BEA"/>
    <w:rsid w:val="00CF34F9"/>
    <w:rsid w:val="00D11A50"/>
    <w:rsid w:val="00D34AD0"/>
    <w:rsid w:val="00D373FB"/>
    <w:rsid w:val="00D460E2"/>
    <w:rsid w:val="00D477A5"/>
    <w:rsid w:val="00D53CAA"/>
    <w:rsid w:val="00D5655D"/>
    <w:rsid w:val="00D64CA9"/>
    <w:rsid w:val="00D66A37"/>
    <w:rsid w:val="00D77B86"/>
    <w:rsid w:val="00D8392F"/>
    <w:rsid w:val="00D85F86"/>
    <w:rsid w:val="00D869FE"/>
    <w:rsid w:val="00D87324"/>
    <w:rsid w:val="00D875BA"/>
    <w:rsid w:val="00D87A88"/>
    <w:rsid w:val="00D92EC8"/>
    <w:rsid w:val="00DA14FF"/>
    <w:rsid w:val="00DA2C2D"/>
    <w:rsid w:val="00DC2D6B"/>
    <w:rsid w:val="00DC5BC0"/>
    <w:rsid w:val="00DD230E"/>
    <w:rsid w:val="00DD2D5A"/>
    <w:rsid w:val="00DD7320"/>
    <w:rsid w:val="00DE1E0F"/>
    <w:rsid w:val="00DE21E4"/>
    <w:rsid w:val="00DE3F9E"/>
    <w:rsid w:val="00DE79F7"/>
    <w:rsid w:val="00E050AC"/>
    <w:rsid w:val="00E1708F"/>
    <w:rsid w:val="00E205AE"/>
    <w:rsid w:val="00E34869"/>
    <w:rsid w:val="00E500BD"/>
    <w:rsid w:val="00E51862"/>
    <w:rsid w:val="00E5513D"/>
    <w:rsid w:val="00E63380"/>
    <w:rsid w:val="00E65CA2"/>
    <w:rsid w:val="00E67D3C"/>
    <w:rsid w:val="00EB2090"/>
    <w:rsid w:val="00EC2055"/>
    <w:rsid w:val="00EC48BD"/>
    <w:rsid w:val="00ED6187"/>
    <w:rsid w:val="00EE4DF7"/>
    <w:rsid w:val="00EE6409"/>
    <w:rsid w:val="00EE7195"/>
    <w:rsid w:val="00EE78DF"/>
    <w:rsid w:val="00EF53B8"/>
    <w:rsid w:val="00F02F49"/>
    <w:rsid w:val="00F06F50"/>
    <w:rsid w:val="00F1261D"/>
    <w:rsid w:val="00F131AA"/>
    <w:rsid w:val="00F14CE7"/>
    <w:rsid w:val="00F2132D"/>
    <w:rsid w:val="00F3160C"/>
    <w:rsid w:val="00F344AC"/>
    <w:rsid w:val="00F42EC6"/>
    <w:rsid w:val="00F446BC"/>
    <w:rsid w:val="00F541A8"/>
    <w:rsid w:val="00F542FA"/>
    <w:rsid w:val="00F639B1"/>
    <w:rsid w:val="00F75782"/>
    <w:rsid w:val="00F76BC9"/>
    <w:rsid w:val="00F772C2"/>
    <w:rsid w:val="00F8115D"/>
    <w:rsid w:val="00F81D13"/>
    <w:rsid w:val="00F96D6D"/>
    <w:rsid w:val="00FA65FF"/>
    <w:rsid w:val="00FB1CFB"/>
    <w:rsid w:val="00FB51E0"/>
    <w:rsid w:val="00FC2A58"/>
    <w:rsid w:val="00FC4602"/>
    <w:rsid w:val="00FD10CB"/>
    <w:rsid w:val="00FD24D8"/>
    <w:rsid w:val="00FE179B"/>
    <w:rsid w:val="00FE22C2"/>
    <w:rsid w:val="00FF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1EA86B"/>
  <w15:chartTrackingRefBased/>
  <w15:docId w15:val="{9F256F76-3101-4296-B6A4-C4FE4E2BD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04E0"/>
    <w:pPr>
      <w:spacing w:after="200" w:line="276" w:lineRule="auto"/>
    </w:pPr>
    <w:rPr>
      <w:kern w:val="0"/>
      <w:sz w:val="22"/>
      <w:lang w:val="en-A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904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页脚 字符"/>
    <w:basedOn w:val="a0"/>
    <w:link w:val="a3"/>
    <w:uiPriority w:val="99"/>
    <w:rsid w:val="00C904E0"/>
    <w:rPr>
      <w:kern w:val="0"/>
      <w:sz w:val="22"/>
      <w:lang w:val="en-AU"/>
    </w:rPr>
  </w:style>
  <w:style w:type="paragraph" w:styleId="a5">
    <w:name w:val="header"/>
    <w:basedOn w:val="a"/>
    <w:link w:val="a6"/>
    <w:unhideWhenUsed/>
    <w:rsid w:val="00C904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904E0"/>
    <w:rPr>
      <w:kern w:val="0"/>
      <w:sz w:val="18"/>
      <w:szCs w:val="18"/>
      <w:lang w:val="en-AU"/>
    </w:rPr>
  </w:style>
  <w:style w:type="paragraph" w:customStyle="1" w:styleId="Title2">
    <w:name w:val="Title2"/>
    <w:basedOn w:val="a"/>
    <w:rsid w:val="00C904E0"/>
    <w:pPr>
      <w:spacing w:after="0" w:line="240" w:lineRule="auto"/>
    </w:pPr>
    <w:rPr>
      <w:rFonts w:ascii="Times New Roman" w:eastAsia="MS Mincho" w:hAnsi="Times New Roman" w:cs="Times New Roman"/>
      <w:b/>
      <w:sz w:val="24"/>
      <w:szCs w:val="24"/>
      <w:lang w:val="en-US" w:eastAsia="ja-JP"/>
    </w:rPr>
  </w:style>
  <w:style w:type="paragraph" w:customStyle="1" w:styleId="Tableofcontents">
    <w:name w:val="Table of contents"/>
    <w:basedOn w:val="a"/>
    <w:autoRedefine/>
    <w:rsid w:val="00C904E0"/>
    <w:pPr>
      <w:spacing w:after="0" w:line="240" w:lineRule="auto"/>
      <w:jc w:val="both"/>
    </w:pPr>
    <w:rPr>
      <w:rFonts w:ascii="Times New Roman" w:eastAsia="MS Mincho" w:hAnsi="Times New Roman" w:cs="Times New Roman"/>
      <w:b/>
      <w:sz w:val="24"/>
      <w:szCs w:val="24"/>
      <w:lang w:val="en-US" w:eastAsia="ja-JP"/>
    </w:rPr>
  </w:style>
  <w:style w:type="character" w:styleId="a7">
    <w:name w:val="line number"/>
    <w:basedOn w:val="a0"/>
    <w:uiPriority w:val="99"/>
    <w:semiHidden/>
    <w:unhideWhenUsed/>
    <w:rsid w:val="00C904E0"/>
  </w:style>
  <w:style w:type="paragraph" w:styleId="a8">
    <w:name w:val="List Paragraph"/>
    <w:basedOn w:val="a"/>
    <w:uiPriority w:val="34"/>
    <w:qFormat/>
    <w:rsid w:val="00096706"/>
    <w:pPr>
      <w:widowControl w:val="0"/>
      <w:spacing w:after="0" w:line="240" w:lineRule="auto"/>
      <w:ind w:firstLineChars="200" w:firstLine="420"/>
      <w:jc w:val="both"/>
    </w:pPr>
    <w:rPr>
      <w:kern w:val="2"/>
      <w:sz w:val="21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26529B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6529B"/>
    <w:rPr>
      <w:rFonts w:ascii="Microsoft YaHei UI" w:eastAsia="Microsoft YaHei UI"/>
      <w:kern w:val="0"/>
      <w:sz w:val="18"/>
      <w:szCs w:val="18"/>
      <w:lang w:val="en-AU"/>
    </w:rPr>
  </w:style>
  <w:style w:type="character" w:styleId="ab">
    <w:name w:val="annotation reference"/>
    <w:basedOn w:val="a0"/>
    <w:uiPriority w:val="99"/>
    <w:semiHidden/>
    <w:unhideWhenUsed/>
    <w:rsid w:val="00AC5F86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rsid w:val="00AC5F86"/>
  </w:style>
  <w:style w:type="character" w:customStyle="1" w:styleId="ad">
    <w:name w:val="批注文字 字符"/>
    <w:basedOn w:val="a0"/>
    <w:link w:val="ac"/>
    <w:uiPriority w:val="99"/>
    <w:rsid w:val="00AC5F86"/>
    <w:rPr>
      <w:kern w:val="0"/>
      <w:sz w:val="22"/>
      <w:lang w:val="en-A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C5F86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C5F86"/>
    <w:rPr>
      <w:b/>
      <w:bCs/>
      <w:kern w:val="0"/>
      <w:sz w:val="22"/>
      <w:lang w:val="en-AU"/>
    </w:rPr>
  </w:style>
  <w:style w:type="paragraph" w:customStyle="1" w:styleId="BCAuthorAddress">
    <w:name w:val="BC_Author_Address"/>
    <w:basedOn w:val="a"/>
    <w:next w:val="a"/>
    <w:rsid w:val="0047356A"/>
    <w:pPr>
      <w:spacing w:after="240" w:line="480" w:lineRule="auto"/>
      <w:jc w:val="center"/>
    </w:pPr>
    <w:rPr>
      <w:rFonts w:ascii="Times" w:hAnsi="Times" w:cs="Times New Roman"/>
      <w:sz w:val="24"/>
      <w:szCs w:val="20"/>
      <w:lang w:val="en-US" w:eastAsia="en-US"/>
    </w:rPr>
  </w:style>
  <w:style w:type="character" w:styleId="af0">
    <w:name w:val="Hyperlink"/>
    <w:basedOn w:val="a0"/>
    <w:uiPriority w:val="99"/>
    <w:unhideWhenUsed/>
    <w:rsid w:val="0047356A"/>
    <w:rPr>
      <w:color w:val="0000FF"/>
      <w:u w:val="single"/>
    </w:rPr>
  </w:style>
  <w:style w:type="paragraph" w:customStyle="1" w:styleId="Head1">
    <w:name w:val="Head 1"/>
    <w:basedOn w:val="a"/>
    <w:rsid w:val="00DD230E"/>
    <w:pPr>
      <w:spacing w:after="0" w:line="480" w:lineRule="auto"/>
      <w:jc w:val="both"/>
    </w:pPr>
    <w:rPr>
      <w:rFonts w:ascii="Times New Roman" w:eastAsia="MS Mincho" w:hAnsi="Times New Roman" w:cs="Times New Roman"/>
      <w:b/>
      <w:color w:val="000000" w:themeColor="text1"/>
      <w:sz w:val="24"/>
      <w:szCs w:val="24"/>
      <w:lang w:val="en-US" w:eastAsia="ja-JP"/>
    </w:rPr>
  </w:style>
  <w:style w:type="paragraph" w:customStyle="1" w:styleId="EndNoteBibliographyTitle">
    <w:name w:val="EndNote Bibliography Title"/>
    <w:basedOn w:val="a"/>
    <w:link w:val="EndNoteBibliographyTitle0"/>
    <w:rsid w:val="00BF471E"/>
    <w:pPr>
      <w:spacing w:after="0"/>
      <w:jc w:val="center"/>
    </w:pPr>
    <w:rPr>
      <w:rFonts w:ascii="等线" w:eastAsia="等线" w:hAnsi="等线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BF471E"/>
    <w:rPr>
      <w:rFonts w:ascii="等线" w:eastAsia="等线" w:hAnsi="等线"/>
      <w:noProof/>
      <w:kern w:val="0"/>
      <w:sz w:val="22"/>
      <w:lang w:val="en-AU"/>
    </w:rPr>
  </w:style>
  <w:style w:type="paragraph" w:customStyle="1" w:styleId="EndNoteBibliography">
    <w:name w:val="EndNote Bibliography"/>
    <w:basedOn w:val="a"/>
    <w:link w:val="EndNoteBibliography0"/>
    <w:qFormat/>
    <w:rsid w:val="00BF471E"/>
    <w:pPr>
      <w:spacing w:line="240" w:lineRule="auto"/>
      <w:jc w:val="both"/>
    </w:pPr>
    <w:rPr>
      <w:rFonts w:ascii="等线" w:eastAsia="等线" w:hAnsi="等线"/>
      <w:noProof/>
    </w:rPr>
  </w:style>
  <w:style w:type="character" w:customStyle="1" w:styleId="EndNoteBibliography0">
    <w:name w:val="EndNote Bibliography 字符"/>
    <w:basedOn w:val="a0"/>
    <w:link w:val="EndNoteBibliography"/>
    <w:rsid w:val="00BF471E"/>
    <w:rPr>
      <w:rFonts w:ascii="等线" w:eastAsia="等线" w:hAnsi="等线"/>
      <w:noProof/>
      <w:kern w:val="0"/>
      <w:sz w:val="22"/>
      <w:lang w:val="en-AU"/>
    </w:rPr>
  </w:style>
  <w:style w:type="paragraph" w:customStyle="1" w:styleId="RSCB08CHeadingIn-line">
    <w:name w:val="RSC B08 C Heading (In-line)"/>
    <w:link w:val="RSCB08CHeadingIn-lineChar"/>
    <w:qFormat/>
    <w:rsid w:val="00826B4E"/>
    <w:pPr>
      <w:spacing w:line="276" w:lineRule="auto"/>
    </w:pPr>
    <w:rPr>
      <w:b/>
      <w:kern w:val="0"/>
      <w:sz w:val="18"/>
      <w:lang w:val="en-GB" w:eastAsia="en-US"/>
    </w:rPr>
  </w:style>
  <w:style w:type="character" w:customStyle="1" w:styleId="RSCB08CHeadingIn-lineChar">
    <w:name w:val="RSC B08 C Heading (In-line) Char"/>
    <w:basedOn w:val="a0"/>
    <w:link w:val="RSCB08CHeadingIn-line"/>
    <w:rsid w:val="00826B4E"/>
    <w:rPr>
      <w:b/>
      <w:kern w:val="0"/>
      <w:sz w:val="18"/>
      <w:lang w:val="en-GB" w:eastAsia="en-US"/>
    </w:rPr>
  </w:style>
  <w:style w:type="character" w:customStyle="1" w:styleId="EndNoteBibliographyChar">
    <w:name w:val="EndNote Bibliography Char"/>
    <w:basedOn w:val="a0"/>
    <w:rsid w:val="00C14670"/>
    <w:rPr>
      <w:rFonts w:ascii="Calibri" w:hAnsi="Calibri" w:cs="Calibri"/>
      <w:sz w:val="22"/>
      <w:szCs w:val="22"/>
      <w:lang w:val="en-AU"/>
    </w:rPr>
  </w:style>
  <w:style w:type="table" w:styleId="af1">
    <w:name w:val="Table Grid"/>
    <w:basedOn w:val="a1"/>
    <w:uiPriority w:val="59"/>
    <w:qFormat/>
    <w:rsid w:val="007179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EE7195"/>
    <w:rPr>
      <w:kern w:val="0"/>
      <w:sz w:val="22"/>
      <w:lang w:val="en-AU"/>
    </w:rPr>
  </w:style>
  <w:style w:type="paragraph" w:styleId="af3">
    <w:name w:val="Normal (Web)"/>
    <w:basedOn w:val="a"/>
    <w:link w:val="af4"/>
    <w:uiPriority w:val="99"/>
    <w:unhideWhenUsed/>
    <w:rsid w:val="00276DD9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val="en-US"/>
    </w:rPr>
  </w:style>
  <w:style w:type="character" w:customStyle="1" w:styleId="af4">
    <w:name w:val="普通(网站) 字符"/>
    <w:basedOn w:val="a0"/>
    <w:link w:val="af3"/>
    <w:uiPriority w:val="99"/>
    <w:rsid w:val="00276DD9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144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34" Type="http://schemas.openxmlformats.org/officeDocument/2006/relationships/image" Target="media/image23.png"/><Relationship Id="rId7" Type="http://schemas.openxmlformats.org/officeDocument/2006/relationships/hyperlink" Target="mailto:wangj9@sustech.edu.cn" TargetMode="External"/><Relationship Id="rId12" Type="http://schemas.openxmlformats.org/officeDocument/2006/relationships/header" Target="header2.xml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fontTable" Target="fontTable.xml"/><Relationship Id="rId8" Type="http://schemas.openxmlformats.org/officeDocument/2006/relationships/hyperlink" Target="mailto:cheng@imr.ac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238579-1477-483C-8947-02886EC78B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11731</Words>
  <Characters>66870</Characters>
  <Application>Microsoft Office Word</Application>
  <DocSecurity>0</DocSecurity>
  <Lines>557</Lines>
  <Paragraphs>156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cityu</Company>
  <LinksUpToDate>false</LinksUpToDate>
  <CharactersWithSpaces>78445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 WANG</dc:creator>
  <cp:keywords/>
  <dc:description/>
  <cp:lastModifiedBy>唯 吴</cp:lastModifiedBy>
  <cp:revision>34</cp:revision>
  <dcterms:created xsi:type="dcterms:W3CDTF">2023-11-13T22:41:00Z</dcterms:created>
  <dcterms:modified xsi:type="dcterms:W3CDTF">2024-01-05T08:17:00Z</dcterms:modified>
</cp:coreProperties>
</file>