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03F" w:rsidRDefault="0006503F" w:rsidP="0006503F">
      <w:pPr>
        <w:widowControl w:val="0"/>
        <w:autoSpaceDE w:val="0"/>
        <w:autoSpaceDN w:val="0"/>
        <w:snapToGrid/>
        <w:spacing w:after="0" w:line="48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 w:hint="eastAsia"/>
          <w:b/>
          <w:sz w:val="24"/>
          <w:szCs w:val="24"/>
        </w:rPr>
        <w:t>Supplementary information</w:t>
      </w:r>
    </w:p>
    <w:p w:rsidR="0006503F" w:rsidRDefault="0006503F" w:rsidP="0006503F">
      <w:pPr>
        <w:widowControl w:val="0"/>
        <w:autoSpaceDE w:val="0"/>
        <w:autoSpaceDN w:val="0"/>
        <w:snapToGrid/>
        <w:spacing w:after="0" w:line="48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Additional file 1: </w:t>
      </w:r>
      <w:r>
        <w:rPr>
          <w:rFonts w:ascii="Times New Roman" w:eastAsiaTheme="minorEastAsia" w:hAnsi="Times New Roman" w:cs="Times New Roman" w:hint="eastAsia"/>
          <w:b/>
          <w:sz w:val="24"/>
          <w:szCs w:val="24"/>
        </w:rPr>
        <w:t>Figure S1-S2</w:t>
      </w:r>
    </w:p>
    <w:p w:rsidR="0006503F" w:rsidRDefault="0006503F" w:rsidP="0006503F">
      <w:pPr>
        <w:widowControl w:val="0"/>
        <w:autoSpaceDE w:val="0"/>
        <w:autoSpaceDN w:val="0"/>
        <w:snapToGrid/>
        <w:spacing w:after="0" w:line="48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 w:hint="eastAsia"/>
          <w:b/>
          <w:sz w:val="24"/>
          <w:szCs w:val="24"/>
        </w:rPr>
        <w:t xml:space="preserve">Figure S1. </w:t>
      </w:r>
      <w:proofErr w:type="gramStart"/>
      <w:r>
        <w:rPr>
          <w:rFonts w:ascii="Times New Roman" w:eastAsia="Arial Unicode MS" w:hAnsi="Times New Roman" w:cs="Times New Roman"/>
          <w:sz w:val="24"/>
          <w:szCs w:val="24"/>
        </w:rPr>
        <w:t>The timeline of treatments and data collection</w:t>
      </w:r>
      <w:r>
        <w:rPr>
          <w:rFonts w:ascii="Times New Roman" w:eastAsia="Arial Unicode MS" w:hAnsi="Times New Roman" w:cs="Times New Roman" w:hint="eastAsia"/>
          <w:sz w:val="24"/>
          <w:szCs w:val="24"/>
        </w:rPr>
        <w:t>.</w:t>
      </w:r>
      <w:proofErr w:type="gramEnd"/>
    </w:p>
    <w:p w:rsidR="0006503F" w:rsidRDefault="0006503F" w:rsidP="0006503F">
      <w:pPr>
        <w:widowControl w:val="0"/>
        <w:autoSpaceDE w:val="0"/>
        <w:autoSpaceDN w:val="0"/>
        <w:snapToGrid/>
        <w:spacing w:after="0" w:line="48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 w:hint="eastAsia"/>
          <w:b/>
          <w:sz w:val="24"/>
          <w:szCs w:val="24"/>
        </w:rPr>
        <w:t xml:space="preserve">Figure S2. </w:t>
      </w:r>
      <w:proofErr w:type="gramStart"/>
      <w:r>
        <w:rPr>
          <w:rFonts w:ascii="Times New Roman" w:eastAsiaTheme="minorEastAsia" w:hAnsi="Times New Roman" w:cs="Times New Roman"/>
          <w:sz w:val="24"/>
          <w:szCs w:val="24"/>
        </w:rPr>
        <w:t>Effects of cold stress on physiological indexes.</w:t>
      </w:r>
      <w:proofErr w:type="gramEnd"/>
    </w:p>
    <w:p w:rsidR="0006503F" w:rsidRDefault="0006503F" w:rsidP="0006503F">
      <w:pPr>
        <w:widowControl w:val="0"/>
        <w:autoSpaceDE w:val="0"/>
        <w:autoSpaceDN w:val="0"/>
        <w:snapToGrid/>
        <w:spacing w:after="0" w:line="48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 w:hint="eastAsia"/>
          <w:b/>
          <w:sz w:val="24"/>
          <w:szCs w:val="24"/>
        </w:rPr>
        <w:t>Additional file 2: Table S1-S8</w:t>
      </w:r>
    </w:p>
    <w:p w:rsidR="0006503F" w:rsidRDefault="0006503F" w:rsidP="0006503F">
      <w:pPr>
        <w:widowControl w:val="0"/>
        <w:autoSpaceDE w:val="0"/>
        <w:autoSpaceDN w:val="0"/>
        <w:snapToGrid/>
        <w:spacing w:after="0" w:line="48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 w:hint="eastAsia"/>
          <w:b/>
          <w:sz w:val="24"/>
          <w:szCs w:val="24"/>
        </w:rPr>
        <w:t xml:space="preserve">Table S1. </w:t>
      </w:r>
      <w:r>
        <w:rPr>
          <w:rFonts w:ascii="Times New Roman" w:eastAsiaTheme="minorEastAsia" w:hAnsi="Times New Roman" w:cs="Times New Roman"/>
          <w:sz w:val="24"/>
          <w:szCs w:val="24"/>
        </w:rPr>
        <w:t>Composition and nutrient levels of the sheep diet (air-dry basis)</w:t>
      </w:r>
      <w:r>
        <w:rPr>
          <w:rFonts w:ascii="Times New Roman" w:eastAsiaTheme="minorEastAsia" w:hAnsi="Times New Roman" w:cs="Times New Roman" w:hint="eastAsia"/>
          <w:sz w:val="24"/>
          <w:szCs w:val="24"/>
        </w:rPr>
        <w:t>.</w:t>
      </w:r>
    </w:p>
    <w:p w:rsidR="0006503F" w:rsidRDefault="0006503F" w:rsidP="0006503F">
      <w:pPr>
        <w:widowControl w:val="0"/>
        <w:autoSpaceDE w:val="0"/>
        <w:autoSpaceDN w:val="0"/>
        <w:snapToGrid/>
        <w:spacing w:after="0" w:line="48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 w:hint="eastAsia"/>
          <w:b/>
          <w:sz w:val="24"/>
          <w:szCs w:val="24"/>
        </w:rPr>
        <w:t xml:space="preserve">Table S2. </w:t>
      </w:r>
      <w:proofErr w:type="gramStart"/>
      <w:r>
        <w:rPr>
          <w:rFonts w:ascii="Times New Roman" w:eastAsiaTheme="minorEastAsia" w:hAnsi="Times New Roman" w:cs="Times New Roman"/>
          <w:sz w:val="24"/>
          <w:szCs w:val="24"/>
        </w:rPr>
        <w:t>Effects of wind velocity on diversity indexes of sheep under low temperature</w:t>
      </w:r>
      <w:r>
        <w:rPr>
          <w:rFonts w:ascii="Times New Roman" w:eastAsiaTheme="minorEastAsia" w:hAnsi="Times New Roman" w:cs="Times New Roman" w:hint="eastAsia"/>
          <w:sz w:val="24"/>
          <w:szCs w:val="24"/>
        </w:rPr>
        <w:t>.</w:t>
      </w:r>
      <w:proofErr w:type="gramEnd"/>
    </w:p>
    <w:p w:rsidR="0006503F" w:rsidRDefault="0006503F" w:rsidP="0006503F">
      <w:pPr>
        <w:widowControl w:val="0"/>
        <w:autoSpaceDE w:val="0"/>
        <w:autoSpaceDN w:val="0"/>
        <w:snapToGrid/>
        <w:spacing w:after="0" w:line="48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 w:hint="eastAsia"/>
          <w:b/>
          <w:sz w:val="24"/>
          <w:szCs w:val="24"/>
        </w:rPr>
        <w:t xml:space="preserve">Table S3. </w:t>
      </w:r>
      <w:proofErr w:type="gramStart"/>
      <w:r>
        <w:rPr>
          <w:rFonts w:ascii="Times New Roman" w:eastAsiaTheme="minorEastAsia" w:hAnsi="Times New Roman" w:cs="Times New Roman"/>
          <w:sz w:val="24"/>
          <w:szCs w:val="24"/>
        </w:rPr>
        <w:t>The standard curve, PCR efficiency and linear correlation coefficient (R2)</w:t>
      </w:r>
      <w:r>
        <w:rPr>
          <w:rFonts w:ascii="Times New Roman" w:eastAsiaTheme="minorEastAsia" w:hAnsi="Times New Roman" w:cs="Times New Roman" w:hint="eastAsia"/>
          <w:sz w:val="24"/>
          <w:szCs w:val="24"/>
        </w:rPr>
        <w:t>.</w:t>
      </w:r>
      <w:proofErr w:type="gramEnd"/>
    </w:p>
    <w:p w:rsidR="0006503F" w:rsidRDefault="0006503F" w:rsidP="0006503F">
      <w:pPr>
        <w:widowControl w:val="0"/>
        <w:autoSpaceDE w:val="0"/>
        <w:autoSpaceDN w:val="0"/>
        <w:snapToGrid/>
        <w:spacing w:after="0" w:line="48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 w:hint="eastAsia"/>
          <w:b/>
          <w:sz w:val="24"/>
          <w:szCs w:val="24"/>
        </w:rPr>
        <w:t xml:space="preserve">Table S4.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Influence of temperature on the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microbiota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analyzed via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qPCR</w:t>
      </w:r>
      <w:proofErr w:type="spellEnd"/>
      <w:r>
        <w:rPr>
          <w:rFonts w:ascii="Times New Roman" w:eastAsiaTheme="minorEastAsia" w:hAnsi="Times New Roman" w:cs="Times New Roman" w:hint="eastAsia"/>
          <w:sz w:val="24"/>
          <w:szCs w:val="24"/>
        </w:rPr>
        <w:t>.</w:t>
      </w:r>
    </w:p>
    <w:p w:rsidR="0006503F" w:rsidRDefault="0006503F" w:rsidP="0006503F">
      <w:pPr>
        <w:widowControl w:val="0"/>
        <w:autoSpaceDE w:val="0"/>
        <w:autoSpaceDN w:val="0"/>
        <w:snapToGrid/>
        <w:spacing w:after="0" w:line="48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 w:hint="eastAsia"/>
          <w:b/>
          <w:sz w:val="24"/>
          <w:szCs w:val="24"/>
        </w:rPr>
        <w:t xml:space="preserve">Table S5. </w:t>
      </w:r>
      <w:proofErr w:type="gramStart"/>
      <w:r>
        <w:rPr>
          <w:rFonts w:ascii="Times New Roman" w:eastAsiaTheme="minorEastAsia" w:hAnsi="Times New Roman" w:cs="Times New Roman"/>
          <w:sz w:val="24"/>
          <w:szCs w:val="24"/>
        </w:rPr>
        <w:t>The function prediction at level 1 (%)</w:t>
      </w:r>
      <w:r>
        <w:rPr>
          <w:rFonts w:ascii="Times New Roman" w:eastAsiaTheme="minorEastAsia" w:hAnsi="Times New Roman" w:cs="Times New Roman" w:hint="eastAsia"/>
          <w:sz w:val="24"/>
          <w:szCs w:val="24"/>
        </w:rPr>
        <w:t>.</w:t>
      </w:r>
      <w:proofErr w:type="gramEnd"/>
    </w:p>
    <w:p w:rsidR="0006503F" w:rsidRDefault="0006503F" w:rsidP="0006503F">
      <w:pPr>
        <w:widowControl w:val="0"/>
        <w:autoSpaceDE w:val="0"/>
        <w:autoSpaceDN w:val="0"/>
        <w:snapToGrid/>
        <w:spacing w:after="0" w:line="48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 w:hint="eastAsia"/>
          <w:b/>
          <w:sz w:val="24"/>
          <w:szCs w:val="24"/>
        </w:rPr>
        <w:t xml:space="preserve">Table S6. </w:t>
      </w:r>
      <w:proofErr w:type="gramStart"/>
      <w:r>
        <w:rPr>
          <w:rFonts w:ascii="Times New Roman" w:eastAsiaTheme="minorEastAsia" w:hAnsi="Times New Roman" w:cs="Times New Roman"/>
          <w:sz w:val="24"/>
          <w:szCs w:val="24"/>
        </w:rPr>
        <w:t>The function prediction at level 2 (%)</w:t>
      </w:r>
      <w:r>
        <w:rPr>
          <w:rFonts w:ascii="Times New Roman" w:eastAsiaTheme="minorEastAsia" w:hAnsi="Times New Roman" w:cs="Times New Roman" w:hint="eastAsia"/>
          <w:sz w:val="24"/>
          <w:szCs w:val="24"/>
        </w:rPr>
        <w:t>.</w:t>
      </w:r>
      <w:proofErr w:type="gramEnd"/>
    </w:p>
    <w:p w:rsidR="0006503F" w:rsidRDefault="0006503F" w:rsidP="0006503F">
      <w:pPr>
        <w:widowControl w:val="0"/>
        <w:autoSpaceDE w:val="0"/>
        <w:autoSpaceDN w:val="0"/>
        <w:snapToGrid/>
        <w:spacing w:after="0" w:line="48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 w:hint="eastAsia"/>
          <w:b/>
          <w:sz w:val="24"/>
          <w:szCs w:val="24"/>
        </w:rPr>
        <w:t xml:space="preserve">Table S7. </w:t>
      </w:r>
      <w:proofErr w:type="gramStart"/>
      <w:r>
        <w:rPr>
          <w:rFonts w:ascii="Times New Roman" w:eastAsiaTheme="minorEastAsia" w:hAnsi="Times New Roman" w:cs="Times New Roman"/>
          <w:sz w:val="24"/>
          <w:szCs w:val="24"/>
        </w:rPr>
        <w:t>The function prediction at level 3 (%)</w:t>
      </w:r>
      <w:r>
        <w:rPr>
          <w:rFonts w:ascii="Times New Roman" w:eastAsiaTheme="minorEastAsia" w:hAnsi="Times New Roman" w:cs="Times New Roman" w:hint="eastAsia"/>
          <w:sz w:val="24"/>
          <w:szCs w:val="24"/>
        </w:rPr>
        <w:t>.</w:t>
      </w:r>
      <w:proofErr w:type="gramEnd"/>
    </w:p>
    <w:p w:rsidR="0006503F" w:rsidRDefault="0006503F" w:rsidP="0006503F">
      <w:pPr>
        <w:widowControl w:val="0"/>
        <w:autoSpaceDE w:val="0"/>
        <w:autoSpaceDN w:val="0"/>
        <w:snapToGrid/>
        <w:spacing w:after="0" w:line="48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 w:hint="eastAsia"/>
          <w:b/>
          <w:sz w:val="24"/>
          <w:szCs w:val="24"/>
        </w:rPr>
        <w:t xml:space="preserve">Table S8. </w:t>
      </w:r>
      <w:r>
        <w:rPr>
          <w:rFonts w:ascii="Times New Roman" w:eastAsiaTheme="minorEastAsia" w:hAnsi="Times New Roman" w:cs="Times New Roman"/>
          <w:sz w:val="24"/>
          <w:szCs w:val="24"/>
        </w:rPr>
        <w:t>Effects of cold and wind chill level on the VFA content of rumen fluid</w:t>
      </w:r>
      <w:r>
        <w:rPr>
          <w:rFonts w:ascii="Times New Roman" w:eastAsiaTheme="minorEastAsia" w:hAnsi="Times New Roman" w:cs="Times New Roman" w:hint="eastAsia"/>
          <w:sz w:val="24"/>
          <w:szCs w:val="24"/>
        </w:rPr>
        <w:t>.</w:t>
      </w:r>
    </w:p>
    <w:p w:rsidR="0006503F" w:rsidRDefault="0006503F" w:rsidP="0006503F">
      <w:pPr>
        <w:widowControl w:val="0"/>
        <w:autoSpaceDE w:val="0"/>
        <w:autoSpaceDN w:val="0"/>
        <w:snapToGrid/>
        <w:spacing w:after="0" w:line="48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 w:hint="eastAsia"/>
          <w:b/>
          <w:sz w:val="24"/>
          <w:szCs w:val="24"/>
        </w:rPr>
        <w:t>Additional file 3: Table S9</w:t>
      </w:r>
    </w:p>
    <w:p w:rsidR="0006503F" w:rsidRDefault="0006503F" w:rsidP="0006503F">
      <w:pPr>
        <w:widowControl w:val="0"/>
        <w:autoSpaceDE w:val="0"/>
        <w:autoSpaceDN w:val="0"/>
        <w:snapToGrid/>
        <w:spacing w:after="0" w:line="480" w:lineRule="auto"/>
        <w:jc w:val="both"/>
        <w:rPr>
          <w:rFonts w:ascii="Arial" w:eastAsiaTheme="minorEastAsia" w:hAnsi="Arial" w:cs="Arial"/>
          <w:sz w:val="24"/>
          <w:szCs w:val="24"/>
        </w:rPr>
      </w:pPr>
      <w:r>
        <w:rPr>
          <w:rFonts w:ascii="Times New Roman" w:eastAsiaTheme="minorEastAsia" w:hAnsi="Times New Roman" w:cs="Times New Roman" w:hint="eastAsia"/>
          <w:b/>
          <w:sz w:val="24"/>
          <w:szCs w:val="24"/>
        </w:rPr>
        <w:t xml:space="preserve">Table S9. </w:t>
      </w:r>
      <w:proofErr w:type="gramStart"/>
      <w:r>
        <w:rPr>
          <w:rFonts w:ascii="Times New Roman" w:eastAsiaTheme="minorEastAsia" w:hAnsi="Times New Roman" w:cs="Times New Roman"/>
          <w:sz w:val="24"/>
          <w:szCs w:val="24"/>
        </w:rPr>
        <w:t xml:space="preserve">Correlation analysis of rumen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microbiota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and host phenotype</w:t>
      </w:r>
      <w:r>
        <w:rPr>
          <w:rFonts w:ascii="Times New Roman" w:eastAsiaTheme="minorEastAsia" w:hAnsi="Times New Roman" w:cs="Times New Roman" w:hint="eastAsia"/>
          <w:sz w:val="24"/>
          <w:szCs w:val="24"/>
        </w:rPr>
        <w:t>.</w:t>
      </w:r>
      <w:proofErr w:type="gramEnd"/>
    </w:p>
    <w:p w:rsidR="009C7254" w:rsidRDefault="009C7254"/>
    <w:sectPr w:rsidR="009C7254" w:rsidSect="009C72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6503F"/>
    <w:rsid w:val="0006503F"/>
    <w:rsid w:val="009C72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503F"/>
    <w:pPr>
      <w:adjustRightInd w:val="0"/>
      <w:snapToGrid w:val="0"/>
      <w:spacing w:line="240" w:lineRule="auto"/>
    </w:pPr>
    <w:rPr>
      <w:rFonts w:ascii="Tahoma" w:eastAsia="Microsoft YaHei" w:hAnsi="Tahom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735</Characters>
  <Application>Microsoft Office Word</Application>
  <DocSecurity>0</DocSecurity>
  <Lines>6</Lines>
  <Paragraphs>1</Paragraphs>
  <ScaleCrop>false</ScaleCrop>
  <Company/>
  <LinksUpToDate>false</LinksUpToDate>
  <CharactersWithSpaces>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Ruchi</dc:creator>
  <cp:lastModifiedBy>Ruchi</cp:lastModifiedBy>
  <cp:revision>1</cp:revision>
  <dcterms:created xsi:type="dcterms:W3CDTF">2020-06-24T10:21:00Z</dcterms:created>
  <dcterms:modified xsi:type="dcterms:W3CDTF">2020-06-24T10:21:00Z</dcterms:modified>
</cp:coreProperties>
</file>