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065B" w:rsidRPr="0069065B" w:rsidRDefault="0069065B" w:rsidP="005B02AC">
      <w:pPr>
        <w:rPr>
          <w:rFonts w:ascii="Times New Roman" w:hAnsi="Times New Roman" w:cs="Times New Roman"/>
          <w:b/>
          <w:sz w:val="20"/>
          <w:szCs w:val="20"/>
          <w:lang w:eastAsia="zh-CN"/>
        </w:rPr>
      </w:pPr>
      <w:r>
        <w:rPr>
          <w:rFonts w:ascii="Times New Roman" w:hAnsi="Times New Roman" w:cs="Times New Roman"/>
          <w:b/>
          <w:sz w:val="20"/>
          <w:szCs w:val="20"/>
        </w:rPr>
        <w:t>Table</w:t>
      </w:r>
      <w:r w:rsidR="00EF1F08" w:rsidRPr="00EF1F08">
        <w:rPr>
          <w:rFonts w:ascii="Times New Roman" w:hAnsi="Times New Roman" w:cs="Times New Roman" w:hint="eastAsia"/>
          <w:b/>
          <w:sz w:val="20"/>
          <w:szCs w:val="20"/>
          <w:lang w:eastAsia="zh-CN"/>
        </w:rPr>
        <w:t xml:space="preserve"> </w:t>
      </w:r>
      <w:r w:rsidR="00EF1F08">
        <w:rPr>
          <w:rFonts w:ascii="Times New Roman" w:hAnsi="Times New Roman" w:cs="Times New Roman" w:hint="eastAsia"/>
          <w:b/>
          <w:sz w:val="20"/>
          <w:szCs w:val="20"/>
          <w:lang w:eastAsia="zh-CN"/>
        </w:rPr>
        <w:t>S1</w:t>
      </w:r>
      <w:r>
        <w:rPr>
          <w:rFonts w:ascii="Times New Roman" w:hAnsi="Times New Roman" w:cs="Times New Roman" w:hint="eastAsia"/>
          <w:b/>
          <w:sz w:val="20"/>
          <w:szCs w:val="20"/>
          <w:lang w:eastAsia="zh-CN"/>
        </w:rPr>
        <w:t xml:space="preserve">. Detail </w:t>
      </w:r>
      <w:r>
        <w:rPr>
          <w:rFonts w:ascii="Times New Roman" w:hAnsi="Times New Roman" w:cs="Times New Roman"/>
          <w:b/>
          <w:sz w:val="20"/>
          <w:szCs w:val="20"/>
        </w:rPr>
        <w:t xml:space="preserve">Information of </w:t>
      </w:r>
      <w:r>
        <w:rPr>
          <w:rFonts w:ascii="Times New Roman" w:hAnsi="Times New Roman" w:cs="Times New Roman" w:hint="eastAsia"/>
          <w:b/>
          <w:sz w:val="20"/>
          <w:szCs w:val="20"/>
          <w:lang w:eastAsia="zh-CN"/>
        </w:rPr>
        <w:t xml:space="preserve">plant materials </w:t>
      </w:r>
      <w:r>
        <w:rPr>
          <w:rFonts w:ascii="Times New Roman" w:hAnsi="Times New Roman" w:cs="Times New Roman"/>
          <w:b/>
          <w:sz w:val="20"/>
          <w:szCs w:val="20"/>
        </w:rPr>
        <w:t xml:space="preserve">used </w:t>
      </w:r>
      <w:r>
        <w:rPr>
          <w:rFonts w:ascii="Times New Roman" w:hAnsi="Times New Roman" w:cs="Times New Roman" w:hint="eastAsia"/>
          <w:b/>
          <w:sz w:val="20"/>
          <w:szCs w:val="20"/>
          <w:lang w:eastAsia="zh-CN"/>
        </w:rPr>
        <w:t xml:space="preserve">for </w:t>
      </w:r>
      <w:r>
        <w:rPr>
          <w:rFonts w:ascii="Times New Roman" w:hAnsi="Times New Roman" w:cs="Times New Roman"/>
          <w:b/>
          <w:sz w:val="20"/>
          <w:szCs w:val="20"/>
        </w:rPr>
        <w:t xml:space="preserve">RNA-seq data </w:t>
      </w:r>
      <w:r>
        <w:rPr>
          <w:rFonts w:ascii="Times New Roman" w:hAnsi="Times New Roman" w:cs="Times New Roman"/>
          <w:b/>
          <w:sz w:val="20"/>
          <w:szCs w:val="20"/>
          <w:lang w:eastAsia="zh-CN"/>
        </w:rPr>
        <w:t>acquisition</w:t>
      </w:r>
    </w:p>
    <w:tbl>
      <w:tblPr>
        <w:tblW w:w="14293" w:type="dxa"/>
        <w:tblInd w:w="1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422"/>
        <w:gridCol w:w="807"/>
        <w:gridCol w:w="1039"/>
        <w:gridCol w:w="1867"/>
        <w:gridCol w:w="3236"/>
        <w:gridCol w:w="1563"/>
        <w:gridCol w:w="1493"/>
        <w:gridCol w:w="1264"/>
        <w:gridCol w:w="1602"/>
      </w:tblGrid>
      <w:tr w:rsidR="0069065B" w:rsidRPr="0069065B" w:rsidTr="00BC70C7">
        <w:trPr>
          <w:trHeight w:val="281"/>
        </w:trPr>
        <w:tc>
          <w:tcPr>
            <w:tcW w:w="1422" w:type="dxa"/>
            <w:shd w:val="clear" w:color="auto" w:fill="auto"/>
            <w:noWrap/>
            <w:vAlign w:val="center"/>
            <w:hideMark/>
          </w:tcPr>
          <w:p w:rsidR="0069065B" w:rsidRPr="0069065B" w:rsidRDefault="0069065B" w:rsidP="00BC70C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zh-CN"/>
              </w:rPr>
            </w:pPr>
            <w:r w:rsidRPr="0069065B">
              <w:rPr>
                <w:rFonts w:ascii="Times New Roman" w:hAnsi="Times New Roman" w:cs="Times New Roman"/>
                <w:b/>
                <w:sz w:val="20"/>
                <w:szCs w:val="20"/>
                <w:lang w:eastAsia="zh-CN"/>
              </w:rPr>
              <w:t>population</w:t>
            </w:r>
          </w:p>
        </w:tc>
        <w:tc>
          <w:tcPr>
            <w:tcW w:w="807" w:type="dxa"/>
            <w:shd w:val="clear" w:color="auto" w:fill="auto"/>
            <w:noWrap/>
            <w:vAlign w:val="center"/>
            <w:hideMark/>
          </w:tcPr>
          <w:p w:rsidR="0069065B" w:rsidRPr="0069065B" w:rsidRDefault="0069065B" w:rsidP="00BC70C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zh-CN"/>
              </w:rPr>
            </w:pPr>
          </w:p>
        </w:tc>
        <w:tc>
          <w:tcPr>
            <w:tcW w:w="1039" w:type="dxa"/>
            <w:shd w:val="clear" w:color="auto" w:fill="auto"/>
            <w:noWrap/>
            <w:vAlign w:val="center"/>
            <w:hideMark/>
          </w:tcPr>
          <w:p w:rsidR="0069065B" w:rsidRPr="0069065B" w:rsidRDefault="0069065B" w:rsidP="00BC70C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zh-CN"/>
              </w:rPr>
            </w:pPr>
            <w:r w:rsidRPr="0069065B">
              <w:rPr>
                <w:rFonts w:ascii="Times New Roman" w:hAnsi="Times New Roman" w:cs="Times New Roman"/>
                <w:b/>
                <w:sz w:val="20"/>
                <w:szCs w:val="20"/>
                <w:lang w:eastAsia="zh-CN"/>
              </w:rPr>
              <w:t>Line</w:t>
            </w:r>
          </w:p>
        </w:tc>
        <w:tc>
          <w:tcPr>
            <w:tcW w:w="1867" w:type="dxa"/>
            <w:shd w:val="clear" w:color="auto" w:fill="auto"/>
            <w:noWrap/>
            <w:vAlign w:val="center"/>
            <w:hideMark/>
          </w:tcPr>
          <w:p w:rsidR="0069065B" w:rsidRPr="0069065B" w:rsidRDefault="0069065B" w:rsidP="00BC70C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zh-CN"/>
              </w:rPr>
            </w:pPr>
            <w:r w:rsidRPr="0069065B">
              <w:rPr>
                <w:rFonts w:ascii="Times New Roman" w:hAnsi="Times New Roman" w:cs="Times New Roman"/>
                <w:b/>
                <w:sz w:val="20"/>
                <w:szCs w:val="20"/>
                <w:lang w:eastAsia="zh-CN"/>
              </w:rPr>
              <w:t>Material</w:t>
            </w:r>
          </w:p>
        </w:tc>
        <w:tc>
          <w:tcPr>
            <w:tcW w:w="3236" w:type="dxa"/>
            <w:shd w:val="clear" w:color="auto" w:fill="auto"/>
            <w:noWrap/>
            <w:vAlign w:val="center"/>
            <w:hideMark/>
          </w:tcPr>
          <w:p w:rsidR="0069065B" w:rsidRPr="0069065B" w:rsidRDefault="0069065B" w:rsidP="00BC70C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zh-CN"/>
              </w:rPr>
            </w:pPr>
            <w:r w:rsidRPr="0069065B">
              <w:rPr>
                <w:rFonts w:ascii="Times New Roman" w:hAnsi="Times New Roman" w:cs="Times New Roman"/>
                <w:b/>
                <w:sz w:val="20"/>
                <w:szCs w:val="20"/>
                <w:lang w:eastAsia="zh-CN"/>
              </w:rPr>
              <w:t>characteristics</w:t>
            </w:r>
          </w:p>
        </w:tc>
        <w:tc>
          <w:tcPr>
            <w:tcW w:w="1563" w:type="dxa"/>
            <w:shd w:val="clear" w:color="auto" w:fill="auto"/>
            <w:noWrap/>
            <w:vAlign w:val="center"/>
            <w:hideMark/>
          </w:tcPr>
          <w:p w:rsidR="0069065B" w:rsidRPr="0069065B" w:rsidRDefault="0069065B" w:rsidP="00BC70C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zh-CN"/>
              </w:rPr>
            </w:pPr>
            <w:r w:rsidRPr="0069065B">
              <w:rPr>
                <w:rFonts w:ascii="Times New Roman" w:hAnsi="Times New Roman" w:cs="Times New Roman"/>
                <w:b/>
                <w:sz w:val="20"/>
                <w:szCs w:val="20"/>
                <w:lang w:eastAsia="zh-CN"/>
              </w:rPr>
              <w:t>Species</w:t>
            </w:r>
          </w:p>
        </w:tc>
        <w:tc>
          <w:tcPr>
            <w:tcW w:w="1493" w:type="dxa"/>
            <w:shd w:val="clear" w:color="auto" w:fill="auto"/>
            <w:noWrap/>
            <w:vAlign w:val="center"/>
            <w:hideMark/>
          </w:tcPr>
          <w:p w:rsidR="0069065B" w:rsidRPr="0069065B" w:rsidRDefault="0069065B" w:rsidP="00BC70C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zh-CN"/>
              </w:rPr>
            </w:pPr>
            <w:r w:rsidRPr="0069065B">
              <w:rPr>
                <w:rFonts w:ascii="Times New Roman" w:hAnsi="Times New Roman" w:cs="Times New Roman"/>
                <w:b/>
                <w:sz w:val="20"/>
                <w:szCs w:val="20"/>
                <w:lang w:eastAsia="zh-CN"/>
              </w:rPr>
              <w:t>Accessions</w:t>
            </w:r>
          </w:p>
        </w:tc>
        <w:tc>
          <w:tcPr>
            <w:tcW w:w="1264" w:type="dxa"/>
            <w:shd w:val="clear" w:color="auto" w:fill="auto"/>
            <w:noWrap/>
            <w:vAlign w:val="center"/>
            <w:hideMark/>
          </w:tcPr>
          <w:p w:rsidR="0069065B" w:rsidRPr="0069065B" w:rsidRDefault="0069065B" w:rsidP="00BC70C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zh-CN"/>
              </w:rPr>
            </w:pPr>
            <w:r w:rsidRPr="0069065B">
              <w:rPr>
                <w:rFonts w:ascii="Times New Roman" w:hAnsi="Times New Roman" w:cs="Times New Roman"/>
                <w:b/>
                <w:sz w:val="20"/>
                <w:szCs w:val="20"/>
                <w:lang w:eastAsia="zh-CN"/>
              </w:rPr>
              <w:t>Institution</w:t>
            </w:r>
          </w:p>
        </w:tc>
        <w:tc>
          <w:tcPr>
            <w:tcW w:w="1602" w:type="dxa"/>
            <w:shd w:val="clear" w:color="auto" w:fill="auto"/>
            <w:noWrap/>
            <w:vAlign w:val="center"/>
            <w:hideMark/>
          </w:tcPr>
          <w:p w:rsidR="0069065B" w:rsidRPr="0069065B" w:rsidRDefault="0069065B" w:rsidP="00BC70C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zh-CN"/>
              </w:rPr>
            </w:pPr>
            <w:r w:rsidRPr="0069065B">
              <w:rPr>
                <w:rFonts w:ascii="Times New Roman" w:hAnsi="Times New Roman" w:cs="Times New Roman"/>
                <w:b/>
                <w:sz w:val="20"/>
                <w:szCs w:val="20"/>
                <w:lang w:eastAsia="zh-CN"/>
              </w:rPr>
              <w:t>Reference</w:t>
            </w:r>
          </w:p>
        </w:tc>
      </w:tr>
      <w:tr w:rsidR="0069065B" w:rsidRPr="0069065B" w:rsidTr="00BC70C7">
        <w:trPr>
          <w:trHeight w:val="281"/>
        </w:trPr>
        <w:tc>
          <w:tcPr>
            <w:tcW w:w="1422" w:type="dxa"/>
            <w:shd w:val="clear" w:color="auto" w:fill="auto"/>
            <w:noWrap/>
            <w:vAlign w:val="center"/>
            <w:hideMark/>
          </w:tcPr>
          <w:p w:rsidR="0069065B" w:rsidRPr="0069065B" w:rsidRDefault="0069065B" w:rsidP="00BC70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807" w:type="dxa"/>
            <w:shd w:val="clear" w:color="auto" w:fill="auto"/>
            <w:noWrap/>
            <w:vAlign w:val="center"/>
            <w:hideMark/>
          </w:tcPr>
          <w:p w:rsidR="0069065B" w:rsidRPr="0069065B" w:rsidRDefault="0069065B" w:rsidP="00BC70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1039" w:type="dxa"/>
            <w:shd w:val="clear" w:color="auto" w:fill="auto"/>
            <w:noWrap/>
            <w:vAlign w:val="center"/>
            <w:hideMark/>
          </w:tcPr>
          <w:p w:rsidR="0069065B" w:rsidRPr="0069065B" w:rsidRDefault="0069065B" w:rsidP="00BC70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69065B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TM-1</w:t>
            </w:r>
          </w:p>
        </w:tc>
        <w:tc>
          <w:tcPr>
            <w:tcW w:w="1867" w:type="dxa"/>
            <w:shd w:val="clear" w:color="auto" w:fill="auto"/>
            <w:noWrap/>
            <w:vAlign w:val="center"/>
            <w:hideMark/>
          </w:tcPr>
          <w:p w:rsidR="0069065B" w:rsidRPr="0069065B" w:rsidRDefault="0069065B" w:rsidP="00BC70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69065B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Standard line</w:t>
            </w:r>
          </w:p>
        </w:tc>
        <w:tc>
          <w:tcPr>
            <w:tcW w:w="3236" w:type="dxa"/>
            <w:shd w:val="clear" w:color="auto" w:fill="auto"/>
            <w:noWrap/>
            <w:vAlign w:val="center"/>
            <w:hideMark/>
          </w:tcPr>
          <w:p w:rsidR="0069065B" w:rsidRPr="0069065B" w:rsidRDefault="0069065B" w:rsidP="00BC70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69065B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Standard</w:t>
            </w:r>
          </w:p>
        </w:tc>
        <w:tc>
          <w:tcPr>
            <w:tcW w:w="1563" w:type="dxa"/>
            <w:shd w:val="clear" w:color="auto" w:fill="auto"/>
            <w:noWrap/>
            <w:vAlign w:val="center"/>
            <w:hideMark/>
          </w:tcPr>
          <w:p w:rsidR="0069065B" w:rsidRPr="0069065B" w:rsidRDefault="0069065B" w:rsidP="00BC70C7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eastAsia="zh-CN"/>
              </w:rPr>
            </w:pPr>
            <w:r w:rsidRPr="0069065B">
              <w:rPr>
                <w:rFonts w:ascii="Times New Roman" w:hAnsi="Times New Roman" w:cs="Times New Roman"/>
                <w:i/>
                <w:sz w:val="20"/>
                <w:szCs w:val="20"/>
                <w:lang w:eastAsia="zh-CN"/>
              </w:rPr>
              <w:t>G. hirsutum</w:t>
            </w:r>
          </w:p>
        </w:tc>
        <w:tc>
          <w:tcPr>
            <w:tcW w:w="1493" w:type="dxa"/>
            <w:shd w:val="clear" w:color="auto" w:fill="auto"/>
            <w:noWrap/>
            <w:vAlign w:val="center"/>
            <w:hideMark/>
          </w:tcPr>
          <w:p w:rsidR="0069065B" w:rsidRPr="0069065B" w:rsidRDefault="0069065B" w:rsidP="00BC70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69065B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PRJNA248163</w:t>
            </w:r>
          </w:p>
        </w:tc>
        <w:tc>
          <w:tcPr>
            <w:tcW w:w="1264" w:type="dxa"/>
            <w:shd w:val="clear" w:color="auto" w:fill="auto"/>
            <w:noWrap/>
            <w:vAlign w:val="center"/>
            <w:hideMark/>
          </w:tcPr>
          <w:p w:rsidR="0069065B" w:rsidRPr="0069065B" w:rsidRDefault="0069065B" w:rsidP="00BC70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69065B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NAU</w:t>
            </w:r>
          </w:p>
        </w:tc>
        <w:tc>
          <w:tcPr>
            <w:tcW w:w="1602" w:type="dxa"/>
            <w:shd w:val="clear" w:color="auto" w:fill="auto"/>
            <w:noWrap/>
            <w:vAlign w:val="center"/>
            <w:hideMark/>
          </w:tcPr>
          <w:p w:rsidR="0069065B" w:rsidRPr="0069065B" w:rsidRDefault="0069065B" w:rsidP="00BC70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69065B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Zhang et al., 2015</w:t>
            </w:r>
          </w:p>
        </w:tc>
      </w:tr>
      <w:tr w:rsidR="0069065B" w:rsidRPr="0069065B" w:rsidTr="00BC70C7">
        <w:trPr>
          <w:trHeight w:val="281"/>
        </w:trPr>
        <w:tc>
          <w:tcPr>
            <w:tcW w:w="1422" w:type="dxa"/>
            <w:vMerge w:val="restart"/>
            <w:shd w:val="clear" w:color="auto" w:fill="auto"/>
            <w:noWrap/>
            <w:vAlign w:val="center"/>
            <w:hideMark/>
          </w:tcPr>
          <w:p w:rsidR="0069065B" w:rsidRPr="0069065B" w:rsidRDefault="0069065B" w:rsidP="00BC70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69065B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 xml:space="preserve">sGK9708 </w:t>
            </w:r>
            <w:r w:rsidRPr="0069065B"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×</w:t>
            </w:r>
            <w:r w:rsidRPr="0069065B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 xml:space="preserve"> 0-153</w:t>
            </w:r>
          </w:p>
        </w:tc>
        <w:tc>
          <w:tcPr>
            <w:tcW w:w="807" w:type="dxa"/>
            <w:vMerge w:val="restart"/>
            <w:shd w:val="clear" w:color="auto" w:fill="auto"/>
            <w:noWrap/>
            <w:vAlign w:val="center"/>
            <w:hideMark/>
          </w:tcPr>
          <w:p w:rsidR="0069065B" w:rsidRPr="0069065B" w:rsidRDefault="0069065B" w:rsidP="00BC70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69065B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RILs</w:t>
            </w:r>
          </w:p>
        </w:tc>
        <w:tc>
          <w:tcPr>
            <w:tcW w:w="1039" w:type="dxa"/>
            <w:shd w:val="clear" w:color="auto" w:fill="auto"/>
            <w:noWrap/>
            <w:vAlign w:val="center"/>
            <w:hideMark/>
          </w:tcPr>
          <w:p w:rsidR="0069065B" w:rsidRPr="0069065B" w:rsidRDefault="0069065B" w:rsidP="00BC70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69065B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0-153</w:t>
            </w:r>
          </w:p>
        </w:tc>
        <w:tc>
          <w:tcPr>
            <w:tcW w:w="1867" w:type="dxa"/>
            <w:shd w:val="clear" w:color="auto" w:fill="auto"/>
            <w:noWrap/>
            <w:vAlign w:val="center"/>
            <w:hideMark/>
          </w:tcPr>
          <w:p w:rsidR="0069065B" w:rsidRPr="0069065B" w:rsidRDefault="0069065B" w:rsidP="00BC70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69065B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Paternal line</w:t>
            </w:r>
          </w:p>
        </w:tc>
        <w:tc>
          <w:tcPr>
            <w:tcW w:w="3236" w:type="dxa"/>
            <w:shd w:val="clear" w:color="auto" w:fill="auto"/>
            <w:noWrap/>
            <w:vAlign w:val="center"/>
            <w:hideMark/>
          </w:tcPr>
          <w:p w:rsidR="0069065B" w:rsidRPr="0069065B" w:rsidRDefault="0069065B" w:rsidP="00BC70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69065B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Excellent fiber, low yield</w:t>
            </w:r>
          </w:p>
        </w:tc>
        <w:tc>
          <w:tcPr>
            <w:tcW w:w="1563" w:type="dxa"/>
            <w:shd w:val="clear" w:color="auto" w:fill="auto"/>
            <w:noWrap/>
            <w:vAlign w:val="center"/>
            <w:hideMark/>
          </w:tcPr>
          <w:p w:rsidR="0069065B" w:rsidRPr="0069065B" w:rsidRDefault="0069065B" w:rsidP="00BC70C7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eastAsia="zh-CN"/>
              </w:rPr>
            </w:pPr>
            <w:r w:rsidRPr="0069065B">
              <w:rPr>
                <w:rFonts w:ascii="Times New Roman" w:hAnsi="Times New Roman" w:cs="Times New Roman"/>
                <w:i/>
                <w:sz w:val="20"/>
                <w:szCs w:val="20"/>
                <w:lang w:eastAsia="zh-CN"/>
              </w:rPr>
              <w:t>G. hirsutum</w:t>
            </w:r>
          </w:p>
        </w:tc>
        <w:tc>
          <w:tcPr>
            <w:tcW w:w="1493" w:type="dxa"/>
            <w:vMerge w:val="restart"/>
            <w:shd w:val="clear" w:color="auto" w:fill="auto"/>
            <w:noWrap/>
            <w:vAlign w:val="center"/>
            <w:hideMark/>
          </w:tcPr>
          <w:p w:rsidR="0069065B" w:rsidRPr="0069065B" w:rsidRDefault="0069065B" w:rsidP="00BC70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69065B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PRJNA542946</w:t>
            </w:r>
          </w:p>
        </w:tc>
        <w:tc>
          <w:tcPr>
            <w:tcW w:w="1264" w:type="dxa"/>
            <w:vMerge w:val="restart"/>
            <w:shd w:val="clear" w:color="auto" w:fill="auto"/>
            <w:noWrap/>
            <w:vAlign w:val="center"/>
            <w:hideMark/>
          </w:tcPr>
          <w:p w:rsidR="0069065B" w:rsidRPr="0069065B" w:rsidRDefault="0069065B" w:rsidP="00BC70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69065B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ICR, CAAS</w:t>
            </w:r>
          </w:p>
        </w:tc>
        <w:tc>
          <w:tcPr>
            <w:tcW w:w="1602" w:type="dxa"/>
            <w:vMerge w:val="restart"/>
            <w:shd w:val="clear" w:color="auto" w:fill="auto"/>
            <w:noWrap/>
            <w:vAlign w:val="center"/>
            <w:hideMark/>
          </w:tcPr>
          <w:p w:rsidR="0069065B" w:rsidRPr="0069065B" w:rsidRDefault="0069065B" w:rsidP="00BC70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69065B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Sun et al., 2012; Zhang et al., 2015, 2016, 2017; Jamshed et al., 2016</w:t>
            </w:r>
          </w:p>
        </w:tc>
      </w:tr>
      <w:tr w:rsidR="0069065B" w:rsidRPr="0069065B" w:rsidTr="00BC70C7">
        <w:trPr>
          <w:trHeight w:val="281"/>
        </w:trPr>
        <w:tc>
          <w:tcPr>
            <w:tcW w:w="1422" w:type="dxa"/>
            <w:vMerge/>
            <w:shd w:val="clear" w:color="auto" w:fill="auto"/>
            <w:noWrap/>
            <w:vAlign w:val="center"/>
            <w:hideMark/>
          </w:tcPr>
          <w:p w:rsidR="0069065B" w:rsidRPr="0069065B" w:rsidRDefault="0069065B" w:rsidP="00BC70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807" w:type="dxa"/>
            <w:vMerge/>
            <w:shd w:val="clear" w:color="auto" w:fill="auto"/>
            <w:noWrap/>
            <w:vAlign w:val="center"/>
            <w:hideMark/>
          </w:tcPr>
          <w:p w:rsidR="0069065B" w:rsidRPr="0069065B" w:rsidRDefault="0069065B" w:rsidP="00BC70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1039" w:type="dxa"/>
            <w:shd w:val="clear" w:color="auto" w:fill="auto"/>
            <w:noWrap/>
            <w:vAlign w:val="center"/>
            <w:hideMark/>
          </w:tcPr>
          <w:p w:rsidR="0069065B" w:rsidRPr="0069065B" w:rsidRDefault="0069065B" w:rsidP="00BC70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69065B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sGK9708</w:t>
            </w:r>
          </w:p>
        </w:tc>
        <w:tc>
          <w:tcPr>
            <w:tcW w:w="1867" w:type="dxa"/>
            <w:shd w:val="clear" w:color="auto" w:fill="auto"/>
            <w:noWrap/>
            <w:vAlign w:val="center"/>
            <w:hideMark/>
          </w:tcPr>
          <w:p w:rsidR="0069065B" w:rsidRPr="0069065B" w:rsidRDefault="0069065B" w:rsidP="00BC70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69065B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Maternal line</w:t>
            </w:r>
          </w:p>
        </w:tc>
        <w:tc>
          <w:tcPr>
            <w:tcW w:w="3236" w:type="dxa"/>
            <w:shd w:val="clear" w:color="auto" w:fill="auto"/>
            <w:noWrap/>
            <w:vAlign w:val="center"/>
            <w:hideMark/>
          </w:tcPr>
          <w:p w:rsidR="0069065B" w:rsidRPr="0069065B" w:rsidRDefault="0069065B" w:rsidP="00BC70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69065B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fair fiber quality, good yield</w:t>
            </w:r>
          </w:p>
        </w:tc>
        <w:tc>
          <w:tcPr>
            <w:tcW w:w="1563" w:type="dxa"/>
            <w:shd w:val="clear" w:color="auto" w:fill="auto"/>
            <w:noWrap/>
            <w:vAlign w:val="center"/>
            <w:hideMark/>
          </w:tcPr>
          <w:p w:rsidR="0069065B" w:rsidRPr="0069065B" w:rsidRDefault="0069065B" w:rsidP="00BC70C7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eastAsia="zh-CN"/>
              </w:rPr>
            </w:pPr>
            <w:r w:rsidRPr="0069065B">
              <w:rPr>
                <w:rFonts w:ascii="Times New Roman" w:hAnsi="Times New Roman" w:cs="Times New Roman"/>
                <w:i/>
                <w:sz w:val="20"/>
                <w:szCs w:val="20"/>
                <w:lang w:eastAsia="zh-CN"/>
              </w:rPr>
              <w:t>G. hirsutum</w:t>
            </w:r>
          </w:p>
        </w:tc>
        <w:tc>
          <w:tcPr>
            <w:tcW w:w="1493" w:type="dxa"/>
            <w:vMerge/>
            <w:shd w:val="clear" w:color="auto" w:fill="auto"/>
            <w:noWrap/>
            <w:vAlign w:val="center"/>
            <w:hideMark/>
          </w:tcPr>
          <w:p w:rsidR="0069065B" w:rsidRPr="0069065B" w:rsidRDefault="0069065B" w:rsidP="00BC70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1264" w:type="dxa"/>
            <w:vMerge/>
            <w:shd w:val="clear" w:color="auto" w:fill="auto"/>
            <w:noWrap/>
            <w:vAlign w:val="center"/>
            <w:hideMark/>
          </w:tcPr>
          <w:p w:rsidR="0069065B" w:rsidRPr="0069065B" w:rsidRDefault="0069065B" w:rsidP="00BC70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1602" w:type="dxa"/>
            <w:vMerge/>
            <w:shd w:val="clear" w:color="auto" w:fill="auto"/>
            <w:noWrap/>
            <w:vAlign w:val="center"/>
            <w:hideMark/>
          </w:tcPr>
          <w:p w:rsidR="0069065B" w:rsidRPr="0069065B" w:rsidRDefault="0069065B" w:rsidP="00BC70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</w:tc>
      </w:tr>
      <w:tr w:rsidR="0069065B" w:rsidRPr="0069065B" w:rsidTr="00BC70C7">
        <w:trPr>
          <w:trHeight w:val="281"/>
        </w:trPr>
        <w:tc>
          <w:tcPr>
            <w:tcW w:w="1422" w:type="dxa"/>
            <w:vMerge/>
            <w:shd w:val="clear" w:color="auto" w:fill="auto"/>
            <w:noWrap/>
            <w:vAlign w:val="center"/>
            <w:hideMark/>
          </w:tcPr>
          <w:p w:rsidR="0069065B" w:rsidRPr="0069065B" w:rsidRDefault="0069065B" w:rsidP="00BC70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807" w:type="dxa"/>
            <w:vMerge/>
            <w:shd w:val="clear" w:color="auto" w:fill="auto"/>
            <w:noWrap/>
            <w:vAlign w:val="center"/>
            <w:hideMark/>
          </w:tcPr>
          <w:p w:rsidR="0069065B" w:rsidRPr="0069065B" w:rsidRDefault="0069065B" w:rsidP="00BC70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1039" w:type="dxa"/>
            <w:shd w:val="clear" w:color="auto" w:fill="auto"/>
            <w:noWrap/>
            <w:vAlign w:val="center"/>
            <w:hideMark/>
          </w:tcPr>
          <w:p w:rsidR="0069065B" w:rsidRPr="0069065B" w:rsidRDefault="0069065B" w:rsidP="00BC70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69065B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69307</w:t>
            </w:r>
          </w:p>
        </w:tc>
        <w:tc>
          <w:tcPr>
            <w:tcW w:w="1867" w:type="dxa"/>
            <w:shd w:val="clear" w:color="auto" w:fill="auto"/>
            <w:noWrap/>
            <w:vAlign w:val="center"/>
            <w:hideMark/>
          </w:tcPr>
          <w:p w:rsidR="0069065B" w:rsidRPr="0069065B" w:rsidRDefault="0069065B" w:rsidP="00BC70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69065B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A RIL</w:t>
            </w:r>
          </w:p>
        </w:tc>
        <w:tc>
          <w:tcPr>
            <w:tcW w:w="3236" w:type="dxa"/>
            <w:shd w:val="clear" w:color="auto" w:fill="auto"/>
            <w:noWrap/>
            <w:vAlign w:val="center"/>
            <w:hideMark/>
          </w:tcPr>
          <w:p w:rsidR="0069065B" w:rsidRPr="0069065B" w:rsidRDefault="0069065B" w:rsidP="00BC70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69065B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Higher fiber strength and length</w:t>
            </w:r>
          </w:p>
        </w:tc>
        <w:tc>
          <w:tcPr>
            <w:tcW w:w="1563" w:type="dxa"/>
            <w:shd w:val="clear" w:color="auto" w:fill="auto"/>
            <w:noWrap/>
            <w:vAlign w:val="center"/>
            <w:hideMark/>
          </w:tcPr>
          <w:p w:rsidR="0069065B" w:rsidRPr="0069065B" w:rsidRDefault="0069065B" w:rsidP="00BC70C7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eastAsia="zh-CN"/>
              </w:rPr>
            </w:pPr>
            <w:r w:rsidRPr="0069065B">
              <w:rPr>
                <w:rFonts w:ascii="Times New Roman" w:hAnsi="Times New Roman" w:cs="Times New Roman"/>
                <w:i/>
                <w:sz w:val="20"/>
                <w:szCs w:val="20"/>
                <w:lang w:eastAsia="zh-CN"/>
              </w:rPr>
              <w:t>G. hirsutum</w:t>
            </w:r>
          </w:p>
        </w:tc>
        <w:tc>
          <w:tcPr>
            <w:tcW w:w="1493" w:type="dxa"/>
            <w:vMerge/>
            <w:shd w:val="clear" w:color="auto" w:fill="auto"/>
            <w:noWrap/>
            <w:vAlign w:val="center"/>
            <w:hideMark/>
          </w:tcPr>
          <w:p w:rsidR="0069065B" w:rsidRPr="0069065B" w:rsidRDefault="0069065B" w:rsidP="00BC70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1264" w:type="dxa"/>
            <w:vMerge/>
            <w:shd w:val="clear" w:color="auto" w:fill="auto"/>
            <w:noWrap/>
            <w:vAlign w:val="center"/>
            <w:hideMark/>
          </w:tcPr>
          <w:p w:rsidR="0069065B" w:rsidRPr="0069065B" w:rsidRDefault="0069065B" w:rsidP="00BC70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1602" w:type="dxa"/>
            <w:vMerge/>
            <w:shd w:val="clear" w:color="auto" w:fill="auto"/>
            <w:noWrap/>
            <w:vAlign w:val="center"/>
            <w:hideMark/>
          </w:tcPr>
          <w:p w:rsidR="0069065B" w:rsidRPr="0069065B" w:rsidRDefault="0069065B" w:rsidP="00BC70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</w:tc>
      </w:tr>
      <w:tr w:rsidR="0069065B" w:rsidRPr="0069065B" w:rsidTr="00BC70C7">
        <w:trPr>
          <w:trHeight w:val="281"/>
        </w:trPr>
        <w:tc>
          <w:tcPr>
            <w:tcW w:w="1422" w:type="dxa"/>
            <w:vMerge/>
            <w:shd w:val="clear" w:color="auto" w:fill="auto"/>
            <w:noWrap/>
            <w:vAlign w:val="center"/>
            <w:hideMark/>
          </w:tcPr>
          <w:p w:rsidR="0069065B" w:rsidRPr="0069065B" w:rsidRDefault="0069065B" w:rsidP="00BC70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807" w:type="dxa"/>
            <w:vMerge/>
            <w:shd w:val="clear" w:color="auto" w:fill="auto"/>
            <w:noWrap/>
            <w:vAlign w:val="center"/>
            <w:hideMark/>
          </w:tcPr>
          <w:p w:rsidR="0069065B" w:rsidRPr="0069065B" w:rsidRDefault="0069065B" w:rsidP="00BC70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1039" w:type="dxa"/>
            <w:shd w:val="clear" w:color="auto" w:fill="auto"/>
            <w:noWrap/>
            <w:vAlign w:val="center"/>
            <w:hideMark/>
          </w:tcPr>
          <w:p w:rsidR="0069065B" w:rsidRPr="0069065B" w:rsidRDefault="0069065B" w:rsidP="00BC70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69065B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69362</w:t>
            </w:r>
          </w:p>
        </w:tc>
        <w:tc>
          <w:tcPr>
            <w:tcW w:w="1867" w:type="dxa"/>
            <w:shd w:val="clear" w:color="auto" w:fill="auto"/>
            <w:noWrap/>
            <w:vAlign w:val="center"/>
            <w:hideMark/>
          </w:tcPr>
          <w:p w:rsidR="0069065B" w:rsidRPr="0069065B" w:rsidRDefault="0069065B" w:rsidP="00BC70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69065B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A RIL</w:t>
            </w:r>
          </w:p>
        </w:tc>
        <w:tc>
          <w:tcPr>
            <w:tcW w:w="3236" w:type="dxa"/>
            <w:shd w:val="clear" w:color="auto" w:fill="auto"/>
            <w:noWrap/>
            <w:vAlign w:val="center"/>
            <w:hideMark/>
          </w:tcPr>
          <w:p w:rsidR="0069065B" w:rsidRPr="0069065B" w:rsidRDefault="0069065B" w:rsidP="00BC70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69065B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Poor fiber quality and yield</w:t>
            </w:r>
          </w:p>
        </w:tc>
        <w:tc>
          <w:tcPr>
            <w:tcW w:w="1563" w:type="dxa"/>
            <w:shd w:val="clear" w:color="auto" w:fill="auto"/>
            <w:noWrap/>
            <w:vAlign w:val="center"/>
            <w:hideMark/>
          </w:tcPr>
          <w:p w:rsidR="0069065B" w:rsidRPr="0069065B" w:rsidRDefault="0069065B" w:rsidP="00BC70C7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eastAsia="zh-CN"/>
              </w:rPr>
            </w:pPr>
            <w:r w:rsidRPr="0069065B">
              <w:rPr>
                <w:rFonts w:ascii="Times New Roman" w:hAnsi="Times New Roman" w:cs="Times New Roman"/>
                <w:i/>
                <w:sz w:val="20"/>
                <w:szCs w:val="20"/>
                <w:lang w:eastAsia="zh-CN"/>
              </w:rPr>
              <w:t>G. hirsutum</w:t>
            </w:r>
          </w:p>
        </w:tc>
        <w:tc>
          <w:tcPr>
            <w:tcW w:w="1493" w:type="dxa"/>
            <w:vMerge/>
            <w:shd w:val="clear" w:color="auto" w:fill="auto"/>
            <w:noWrap/>
            <w:vAlign w:val="center"/>
            <w:hideMark/>
          </w:tcPr>
          <w:p w:rsidR="0069065B" w:rsidRPr="0069065B" w:rsidRDefault="0069065B" w:rsidP="00BC70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1264" w:type="dxa"/>
            <w:vMerge/>
            <w:shd w:val="clear" w:color="auto" w:fill="auto"/>
            <w:noWrap/>
            <w:vAlign w:val="center"/>
            <w:hideMark/>
          </w:tcPr>
          <w:p w:rsidR="0069065B" w:rsidRPr="0069065B" w:rsidRDefault="0069065B" w:rsidP="00BC70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1602" w:type="dxa"/>
            <w:vMerge/>
            <w:shd w:val="clear" w:color="auto" w:fill="auto"/>
            <w:noWrap/>
            <w:vAlign w:val="center"/>
            <w:hideMark/>
          </w:tcPr>
          <w:p w:rsidR="0069065B" w:rsidRPr="0069065B" w:rsidRDefault="0069065B" w:rsidP="00BC70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</w:tc>
      </w:tr>
      <w:tr w:rsidR="0069065B" w:rsidRPr="0069065B" w:rsidTr="00BC70C7">
        <w:trPr>
          <w:trHeight w:val="281"/>
        </w:trPr>
        <w:tc>
          <w:tcPr>
            <w:tcW w:w="1422" w:type="dxa"/>
            <w:vMerge w:val="restart"/>
            <w:shd w:val="clear" w:color="auto" w:fill="auto"/>
            <w:noWrap/>
            <w:vAlign w:val="center"/>
            <w:hideMark/>
          </w:tcPr>
          <w:p w:rsidR="0069065B" w:rsidRPr="0069065B" w:rsidRDefault="0069065B" w:rsidP="00BC70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69065B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 xml:space="preserve">CCRI45 </w:t>
            </w:r>
            <w:r w:rsidRPr="0069065B"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×</w:t>
            </w:r>
            <w:r w:rsidRPr="0069065B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 xml:space="preserve"> Hai1</w:t>
            </w:r>
          </w:p>
        </w:tc>
        <w:tc>
          <w:tcPr>
            <w:tcW w:w="807" w:type="dxa"/>
            <w:vMerge w:val="restart"/>
            <w:shd w:val="clear" w:color="auto" w:fill="auto"/>
            <w:noWrap/>
            <w:vAlign w:val="center"/>
            <w:hideMark/>
          </w:tcPr>
          <w:p w:rsidR="0069065B" w:rsidRPr="0069065B" w:rsidRDefault="0069065B" w:rsidP="00BC70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69065B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CSSLs</w:t>
            </w:r>
          </w:p>
        </w:tc>
        <w:tc>
          <w:tcPr>
            <w:tcW w:w="1039" w:type="dxa"/>
            <w:shd w:val="clear" w:color="auto" w:fill="auto"/>
            <w:noWrap/>
            <w:vAlign w:val="center"/>
            <w:hideMark/>
          </w:tcPr>
          <w:p w:rsidR="0069065B" w:rsidRPr="0069065B" w:rsidRDefault="0069065B" w:rsidP="00BC70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69065B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CCRI45</w:t>
            </w:r>
          </w:p>
        </w:tc>
        <w:tc>
          <w:tcPr>
            <w:tcW w:w="1867" w:type="dxa"/>
            <w:shd w:val="clear" w:color="auto" w:fill="auto"/>
            <w:noWrap/>
            <w:vAlign w:val="center"/>
            <w:hideMark/>
          </w:tcPr>
          <w:p w:rsidR="0069065B" w:rsidRPr="0069065B" w:rsidRDefault="0069065B" w:rsidP="00BC70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69065B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Recurrent parent line</w:t>
            </w:r>
          </w:p>
        </w:tc>
        <w:tc>
          <w:tcPr>
            <w:tcW w:w="3236" w:type="dxa"/>
            <w:shd w:val="clear" w:color="auto" w:fill="auto"/>
            <w:noWrap/>
            <w:vAlign w:val="center"/>
            <w:hideMark/>
          </w:tcPr>
          <w:p w:rsidR="0069065B" w:rsidRPr="0069065B" w:rsidRDefault="0069065B" w:rsidP="00BC70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69065B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Higher yield, lower fiber quality</w:t>
            </w:r>
          </w:p>
        </w:tc>
        <w:tc>
          <w:tcPr>
            <w:tcW w:w="1563" w:type="dxa"/>
            <w:shd w:val="clear" w:color="auto" w:fill="auto"/>
            <w:noWrap/>
            <w:vAlign w:val="center"/>
            <w:hideMark/>
          </w:tcPr>
          <w:p w:rsidR="0069065B" w:rsidRPr="0069065B" w:rsidRDefault="0069065B" w:rsidP="00BC70C7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eastAsia="zh-CN"/>
              </w:rPr>
            </w:pPr>
            <w:r w:rsidRPr="0069065B">
              <w:rPr>
                <w:rFonts w:ascii="Times New Roman" w:hAnsi="Times New Roman" w:cs="Times New Roman"/>
                <w:i/>
                <w:sz w:val="20"/>
                <w:szCs w:val="20"/>
                <w:lang w:eastAsia="zh-CN"/>
              </w:rPr>
              <w:t>G. hirsutum</w:t>
            </w:r>
          </w:p>
        </w:tc>
        <w:tc>
          <w:tcPr>
            <w:tcW w:w="1493" w:type="dxa"/>
            <w:vMerge w:val="restart"/>
            <w:shd w:val="clear" w:color="auto" w:fill="auto"/>
            <w:noWrap/>
            <w:vAlign w:val="center"/>
            <w:hideMark/>
          </w:tcPr>
          <w:p w:rsidR="0069065B" w:rsidRPr="0069065B" w:rsidRDefault="0069065B" w:rsidP="00BC70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69065B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SRP084203</w:t>
            </w:r>
          </w:p>
        </w:tc>
        <w:tc>
          <w:tcPr>
            <w:tcW w:w="1264" w:type="dxa"/>
            <w:vMerge w:val="restart"/>
            <w:shd w:val="clear" w:color="auto" w:fill="auto"/>
            <w:noWrap/>
            <w:vAlign w:val="center"/>
            <w:hideMark/>
          </w:tcPr>
          <w:p w:rsidR="0069065B" w:rsidRPr="0069065B" w:rsidRDefault="0069065B" w:rsidP="00BC70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69065B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ICR, CAAS</w:t>
            </w:r>
          </w:p>
        </w:tc>
        <w:tc>
          <w:tcPr>
            <w:tcW w:w="1602" w:type="dxa"/>
            <w:vMerge w:val="restart"/>
            <w:shd w:val="clear" w:color="auto" w:fill="auto"/>
            <w:noWrap/>
            <w:vAlign w:val="center"/>
            <w:hideMark/>
          </w:tcPr>
          <w:p w:rsidR="0069065B" w:rsidRPr="0069065B" w:rsidRDefault="0069065B" w:rsidP="00BC70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69065B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Shi et al.2015</w:t>
            </w:r>
          </w:p>
        </w:tc>
      </w:tr>
      <w:tr w:rsidR="0069065B" w:rsidRPr="0069065B" w:rsidTr="00BC70C7">
        <w:trPr>
          <w:trHeight w:val="281"/>
        </w:trPr>
        <w:tc>
          <w:tcPr>
            <w:tcW w:w="1422" w:type="dxa"/>
            <w:vMerge/>
            <w:shd w:val="clear" w:color="auto" w:fill="auto"/>
            <w:noWrap/>
            <w:vAlign w:val="center"/>
            <w:hideMark/>
          </w:tcPr>
          <w:p w:rsidR="0069065B" w:rsidRPr="0069065B" w:rsidRDefault="0069065B" w:rsidP="00BC70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807" w:type="dxa"/>
            <w:vMerge/>
            <w:shd w:val="clear" w:color="auto" w:fill="auto"/>
            <w:noWrap/>
            <w:vAlign w:val="center"/>
            <w:hideMark/>
          </w:tcPr>
          <w:p w:rsidR="0069065B" w:rsidRPr="0069065B" w:rsidRDefault="0069065B" w:rsidP="00BC70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1039" w:type="dxa"/>
            <w:shd w:val="clear" w:color="auto" w:fill="auto"/>
            <w:noWrap/>
            <w:vAlign w:val="center"/>
            <w:hideMark/>
          </w:tcPr>
          <w:p w:rsidR="0069065B" w:rsidRPr="0069065B" w:rsidRDefault="0069065B" w:rsidP="00BC70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69065B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Hai1</w:t>
            </w:r>
          </w:p>
        </w:tc>
        <w:tc>
          <w:tcPr>
            <w:tcW w:w="1867" w:type="dxa"/>
            <w:shd w:val="clear" w:color="auto" w:fill="auto"/>
            <w:noWrap/>
            <w:vAlign w:val="center"/>
            <w:hideMark/>
          </w:tcPr>
          <w:p w:rsidR="0069065B" w:rsidRPr="0069065B" w:rsidRDefault="0069065B" w:rsidP="00BC70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69065B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Donor parent line</w:t>
            </w:r>
          </w:p>
        </w:tc>
        <w:tc>
          <w:tcPr>
            <w:tcW w:w="3236" w:type="dxa"/>
            <w:shd w:val="clear" w:color="auto" w:fill="auto"/>
            <w:noWrap/>
            <w:vAlign w:val="center"/>
            <w:hideMark/>
          </w:tcPr>
          <w:p w:rsidR="0069065B" w:rsidRPr="0069065B" w:rsidRDefault="0069065B" w:rsidP="00BC70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BC70C7">
              <w:rPr>
                <w:rFonts w:ascii="Times New Roman" w:hAnsi="Times New Roman" w:cs="Times New Roman"/>
                <w:i/>
                <w:sz w:val="20"/>
                <w:szCs w:val="20"/>
                <w:lang w:eastAsia="zh-CN"/>
              </w:rPr>
              <w:t>Verticillium</w:t>
            </w:r>
            <w:r w:rsidRPr="0069065B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 xml:space="preserve"> wilt resistant, excellent fiber</w:t>
            </w:r>
          </w:p>
        </w:tc>
        <w:tc>
          <w:tcPr>
            <w:tcW w:w="1563" w:type="dxa"/>
            <w:shd w:val="clear" w:color="auto" w:fill="auto"/>
            <w:noWrap/>
            <w:vAlign w:val="center"/>
            <w:hideMark/>
          </w:tcPr>
          <w:p w:rsidR="0069065B" w:rsidRPr="0069065B" w:rsidRDefault="0069065B" w:rsidP="00BC70C7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eastAsia="zh-CN"/>
              </w:rPr>
            </w:pPr>
            <w:r w:rsidRPr="0069065B">
              <w:rPr>
                <w:rFonts w:ascii="Times New Roman" w:hAnsi="Times New Roman" w:cs="Times New Roman"/>
                <w:i/>
                <w:sz w:val="20"/>
                <w:szCs w:val="20"/>
                <w:lang w:eastAsia="zh-CN"/>
              </w:rPr>
              <w:t>G. barbadense</w:t>
            </w:r>
          </w:p>
        </w:tc>
        <w:tc>
          <w:tcPr>
            <w:tcW w:w="1493" w:type="dxa"/>
            <w:vMerge/>
            <w:shd w:val="clear" w:color="auto" w:fill="auto"/>
            <w:noWrap/>
            <w:vAlign w:val="center"/>
            <w:hideMark/>
          </w:tcPr>
          <w:p w:rsidR="0069065B" w:rsidRPr="0069065B" w:rsidRDefault="0069065B" w:rsidP="00BC70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1264" w:type="dxa"/>
            <w:vMerge/>
            <w:shd w:val="clear" w:color="auto" w:fill="auto"/>
            <w:noWrap/>
            <w:vAlign w:val="center"/>
            <w:hideMark/>
          </w:tcPr>
          <w:p w:rsidR="0069065B" w:rsidRPr="0069065B" w:rsidRDefault="0069065B" w:rsidP="00BC70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1602" w:type="dxa"/>
            <w:vMerge/>
            <w:shd w:val="clear" w:color="auto" w:fill="auto"/>
            <w:noWrap/>
            <w:vAlign w:val="center"/>
            <w:hideMark/>
          </w:tcPr>
          <w:p w:rsidR="0069065B" w:rsidRPr="0069065B" w:rsidRDefault="0069065B" w:rsidP="00BC70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</w:tc>
      </w:tr>
      <w:tr w:rsidR="0069065B" w:rsidRPr="0069065B" w:rsidTr="00BC70C7">
        <w:trPr>
          <w:trHeight w:val="281"/>
        </w:trPr>
        <w:tc>
          <w:tcPr>
            <w:tcW w:w="1422" w:type="dxa"/>
            <w:vMerge/>
            <w:shd w:val="clear" w:color="auto" w:fill="auto"/>
            <w:noWrap/>
            <w:vAlign w:val="center"/>
            <w:hideMark/>
          </w:tcPr>
          <w:p w:rsidR="0069065B" w:rsidRPr="0069065B" w:rsidRDefault="0069065B" w:rsidP="00BC70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807" w:type="dxa"/>
            <w:vMerge/>
            <w:shd w:val="clear" w:color="auto" w:fill="auto"/>
            <w:noWrap/>
            <w:vAlign w:val="center"/>
            <w:hideMark/>
          </w:tcPr>
          <w:p w:rsidR="0069065B" w:rsidRPr="0069065B" w:rsidRDefault="0069065B" w:rsidP="00BC70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1039" w:type="dxa"/>
            <w:shd w:val="clear" w:color="auto" w:fill="auto"/>
            <w:noWrap/>
            <w:vAlign w:val="center"/>
            <w:hideMark/>
          </w:tcPr>
          <w:p w:rsidR="0069065B" w:rsidRPr="0069065B" w:rsidRDefault="0069065B" w:rsidP="00BC70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69065B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MBI7561</w:t>
            </w:r>
          </w:p>
        </w:tc>
        <w:tc>
          <w:tcPr>
            <w:tcW w:w="1867" w:type="dxa"/>
            <w:shd w:val="clear" w:color="auto" w:fill="auto"/>
            <w:noWrap/>
            <w:vAlign w:val="center"/>
            <w:hideMark/>
          </w:tcPr>
          <w:p w:rsidR="0069065B" w:rsidRPr="0069065B" w:rsidRDefault="0069065B" w:rsidP="00BC70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69065B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A CSSL</w:t>
            </w:r>
          </w:p>
        </w:tc>
        <w:tc>
          <w:tcPr>
            <w:tcW w:w="3236" w:type="dxa"/>
            <w:shd w:val="clear" w:color="auto" w:fill="auto"/>
            <w:noWrap/>
            <w:vAlign w:val="center"/>
            <w:hideMark/>
          </w:tcPr>
          <w:p w:rsidR="0069065B" w:rsidRPr="0069065B" w:rsidRDefault="0069065B" w:rsidP="00BC70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69065B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Higher fiber strength</w:t>
            </w:r>
          </w:p>
        </w:tc>
        <w:tc>
          <w:tcPr>
            <w:tcW w:w="1563" w:type="dxa"/>
            <w:shd w:val="clear" w:color="auto" w:fill="auto"/>
            <w:noWrap/>
            <w:vAlign w:val="center"/>
            <w:hideMark/>
          </w:tcPr>
          <w:p w:rsidR="0069065B" w:rsidRPr="0069065B" w:rsidRDefault="0069065B" w:rsidP="00BC70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69065B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CSSL</w:t>
            </w:r>
          </w:p>
        </w:tc>
        <w:tc>
          <w:tcPr>
            <w:tcW w:w="1493" w:type="dxa"/>
            <w:vMerge/>
            <w:shd w:val="clear" w:color="auto" w:fill="auto"/>
            <w:noWrap/>
            <w:vAlign w:val="center"/>
            <w:hideMark/>
          </w:tcPr>
          <w:p w:rsidR="0069065B" w:rsidRPr="0069065B" w:rsidRDefault="0069065B" w:rsidP="00BC70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1264" w:type="dxa"/>
            <w:vMerge/>
            <w:shd w:val="clear" w:color="auto" w:fill="auto"/>
            <w:noWrap/>
            <w:vAlign w:val="center"/>
            <w:hideMark/>
          </w:tcPr>
          <w:p w:rsidR="0069065B" w:rsidRPr="0069065B" w:rsidRDefault="0069065B" w:rsidP="00BC70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1602" w:type="dxa"/>
            <w:vMerge/>
            <w:shd w:val="clear" w:color="auto" w:fill="auto"/>
            <w:noWrap/>
            <w:vAlign w:val="center"/>
            <w:hideMark/>
          </w:tcPr>
          <w:p w:rsidR="0069065B" w:rsidRPr="0069065B" w:rsidRDefault="0069065B" w:rsidP="00BC70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</w:tc>
      </w:tr>
      <w:tr w:rsidR="0069065B" w:rsidRPr="0069065B" w:rsidTr="00BC70C7">
        <w:trPr>
          <w:trHeight w:val="281"/>
        </w:trPr>
        <w:tc>
          <w:tcPr>
            <w:tcW w:w="1422" w:type="dxa"/>
            <w:vMerge/>
            <w:shd w:val="clear" w:color="auto" w:fill="auto"/>
            <w:noWrap/>
            <w:vAlign w:val="center"/>
            <w:hideMark/>
          </w:tcPr>
          <w:p w:rsidR="0069065B" w:rsidRPr="0069065B" w:rsidRDefault="0069065B" w:rsidP="00BC70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807" w:type="dxa"/>
            <w:vMerge/>
            <w:shd w:val="clear" w:color="auto" w:fill="auto"/>
            <w:noWrap/>
            <w:vAlign w:val="center"/>
            <w:hideMark/>
          </w:tcPr>
          <w:p w:rsidR="0069065B" w:rsidRPr="0069065B" w:rsidRDefault="0069065B" w:rsidP="00BC70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1039" w:type="dxa"/>
            <w:shd w:val="clear" w:color="auto" w:fill="auto"/>
            <w:noWrap/>
            <w:vAlign w:val="center"/>
            <w:hideMark/>
          </w:tcPr>
          <w:p w:rsidR="0069065B" w:rsidRPr="0069065B" w:rsidRDefault="0069065B" w:rsidP="00BC70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69065B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MBI7747</w:t>
            </w:r>
          </w:p>
        </w:tc>
        <w:tc>
          <w:tcPr>
            <w:tcW w:w="1867" w:type="dxa"/>
            <w:shd w:val="clear" w:color="auto" w:fill="auto"/>
            <w:noWrap/>
            <w:vAlign w:val="center"/>
            <w:hideMark/>
          </w:tcPr>
          <w:p w:rsidR="0069065B" w:rsidRPr="0069065B" w:rsidRDefault="0069065B" w:rsidP="00BC70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69065B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A CSSL</w:t>
            </w:r>
          </w:p>
        </w:tc>
        <w:tc>
          <w:tcPr>
            <w:tcW w:w="3236" w:type="dxa"/>
            <w:shd w:val="clear" w:color="auto" w:fill="auto"/>
            <w:noWrap/>
            <w:vAlign w:val="center"/>
            <w:hideMark/>
          </w:tcPr>
          <w:p w:rsidR="0069065B" w:rsidRPr="0069065B" w:rsidRDefault="0069065B" w:rsidP="00BC70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69065B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Higher fiber strength</w:t>
            </w:r>
          </w:p>
        </w:tc>
        <w:tc>
          <w:tcPr>
            <w:tcW w:w="1563" w:type="dxa"/>
            <w:shd w:val="clear" w:color="auto" w:fill="auto"/>
            <w:noWrap/>
            <w:vAlign w:val="center"/>
            <w:hideMark/>
          </w:tcPr>
          <w:p w:rsidR="0069065B" w:rsidRPr="0069065B" w:rsidRDefault="0069065B" w:rsidP="00BC70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69065B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CSSL</w:t>
            </w:r>
          </w:p>
        </w:tc>
        <w:tc>
          <w:tcPr>
            <w:tcW w:w="1493" w:type="dxa"/>
            <w:vMerge/>
            <w:shd w:val="clear" w:color="auto" w:fill="auto"/>
            <w:noWrap/>
            <w:vAlign w:val="center"/>
            <w:hideMark/>
          </w:tcPr>
          <w:p w:rsidR="0069065B" w:rsidRPr="0069065B" w:rsidRDefault="0069065B" w:rsidP="00BC70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1264" w:type="dxa"/>
            <w:vMerge/>
            <w:shd w:val="clear" w:color="auto" w:fill="auto"/>
            <w:noWrap/>
            <w:vAlign w:val="center"/>
            <w:hideMark/>
          </w:tcPr>
          <w:p w:rsidR="0069065B" w:rsidRPr="0069065B" w:rsidRDefault="0069065B" w:rsidP="00BC70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1602" w:type="dxa"/>
            <w:vMerge/>
            <w:shd w:val="clear" w:color="auto" w:fill="auto"/>
            <w:noWrap/>
            <w:vAlign w:val="center"/>
            <w:hideMark/>
          </w:tcPr>
          <w:p w:rsidR="0069065B" w:rsidRPr="0069065B" w:rsidRDefault="0069065B" w:rsidP="00BC70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</w:tc>
      </w:tr>
      <w:tr w:rsidR="0069065B" w:rsidRPr="0069065B" w:rsidTr="00BC70C7">
        <w:trPr>
          <w:trHeight w:val="281"/>
        </w:trPr>
        <w:tc>
          <w:tcPr>
            <w:tcW w:w="1422" w:type="dxa"/>
            <w:vMerge/>
            <w:shd w:val="clear" w:color="auto" w:fill="auto"/>
            <w:noWrap/>
            <w:vAlign w:val="center"/>
            <w:hideMark/>
          </w:tcPr>
          <w:p w:rsidR="0069065B" w:rsidRPr="0069065B" w:rsidRDefault="0069065B" w:rsidP="00BC70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807" w:type="dxa"/>
            <w:vMerge/>
            <w:shd w:val="clear" w:color="auto" w:fill="auto"/>
            <w:noWrap/>
            <w:vAlign w:val="center"/>
            <w:hideMark/>
          </w:tcPr>
          <w:p w:rsidR="0069065B" w:rsidRPr="0069065B" w:rsidRDefault="0069065B" w:rsidP="00BC70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1039" w:type="dxa"/>
            <w:shd w:val="clear" w:color="auto" w:fill="auto"/>
            <w:noWrap/>
            <w:vAlign w:val="center"/>
            <w:hideMark/>
          </w:tcPr>
          <w:p w:rsidR="0069065B" w:rsidRPr="0069065B" w:rsidRDefault="0069065B" w:rsidP="00BC70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69065B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MBI7285</w:t>
            </w:r>
          </w:p>
        </w:tc>
        <w:tc>
          <w:tcPr>
            <w:tcW w:w="1867" w:type="dxa"/>
            <w:shd w:val="clear" w:color="auto" w:fill="auto"/>
            <w:noWrap/>
            <w:vAlign w:val="center"/>
            <w:hideMark/>
          </w:tcPr>
          <w:p w:rsidR="0069065B" w:rsidRPr="0069065B" w:rsidRDefault="0069065B" w:rsidP="00BC70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69065B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A CSSL</w:t>
            </w:r>
          </w:p>
        </w:tc>
        <w:tc>
          <w:tcPr>
            <w:tcW w:w="3236" w:type="dxa"/>
            <w:shd w:val="clear" w:color="auto" w:fill="auto"/>
            <w:noWrap/>
            <w:vAlign w:val="center"/>
            <w:hideMark/>
          </w:tcPr>
          <w:p w:rsidR="0069065B" w:rsidRPr="0069065B" w:rsidRDefault="0069065B" w:rsidP="00BC70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69065B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Lower fiber strength</w:t>
            </w:r>
          </w:p>
        </w:tc>
        <w:tc>
          <w:tcPr>
            <w:tcW w:w="1563" w:type="dxa"/>
            <w:shd w:val="clear" w:color="auto" w:fill="auto"/>
            <w:noWrap/>
            <w:vAlign w:val="center"/>
            <w:hideMark/>
          </w:tcPr>
          <w:p w:rsidR="0069065B" w:rsidRPr="0069065B" w:rsidRDefault="0069065B" w:rsidP="00BC70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69065B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CSSL</w:t>
            </w:r>
          </w:p>
        </w:tc>
        <w:tc>
          <w:tcPr>
            <w:tcW w:w="1493" w:type="dxa"/>
            <w:vMerge/>
            <w:shd w:val="clear" w:color="auto" w:fill="auto"/>
            <w:noWrap/>
            <w:vAlign w:val="center"/>
            <w:hideMark/>
          </w:tcPr>
          <w:p w:rsidR="0069065B" w:rsidRPr="0069065B" w:rsidRDefault="0069065B" w:rsidP="00BC70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1264" w:type="dxa"/>
            <w:vMerge/>
            <w:shd w:val="clear" w:color="auto" w:fill="auto"/>
            <w:noWrap/>
            <w:vAlign w:val="center"/>
            <w:hideMark/>
          </w:tcPr>
          <w:p w:rsidR="0069065B" w:rsidRPr="0069065B" w:rsidRDefault="0069065B" w:rsidP="00BC70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1602" w:type="dxa"/>
            <w:vMerge/>
            <w:shd w:val="clear" w:color="auto" w:fill="auto"/>
            <w:noWrap/>
            <w:vAlign w:val="center"/>
            <w:hideMark/>
          </w:tcPr>
          <w:p w:rsidR="0069065B" w:rsidRPr="0069065B" w:rsidRDefault="0069065B" w:rsidP="00BC70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</w:tc>
      </w:tr>
      <w:tr w:rsidR="0069065B" w:rsidRPr="0069065B" w:rsidTr="00BC70C7">
        <w:trPr>
          <w:trHeight w:val="281"/>
        </w:trPr>
        <w:tc>
          <w:tcPr>
            <w:tcW w:w="1422" w:type="dxa"/>
            <w:vMerge w:val="restart"/>
            <w:shd w:val="clear" w:color="auto" w:fill="auto"/>
            <w:noWrap/>
            <w:vAlign w:val="center"/>
            <w:hideMark/>
          </w:tcPr>
          <w:p w:rsidR="0069065B" w:rsidRPr="0069065B" w:rsidRDefault="0069065B" w:rsidP="00BC70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69065B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 xml:space="preserve">CCRI36 </w:t>
            </w:r>
            <w:r w:rsidRPr="0069065B"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×</w:t>
            </w:r>
            <w:r w:rsidRPr="0069065B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 xml:space="preserve"> Hai1</w:t>
            </w:r>
          </w:p>
        </w:tc>
        <w:tc>
          <w:tcPr>
            <w:tcW w:w="807" w:type="dxa"/>
            <w:vMerge w:val="restart"/>
            <w:shd w:val="clear" w:color="auto" w:fill="auto"/>
            <w:noWrap/>
            <w:vAlign w:val="center"/>
            <w:hideMark/>
          </w:tcPr>
          <w:p w:rsidR="0069065B" w:rsidRPr="0069065B" w:rsidRDefault="0069065B" w:rsidP="00BC70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69065B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CSSLs</w:t>
            </w:r>
          </w:p>
        </w:tc>
        <w:tc>
          <w:tcPr>
            <w:tcW w:w="1039" w:type="dxa"/>
            <w:shd w:val="clear" w:color="auto" w:fill="auto"/>
            <w:noWrap/>
            <w:vAlign w:val="center"/>
            <w:hideMark/>
          </w:tcPr>
          <w:p w:rsidR="0069065B" w:rsidRPr="0069065B" w:rsidRDefault="0069065B" w:rsidP="00BC70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69065B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CCRI36</w:t>
            </w:r>
          </w:p>
        </w:tc>
        <w:tc>
          <w:tcPr>
            <w:tcW w:w="1867" w:type="dxa"/>
            <w:shd w:val="clear" w:color="auto" w:fill="auto"/>
            <w:noWrap/>
            <w:vAlign w:val="center"/>
            <w:hideMark/>
          </w:tcPr>
          <w:p w:rsidR="0069065B" w:rsidRPr="0069065B" w:rsidRDefault="0069065B" w:rsidP="00BC70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69065B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Recurrent parent line</w:t>
            </w:r>
          </w:p>
        </w:tc>
        <w:tc>
          <w:tcPr>
            <w:tcW w:w="3236" w:type="dxa"/>
            <w:shd w:val="clear" w:color="auto" w:fill="auto"/>
            <w:noWrap/>
            <w:vAlign w:val="center"/>
            <w:hideMark/>
          </w:tcPr>
          <w:p w:rsidR="0069065B" w:rsidRPr="0069065B" w:rsidRDefault="0069065B" w:rsidP="00BC70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69065B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Higher yield, lower fiber quality</w:t>
            </w:r>
          </w:p>
        </w:tc>
        <w:tc>
          <w:tcPr>
            <w:tcW w:w="1563" w:type="dxa"/>
            <w:shd w:val="clear" w:color="auto" w:fill="auto"/>
            <w:noWrap/>
            <w:vAlign w:val="center"/>
            <w:hideMark/>
          </w:tcPr>
          <w:p w:rsidR="0069065B" w:rsidRPr="0069065B" w:rsidRDefault="0069065B" w:rsidP="00BC70C7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eastAsia="zh-CN"/>
              </w:rPr>
            </w:pPr>
            <w:r w:rsidRPr="0069065B">
              <w:rPr>
                <w:rFonts w:ascii="Times New Roman" w:hAnsi="Times New Roman" w:cs="Times New Roman"/>
                <w:i/>
                <w:sz w:val="20"/>
                <w:szCs w:val="20"/>
                <w:lang w:eastAsia="zh-CN"/>
              </w:rPr>
              <w:t>G. hirsutum</w:t>
            </w:r>
          </w:p>
        </w:tc>
        <w:tc>
          <w:tcPr>
            <w:tcW w:w="1493" w:type="dxa"/>
            <w:vMerge w:val="restart"/>
            <w:shd w:val="clear" w:color="auto" w:fill="auto"/>
            <w:noWrap/>
            <w:vAlign w:val="center"/>
            <w:hideMark/>
          </w:tcPr>
          <w:p w:rsidR="0069065B" w:rsidRPr="0069065B" w:rsidRDefault="0069065B" w:rsidP="00BC70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69065B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SRX2843778</w:t>
            </w:r>
          </w:p>
        </w:tc>
        <w:tc>
          <w:tcPr>
            <w:tcW w:w="1264" w:type="dxa"/>
            <w:vMerge w:val="restart"/>
            <w:shd w:val="clear" w:color="auto" w:fill="auto"/>
            <w:noWrap/>
            <w:vAlign w:val="center"/>
            <w:hideMark/>
          </w:tcPr>
          <w:p w:rsidR="0069065B" w:rsidRPr="0069065B" w:rsidRDefault="0069065B" w:rsidP="00BC70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69065B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ICR, CAAS</w:t>
            </w:r>
          </w:p>
        </w:tc>
        <w:tc>
          <w:tcPr>
            <w:tcW w:w="1602" w:type="dxa"/>
            <w:vMerge w:val="restart"/>
            <w:shd w:val="clear" w:color="auto" w:fill="auto"/>
            <w:noWrap/>
            <w:vAlign w:val="center"/>
            <w:hideMark/>
          </w:tcPr>
          <w:p w:rsidR="0069065B" w:rsidRPr="0069065B" w:rsidRDefault="0069065B" w:rsidP="00BC70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69065B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Shi et al.2015</w:t>
            </w:r>
          </w:p>
        </w:tc>
      </w:tr>
      <w:tr w:rsidR="0069065B" w:rsidRPr="0069065B" w:rsidTr="00BC70C7">
        <w:trPr>
          <w:trHeight w:val="281"/>
        </w:trPr>
        <w:tc>
          <w:tcPr>
            <w:tcW w:w="1422" w:type="dxa"/>
            <w:vMerge/>
            <w:shd w:val="clear" w:color="auto" w:fill="auto"/>
            <w:noWrap/>
            <w:vAlign w:val="center"/>
            <w:hideMark/>
          </w:tcPr>
          <w:p w:rsidR="0069065B" w:rsidRPr="0069065B" w:rsidRDefault="0069065B" w:rsidP="00BC70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807" w:type="dxa"/>
            <w:vMerge/>
            <w:shd w:val="clear" w:color="auto" w:fill="auto"/>
            <w:noWrap/>
            <w:vAlign w:val="center"/>
            <w:hideMark/>
          </w:tcPr>
          <w:p w:rsidR="0069065B" w:rsidRPr="0069065B" w:rsidRDefault="0069065B" w:rsidP="00BC70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1039" w:type="dxa"/>
            <w:shd w:val="clear" w:color="auto" w:fill="auto"/>
            <w:noWrap/>
            <w:vAlign w:val="center"/>
            <w:hideMark/>
          </w:tcPr>
          <w:p w:rsidR="0069065B" w:rsidRPr="0069065B" w:rsidRDefault="0069065B" w:rsidP="00BC70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69065B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Hai1</w:t>
            </w:r>
          </w:p>
        </w:tc>
        <w:tc>
          <w:tcPr>
            <w:tcW w:w="1867" w:type="dxa"/>
            <w:shd w:val="clear" w:color="auto" w:fill="auto"/>
            <w:noWrap/>
            <w:vAlign w:val="center"/>
            <w:hideMark/>
          </w:tcPr>
          <w:p w:rsidR="0069065B" w:rsidRPr="0069065B" w:rsidRDefault="0069065B" w:rsidP="00BC70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69065B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Donor parent line</w:t>
            </w:r>
          </w:p>
        </w:tc>
        <w:tc>
          <w:tcPr>
            <w:tcW w:w="3236" w:type="dxa"/>
            <w:shd w:val="clear" w:color="auto" w:fill="auto"/>
            <w:noWrap/>
            <w:vAlign w:val="center"/>
            <w:hideMark/>
          </w:tcPr>
          <w:p w:rsidR="0069065B" w:rsidRPr="0069065B" w:rsidRDefault="0069065B" w:rsidP="00BC70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BC70C7">
              <w:rPr>
                <w:rFonts w:ascii="Times New Roman" w:hAnsi="Times New Roman" w:cs="Times New Roman"/>
                <w:i/>
                <w:sz w:val="20"/>
                <w:szCs w:val="20"/>
                <w:lang w:eastAsia="zh-CN"/>
              </w:rPr>
              <w:t>Verticillium</w:t>
            </w:r>
            <w:r w:rsidRPr="0069065B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 xml:space="preserve"> wilt resistant, excellent fiber</w:t>
            </w:r>
          </w:p>
        </w:tc>
        <w:tc>
          <w:tcPr>
            <w:tcW w:w="1563" w:type="dxa"/>
            <w:shd w:val="clear" w:color="auto" w:fill="auto"/>
            <w:noWrap/>
            <w:vAlign w:val="center"/>
            <w:hideMark/>
          </w:tcPr>
          <w:p w:rsidR="0069065B" w:rsidRPr="0069065B" w:rsidRDefault="0069065B" w:rsidP="00BC70C7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eastAsia="zh-CN"/>
              </w:rPr>
            </w:pPr>
            <w:r w:rsidRPr="0069065B">
              <w:rPr>
                <w:rFonts w:ascii="Times New Roman" w:hAnsi="Times New Roman" w:cs="Times New Roman"/>
                <w:i/>
                <w:sz w:val="20"/>
                <w:szCs w:val="20"/>
                <w:lang w:eastAsia="zh-CN"/>
              </w:rPr>
              <w:t>G. barbadense</w:t>
            </w:r>
          </w:p>
        </w:tc>
        <w:tc>
          <w:tcPr>
            <w:tcW w:w="1493" w:type="dxa"/>
            <w:vMerge/>
            <w:shd w:val="clear" w:color="auto" w:fill="auto"/>
            <w:noWrap/>
            <w:vAlign w:val="center"/>
            <w:hideMark/>
          </w:tcPr>
          <w:p w:rsidR="0069065B" w:rsidRPr="0069065B" w:rsidRDefault="0069065B" w:rsidP="00BC70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1264" w:type="dxa"/>
            <w:vMerge/>
            <w:shd w:val="clear" w:color="auto" w:fill="auto"/>
            <w:noWrap/>
            <w:vAlign w:val="center"/>
            <w:hideMark/>
          </w:tcPr>
          <w:p w:rsidR="0069065B" w:rsidRPr="0069065B" w:rsidRDefault="0069065B" w:rsidP="00BC70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1602" w:type="dxa"/>
            <w:vMerge/>
            <w:shd w:val="clear" w:color="auto" w:fill="auto"/>
            <w:noWrap/>
            <w:vAlign w:val="center"/>
            <w:hideMark/>
          </w:tcPr>
          <w:p w:rsidR="0069065B" w:rsidRPr="0069065B" w:rsidRDefault="0069065B" w:rsidP="00BC70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</w:tc>
      </w:tr>
      <w:tr w:rsidR="0069065B" w:rsidRPr="0069065B" w:rsidTr="00BC70C7">
        <w:trPr>
          <w:trHeight w:val="281"/>
        </w:trPr>
        <w:tc>
          <w:tcPr>
            <w:tcW w:w="1422" w:type="dxa"/>
            <w:vMerge/>
            <w:shd w:val="clear" w:color="auto" w:fill="auto"/>
            <w:noWrap/>
            <w:vAlign w:val="center"/>
            <w:hideMark/>
          </w:tcPr>
          <w:p w:rsidR="0069065B" w:rsidRPr="0069065B" w:rsidRDefault="0069065B" w:rsidP="00BC70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807" w:type="dxa"/>
            <w:vMerge/>
            <w:shd w:val="clear" w:color="auto" w:fill="auto"/>
            <w:noWrap/>
            <w:vAlign w:val="center"/>
            <w:hideMark/>
          </w:tcPr>
          <w:p w:rsidR="0069065B" w:rsidRPr="0069065B" w:rsidRDefault="0069065B" w:rsidP="00BC70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1039" w:type="dxa"/>
            <w:shd w:val="clear" w:color="auto" w:fill="auto"/>
            <w:noWrap/>
            <w:vAlign w:val="center"/>
            <w:hideMark/>
          </w:tcPr>
          <w:p w:rsidR="0069065B" w:rsidRPr="0069065B" w:rsidRDefault="0069065B" w:rsidP="00BC70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69065B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MBI9915</w:t>
            </w:r>
          </w:p>
        </w:tc>
        <w:tc>
          <w:tcPr>
            <w:tcW w:w="1867" w:type="dxa"/>
            <w:shd w:val="clear" w:color="auto" w:fill="auto"/>
            <w:noWrap/>
            <w:vAlign w:val="center"/>
            <w:hideMark/>
          </w:tcPr>
          <w:p w:rsidR="0069065B" w:rsidRPr="0069065B" w:rsidRDefault="0069065B" w:rsidP="00BC70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69065B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A CSSL</w:t>
            </w:r>
          </w:p>
        </w:tc>
        <w:tc>
          <w:tcPr>
            <w:tcW w:w="3236" w:type="dxa"/>
            <w:shd w:val="clear" w:color="auto" w:fill="auto"/>
            <w:noWrap/>
            <w:vAlign w:val="center"/>
            <w:hideMark/>
          </w:tcPr>
          <w:p w:rsidR="0069065B" w:rsidRPr="0069065B" w:rsidRDefault="0069065B" w:rsidP="00BC70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69065B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Higher fiber strength and length</w:t>
            </w:r>
          </w:p>
        </w:tc>
        <w:tc>
          <w:tcPr>
            <w:tcW w:w="1563" w:type="dxa"/>
            <w:shd w:val="clear" w:color="auto" w:fill="auto"/>
            <w:noWrap/>
            <w:vAlign w:val="center"/>
            <w:hideMark/>
          </w:tcPr>
          <w:p w:rsidR="0069065B" w:rsidRPr="0069065B" w:rsidRDefault="0069065B" w:rsidP="00BC70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69065B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CSSL</w:t>
            </w:r>
          </w:p>
        </w:tc>
        <w:tc>
          <w:tcPr>
            <w:tcW w:w="1493" w:type="dxa"/>
            <w:vMerge/>
            <w:shd w:val="clear" w:color="auto" w:fill="auto"/>
            <w:noWrap/>
            <w:vAlign w:val="center"/>
            <w:hideMark/>
          </w:tcPr>
          <w:p w:rsidR="0069065B" w:rsidRPr="0069065B" w:rsidRDefault="0069065B" w:rsidP="00BC70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1264" w:type="dxa"/>
            <w:vMerge/>
            <w:shd w:val="clear" w:color="auto" w:fill="auto"/>
            <w:noWrap/>
            <w:vAlign w:val="center"/>
            <w:hideMark/>
          </w:tcPr>
          <w:p w:rsidR="0069065B" w:rsidRPr="0069065B" w:rsidRDefault="0069065B" w:rsidP="00BC70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1602" w:type="dxa"/>
            <w:vMerge/>
            <w:shd w:val="clear" w:color="auto" w:fill="auto"/>
            <w:noWrap/>
            <w:vAlign w:val="center"/>
            <w:hideMark/>
          </w:tcPr>
          <w:p w:rsidR="0069065B" w:rsidRPr="0069065B" w:rsidRDefault="0069065B" w:rsidP="00BC70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</w:tc>
      </w:tr>
      <w:tr w:rsidR="0069065B" w:rsidRPr="0069065B" w:rsidTr="00BC70C7">
        <w:trPr>
          <w:trHeight w:val="281"/>
        </w:trPr>
        <w:tc>
          <w:tcPr>
            <w:tcW w:w="1422" w:type="dxa"/>
            <w:vMerge/>
            <w:shd w:val="clear" w:color="auto" w:fill="auto"/>
            <w:noWrap/>
            <w:vAlign w:val="center"/>
            <w:hideMark/>
          </w:tcPr>
          <w:p w:rsidR="0069065B" w:rsidRPr="0069065B" w:rsidRDefault="0069065B" w:rsidP="00BC70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807" w:type="dxa"/>
            <w:vMerge/>
            <w:shd w:val="clear" w:color="auto" w:fill="auto"/>
            <w:noWrap/>
            <w:vAlign w:val="center"/>
            <w:hideMark/>
          </w:tcPr>
          <w:p w:rsidR="0069065B" w:rsidRPr="0069065B" w:rsidRDefault="0069065B" w:rsidP="00BC70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1039" w:type="dxa"/>
            <w:shd w:val="clear" w:color="auto" w:fill="auto"/>
            <w:noWrap/>
            <w:vAlign w:val="center"/>
            <w:hideMark/>
          </w:tcPr>
          <w:p w:rsidR="0069065B" w:rsidRPr="0069065B" w:rsidRDefault="0069065B" w:rsidP="00BC70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69065B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MBI9749</w:t>
            </w:r>
          </w:p>
        </w:tc>
        <w:tc>
          <w:tcPr>
            <w:tcW w:w="1867" w:type="dxa"/>
            <w:shd w:val="clear" w:color="auto" w:fill="auto"/>
            <w:noWrap/>
            <w:vAlign w:val="center"/>
            <w:hideMark/>
          </w:tcPr>
          <w:p w:rsidR="0069065B" w:rsidRPr="0069065B" w:rsidRDefault="0069065B" w:rsidP="00BC70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69065B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A CSSL</w:t>
            </w:r>
          </w:p>
        </w:tc>
        <w:tc>
          <w:tcPr>
            <w:tcW w:w="3236" w:type="dxa"/>
            <w:shd w:val="clear" w:color="auto" w:fill="auto"/>
            <w:noWrap/>
            <w:vAlign w:val="center"/>
            <w:hideMark/>
          </w:tcPr>
          <w:p w:rsidR="0069065B" w:rsidRPr="0069065B" w:rsidRDefault="0069065B" w:rsidP="00BC70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69065B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Higher fiber strength and length</w:t>
            </w:r>
          </w:p>
        </w:tc>
        <w:tc>
          <w:tcPr>
            <w:tcW w:w="1563" w:type="dxa"/>
            <w:shd w:val="clear" w:color="auto" w:fill="auto"/>
            <w:noWrap/>
            <w:vAlign w:val="center"/>
            <w:hideMark/>
          </w:tcPr>
          <w:p w:rsidR="0069065B" w:rsidRPr="0069065B" w:rsidRDefault="0069065B" w:rsidP="00BC70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69065B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CSSL</w:t>
            </w:r>
          </w:p>
        </w:tc>
        <w:tc>
          <w:tcPr>
            <w:tcW w:w="1493" w:type="dxa"/>
            <w:vMerge/>
            <w:shd w:val="clear" w:color="auto" w:fill="auto"/>
            <w:noWrap/>
            <w:vAlign w:val="center"/>
            <w:hideMark/>
          </w:tcPr>
          <w:p w:rsidR="0069065B" w:rsidRPr="0069065B" w:rsidRDefault="0069065B" w:rsidP="00BC70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1264" w:type="dxa"/>
            <w:vMerge/>
            <w:shd w:val="clear" w:color="auto" w:fill="auto"/>
            <w:noWrap/>
            <w:vAlign w:val="center"/>
            <w:hideMark/>
          </w:tcPr>
          <w:p w:rsidR="0069065B" w:rsidRPr="0069065B" w:rsidRDefault="0069065B" w:rsidP="00BC70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1602" w:type="dxa"/>
            <w:vMerge/>
            <w:shd w:val="clear" w:color="auto" w:fill="auto"/>
            <w:noWrap/>
            <w:vAlign w:val="center"/>
            <w:hideMark/>
          </w:tcPr>
          <w:p w:rsidR="0069065B" w:rsidRPr="0069065B" w:rsidRDefault="0069065B" w:rsidP="00BC70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</w:tc>
      </w:tr>
      <w:tr w:rsidR="00BC70C7" w:rsidTr="00BC70C7">
        <w:tblPrEx>
          <w:tblLook w:val="0000"/>
        </w:tblPrEx>
        <w:trPr>
          <w:trHeight w:val="20"/>
        </w:trPr>
        <w:tc>
          <w:tcPr>
            <w:tcW w:w="8371" w:type="dxa"/>
            <w:gridSpan w:val="5"/>
            <w:shd w:val="clear" w:color="auto" w:fill="auto"/>
            <w:vAlign w:val="center"/>
          </w:tcPr>
          <w:p w:rsidR="00BC70C7" w:rsidRDefault="00BC70C7" w:rsidP="00BC70C7">
            <w:pPr>
              <w:jc w:val="center"/>
            </w:pPr>
            <w:bookmarkStart w:id="0" w:name="_GoBack"/>
            <w:bookmarkEnd w:id="0"/>
          </w:p>
        </w:tc>
        <w:tc>
          <w:tcPr>
            <w:tcW w:w="1563" w:type="dxa"/>
            <w:vAlign w:val="bottom"/>
          </w:tcPr>
          <w:p w:rsidR="00BC70C7" w:rsidRPr="00BC70C7" w:rsidRDefault="00BC70C7" w:rsidP="00BC70C7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BC70C7">
              <w:rPr>
                <w:rFonts w:ascii="Times New Roman" w:hAnsi="Times New Roman" w:cs="Times New Roman"/>
                <w:i/>
                <w:sz w:val="20"/>
                <w:szCs w:val="20"/>
              </w:rPr>
              <w:t>G. arboreum</w:t>
            </w:r>
          </w:p>
        </w:tc>
        <w:tc>
          <w:tcPr>
            <w:tcW w:w="1493" w:type="dxa"/>
            <w:vAlign w:val="bottom"/>
          </w:tcPr>
          <w:p w:rsidR="00BC70C7" w:rsidRPr="00BC70C7" w:rsidRDefault="00BC70C7" w:rsidP="00BC70C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BC70C7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PRJNA179447</w:t>
            </w:r>
          </w:p>
        </w:tc>
        <w:tc>
          <w:tcPr>
            <w:tcW w:w="1264" w:type="dxa"/>
            <w:vAlign w:val="bottom"/>
          </w:tcPr>
          <w:p w:rsidR="00BC70C7" w:rsidRPr="00BC70C7" w:rsidRDefault="00BC70C7" w:rsidP="00BC70C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BC70C7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ICR, CAAS</w:t>
            </w:r>
          </w:p>
        </w:tc>
        <w:tc>
          <w:tcPr>
            <w:tcW w:w="1602" w:type="dxa"/>
            <w:vAlign w:val="bottom"/>
          </w:tcPr>
          <w:p w:rsidR="00BC70C7" w:rsidRPr="00BC70C7" w:rsidRDefault="00BC70C7" w:rsidP="00BC70C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BC70C7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Du et al. 2018</w:t>
            </w:r>
          </w:p>
        </w:tc>
      </w:tr>
      <w:tr w:rsidR="00BC70C7" w:rsidTr="00BC70C7">
        <w:tblPrEx>
          <w:tblLook w:val="0000"/>
        </w:tblPrEx>
        <w:trPr>
          <w:trHeight w:val="20"/>
        </w:trPr>
        <w:tc>
          <w:tcPr>
            <w:tcW w:w="8371" w:type="dxa"/>
            <w:gridSpan w:val="5"/>
            <w:shd w:val="clear" w:color="auto" w:fill="auto"/>
            <w:vAlign w:val="center"/>
          </w:tcPr>
          <w:p w:rsidR="00BC70C7" w:rsidRDefault="00BC70C7" w:rsidP="00BC70C7">
            <w:pPr>
              <w:jc w:val="center"/>
            </w:pPr>
          </w:p>
        </w:tc>
        <w:tc>
          <w:tcPr>
            <w:tcW w:w="1563" w:type="dxa"/>
            <w:vAlign w:val="bottom"/>
          </w:tcPr>
          <w:p w:rsidR="00BC70C7" w:rsidRPr="00BC70C7" w:rsidRDefault="00BC70C7" w:rsidP="00BC70C7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BC70C7">
              <w:rPr>
                <w:rFonts w:ascii="Times New Roman" w:hAnsi="Times New Roman" w:cs="Times New Roman"/>
                <w:i/>
                <w:sz w:val="20"/>
                <w:szCs w:val="20"/>
              </w:rPr>
              <w:t>G. raimondii</w:t>
            </w:r>
          </w:p>
        </w:tc>
        <w:tc>
          <w:tcPr>
            <w:tcW w:w="1493" w:type="dxa"/>
            <w:vAlign w:val="bottom"/>
          </w:tcPr>
          <w:p w:rsidR="00BC70C7" w:rsidRPr="00BC70C7" w:rsidRDefault="00BC70C7" w:rsidP="00BC70C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BC70C7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PRJNA79005</w:t>
            </w:r>
          </w:p>
        </w:tc>
        <w:tc>
          <w:tcPr>
            <w:tcW w:w="1264" w:type="dxa"/>
            <w:vAlign w:val="bottom"/>
          </w:tcPr>
          <w:p w:rsidR="00BC70C7" w:rsidRPr="00BC70C7" w:rsidRDefault="00BC70C7" w:rsidP="00BC70C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BC70C7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ICR, CAAS</w:t>
            </w:r>
          </w:p>
        </w:tc>
        <w:tc>
          <w:tcPr>
            <w:tcW w:w="1602" w:type="dxa"/>
            <w:vAlign w:val="bottom"/>
          </w:tcPr>
          <w:p w:rsidR="00BC70C7" w:rsidRPr="00BC70C7" w:rsidRDefault="00BC70C7" w:rsidP="00BC70C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BC70C7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Wang et al. 2012</w:t>
            </w:r>
          </w:p>
        </w:tc>
      </w:tr>
    </w:tbl>
    <w:p w:rsidR="0069065B" w:rsidRDefault="0069065B" w:rsidP="005B02AC"/>
    <w:sectPr w:rsidR="0069065B" w:rsidSect="00D51E8A">
      <w:pgSz w:w="16838" w:h="11906" w:orient="landscape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567C4" w:rsidRDefault="008567C4" w:rsidP="007E1B0C">
      <w:pPr>
        <w:spacing w:after="0" w:line="240" w:lineRule="auto"/>
      </w:pPr>
      <w:r>
        <w:separator/>
      </w:r>
    </w:p>
  </w:endnote>
  <w:endnote w:type="continuationSeparator" w:id="1">
    <w:p w:rsidR="008567C4" w:rsidRDefault="008567C4" w:rsidP="007E1B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567C4" w:rsidRDefault="008567C4" w:rsidP="007E1B0C">
      <w:pPr>
        <w:spacing w:after="0" w:line="240" w:lineRule="auto"/>
      </w:pPr>
      <w:r>
        <w:separator/>
      </w:r>
    </w:p>
  </w:footnote>
  <w:footnote w:type="continuationSeparator" w:id="1">
    <w:p w:rsidR="008567C4" w:rsidRDefault="008567C4" w:rsidP="007E1B0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defaultTabStop w:val="720"/>
  <w:characterSpacingControl w:val="doNotCompress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823C70"/>
    <w:rsid w:val="00057B6D"/>
    <w:rsid w:val="00085095"/>
    <w:rsid w:val="00141D00"/>
    <w:rsid w:val="001E72B7"/>
    <w:rsid w:val="00262ECF"/>
    <w:rsid w:val="002A11CE"/>
    <w:rsid w:val="002B3DCC"/>
    <w:rsid w:val="002F123B"/>
    <w:rsid w:val="00582B50"/>
    <w:rsid w:val="005B02AC"/>
    <w:rsid w:val="005B60B1"/>
    <w:rsid w:val="0066208B"/>
    <w:rsid w:val="0069065B"/>
    <w:rsid w:val="006C38BC"/>
    <w:rsid w:val="00715D76"/>
    <w:rsid w:val="00724533"/>
    <w:rsid w:val="007749A1"/>
    <w:rsid w:val="007E1B0C"/>
    <w:rsid w:val="007E4CA0"/>
    <w:rsid w:val="00823C70"/>
    <w:rsid w:val="00844125"/>
    <w:rsid w:val="008567C4"/>
    <w:rsid w:val="008A786F"/>
    <w:rsid w:val="008C0620"/>
    <w:rsid w:val="009A2184"/>
    <w:rsid w:val="00A06D42"/>
    <w:rsid w:val="00BC5EA6"/>
    <w:rsid w:val="00BC70C7"/>
    <w:rsid w:val="00C3743F"/>
    <w:rsid w:val="00CA027B"/>
    <w:rsid w:val="00CA1260"/>
    <w:rsid w:val="00CB0113"/>
    <w:rsid w:val="00CE5721"/>
    <w:rsid w:val="00CE7436"/>
    <w:rsid w:val="00CF10D0"/>
    <w:rsid w:val="00CF64A8"/>
    <w:rsid w:val="00D51E8A"/>
    <w:rsid w:val="00DC1046"/>
    <w:rsid w:val="00E80592"/>
    <w:rsid w:val="00EA717B"/>
    <w:rsid w:val="00EF1F08"/>
    <w:rsid w:val="00F96BD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572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A11C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7E1B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7E1B0C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7E1B0C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7E1B0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567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D7F2C7F-59DA-4F9B-A5EA-E875C197E3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240</TotalTime>
  <Pages>1</Pages>
  <Words>211</Words>
  <Characters>1205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MRT www.Win2Farsi.com</Company>
  <LinksUpToDate>false</LinksUpToDate>
  <CharactersWithSpaces>1414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HAFEEZ</dc:creator>
  <cp:lastModifiedBy>TFPC</cp:lastModifiedBy>
  <cp:revision>12</cp:revision>
  <dcterms:created xsi:type="dcterms:W3CDTF">2020-03-06T03:06:00Z</dcterms:created>
  <dcterms:modified xsi:type="dcterms:W3CDTF">2020-10-14T09:44:00Z</dcterms:modified>
</cp:coreProperties>
</file>