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C22" w:rsidRPr="00E92C22" w:rsidRDefault="00E92C22" w:rsidP="00E92C22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E92C22">
        <w:rPr>
          <w:rFonts w:ascii="Times New Roman" w:hAnsi="Times New Roman" w:cs="Times New Roman"/>
          <w:b/>
          <w:color w:val="000000" w:themeColor="text1"/>
          <w:sz w:val="24"/>
        </w:rPr>
        <w:t>Highlights</w:t>
      </w:r>
    </w:p>
    <w:p w:rsidR="00E92C22" w:rsidRPr="00E92C22" w:rsidRDefault="00E92C22" w:rsidP="00E92C22">
      <w:pPr>
        <w:pStyle w:val="NormalWeb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rFonts w:ascii="Calibri" w:hAnsi="Calibri"/>
          <w:color w:val="000000" w:themeColor="text1"/>
          <w:sz w:val="22"/>
          <w:szCs w:val="22"/>
        </w:rPr>
      </w:pPr>
    </w:p>
    <w:p w:rsidR="00E92C22" w:rsidRPr="00E92C22" w:rsidRDefault="00E92C22" w:rsidP="00E92C2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E92C22">
        <w:rPr>
          <w:color w:val="000000" w:themeColor="text1"/>
        </w:rPr>
        <w:t>3D printed Ti6Al4V alloys w</w:t>
      </w:r>
      <w:bookmarkStart w:id="0" w:name="_GoBack"/>
      <w:bookmarkEnd w:id="0"/>
      <w:r w:rsidRPr="00E92C22">
        <w:rPr>
          <w:color w:val="000000" w:themeColor="text1"/>
        </w:rPr>
        <w:t xml:space="preserve">ith customized microstructures and </w:t>
      </w:r>
      <w:proofErr w:type="spellStart"/>
      <w:r w:rsidRPr="00E92C22">
        <w:rPr>
          <w:color w:val="000000" w:themeColor="text1"/>
        </w:rPr>
        <w:t>microhardness</w:t>
      </w:r>
      <w:proofErr w:type="spellEnd"/>
      <w:r w:rsidRPr="00E92C22">
        <w:rPr>
          <w:color w:val="000000" w:themeColor="text1"/>
        </w:rPr>
        <w:t xml:space="preserve"> were made by DLMD method.</w:t>
      </w:r>
    </w:p>
    <w:p w:rsidR="00E92C22" w:rsidRPr="00E92C22" w:rsidRDefault="00E92C22" w:rsidP="00E92C2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E92C22">
        <w:rPr>
          <w:color w:val="000000" w:themeColor="text1"/>
        </w:rPr>
        <w:t>Effects of various laser powers on the growth mechanism of the alloys were determined.</w:t>
      </w:r>
    </w:p>
    <w:p w:rsidR="00E92C22" w:rsidRPr="00E92C22" w:rsidRDefault="00E92C22" w:rsidP="00E92C2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E92C22">
        <w:rPr>
          <w:color w:val="000000" w:themeColor="text1"/>
        </w:rPr>
        <w:t xml:space="preserve">Changing laser power significantly impacted the alloys structures, morphology, </w:t>
      </w:r>
      <w:proofErr w:type="spellStart"/>
      <w:r w:rsidRPr="00E92C22">
        <w:rPr>
          <w:color w:val="000000" w:themeColor="text1"/>
        </w:rPr>
        <w:t>microhardness</w:t>
      </w:r>
      <w:proofErr w:type="spellEnd"/>
      <w:r w:rsidRPr="00E92C22">
        <w:rPr>
          <w:color w:val="000000" w:themeColor="text1"/>
        </w:rPr>
        <w:t>, and stability.</w:t>
      </w:r>
    </w:p>
    <w:p w:rsidR="00E92C22" w:rsidRPr="00E92C22" w:rsidRDefault="00E92C22" w:rsidP="00E92C2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E92C22">
        <w:rPr>
          <w:color w:val="000000" w:themeColor="text1"/>
        </w:rPr>
        <w:t>Produced alloys showed the nucleation of porous spherical grains of mean size around 50-81 </w:t>
      </w:r>
      <w:r w:rsidRPr="00E92C22">
        <w:rPr>
          <w:rFonts w:ascii="Cambria Math" w:hAnsi="Cambria Math"/>
          <w:color w:val="000000" w:themeColor="text1"/>
        </w:rPr>
        <w:t>𝜇𝑚</w:t>
      </w:r>
      <w:r w:rsidRPr="00E92C22">
        <w:rPr>
          <w:color w:val="000000" w:themeColor="text1"/>
        </w:rPr>
        <w:t>.</w:t>
      </w:r>
    </w:p>
    <w:p w:rsidR="00E92C22" w:rsidRPr="00E92C22" w:rsidRDefault="00E92C22" w:rsidP="00E92C2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E92C22">
        <w:rPr>
          <w:color w:val="000000" w:themeColor="text1"/>
        </w:rPr>
        <w:t>Alloy deposited at 300 W and 0.495 mm/s gained the highest hardness of 859.2 HV</w:t>
      </w:r>
      <w:r w:rsidRPr="00E92C22">
        <w:rPr>
          <w:color w:val="000000" w:themeColor="text1"/>
          <w:vertAlign w:val="subscript"/>
        </w:rPr>
        <w:t>0.5 </w:t>
      </w:r>
      <w:r w:rsidRPr="00E92C22">
        <w:rPr>
          <w:color w:val="000000" w:themeColor="text1"/>
        </w:rPr>
        <w:t>without cracks and porosity.</w:t>
      </w:r>
    </w:p>
    <w:p w:rsidR="00E92C22" w:rsidRPr="00E92C22" w:rsidRDefault="00E92C22" w:rsidP="00E92C2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E92C22">
        <w:rPr>
          <w:color w:val="000000" w:themeColor="text1"/>
        </w:rPr>
        <w:t>Growth of α+β martensitic phase in alloys was responsible for mechanical properties enhancement.</w:t>
      </w:r>
    </w:p>
    <w:p w:rsidR="00E92C22" w:rsidRPr="00E92C22" w:rsidRDefault="00E92C22" w:rsidP="00E92C2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E92C22">
        <w:rPr>
          <w:color w:val="000000" w:themeColor="text1"/>
        </w:rPr>
        <w:t>Proposed 3D printed Ti6Al4V alloy can be useful for high-performance applications.</w:t>
      </w:r>
    </w:p>
    <w:p w:rsidR="00C86B96" w:rsidRDefault="00E92C22"/>
    <w:sectPr w:rsidR="00C86B96" w:rsidSect="00F762B4">
      <w:type w:val="continuous"/>
      <w:pgSz w:w="12240" w:h="15840" w:code="1"/>
      <w:pgMar w:top="1008" w:right="936" w:bottom="1008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B93379"/>
    <w:multiLevelType w:val="hybridMultilevel"/>
    <w:tmpl w:val="B792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52"/>
    <w:rsid w:val="005003BA"/>
    <w:rsid w:val="005D271A"/>
    <w:rsid w:val="00A45907"/>
    <w:rsid w:val="00DF0252"/>
    <w:rsid w:val="00E92C22"/>
    <w:rsid w:val="00F7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59F590-AAC8-49F4-BD21-EC330B94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2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Sib</dc:creator>
  <cp:keywords/>
  <dc:description/>
  <cp:lastModifiedBy>Prof Sib</cp:lastModifiedBy>
  <cp:revision>2</cp:revision>
  <dcterms:created xsi:type="dcterms:W3CDTF">2023-10-09T14:10:00Z</dcterms:created>
  <dcterms:modified xsi:type="dcterms:W3CDTF">2023-10-09T14:12:00Z</dcterms:modified>
</cp:coreProperties>
</file>