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480" w:lineRule="auto"/>
        <w:rPr>
          <w:rFonts w:hint="default" w:ascii="Times New Roman" w:hAnsi="Times New Roman" w:eastAsia="Arial" w:cs="Times New Roman"/>
          <w:b/>
          <w:bCs/>
          <w:sz w:val="24"/>
          <w:szCs w:val="24"/>
        </w:rPr>
      </w:pPr>
      <w:bookmarkStart w:id="0" w:name="OLE_LINK24"/>
      <w:r>
        <w:rPr>
          <w:rFonts w:hint="default" w:ascii="Times New Roman" w:hAnsi="Times New Roman" w:eastAsia="Arial" w:cs="Times New Roman"/>
          <w:b/>
          <w:bCs/>
          <w:sz w:val="24"/>
          <w:szCs w:val="24"/>
        </w:rPr>
        <w:t>Dear Editors:</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lang w:val="en-US" w:eastAsia="zh-CN"/>
        </w:rPr>
      </w:pPr>
      <w:r>
        <w:rPr>
          <w:rFonts w:hint="default" w:ascii="Times New Roman" w:hAnsi="Times New Roman" w:eastAsia="Arial" w:cs="Times New Roman"/>
          <w:sz w:val="24"/>
          <w:szCs w:val="24"/>
        </w:rPr>
        <w:t>Thank you for your edit and review comments to our manuscript entitled “</w:t>
      </w:r>
      <w:r>
        <w:rPr>
          <w:rFonts w:hint="default" w:ascii="Times New Roman" w:hAnsi="Times New Roman" w:cs="Times New Roman"/>
          <w:b/>
          <w:bCs w:val="0"/>
          <w:sz w:val="24"/>
          <w:szCs w:val="24"/>
        </w:rPr>
        <w:t>Dietary sodium acetate and sodium butyrate improve high-carbohydrate diet utilization by regulating gut microbiota, liver lipid metabolism, oxidative stress, and inflammation in largemouth bass (</w:t>
      </w:r>
      <w:r>
        <w:rPr>
          <w:rFonts w:hint="default" w:ascii="Times New Roman" w:hAnsi="Times New Roman" w:cs="Times New Roman"/>
          <w:b/>
          <w:bCs w:val="0"/>
          <w:i/>
          <w:iCs/>
          <w:sz w:val="24"/>
          <w:szCs w:val="24"/>
        </w:rPr>
        <w:t>Micropterus salmoides</w:t>
      </w:r>
      <w:r>
        <w:rPr>
          <w:rFonts w:hint="default" w:ascii="Times New Roman" w:hAnsi="Times New Roman" w:cs="Times New Roman"/>
          <w:b/>
          <w:bCs w:val="0"/>
          <w:sz w:val="24"/>
          <w:szCs w:val="24"/>
        </w:rPr>
        <w:t>)</w:t>
      </w:r>
      <w:r>
        <w:rPr>
          <w:rFonts w:hint="default" w:ascii="Times New Roman" w:hAnsi="Times New Roman" w:cs="Times New Roman"/>
          <w:sz w:val="24"/>
          <w:szCs w:val="24"/>
        </w:rPr>
        <w:t xml:space="preserve">”, </w:t>
      </w:r>
      <w:r>
        <w:rPr>
          <w:rFonts w:hint="eastAsia" w:ascii="Times New Roman" w:hAnsi="Times New Roman" w:eastAsia="Arial" w:cs="Times New Roman"/>
          <w:sz w:val="24"/>
          <w:szCs w:val="24"/>
          <w:lang w:val="en-US" w:eastAsia="zh-CN"/>
        </w:rPr>
        <w:t xml:space="preserve">and </w:t>
      </w:r>
      <w:r>
        <w:rPr>
          <w:rFonts w:hint="default" w:ascii="Times New Roman" w:hAnsi="Times New Roman" w:eastAsia="Arial" w:cs="Times New Roman"/>
          <w:sz w:val="24"/>
          <w:szCs w:val="24"/>
        </w:rPr>
        <w:t xml:space="preserve">Manuscript </w:t>
      </w:r>
      <w:r>
        <w:rPr>
          <w:rFonts w:hint="eastAsia" w:ascii="Times New Roman" w:hAnsi="Times New Roman" w:eastAsia="Arial" w:cs="Times New Roman"/>
          <w:sz w:val="24"/>
          <w:szCs w:val="24"/>
          <w:lang w:val="en-US" w:eastAsia="zh-CN"/>
        </w:rPr>
        <w:t xml:space="preserve">is </w:t>
      </w:r>
      <w:r>
        <w:rPr>
          <w:rFonts w:hint="default" w:ascii="Times New Roman" w:hAnsi="Times New Roman" w:eastAsia="Arial" w:cs="Times New Roman"/>
          <w:sz w:val="24"/>
          <w:szCs w:val="24"/>
        </w:rPr>
        <w:t xml:space="preserve">No. </w:t>
      </w:r>
      <w:r>
        <w:rPr>
          <w:rFonts w:hint="default" w:ascii="Times New Roman" w:hAnsi="Times New Roman" w:cs="Times New Roman"/>
          <w:sz w:val="24"/>
          <w:szCs w:val="24"/>
        </w:rPr>
        <w:t>JASB-D-23-00944</w:t>
      </w:r>
      <w:r>
        <w:rPr>
          <w:rFonts w:hint="eastAsia" w:ascii="Times New Roman" w:hAnsi="Times New Roman" w:cs="Times New Roman"/>
          <w:sz w:val="24"/>
          <w:szCs w:val="24"/>
          <w:lang w:val="en-US" w:eastAsia="zh-CN"/>
        </w:rPr>
        <w:t>,</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 xml:space="preserve">which we </w:t>
      </w:r>
      <w:r>
        <w:rPr>
          <w:rFonts w:hint="eastAsia" w:ascii="Times New Roman" w:hAnsi="Times New Roman" w:cs="Times New Roman"/>
          <w:sz w:val="24"/>
          <w:szCs w:val="24"/>
          <w:lang w:val="en-US" w:eastAsia="zh-CN"/>
        </w:rPr>
        <w:t>hope</w:t>
      </w:r>
      <w:r>
        <w:rPr>
          <w:rFonts w:hint="default" w:ascii="Times New Roman" w:hAnsi="Times New Roman" w:cs="Times New Roman"/>
          <w:sz w:val="24"/>
          <w:szCs w:val="24"/>
        </w:rPr>
        <w:t xml:space="preserve"> to be considered for publication in </w:t>
      </w:r>
      <w:r>
        <w:rPr>
          <w:rFonts w:hint="default" w:ascii="Times New Roman" w:hAnsi="Times New Roman" w:eastAsia="Arial" w:cs="Times New Roman"/>
          <w:b/>
          <w:bCs/>
          <w:sz w:val="24"/>
          <w:szCs w:val="24"/>
        </w:rPr>
        <w:t>“</w:t>
      </w:r>
      <w:r>
        <w:rPr>
          <w:rFonts w:hint="default" w:ascii="Times New Roman" w:hAnsi="Times New Roman" w:cs="Times New Roman"/>
          <w:b/>
          <w:bCs/>
          <w:sz w:val="24"/>
          <w:szCs w:val="24"/>
        </w:rPr>
        <w:t>Journal of Animal Science and Biotechnology</w:t>
      </w:r>
      <w:r>
        <w:rPr>
          <w:rFonts w:hint="default" w:ascii="Times New Roman" w:hAnsi="Times New Roman" w:cs="Times New Roman"/>
          <w:b/>
          <w:bCs/>
          <w:sz w:val="24"/>
          <w:szCs w:val="24"/>
          <w:lang w:val="en-US" w:eastAsia="zh-CN"/>
        </w:rPr>
        <w:t>”</w:t>
      </w:r>
      <w:r>
        <w:rPr>
          <w:rFonts w:hint="default" w:ascii="Times New Roman" w:hAnsi="Times New Roman" w:cs="Times New Roman"/>
          <w:sz w:val="24"/>
          <w:szCs w:val="24"/>
          <w:lang w:val="en-US" w:eastAsia="zh-CN"/>
        </w:rPr>
        <w:t>.</w:t>
      </w:r>
    </w:p>
    <w:p>
      <w:pPr>
        <w:pStyle w:val="3"/>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Arial" w:cs="Times New Roman"/>
          <w:color w:val="auto"/>
          <w:kern w:val="2"/>
          <w:sz w:val="24"/>
          <w:szCs w:val="24"/>
          <w:lang w:val="en-US" w:eastAsia="zh-CN" w:bidi="ar-SA"/>
        </w:rPr>
      </w:pPr>
      <w:r>
        <w:rPr>
          <w:rFonts w:hint="eastAsia" w:ascii="Times New Roman" w:hAnsi="Times New Roman" w:eastAsia="Arial" w:cs="Times New Roman"/>
          <w:color w:val="auto"/>
          <w:kern w:val="2"/>
          <w:sz w:val="24"/>
          <w:szCs w:val="24"/>
          <w:lang w:val="en-US" w:eastAsia="zh-CN" w:bidi="ar-SA"/>
        </w:rPr>
        <w:t>Those valuable comments are very helpful for revising and improving our paper. We have paid more attention to revise the manuscript according to the comments. Major corrections and responses to editorial comments are at the end of the cover letter.</w:t>
      </w:r>
    </w:p>
    <w:p>
      <w:pPr>
        <w:pStyle w:val="3"/>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Arial" w:cs="Times New Roman"/>
          <w:color w:val="auto"/>
          <w:kern w:val="2"/>
          <w:sz w:val="24"/>
          <w:szCs w:val="24"/>
          <w:lang w:val="en-US" w:eastAsia="zh-CN" w:bidi="ar-SA"/>
        </w:rPr>
      </w:pPr>
      <w:r>
        <w:rPr>
          <w:rFonts w:hint="eastAsia" w:ascii="Times New Roman" w:hAnsi="Times New Roman" w:eastAsia="Arial" w:cs="Times New Roman"/>
          <w:color w:val="auto"/>
          <w:kern w:val="2"/>
          <w:sz w:val="24"/>
          <w:szCs w:val="24"/>
          <w:lang w:val="en-US" w:eastAsia="zh-CN" w:bidi="ar-SA"/>
        </w:rPr>
        <w:t>In addition, the manuscript was polished by professionals and the certification was attached to the following.</w:t>
      </w:r>
    </w:p>
    <w:p>
      <w:pPr>
        <w:pStyle w:val="3"/>
        <w:adjustRightInd w:val="0"/>
        <w:snapToGrid w:val="0"/>
        <w:spacing w:line="360" w:lineRule="auto"/>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Deeply, we hope the revision will meet with acceptance.</w:t>
      </w:r>
    </w:p>
    <w:p>
      <w:pPr>
        <w:pStyle w:val="3"/>
        <w:tabs>
          <w:tab w:val="clear" w:pos="916"/>
          <w:tab w:val="clear" w:pos="1832"/>
          <w:tab w:val="clear" w:pos="2748"/>
          <w:tab w:val="clear" w:pos="3664"/>
          <w:tab w:val="clear" w:pos="4580"/>
          <w:tab w:val="clear" w:pos="5496"/>
          <w:tab w:val="clear" w:pos="6412"/>
          <w:tab w:val="clear" w:pos="7328"/>
          <w:tab w:val="clear" w:pos="8244"/>
          <w:tab w:val="clear" w:pos="9160"/>
          <w:tab w:val="clear" w:pos="10076"/>
        </w:tabs>
        <w:adjustRightInd w:val="0"/>
        <w:snapToGrid w:val="0"/>
        <w:spacing w:line="360" w:lineRule="auto"/>
        <w:ind w:firstLine="480" w:firstLineChars="200"/>
        <w:jc w:val="both"/>
        <w:rPr>
          <w:rFonts w:ascii="Times New Roman" w:hAnsi="Times New Roman" w:eastAsia="宋体"/>
          <w:sz w:val="24"/>
          <w:szCs w:val="24"/>
        </w:rPr>
      </w:pPr>
      <w:r>
        <w:rPr>
          <w:rFonts w:ascii="Times New Roman" w:hAnsi="Times New Roman" w:eastAsia="宋体"/>
          <w:sz w:val="24"/>
          <w:szCs w:val="24"/>
        </w:rPr>
        <w:t>All the best!</w:t>
      </w:r>
    </w:p>
    <w:p>
      <w:pPr>
        <w:pStyle w:val="3"/>
        <w:adjustRightInd w:val="0"/>
        <w:snapToGrid w:val="0"/>
        <w:spacing w:line="360" w:lineRule="auto"/>
        <w:ind w:firstLine="480" w:firstLineChars="200"/>
        <w:jc w:val="both"/>
        <w:rPr>
          <w:rFonts w:ascii="Times New Roman" w:hAnsi="Times New Roman" w:eastAsia="宋体"/>
          <w:color w:val="auto"/>
          <w:sz w:val="24"/>
          <w:szCs w:val="24"/>
        </w:rPr>
      </w:pPr>
    </w:p>
    <w:p>
      <w:pPr>
        <w:pStyle w:val="3"/>
        <w:adjustRightInd w:val="0"/>
        <w:snapToGrid w:val="0"/>
        <w:spacing w:line="360" w:lineRule="auto"/>
        <w:ind w:firstLine="480" w:firstLineChars="200"/>
        <w:jc w:val="right"/>
        <w:rPr>
          <w:rFonts w:hint="eastAsia" w:ascii="Times New Roman" w:hAnsi="Times New Roman" w:eastAsia="宋体"/>
          <w:color w:val="auto"/>
          <w:sz w:val="24"/>
          <w:szCs w:val="24"/>
        </w:rPr>
      </w:pPr>
      <w:r>
        <w:rPr>
          <w:rFonts w:hint="eastAsia" w:ascii="Times New Roman" w:hAnsi="Times New Roman" w:eastAsia="宋体"/>
          <w:color w:val="auto"/>
          <w:sz w:val="24"/>
          <w:szCs w:val="24"/>
          <w:lang w:val="en-US" w:eastAsia="zh-CN"/>
        </w:rPr>
        <w:t>Song Yang</w:t>
      </w:r>
      <w:r>
        <w:rPr>
          <w:rFonts w:hint="eastAsia" w:ascii="Times New Roman" w:hAnsi="Times New Roman" w:eastAsia="宋体"/>
          <w:color w:val="auto"/>
          <w:sz w:val="24"/>
          <w:szCs w:val="24"/>
        </w:rPr>
        <w:t xml:space="preserve">, </w:t>
      </w:r>
      <w:r>
        <w:rPr>
          <w:rFonts w:hint="eastAsia" w:ascii="Times New Roman" w:hAnsi="Times New Roman" w:eastAsia="宋体"/>
          <w:color w:val="auto"/>
          <w:sz w:val="24"/>
          <w:szCs w:val="24"/>
          <w:lang w:val="en-US" w:eastAsia="zh-CN"/>
        </w:rPr>
        <w:t>Qiao Liu</w:t>
      </w:r>
      <w:r>
        <w:rPr>
          <w:rFonts w:hint="eastAsia" w:ascii="Times New Roman" w:hAnsi="Times New Roman" w:eastAsia="宋体"/>
          <w:color w:val="auto"/>
          <w:sz w:val="24"/>
          <w:szCs w:val="24"/>
        </w:rPr>
        <w:t xml:space="preserve"> and Co-author</w:t>
      </w:r>
    </w:p>
    <w:p>
      <w:pPr>
        <w:rPr>
          <w:rFonts w:ascii="Times New Roman" w:hAnsi="Times New Roman" w:eastAsia="Arial"/>
          <w:sz w:val="24"/>
          <w:szCs w:val="24"/>
        </w:rPr>
      </w:pPr>
      <w:r>
        <w:rPr>
          <w:rFonts w:ascii="Times New Roman" w:hAnsi="Times New Roman" w:eastAsia="Arial"/>
          <w:sz w:val="24"/>
          <w:szCs w:val="24"/>
        </w:rPr>
        <w:br w:type="page"/>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Arial"/>
          <w:sz w:val="24"/>
          <w:szCs w:val="24"/>
          <w:lang w:val="en-US" w:eastAsia="zh-CN"/>
        </w:rPr>
      </w:pPr>
      <w:r>
        <w:rPr>
          <w:rFonts w:ascii="Times New Roman" w:hAnsi="Times New Roman" w:eastAsia="Arial"/>
          <w:sz w:val="24"/>
          <w:szCs w:val="24"/>
        </w:rPr>
        <w:t xml:space="preserve">We would like to </w:t>
      </w:r>
      <w:r>
        <w:rPr>
          <w:rFonts w:hint="eastAsia" w:ascii="Times New Roman" w:hAnsi="Times New Roman" w:eastAsia="宋体"/>
          <w:sz w:val="24"/>
          <w:szCs w:val="24"/>
          <w:lang w:val="en-US" w:eastAsia="zh-CN"/>
        </w:rPr>
        <w:t>re</w:t>
      </w:r>
      <w:r>
        <w:rPr>
          <w:rFonts w:ascii="Times New Roman" w:hAnsi="Times New Roman" w:eastAsia="Arial"/>
          <w:sz w:val="24"/>
          <w:szCs w:val="24"/>
        </w:rPr>
        <w:t>submit the enclosed manuscript entitled</w:t>
      </w:r>
      <w:r>
        <w:rPr>
          <w:rFonts w:hint="default" w:ascii="Times New Roman" w:hAnsi="Times New Roman" w:eastAsia="Arial" w:cs="Times New Roman"/>
          <w:sz w:val="24"/>
          <w:szCs w:val="24"/>
        </w:rPr>
        <w:t xml:space="preserve"> “</w:t>
      </w:r>
      <w:r>
        <w:rPr>
          <w:rFonts w:hint="eastAsia" w:ascii="Times New Roman" w:hAnsi="Times New Roman" w:eastAsia="Arial" w:cs="Times New Roman"/>
          <w:b/>
          <w:bCs/>
          <w:sz w:val="24"/>
          <w:szCs w:val="24"/>
        </w:rPr>
        <w:t>Dietary sodium acetate and sodium butyrate improve high-carbohydrate diet utilization by regulating gut microbiota, liver lipid metabolism, oxidative stress, and inflammation in largemouth bass (</w:t>
      </w:r>
      <w:r>
        <w:rPr>
          <w:rFonts w:hint="eastAsia" w:ascii="Times New Roman" w:hAnsi="Times New Roman" w:eastAsia="Arial" w:cs="Times New Roman"/>
          <w:b/>
          <w:bCs/>
          <w:i/>
          <w:iCs/>
          <w:sz w:val="24"/>
          <w:szCs w:val="24"/>
        </w:rPr>
        <w:t>Micropterus salmoides</w:t>
      </w:r>
      <w:r>
        <w:rPr>
          <w:rFonts w:hint="eastAsia" w:ascii="Times New Roman" w:hAnsi="Times New Roman" w:eastAsia="Arial" w:cs="Times New Roman"/>
          <w:b/>
          <w:bCs/>
          <w:sz w:val="24"/>
          <w:szCs w:val="24"/>
        </w:rPr>
        <w:t>)</w:t>
      </w:r>
      <w:r>
        <w:rPr>
          <w:rFonts w:hint="default" w:ascii="Times New Roman" w:hAnsi="Times New Roman" w:cs="Times New Roman"/>
          <w:sz w:val="24"/>
          <w:szCs w:val="24"/>
        </w:rPr>
        <w:t>”</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 xml:space="preserve">which we </w:t>
      </w:r>
      <w:r>
        <w:rPr>
          <w:rFonts w:hint="eastAsia" w:ascii="Times New Roman" w:hAnsi="Times New Roman" w:cs="Times New Roman"/>
          <w:sz w:val="24"/>
          <w:szCs w:val="24"/>
          <w:lang w:val="en-US" w:eastAsia="zh-CN"/>
        </w:rPr>
        <w:t>hope</w:t>
      </w:r>
      <w:r>
        <w:rPr>
          <w:rFonts w:hint="default" w:ascii="Times New Roman" w:hAnsi="Times New Roman" w:cs="Times New Roman"/>
          <w:sz w:val="24"/>
          <w:szCs w:val="24"/>
        </w:rPr>
        <w:t xml:space="preserve"> to be considered for publication in </w:t>
      </w:r>
      <w:r>
        <w:rPr>
          <w:rFonts w:hint="default" w:ascii="Times New Roman" w:hAnsi="Times New Roman" w:eastAsia="Arial" w:cs="Times New Roman"/>
          <w:b/>
          <w:bCs/>
          <w:sz w:val="24"/>
          <w:szCs w:val="24"/>
        </w:rPr>
        <w:t>“</w:t>
      </w:r>
      <w:r>
        <w:rPr>
          <w:rFonts w:hint="default" w:ascii="Times New Roman" w:hAnsi="Times New Roman" w:cs="Times New Roman"/>
          <w:b/>
          <w:bCs/>
          <w:sz w:val="24"/>
          <w:szCs w:val="24"/>
        </w:rPr>
        <w:t>Journal of Animal Science and Biotechnology</w:t>
      </w:r>
      <w:r>
        <w:rPr>
          <w:rFonts w:hint="default" w:ascii="Times New Roman" w:hAnsi="Times New Roman" w:eastAsia="宋体" w:cs="Times New Roman"/>
          <w:b/>
          <w:sz w:val="24"/>
          <w:szCs w:val="24"/>
          <w:lang w:val="en-US" w:eastAsia="zh-CN"/>
        </w:rPr>
        <w:t>”.</w:t>
      </w:r>
      <w:r>
        <w:rPr>
          <w:rFonts w:hint="eastAsia" w:ascii="Times New Roman" w:hAnsi="Times New Roman" w:cs="Times New Roman"/>
          <w:b/>
          <w:sz w:val="24"/>
          <w:szCs w:val="24"/>
          <w:lang w:val="en-US" w:eastAsia="zh-CN"/>
        </w:rPr>
        <w:t xml:space="preserve"> </w:t>
      </w:r>
      <w:r>
        <w:rPr>
          <w:rFonts w:hint="eastAsia" w:ascii="Times New Roman" w:hAnsi="Times New Roman" w:eastAsia="Arial"/>
          <w:sz w:val="24"/>
          <w:szCs w:val="24"/>
          <w:lang w:val="en-US" w:eastAsia="zh-CN"/>
        </w:rPr>
        <w:t xml:space="preserve">We confirm that neither the manuscript nor any parts of its content are currently under consideration or published in another journal. And all authors have approved the manuscript and agree with its submission to </w:t>
      </w:r>
      <w:r>
        <w:rPr>
          <w:rFonts w:hint="default" w:ascii="Times New Roman" w:hAnsi="Times New Roman" w:cs="Times New Roman"/>
          <w:b/>
          <w:bCs/>
          <w:sz w:val="24"/>
          <w:szCs w:val="24"/>
        </w:rPr>
        <w:t>Journal of Animal Science and Biotechnology</w:t>
      </w:r>
      <w:r>
        <w:rPr>
          <w:rFonts w:hint="eastAsia" w:ascii="Times New Roman" w:hAnsi="Times New Roman" w:eastAsia="Arial"/>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Carbohydrate in feed, as an important energy substance and binder, has a considerable impact on </w:t>
      </w:r>
      <w:r>
        <w:rPr>
          <w:rFonts w:hint="eastAsia" w:ascii="Times New Roman" w:hAnsi="Times New Roman" w:cs="Times New Roman"/>
          <w:sz w:val="24"/>
          <w:szCs w:val="24"/>
          <w:lang w:val="en-US" w:eastAsia="zh-CN"/>
        </w:rPr>
        <w:t>liver</w:t>
      </w:r>
      <w:r>
        <w:rPr>
          <w:rFonts w:hint="default" w:ascii="Times New Roman" w:hAnsi="Times New Roman" w:eastAsia="宋体" w:cs="Times New Roman"/>
          <w:sz w:val="24"/>
          <w:szCs w:val="24"/>
        </w:rPr>
        <w:t xml:space="preserve"> health of organisms. As a carnivorous fish, largemouth bass (</w:t>
      </w:r>
      <w:r>
        <w:rPr>
          <w:rFonts w:hint="default" w:ascii="Times New Roman" w:hAnsi="Times New Roman" w:eastAsia="宋体" w:cs="Times New Roman"/>
          <w:i/>
          <w:iCs/>
          <w:sz w:val="24"/>
          <w:szCs w:val="24"/>
        </w:rPr>
        <w:t>Micropterus salmoides</w:t>
      </w:r>
      <w:r>
        <w:rPr>
          <w:rFonts w:hint="default" w:ascii="Times New Roman" w:hAnsi="Times New Roman" w:eastAsia="宋体" w:cs="Times New Roman"/>
          <w:sz w:val="24"/>
          <w:szCs w:val="24"/>
        </w:rPr>
        <w:t>) has a limited ability to utilize carbohydrates, and excess carbohydrates in aquafeeds can lead to liver lipid deposition, oxidative stress, and gut microbial disorders. Therefore, it makes sense to add additives to high-carbohydrate diets to promote liver health in fish.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Earlier studies have shown that a high</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rPr>
        <w:t>carbohydrate (HC) diet diet reduces intestinal acetate and butyrate levels in largemouth bass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Interestingly, sodium acetate and sodium butyrate may regulate metabolism</w:t>
      </w:r>
      <w:r>
        <w:rPr>
          <w:rFonts w:hint="eastAsia" w:ascii="Times New Roman" w:hAnsi="Times New Roman" w:cs="Times New Roman"/>
          <w:sz w:val="24"/>
          <w:szCs w:val="24"/>
          <w:lang w:val="en-US" w:eastAsia="zh-CN"/>
        </w:rPr>
        <w:t xml:space="preserve">, relieve oxidative stress, </w:t>
      </w:r>
      <w:r>
        <w:rPr>
          <w:rFonts w:hint="default" w:ascii="Times New Roman" w:hAnsi="Times New Roman" w:eastAsia="宋体" w:cs="Times New Roman"/>
          <w:sz w:val="24"/>
          <w:szCs w:val="24"/>
        </w:rPr>
        <w:t>and improve liver health in farmed animals.</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Therefore</w:t>
      </w:r>
      <w:r>
        <w:rPr>
          <w:rFonts w:hint="default" w:ascii="Times New Roman" w:hAnsi="Times New Roman" w:eastAsia="宋体" w:cs="Times New Roman"/>
          <w:sz w:val="24"/>
          <w:szCs w:val="24"/>
          <w:lang w:val="en-US" w:eastAsia="zh-CN"/>
        </w:rPr>
        <w:t>, w</w:t>
      </w:r>
      <w:r>
        <w:rPr>
          <w:rFonts w:hint="default" w:ascii="Times New Roman" w:hAnsi="Times New Roman" w:eastAsia="宋体" w:cs="Times New Roman"/>
          <w:sz w:val="24"/>
          <w:szCs w:val="24"/>
        </w:rPr>
        <w:t xml:space="preserve">e speculated that </w:t>
      </w:r>
      <w:r>
        <w:rPr>
          <w:rFonts w:hint="default" w:ascii="Times New Roman" w:hAnsi="Times New Roman" w:eastAsia="宋体" w:cs="Times New Roman"/>
          <w:sz w:val="24"/>
          <w:szCs w:val="24"/>
          <w:lang w:val="en-US" w:eastAsia="zh-CN"/>
        </w:rPr>
        <w:t>s</w:t>
      </w:r>
      <w:r>
        <w:rPr>
          <w:rFonts w:hint="default" w:ascii="Times New Roman" w:hAnsi="Times New Roman" w:eastAsia="宋体" w:cs="Times New Roman"/>
          <w:sz w:val="24"/>
          <w:szCs w:val="24"/>
        </w:rPr>
        <w:t xml:space="preserve">odium acetate and </w:t>
      </w:r>
      <w:r>
        <w:rPr>
          <w:rFonts w:hint="default" w:ascii="Times New Roman" w:hAnsi="Times New Roman" w:eastAsia="宋体" w:cs="Times New Roman"/>
          <w:sz w:val="24"/>
          <w:szCs w:val="24"/>
          <w:lang w:val="en-US" w:eastAsia="zh-CN"/>
        </w:rPr>
        <w:t>s</w:t>
      </w:r>
      <w:r>
        <w:rPr>
          <w:rFonts w:hint="default" w:ascii="Times New Roman" w:hAnsi="Times New Roman" w:eastAsia="宋体" w:cs="Times New Roman"/>
          <w:sz w:val="24"/>
          <w:szCs w:val="24"/>
        </w:rPr>
        <w:t>odium butyrate ha</w:t>
      </w:r>
      <w:r>
        <w:rPr>
          <w:rFonts w:hint="default" w:ascii="Times New Roman" w:hAnsi="Times New Roman" w:eastAsia="宋体" w:cs="Times New Roman"/>
          <w:sz w:val="24"/>
          <w:szCs w:val="24"/>
          <w:lang w:val="en-US" w:eastAsia="zh-CN"/>
        </w:rPr>
        <w:t>ve</w:t>
      </w:r>
      <w:r>
        <w:rPr>
          <w:rFonts w:hint="default" w:ascii="Times New Roman" w:hAnsi="Times New Roman" w:eastAsia="宋体" w:cs="Times New Roman"/>
          <w:sz w:val="24"/>
          <w:szCs w:val="24"/>
        </w:rPr>
        <w:t xml:space="preserve"> positive effects for </w:t>
      </w:r>
      <w:r>
        <w:rPr>
          <w:rFonts w:hint="eastAsia" w:ascii="Times New Roman" w:hAnsi="Times New Roman" w:eastAsia="宋体" w:cs="Times New Roman"/>
          <w:sz w:val="24"/>
          <w:szCs w:val="24"/>
          <w:lang w:val="en-US" w:eastAsia="zh-CN"/>
        </w:rPr>
        <w:t>hepatic</w:t>
      </w:r>
      <w:r>
        <w:rPr>
          <w:rFonts w:hint="default" w:ascii="Times New Roman" w:hAnsi="Times New Roman" w:eastAsia="宋体" w:cs="Times New Roman"/>
          <w:sz w:val="24"/>
          <w:szCs w:val="24"/>
        </w:rPr>
        <w:t xml:space="preserve"> impairment induced by high carbohydrate diet (HC).</w:t>
      </w:r>
      <w:r>
        <w:rPr>
          <w:rFonts w:hint="default"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 xml:space="preserve">Therefore, the purpose of this study was to evaluate whether exogenous addition of </w:t>
      </w:r>
      <w:r>
        <w:rPr>
          <w:rFonts w:hint="eastAsia" w:ascii="Times New Roman" w:hAnsi="Times New Roman" w:eastAsia="宋体" w:cs="Times New Roman"/>
          <w:sz w:val="24"/>
          <w:szCs w:val="24"/>
          <w:lang w:val="en-US" w:eastAsia="zh-CN"/>
        </w:rPr>
        <w:t>SA</w:t>
      </w:r>
      <w:r>
        <w:rPr>
          <w:rFonts w:hint="eastAsia" w:ascii="Times New Roman" w:hAnsi="Times New Roman" w:eastAsia="宋体" w:cs="Times New Roman"/>
          <w:sz w:val="24"/>
          <w:szCs w:val="24"/>
        </w:rPr>
        <w:t xml:space="preserve"> and </w:t>
      </w:r>
      <w:r>
        <w:rPr>
          <w:rFonts w:hint="eastAsia" w:ascii="Times New Roman" w:hAnsi="Times New Roman" w:eastAsia="宋体" w:cs="Times New Roman"/>
          <w:sz w:val="24"/>
          <w:szCs w:val="24"/>
          <w:lang w:val="en-US" w:eastAsia="zh-CN"/>
        </w:rPr>
        <w:t>SB</w:t>
      </w:r>
      <w:r>
        <w:rPr>
          <w:rFonts w:hint="eastAsia" w:ascii="Times New Roman" w:hAnsi="Times New Roman" w:eastAsia="宋体" w:cs="Times New Roman"/>
          <w:sz w:val="24"/>
          <w:szCs w:val="24"/>
        </w:rPr>
        <w:t xml:space="preserve"> can ameliorate the negative effects of </w:t>
      </w:r>
      <w:r>
        <w:rPr>
          <w:rFonts w:hint="eastAsia" w:ascii="Times New Roman" w:hAnsi="Times New Roman" w:eastAsia="宋体" w:cs="Times New Roman"/>
          <w:sz w:val="24"/>
          <w:szCs w:val="24"/>
          <w:lang w:val="en-US" w:eastAsia="zh-CN"/>
        </w:rPr>
        <w:t>HC</w:t>
      </w:r>
      <w:r>
        <w:rPr>
          <w:rFonts w:hint="eastAsia" w:ascii="Times New Roman" w:hAnsi="Times New Roman" w:eastAsia="宋体" w:cs="Times New Roman"/>
          <w:sz w:val="24"/>
          <w:szCs w:val="24"/>
        </w:rPr>
        <w:t xml:space="preserve"> on liver lipid deposition, antioxidant capacity, inflammatory response, and intestinal microbiome in largemouth bass</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rPr>
        <w:t xml:space="preserve"> An additional goal was to explore the possible mechanisms and provide a theoretical basis for the application of </w:t>
      </w:r>
      <w:r>
        <w:rPr>
          <w:rFonts w:hint="eastAsia" w:ascii="Times New Roman" w:hAnsi="Times New Roman" w:eastAsia="宋体" w:cs="Times New Roman"/>
          <w:sz w:val="24"/>
          <w:szCs w:val="24"/>
          <w:lang w:val="en-US" w:eastAsia="zh-CN"/>
        </w:rPr>
        <w:t>SA</w:t>
      </w:r>
      <w:r>
        <w:rPr>
          <w:rFonts w:hint="eastAsia" w:ascii="Times New Roman" w:hAnsi="Times New Roman" w:eastAsia="宋体" w:cs="Times New Roman"/>
          <w:sz w:val="24"/>
          <w:szCs w:val="24"/>
        </w:rPr>
        <w:t xml:space="preserve"> and </w:t>
      </w:r>
      <w:r>
        <w:rPr>
          <w:rFonts w:hint="eastAsia" w:ascii="Times New Roman" w:hAnsi="Times New Roman" w:eastAsia="宋体" w:cs="Times New Roman"/>
          <w:sz w:val="24"/>
          <w:szCs w:val="24"/>
          <w:lang w:val="en-US" w:eastAsia="zh-CN"/>
        </w:rPr>
        <w:t>SB</w:t>
      </w:r>
      <w:r>
        <w:rPr>
          <w:rFonts w:hint="eastAsia" w:ascii="Times New Roman" w:hAnsi="Times New Roman" w:eastAsia="宋体" w:cs="Times New Roman"/>
          <w:sz w:val="24"/>
          <w:szCs w:val="24"/>
        </w:rPr>
        <w:t>.</w:t>
      </w:r>
    </w:p>
    <w:p>
      <w:pPr>
        <w:autoSpaceDE w:val="0"/>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The highlights in this paper are as follow:</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eastAsia="华文细黑" w:cs="Times New Roman"/>
          <w:i w:val="0"/>
          <w:iCs w:val="0"/>
          <w:caps w:val="0"/>
          <w:color w:val="303133"/>
          <w:spacing w:val="0"/>
          <w:sz w:val="24"/>
          <w:szCs w:val="24"/>
          <w:shd w:val="clear" w:fill="FFFFFF"/>
          <w:lang w:val="en-US" w:eastAsia="zh-CN"/>
        </w:rPr>
      </w:pPr>
      <w:r>
        <w:rPr>
          <w:rFonts w:hint="eastAsia" w:ascii="Times New Roman" w:hAnsi="Times New Roman" w:eastAsia="宋体" w:cs="Times New Roman"/>
          <w:i w:val="0"/>
          <w:iCs w:val="0"/>
          <w:caps w:val="0"/>
          <w:color w:val="101214"/>
          <w:spacing w:val="0"/>
          <w:sz w:val="24"/>
          <w:szCs w:val="24"/>
          <w:shd w:val="clear" w:fill="FFFFFF"/>
          <w:lang w:val="en-US" w:eastAsia="zh-CN"/>
        </w:rPr>
        <w:t>Sodium acetate (SA) and sodium butyrate (SB) reduced hepatic lipid deposition in largemouth bass fed a high carbohydrate diet (HC).</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i w:val="0"/>
          <w:iCs w:val="0"/>
          <w:caps w:val="0"/>
          <w:color w:val="101214"/>
          <w:spacing w:val="0"/>
          <w:sz w:val="24"/>
          <w:szCs w:val="24"/>
          <w:shd w:val="clear" w:fill="FFFFFF"/>
          <w:lang w:val="en-US" w:eastAsia="zh-CN"/>
        </w:rPr>
      </w:pPr>
      <w:bookmarkStart w:id="1" w:name="OLE_LINK1"/>
      <w:r>
        <w:rPr>
          <w:rFonts w:hint="eastAsia" w:ascii="Times New Roman" w:hAnsi="Times New Roman" w:eastAsia="宋体" w:cs="Times New Roman"/>
          <w:i w:val="0"/>
          <w:iCs w:val="0"/>
          <w:caps w:val="0"/>
          <w:color w:val="101214"/>
          <w:spacing w:val="0"/>
          <w:sz w:val="24"/>
          <w:szCs w:val="24"/>
          <w:shd w:val="clear" w:fill="FFFFFF"/>
          <w:lang w:val="en-US" w:eastAsia="zh-CN"/>
        </w:rPr>
        <w:t>SA and SB relieved hepatic oxidative stress and inflammation</w:t>
      </w:r>
      <w:bookmarkEnd w:id="1"/>
      <w:r>
        <w:rPr>
          <w:rFonts w:hint="eastAsia" w:ascii="Times New Roman" w:hAnsi="Times New Roman" w:eastAsia="宋体" w:cs="Times New Roman"/>
          <w:i w:val="0"/>
          <w:iCs w:val="0"/>
          <w:caps w:val="0"/>
          <w:color w:val="101214"/>
          <w:spacing w:val="0"/>
          <w:sz w:val="24"/>
          <w:szCs w:val="24"/>
          <w:shd w:val="clear" w:fill="FFFFFF"/>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i w:val="0"/>
          <w:iCs w:val="0"/>
          <w:caps w:val="0"/>
          <w:color w:val="101214"/>
          <w:spacing w:val="0"/>
          <w:sz w:val="24"/>
          <w:szCs w:val="24"/>
          <w:shd w:val="clear" w:fill="FFFFFF"/>
          <w:lang w:val="en-US" w:eastAsia="zh-CN"/>
        </w:rPr>
      </w:pPr>
      <w:bookmarkStart w:id="2" w:name="OLE_LINK2"/>
      <w:r>
        <w:rPr>
          <w:rFonts w:hint="eastAsia" w:ascii="Times New Roman" w:hAnsi="Times New Roman" w:eastAsia="宋体" w:cs="Times New Roman"/>
          <w:i w:val="0"/>
          <w:iCs w:val="0"/>
          <w:caps w:val="0"/>
          <w:color w:val="101214"/>
          <w:spacing w:val="0"/>
          <w:sz w:val="24"/>
          <w:szCs w:val="24"/>
          <w:shd w:val="clear" w:fill="FFFFFF"/>
          <w:lang w:val="en-US" w:eastAsia="zh-CN"/>
        </w:rPr>
        <w:t>SA and SB improved the composition of gut microbes and increased the abundance of bacteria that produce acetic acid and butyrate.</w:t>
      </w:r>
    </w:p>
    <w:bookmarkEnd w:id="2"/>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i w:val="0"/>
          <w:iCs w:val="0"/>
          <w:caps w:val="0"/>
          <w:color w:val="101214"/>
          <w:spacing w:val="0"/>
          <w:sz w:val="24"/>
          <w:szCs w:val="24"/>
          <w:shd w:val="clear" w:fill="FFFFFF"/>
          <w:lang w:val="en-US" w:eastAsia="zh-CN"/>
        </w:rPr>
      </w:pPr>
      <w:r>
        <w:rPr>
          <w:rFonts w:hint="eastAsia" w:ascii="Times New Roman" w:hAnsi="Times New Roman" w:eastAsia="宋体" w:cs="Times New Roman"/>
          <w:i w:val="0"/>
          <w:iCs w:val="0"/>
          <w:caps w:val="0"/>
          <w:color w:val="101214"/>
          <w:spacing w:val="0"/>
          <w:sz w:val="24"/>
          <w:szCs w:val="24"/>
          <w:shd w:val="clear" w:fill="FFFFFF"/>
          <w:lang w:val="en-US" w:eastAsia="zh-CN"/>
        </w:rPr>
        <w:t>Compared with SA, SB had a better effect on improving liver health of largemouth bass fed HC.</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eastAsia="华文细黑" w:cs="Times New Roman"/>
          <w:i w:val="0"/>
          <w:iCs w:val="0"/>
          <w:caps w:val="0"/>
          <w:color w:val="303133"/>
          <w:spacing w:val="0"/>
          <w:sz w:val="24"/>
          <w:szCs w:val="24"/>
          <w:shd w:val="clear" w:fill="FFFFFF"/>
          <w:lang w:val="en-US" w:eastAsia="zh-CN"/>
        </w:rPr>
      </w:pPr>
    </w:p>
    <w:p>
      <w:pPr>
        <w:keepNext w:val="0"/>
        <w:keepLines w:val="0"/>
        <w:pageBreakBefore w:val="0"/>
        <w:widowControl w:val="0"/>
        <w:kinsoku/>
        <w:wordWrap/>
        <w:overflowPunct/>
        <w:topLinePunct w:val="0"/>
        <w:autoSpaceDE w:val="0"/>
        <w:autoSpaceDN/>
        <w:bidi w:val="0"/>
        <w:adjustRightInd/>
        <w:snapToGrid/>
        <w:spacing w:line="360" w:lineRule="auto"/>
        <w:ind w:firstLine="480" w:firstLineChars="200"/>
        <w:textAlignment w:val="auto"/>
        <w:rPr>
          <w:rFonts w:ascii="Times New Roman" w:hAnsi="Times New Roman"/>
          <w:sz w:val="24"/>
          <w:szCs w:val="24"/>
        </w:rPr>
      </w:pPr>
      <w:r>
        <w:rPr>
          <w:rFonts w:ascii="Times New Roman" w:hAnsi="Times New Roman"/>
          <w:sz w:val="24"/>
          <w:szCs w:val="24"/>
        </w:rPr>
        <w:t>We hope this paper is suitable for “</w:t>
      </w:r>
      <w:r>
        <w:rPr>
          <w:rFonts w:hint="default" w:ascii="Times New Roman" w:hAnsi="Times New Roman" w:cs="Times New Roman"/>
          <w:b/>
          <w:bCs/>
          <w:sz w:val="24"/>
          <w:szCs w:val="24"/>
        </w:rPr>
        <w:t>Journal of Animal Science and Biotechnology</w:t>
      </w:r>
      <w:r>
        <w:rPr>
          <w:rFonts w:ascii="Times New Roman" w:hAnsi="Times New Roman"/>
          <w:sz w:val="24"/>
          <w:szCs w:val="24"/>
        </w:rPr>
        <w:t>”. We deeply</w:t>
      </w:r>
      <w:r>
        <w:rPr>
          <w:rFonts w:hint="eastAsia" w:ascii="Times New Roman" w:hAnsi="Times New Roman"/>
          <w:sz w:val="24"/>
          <w:szCs w:val="24"/>
        </w:rPr>
        <w:t xml:space="preserve"> </w:t>
      </w:r>
      <w:r>
        <w:rPr>
          <w:rFonts w:ascii="Times New Roman" w:hAnsi="Times New Roman"/>
          <w:sz w:val="24"/>
          <w:szCs w:val="24"/>
        </w:rPr>
        <w:t>appreciate your consideration of our manuscript, and we look forward to receiving comments from</w:t>
      </w:r>
      <w:r>
        <w:rPr>
          <w:rFonts w:hint="eastAsia" w:ascii="Times New Roman" w:hAnsi="Times New Roman"/>
          <w:sz w:val="24"/>
          <w:szCs w:val="24"/>
        </w:rPr>
        <w:t xml:space="preserve"> </w:t>
      </w:r>
      <w:r>
        <w:rPr>
          <w:rFonts w:ascii="Times New Roman" w:hAnsi="Times New Roman"/>
          <w:sz w:val="24"/>
          <w:szCs w:val="24"/>
        </w:rPr>
        <w:t>the reviewers. Please let me know if any question without hesitation to contact me at the address</w:t>
      </w:r>
      <w:r>
        <w:rPr>
          <w:rFonts w:hint="eastAsia" w:ascii="Times New Roman" w:hAnsi="Times New Roman"/>
          <w:sz w:val="24"/>
          <w:szCs w:val="24"/>
        </w:rPr>
        <w:t xml:space="preserve"> </w:t>
      </w:r>
      <w:r>
        <w:rPr>
          <w:rFonts w:ascii="Times New Roman" w:hAnsi="Times New Roman"/>
          <w:sz w:val="24"/>
          <w:szCs w:val="24"/>
        </w:rPr>
        <w:t>below.</w:t>
      </w:r>
    </w:p>
    <w:p>
      <w:pPr>
        <w:autoSpaceDE w:val="0"/>
        <w:spacing w:line="480" w:lineRule="auto"/>
        <w:ind w:firstLine="480" w:firstLineChars="200"/>
        <w:rPr>
          <w:rFonts w:ascii="Times New Roman" w:hAnsi="Times New Roman"/>
          <w:sz w:val="24"/>
          <w:szCs w:val="24"/>
        </w:rPr>
      </w:pPr>
      <w:r>
        <w:rPr>
          <w:rFonts w:ascii="Times New Roman" w:hAnsi="Times New Roman"/>
          <w:sz w:val="24"/>
          <w:szCs w:val="24"/>
        </w:rPr>
        <w:t>Thank you and best regards.</w:t>
      </w:r>
    </w:p>
    <w:p>
      <w:pPr>
        <w:autoSpaceDE w:val="0"/>
        <w:spacing w:line="480" w:lineRule="auto"/>
        <w:ind w:firstLine="6720" w:firstLineChars="2800"/>
        <w:jc w:val="both"/>
        <w:rPr>
          <w:rFonts w:ascii="Times New Roman" w:hAnsi="Times New Roman"/>
          <w:sz w:val="24"/>
          <w:szCs w:val="24"/>
        </w:rPr>
      </w:pPr>
      <w:r>
        <w:rPr>
          <w:rFonts w:ascii="Times New Roman" w:hAnsi="Times New Roman"/>
          <w:sz w:val="24"/>
          <w:szCs w:val="24"/>
        </w:rPr>
        <w:t>Yours sincerely,</w:t>
      </w:r>
    </w:p>
    <w:p>
      <w:pPr>
        <w:autoSpaceDE w:val="0"/>
        <w:spacing w:line="480" w:lineRule="auto"/>
        <w:ind w:firstLine="6000" w:firstLineChars="2500"/>
        <w:jc w:val="both"/>
        <w:rPr>
          <w:rFonts w:ascii="Times New Roman" w:hAnsi="Times New Roman"/>
          <w:sz w:val="24"/>
          <w:szCs w:val="24"/>
        </w:rPr>
      </w:pPr>
      <w:r>
        <w:rPr>
          <w:rFonts w:ascii="Times New Roman" w:hAnsi="Times New Roman"/>
          <w:sz w:val="24"/>
          <w:szCs w:val="24"/>
        </w:rPr>
        <w:t>corresponding authors,</w:t>
      </w:r>
    </w:p>
    <w:p>
      <w:pPr>
        <w:spacing w:line="480" w:lineRule="auto"/>
        <w:ind w:firstLine="4080" w:firstLineChars="1700"/>
        <w:jc w:val="both"/>
        <w:rPr>
          <w:rFonts w:ascii="Times New Roman" w:hAnsi="Times New Roman"/>
          <w:sz w:val="24"/>
          <w:szCs w:val="24"/>
        </w:rPr>
      </w:pPr>
      <w:r>
        <w:rPr>
          <w:rFonts w:ascii="Times New Roman" w:hAnsi="Times New Roman"/>
          <w:sz w:val="24"/>
          <w:szCs w:val="24"/>
        </w:rPr>
        <w:t xml:space="preserve">Song Yang, email: </w:t>
      </w:r>
      <w:r>
        <w:rPr>
          <w:rFonts w:ascii="Times New Roman" w:hAnsi="Times New Roman"/>
          <w:sz w:val="24"/>
          <w:szCs w:val="24"/>
        </w:rPr>
        <w:fldChar w:fldCharType="begin"/>
      </w:r>
      <w:r>
        <w:rPr>
          <w:rFonts w:ascii="Times New Roman" w:hAnsi="Times New Roman"/>
          <w:sz w:val="24"/>
          <w:szCs w:val="24"/>
        </w:rPr>
        <w:instrText xml:space="preserve"> HYPERLINK "mailto:ysys210@hotmail.com" </w:instrText>
      </w:r>
      <w:r>
        <w:rPr>
          <w:rFonts w:ascii="Times New Roman" w:hAnsi="Times New Roman"/>
          <w:sz w:val="24"/>
          <w:szCs w:val="24"/>
        </w:rPr>
        <w:fldChar w:fldCharType="separate"/>
      </w:r>
      <w:r>
        <w:rPr>
          <w:rStyle w:val="9"/>
          <w:rFonts w:ascii="Times New Roman" w:hAnsi="Times New Roman"/>
          <w:sz w:val="24"/>
          <w:szCs w:val="24"/>
        </w:rPr>
        <w:t>ysys210@hotmail.com</w:t>
      </w:r>
      <w:r>
        <w:rPr>
          <w:rFonts w:ascii="Times New Roman" w:hAnsi="Times New Roman"/>
          <w:sz w:val="24"/>
          <w:szCs w:val="24"/>
        </w:rPr>
        <w:fldChar w:fldCharType="end"/>
      </w: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spacing w:line="480" w:lineRule="auto"/>
        <w:ind w:firstLine="4080" w:firstLineChars="1700"/>
        <w:jc w:val="both"/>
        <w:rPr>
          <w:rFonts w:hint="eastAsia" w:ascii="Times New Roman" w:hAnsi="Times New Roman"/>
          <w:sz w:val="24"/>
          <w:szCs w:val="24"/>
        </w:rPr>
      </w:pPr>
    </w:p>
    <w:p>
      <w:pPr>
        <w:autoSpaceDE w:val="0"/>
        <w:spacing w:line="480" w:lineRule="auto"/>
        <w:rPr>
          <w:rFonts w:hint="default" w:ascii="Times New Roman" w:hAnsi="Times New Roman" w:eastAsia="Arial" w:cs="Times New Roman"/>
          <w:b/>
          <w:bCs/>
          <w:sz w:val="24"/>
          <w:szCs w:val="24"/>
        </w:rPr>
      </w:pPr>
      <w:r>
        <w:rPr>
          <w:rFonts w:hint="eastAsia" w:ascii="Times New Roman" w:hAnsi="Times New Roman" w:eastAsia="宋体"/>
          <w:b/>
          <w:bCs/>
          <w:color w:val="auto"/>
          <w:sz w:val="24"/>
          <w:szCs w:val="24"/>
        </w:rPr>
        <w:t>R</w:t>
      </w:r>
      <w:r>
        <w:rPr>
          <w:rFonts w:ascii="Times New Roman" w:hAnsi="Times New Roman" w:eastAsia="宋体"/>
          <w:b/>
          <w:bCs/>
          <w:color w:val="auto"/>
          <w:sz w:val="24"/>
          <w:szCs w:val="24"/>
        </w:rPr>
        <w:t>esponses to</w:t>
      </w:r>
      <w:r>
        <w:rPr>
          <w:rFonts w:hint="eastAsia" w:ascii="Times New Roman" w:hAnsi="Times New Roman" w:eastAsia="宋体"/>
          <w:b/>
          <w:bCs/>
          <w:color w:val="auto"/>
          <w:sz w:val="24"/>
          <w:szCs w:val="24"/>
          <w:lang w:val="en-US" w:eastAsia="zh-CN"/>
        </w:rPr>
        <w:t xml:space="preserve"> </w:t>
      </w:r>
      <w:r>
        <w:rPr>
          <w:rFonts w:hint="default" w:ascii="Times New Roman" w:hAnsi="Times New Roman" w:eastAsia="Arial" w:cs="Times New Roman"/>
          <w:b/>
          <w:bCs/>
          <w:sz w:val="24"/>
          <w:szCs w:val="24"/>
        </w:rPr>
        <w:t>Editors</w:t>
      </w:r>
    </w:p>
    <w:p>
      <w:pPr>
        <w:spacing w:line="480" w:lineRule="auto"/>
        <w:ind w:firstLine="480" w:firstLineChars="200"/>
        <w:rPr>
          <w:rFonts w:hint="default" w:ascii="Times New Roman" w:hAnsi="Times New Roman" w:eastAsia="宋体" w:cs="Times New Roman"/>
          <w:sz w:val="24"/>
          <w:szCs w:val="24"/>
        </w:rPr>
      </w:pPr>
      <w:r>
        <w:rPr>
          <w:rFonts w:hint="eastAsia" w:ascii="Times New Roman" w:hAnsi="Times New Roman" w:eastAsia="宋体" w:cs="Times New Roman"/>
          <w:sz w:val="24"/>
          <w:szCs w:val="24"/>
        </w:rPr>
        <w:t xml:space="preserve">We are very grateful to the </w:t>
      </w:r>
      <w:r>
        <w:rPr>
          <w:rFonts w:hint="default" w:ascii="Times New Roman" w:hAnsi="Times New Roman" w:eastAsia="宋体" w:cs="Times New Roman"/>
          <w:sz w:val="24"/>
          <w:szCs w:val="24"/>
        </w:rPr>
        <w:t>Editors</w:t>
      </w:r>
      <w:r>
        <w:rPr>
          <w:rFonts w:hint="eastAsia" w:ascii="Times New Roman" w:hAnsi="Times New Roman" w:eastAsia="宋体" w:cs="Times New Roman"/>
          <w:sz w:val="24"/>
          <w:szCs w:val="24"/>
        </w:rPr>
        <w:t xml:space="preserve"> for helping us improve the quality of manuscript. I have finished all the modifications I can make directly, which are </w:t>
      </w:r>
      <w:r>
        <w:rPr>
          <w:rFonts w:hint="default" w:ascii="Times New Roman" w:hAnsi="Times New Roman" w:eastAsia="宋体" w:cs="Times New Roman"/>
          <w:sz w:val="24"/>
          <w:szCs w:val="24"/>
        </w:rPr>
        <w:t xml:space="preserve">marked in </w:t>
      </w:r>
      <w:r>
        <w:rPr>
          <w:rFonts w:hint="eastAsia" w:ascii="Times New Roman" w:hAnsi="Times New Roman" w:eastAsia="宋体" w:cs="Times New Roman"/>
          <w:sz w:val="24"/>
          <w:szCs w:val="24"/>
        </w:rPr>
        <w:t>red. Besides, thanks very much for reviewer</w:t>
      </w:r>
      <w:r>
        <w:rPr>
          <w:rFonts w:hint="default" w:ascii="Times New Roman" w:hAnsi="Times New Roman" w:eastAsia="宋体" w:cs="Times New Roman"/>
          <w:sz w:val="24"/>
          <w:szCs w:val="24"/>
        </w:rPr>
        <w:t>’</w:t>
      </w:r>
      <w:r>
        <w:rPr>
          <w:rFonts w:hint="eastAsia" w:ascii="Times New Roman" w:hAnsi="Times New Roman" w:eastAsia="宋体" w:cs="Times New Roman"/>
          <w:sz w:val="24"/>
          <w:szCs w:val="24"/>
        </w:rPr>
        <w:t xml:space="preserve">s some great critique and suggestions to this manuscript. </w:t>
      </w:r>
      <w:bookmarkStart w:id="3" w:name="OLE_LINK3"/>
      <w:r>
        <w:rPr>
          <w:rFonts w:hint="default" w:ascii="Times New Roman" w:hAnsi="Times New Roman" w:eastAsia="宋体" w:cs="Times New Roman"/>
          <w:sz w:val="24"/>
          <w:szCs w:val="24"/>
        </w:rPr>
        <w:t xml:space="preserve">All </w:t>
      </w:r>
      <w:bookmarkStart w:id="4" w:name="OLE_LINK5"/>
      <w:r>
        <w:rPr>
          <w:rFonts w:hint="default" w:ascii="Times New Roman" w:hAnsi="Times New Roman" w:eastAsia="宋体" w:cs="Times New Roman"/>
          <w:sz w:val="24"/>
          <w:szCs w:val="24"/>
        </w:rPr>
        <w:t>critique</w:t>
      </w:r>
      <w:bookmarkEnd w:id="4"/>
      <w:r>
        <w:rPr>
          <w:rFonts w:hint="default" w:ascii="Times New Roman" w:hAnsi="Times New Roman" w:eastAsia="宋体" w:cs="Times New Roman"/>
          <w:sz w:val="24"/>
          <w:szCs w:val="24"/>
        </w:rPr>
        <w:t xml:space="preserve"> and suggestions provided by reviewers are cited in gray italics, and our responses are in black. </w:t>
      </w:r>
      <w:bookmarkEnd w:id="3"/>
    </w:p>
    <w:p>
      <w:pPr>
        <w:rPr>
          <w:rFonts w:hint="eastAsia" w:ascii="Times New Roman" w:hAnsi="Times New Roman" w:eastAsia="宋体" w:cs="Times New Roman"/>
          <w:b/>
          <w:bCs/>
          <w:sz w:val="24"/>
          <w:szCs w:val="24"/>
          <w:u w:val="thick"/>
          <w:lang w:val="en-US" w:eastAsia="zh-CN"/>
        </w:rPr>
      </w:pPr>
      <w:r>
        <w:rPr>
          <w:rFonts w:ascii="Times New Roman" w:hAnsi="Times New Roman"/>
        </w:rPr>
        <w:pict>
          <v:rect id="_x0000_i1025" o:spt="1" style="height:3.5pt;width:410.3pt;" fillcolor="#000000" filled="t" stroked="f" coordsize="21600,21600" o:hr="t" o:hrstd="t" o:hrnoshade="t" o:hrpct="988" o:hralign="center">
            <v:path/>
            <v:fill on="t" focussize="0,0"/>
            <v:stroke on="f"/>
            <v:imagedata o:title=""/>
            <o:lock v:ext="edit"/>
            <w10:wrap type="none"/>
            <w10:anchorlock/>
          </v:rect>
        </w:pict>
      </w:r>
    </w:p>
    <w:p>
      <w:pPr>
        <w:adjustRightInd w:val="0"/>
        <w:snapToGrid w:val="0"/>
        <w:spacing w:line="360" w:lineRule="auto"/>
        <w:outlineLvl w:val="1"/>
        <w:rPr>
          <w:rFonts w:ascii="Times New Roman" w:hAnsi="Times New Roman"/>
          <w:i/>
          <w:color w:val="7F7F7F"/>
          <w:sz w:val="24"/>
          <w:szCs w:val="24"/>
        </w:rPr>
      </w:pPr>
      <w:r>
        <w:rPr>
          <w:rFonts w:ascii="Times New Roman" w:hAnsi="Times New Roman"/>
          <w:b/>
          <w:sz w:val="24"/>
          <w:szCs w:val="24"/>
        </w:rPr>
        <w:t xml:space="preserve">Comment </w:t>
      </w:r>
      <w:r>
        <w:rPr>
          <w:rFonts w:hint="eastAsia" w:ascii="Times New Roman" w:hAnsi="Times New Roman"/>
          <w:b/>
          <w:sz w:val="24"/>
          <w:szCs w:val="24"/>
          <w:lang w:val="en-US" w:eastAsia="zh-CN"/>
        </w:rPr>
        <w:t>1</w:t>
      </w:r>
      <w:r>
        <w:rPr>
          <w:rFonts w:ascii="Times New Roman" w:hAnsi="Times New Roman"/>
          <w:b/>
          <w:sz w:val="24"/>
          <w:szCs w:val="24"/>
        </w:rPr>
        <w:t>:</w:t>
      </w:r>
    </w:p>
    <w:p>
      <w:pPr>
        <w:spacing w:line="480" w:lineRule="auto"/>
        <w:rPr>
          <w:rFonts w:hint="eastAsia" w:ascii="Times New Roman" w:hAnsi="Times New Roman" w:cs="Times New Roman"/>
          <w:sz w:val="24"/>
          <w:szCs w:val="24"/>
          <w:lang w:val="en-US" w:eastAsia="zh-CN"/>
        </w:rPr>
      </w:pPr>
      <w:r>
        <w:rPr>
          <w:rFonts w:hint="default" w:ascii="Times New Roman" w:hAnsi="Times New Roman" w:eastAsia="宋体" w:cs="Times New Roman"/>
          <w:i/>
          <w:color w:val="7F7F7F"/>
          <w:sz w:val="24"/>
          <w:szCs w:val="24"/>
        </w:rPr>
        <w:t>Please polish the manuscript by the native English speaker.</w:t>
      </w:r>
      <w:r>
        <w:rPr>
          <w:rFonts w:hint="eastAsia" w:ascii="Times New Roman" w:hAnsi="Times New Roman" w:cs="Times New Roman"/>
          <w:i/>
          <w:color w:val="7F7F7F"/>
          <w:sz w:val="24"/>
          <w:szCs w:val="24"/>
          <w:lang w:val="en-US" w:eastAsia="zh-CN"/>
        </w:rPr>
        <w:t xml:space="preserve"> </w:t>
      </w:r>
      <w:r>
        <w:rPr>
          <w:rFonts w:hint="default" w:ascii="Times New Roman" w:hAnsi="Times New Roman" w:eastAsia="宋体" w:cs="Times New Roman"/>
          <w:i/>
          <w:color w:val="7F7F7F"/>
          <w:sz w:val="24"/>
          <w:szCs w:val="24"/>
        </w:rPr>
        <w:t>Deleting the needless expression in Result section, especially the sentences at the beginning of some paragraphs.</w:t>
      </w:r>
      <w:r>
        <w:rPr>
          <w:rFonts w:hint="default" w:ascii="Times New Roman" w:hAnsi="Times New Roman" w:eastAsia="宋体" w:cs="Times New Roman"/>
          <w:i/>
          <w:color w:val="7F7F7F"/>
          <w:sz w:val="24"/>
          <w:szCs w:val="24"/>
        </w:rPr>
        <w:br w:type="textWrapping"/>
      </w:r>
      <w:r>
        <w:rPr>
          <w:rFonts w:ascii="Times New Roman" w:hAnsi="Times New Roman"/>
          <w:b/>
          <w:bCs/>
          <w:kern w:val="0"/>
          <w:sz w:val="24"/>
          <w:szCs w:val="24"/>
        </w:rPr>
        <w:t>Response</w:t>
      </w:r>
      <w:r>
        <w:rPr>
          <w:rFonts w:hint="eastAsia" w:ascii="Times New Roman" w:hAnsi="Times New Roman"/>
          <w:b/>
          <w:bCs/>
          <w:kern w:val="0"/>
          <w:sz w:val="24"/>
          <w:szCs w:val="24"/>
        </w:rPr>
        <w:t xml:space="preserve"> </w:t>
      </w:r>
      <w:r>
        <w:rPr>
          <w:rFonts w:hint="eastAsia" w:ascii="Times New Roman" w:hAnsi="Times New Roman"/>
          <w:b/>
          <w:bCs/>
          <w:kern w:val="0"/>
          <w:sz w:val="24"/>
          <w:szCs w:val="24"/>
          <w:lang w:val="en-US" w:eastAsia="zh-CN"/>
        </w:rPr>
        <w:t>1</w:t>
      </w:r>
      <w:r>
        <w:rPr>
          <w:rFonts w:ascii="Times New Roman" w:hAnsi="Times New Roman"/>
          <w:b/>
          <w:bCs/>
          <w:kern w:val="0"/>
          <w:sz w:val="24"/>
          <w:szCs w:val="24"/>
        </w:rPr>
        <w:t>:</w:t>
      </w:r>
      <w:bookmarkStart w:id="5" w:name="OLE_LINK11"/>
      <w:r>
        <w:rPr>
          <w:rFonts w:hint="eastAsia" w:ascii="Times New Roman" w:hAnsi="Times New Roman"/>
          <w:bCs/>
          <w:sz w:val="24"/>
          <w:szCs w:val="24"/>
        </w:rPr>
        <w:t>.</w:t>
      </w:r>
      <w:bookmarkEnd w:id="5"/>
    </w:p>
    <w:p>
      <w:pPr>
        <w:spacing w:line="480" w:lineRule="auto"/>
        <w:ind w:firstLine="480" w:firstLineChars="200"/>
        <w:rPr>
          <w:rFonts w:hint="eastAsia" w:ascii="Times New Roman" w:hAnsi="Times New Roman" w:eastAsia="宋体" w:cs="Times New Roman"/>
          <w:sz w:val="24"/>
          <w:szCs w:val="24"/>
          <w:lang w:val="en-US" w:eastAsia="zh-CN"/>
        </w:rPr>
      </w:pPr>
      <w:r>
        <w:rPr>
          <w:rFonts w:ascii="Times New Roman" w:hAnsi="Times New Roman"/>
          <w:bCs/>
          <w:sz w:val="24"/>
          <w:szCs w:val="24"/>
        </w:rPr>
        <w:t>Thank you for your kind suggestion.</w:t>
      </w:r>
      <w:r>
        <w:rPr>
          <w:rFonts w:hint="eastAsia" w:ascii="Times New Roman" w:hAnsi="Times New Roman"/>
          <w:bCs/>
          <w:sz w:val="24"/>
          <w:szCs w:val="24"/>
          <w:lang w:val="en-US" w:eastAsia="zh-CN"/>
        </w:rPr>
        <w:t xml:space="preserve"> </w:t>
      </w:r>
      <w:r>
        <w:rPr>
          <w:rFonts w:hint="eastAsia" w:ascii="Times New Roman" w:hAnsi="Times New Roman" w:eastAsia="宋体" w:cs="Times New Roman"/>
          <w:sz w:val="24"/>
          <w:szCs w:val="24"/>
        </w:rPr>
        <w:t xml:space="preserve">We have asked a professional organization to help us carefully revise the language and format of our articles in accordance with the format of the </w:t>
      </w:r>
      <w:r>
        <w:rPr>
          <w:rFonts w:hint="default" w:ascii="Times New Roman" w:hAnsi="Times New Roman" w:eastAsia="宋体" w:cs="Times New Roman"/>
          <w:b/>
          <w:bCs/>
          <w:i/>
          <w:iCs/>
          <w:sz w:val="24"/>
          <w:szCs w:val="24"/>
        </w:rPr>
        <w:t>Journal of Animal Science and Biotechnology</w:t>
      </w:r>
      <w:r>
        <w:rPr>
          <w:rFonts w:hint="eastAsia" w:ascii="Times New Roman" w:hAnsi="Times New Roman" w:eastAsia="宋体" w:cs="Times New Roman"/>
          <w:sz w:val="24"/>
          <w:szCs w:val="24"/>
        </w:rPr>
        <w:t>.</w:t>
      </w:r>
      <w:r>
        <w:rPr>
          <w:rFonts w:hint="default" w:ascii="Times New Roman" w:hAnsi="Times New Roman" w:eastAsia="宋体" w:cs="Times New Roman"/>
          <w:sz w:val="24"/>
          <w:szCs w:val="24"/>
        </w:rPr>
        <w:t xml:space="preserve"> At the same time, we have also made strict changes to the language, format, tables and </w:t>
      </w:r>
      <w:r>
        <w:rPr>
          <w:rFonts w:hint="eastAsia" w:ascii="Times New Roman" w:hAnsi="Times New Roman" w:cs="Times New Roman"/>
          <w:sz w:val="24"/>
          <w:szCs w:val="24"/>
          <w:lang w:val="en-US" w:eastAsia="zh-CN"/>
        </w:rPr>
        <w:t>fig</w:t>
      </w:r>
      <w:r>
        <w:rPr>
          <w:rFonts w:hint="default" w:ascii="Times New Roman" w:hAnsi="Times New Roman" w:eastAsia="宋体" w:cs="Times New Roman"/>
          <w:sz w:val="24"/>
          <w:szCs w:val="24"/>
        </w:rPr>
        <w:t>ures of the full text, so as to meet the requirements of this journal.</w:t>
      </w:r>
      <w:r>
        <w:rPr>
          <w:rFonts w:hint="eastAsia" w:ascii="Times New Roman" w:hAnsi="Times New Roman" w:eastAsia="宋体" w:cs="Times New Roman"/>
          <w:sz w:val="24"/>
          <w:szCs w:val="24"/>
          <w:lang w:val="en-US" w:eastAsia="zh-CN"/>
        </w:rPr>
        <w:t xml:space="preserve"> In addition, we have removed the superfluous description at the beginning of the results section in accordance with your suggestion.</w:t>
      </w:r>
    </w:p>
    <w:p>
      <w:pPr>
        <w:spacing w:line="480" w:lineRule="auto"/>
        <w:jc w:val="both"/>
        <w:rPr>
          <w:rFonts w:hint="eastAsia" w:ascii="Times New Roman" w:hAnsi="Times New Roman" w:eastAsia="宋体" w:cs="Times New Roman"/>
          <w:sz w:val="24"/>
          <w:szCs w:val="24"/>
          <w:lang w:val="en-US" w:eastAsia="zh-CN"/>
        </w:rPr>
      </w:pPr>
      <w:r>
        <w:drawing>
          <wp:inline distT="0" distB="0" distL="114300" distR="114300">
            <wp:extent cx="5271770" cy="3566160"/>
            <wp:effectExtent l="0" t="0" r="5080" b="152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271770" cy="3566160"/>
                    </a:xfrm>
                    <a:prstGeom prst="rect">
                      <a:avLst/>
                    </a:prstGeom>
                    <a:noFill/>
                    <a:ln>
                      <a:noFill/>
                    </a:ln>
                  </pic:spPr>
                </pic:pic>
              </a:graphicData>
            </a:graphic>
          </wp:inline>
        </w:drawing>
      </w:r>
    </w:p>
    <w:p>
      <w:pPr>
        <w:adjustRightInd w:val="0"/>
        <w:snapToGrid w:val="0"/>
        <w:spacing w:line="360" w:lineRule="auto"/>
        <w:outlineLvl w:val="1"/>
        <w:rPr>
          <w:rFonts w:ascii="Times New Roman" w:hAnsi="Times New Roman"/>
          <w:i/>
          <w:color w:val="7F7F7F"/>
          <w:sz w:val="24"/>
          <w:szCs w:val="24"/>
        </w:rPr>
      </w:pPr>
      <w:r>
        <w:rPr>
          <w:rFonts w:ascii="Times New Roman" w:hAnsi="Times New Roman"/>
          <w:b/>
          <w:sz w:val="24"/>
          <w:szCs w:val="24"/>
        </w:rPr>
        <w:t xml:space="preserve">Comment </w:t>
      </w:r>
      <w:r>
        <w:rPr>
          <w:rFonts w:hint="eastAsia" w:ascii="Times New Roman" w:hAnsi="Times New Roman"/>
          <w:b/>
          <w:sz w:val="24"/>
          <w:szCs w:val="24"/>
          <w:lang w:val="en-US" w:eastAsia="zh-CN"/>
        </w:rPr>
        <w:t>2</w:t>
      </w:r>
      <w:r>
        <w:rPr>
          <w:rFonts w:ascii="Times New Roman" w:hAnsi="Times New Roman"/>
          <w:b/>
          <w:sz w:val="24"/>
          <w:szCs w:val="24"/>
        </w:rPr>
        <w:t>:</w:t>
      </w:r>
    </w:p>
    <w:p>
      <w:pPr>
        <w:spacing w:line="480" w:lineRule="auto"/>
        <w:rPr>
          <w:rFonts w:hint="eastAsia" w:ascii="Times New Roman" w:hAnsi="Times New Roman" w:cs="Times New Roman"/>
          <w:sz w:val="24"/>
          <w:szCs w:val="24"/>
          <w:lang w:val="en-US" w:eastAsia="zh-CN"/>
        </w:rPr>
      </w:pPr>
      <w:r>
        <w:rPr>
          <w:rFonts w:hint="default" w:ascii="Times New Roman" w:hAnsi="Times New Roman" w:eastAsia="宋体" w:cs="Times New Roman"/>
          <w:i/>
          <w:color w:val="7F7F7F"/>
          <w:sz w:val="24"/>
          <w:szCs w:val="24"/>
        </w:rPr>
        <w:t>The format does not meet the requirement of JASB, especially the reference format.</w:t>
      </w:r>
      <w:r>
        <w:rPr>
          <w:rFonts w:hint="default" w:ascii="Times New Roman" w:hAnsi="Times New Roman" w:eastAsia="宋体" w:cs="Times New Roman"/>
          <w:i/>
          <w:color w:val="7F7F7F"/>
          <w:sz w:val="24"/>
          <w:szCs w:val="24"/>
        </w:rPr>
        <w:br w:type="textWrapping"/>
      </w:r>
      <w:r>
        <w:rPr>
          <w:rFonts w:ascii="Times New Roman" w:hAnsi="Times New Roman"/>
          <w:b/>
          <w:bCs/>
          <w:kern w:val="0"/>
          <w:sz w:val="24"/>
          <w:szCs w:val="24"/>
        </w:rPr>
        <w:t>Response</w:t>
      </w:r>
      <w:r>
        <w:rPr>
          <w:rFonts w:hint="eastAsia" w:ascii="Times New Roman" w:hAnsi="Times New Roman"/>
          <w:b/>
          <w:bCs/>
          <w:kern w:val="0"/>
          <w:sz w:val="24"/>
          <w:szCs w:val="24"/>
        </w:rPr>
        <w:t xml:space="preserve"> </w:t>
      </w:r>
      <w:r>
        <w:rPr>
          <w:rFonts w:hint="eastAsia" w:ascii="Times New Roman" w:hAnsi="Times New Roman"/>
          <w:b/>
          <w:bCs/>
          <w:kern w:val="0"/>
          <w:sz w:val="24"/>
          <w:szCs w:val="24"/>
          <w:lang w:val="en-US" w:eastAsia="zh-CN"/>
        </w:rPr>
        <w:t>2</w:t>
      </w:r>
      <w:r>
        <w:rPr>
          <w:rFonts w:ascii="Times New Roman" w:hAnsi="Times New Roman"/>
          <w:b/>
          <w:bCs/>
          <w:kern w:val="0"/>
          <w:sz w:val="24"/>
          <w:szCs w:val="24"/>
        </w:rPr>
        <w:t>:</w:t>
      </w:r>
      <w:r>
        <w:rPr>
          <w:rFonts w:hint="eastAsia" w:ascii="Times New Roman" w:hAnsi="Times New Roman"/>
          <w:bCs/>
          <w:sz w:val="24"/>
          <w:szCs w:val="24"/>
        </w:rPr>
        <w:t>.</w:t>
      </w:r>
    </w:p>
    <w:p>
      <w:pPr>
        <w:spacing w:line="360" w:lineRule="auto"/>
        <w:ind w:firstLine="480" w:firstLineChars="200"/>
        <w:rPr>
          <w:rFonts w:ascii="Times New Roman" w:hAnsi="Times New Roman"/>
          <w:bCs/>
          <w:sz w:val="24"/>
          <w:szCs w:val="24"/>
        </w:rPr>
      </w:pPr>
      <w:r>
        <w:rPr>
          <w:rFonts w:ascii="Times New Roman" w:hAnsi="Times New Roman"/>
          <w:bCs/>
          <w:sz w:val="24"/>
          <w:szCs w:val="24"/>
        </w:rPr>
        <w:t xml:space="preserve">Thank you for the comment. </w:t>
      </w:r>
      <w:r>
        <w:rPr>
          <w:rFonts w:hint="eastAsia" w:ascii="Times New Roman" w:hAnsi="Times New Roman"/>
          <w:bCs/>
          <w:sz w:val="24"/>
          <w:szCs w:val="24"/>
        </w:rPr>
        <w:t xml:space="preserve">According to your suggestion, we have made the following changes according to </w:t>
      </w:r>
      <w:r>
        <w:rPr>
          <w:rFonts w:hint="eastAsia" w:ascii="Times New Roman" w:hAnsi="Times New Roman"/>
          <w:b/>
          <w:bCs w:val="0"/>
          <w:i/>
          <w:iCs/>
          <w:sz w:val="24"/>
          <w:szCs w:val="24"/>
        </w:rPr>
        <w:t>JASB</w:t>
      </w:r>
      <w:r>
        <w:rPr>
          <w:rFonts w:hint="eastAsia" w:ascii="Times New Roman" w:hAnsi="Times New Roman"/>
          <w:bCs/>
          <w:i/>
          <w:iCs/>
          <w:sz w:val="24"/>
          <w:szCs w:val="24"/>
        </w:rPr>
        <w:t xml:space="preserve"> </w:t>
      </w:r>
      <w:r>
        <w:rPr>
          <w:rFonts w:hint="eastAsia" w:ascii="Times New Roman" w:hAnsi="Times New Roman"/>
          <w:bCs/>
          <w:sz w:val="24"/>
          <w:szCs w:val="24"/>
        </w:rPr>
        <w:t>reference format</w:t>
      </w:r>
      <w:r>
        <w:rPr>
          <w:rFonts w:ascii="Times New Roman" w:hAnsi="Times New Roman"/>
          <w:bCs/>
          <w:sz w:val="24"/>
          <w:szCs w:val="24"/>
        </w:rPr>
        <w:t xml:space="preserve">. This revision is marked in red in the re-submitted manuscript </w:t>
      </w:r>
      <w:r>
        <w:rPr>
          <w:rFonts w:hint="eastAsia" w:ascii="Times New Roman" w:hAnsi="Times New Roman"/>
          <w:bCs/>
          <w:sz w:val="24"/>
          <w:szCs w:val="24"/>
        </w:rPr>
        <w:t>(</w:t>
      </w:r>
      <w:r>
        <w:rPr>
          <w:rFonts w:hint="eastAsia" w:ascii="Times New Roman" w:hAnsi="Times New Roman"/>
          <w:bCs/>
          <w:sz w:val="24"/>
          <w:szCs w:val="24"/>
          <w:lang w:val="en-US" w:eastAsia="zh-CN"/>
        </w:rPr>
        <w:t xml:space="preserve"> such as </w:t>
      </w:r>
      <w:r>
        <w:rPr>
          <w:rFonts w:hint="eastAsia" w:ascii="Times New Roman" w:hAnsi="Times New Roman"/>
          <w:bCs/>
          <w:color w:val="FF0000"/>
          <w:sz w:val="24"/>
          <w:szCs w:val="24"/>
        </w:rPr>
        <w:t>L</w:t>
      </w:r>
      <w:r>
        <w:rPr>
          <w:rFonts w:ascii="Times New Roman" w:hAnsi="Times New Roman"/>
          <w:bCs/>
          <w:color w:val="FF0000"/>
          <w:sz w:val="24"/>
          <w:szCs w:val="24"/>
          <w:shd w:val="clear" w:color="auto" w:fill="FFFFFF"/>
        </w:rPr>
        <w:t>ine</w:t>
      </w:r>
      <w:r>
        <w:rPr>
          <w:rFonts w:hint="eastAsia" w:ascii="Times New Roman" w:hAnsi="Times New Roman"/>
          <w:bCs/>
          <w:color w:val="FF0000"/>
          <w:sz w:val="24"/>
          <w:szCs w:val="24"/>
          <w:shd w:val="clear" w:color="auto" w:fill="FFFFFF"/>
        </w:rPr>
        <w:t xml:space="preserve"> </w:t>
      </w:r>
      <w:r>
        <w:rPr>
          <w:rFonts w:hint="eastAsia" w:ascii="Times New Roman" w:hAnsi="Times New Roman"/>
          <w:bCs/>
          <w:color w:val="FF0000"/>
          <w:sz w:val="24"/>
          <w:szCs w:val="24"/>
          <w:lang w:val="en-US" w:eastAsia="zh-CN"/>
        </w:rPr>
        <w:t>604</w:t>
      </w:r>
      <w:r>
        <w:rPr>
          <w:rFonts w:hint="eastAsia" w:ascii="Times New Roman" w:hAnsi="Times New Roman"/>
          <w:bCs/>
          <w:sz w:val="24"/>
          <w:szCs w:val="24"/>
        </w:rPr>
        <w:t>).</w:t>
      </w:r>
    </w:p>
    <w:p>
      <w:pPr>
        <w:ind w:left="420" w:hanging="420"/>
        <w:rPr>
          <w:rFonts w:ascii="Times New Roman" w:hAnsi="Times New Roman" w:eastAsia="Times New Roman" w:cstheme="minorBidi"/>
          <w:color w:val="000000"/>
          <w:sz w:val="20"/>
          <w:szCs w:val="24"/>
        </w:rPr>
      </w:pPr>
      <w:r>
        <w:rPr>
          <w:rFonts w:ascii="Times New Roman" w:hAnsi="Times New Roman" w:eastAsia="Times New Roman" w:cstheme="minorBidi"/>
          <w:color w:val="000000"/>
          <w:sz w:val="20"/>
          <w:szCs w:val="24"/>
        </w:rPr>
        <w:t>4.</w:t>
      </w:r>
      <w:r>
        <w:rPr>
          <w:rFonts w:ascii="Times New Roman" w:hAnsi="Times New Roman" w:eastAsia="Times New Roman" w:cstheme="minorBidi"/>
          <w:color w:val="000000"/>
          <w:sz w:val="20"/>
          <w:szCs w:val="24"/>
        </w:rPr>
        <w:tab/>
      </w:r>
      <w:bookmarkStart w:id="6" w:name="_neb6CDEAEBF_BA8B_46B1_BF6B_F44C9F6934EA"/>
      <w:r>
        <w:rPr>
          <w:rFonts w:ascii="Times New Roman" w:hAnsi="Times New Roman" w:eastAsia="Times New Roman" w:cstheme="minorBidi"/>
          <w:color w:val="000000"/>
          <w:sz w:val="20"/>
          <w:szCs w:val="24"/>
        </w:rPr>
        <w:t>Wang T, Zhang N, Yu X, Qiao F, Chen L, Du Z et al. Inulin alleviates adverse metabolic syndrome and regulates intestinal microbiota composition in nile tilapia (oreochromis niloticus) fed with high-carbohydrate diet. British Journal of Nutrition. 2021;126(2): 161-71.</w:t>
      </w:r>
      <w:bookmarkEnd w:id="6"/>
    </w:p>
    <w:p>
      <w:pPr>
        <w:bidi w:val="0"/>
      </w:pPr>
    </w:p>
    <w:p>
      <w:pPr>
        <w:adjustRightInd w:val="0"/>
        <w:snapToGrid w:val="0"/>
        <w:spacing w:line="360" w:lineRule="auto"/>
        <w:outlineLvl w:val="1"/>
        <w:rPr>
          <w:rFonts w:ascii="Times New Roman" w:hAnsi="Times New Roman"/>
          <w:i/>
          <w:color w:val="7F7F7F"/>
          <w:sz w:val="24"/>
          <w:szCs w:val="24"/>
        </w:rPr>
      </w:pPr>
      <w:r>
        <w:rPr>
          <w:rFonts w:ascii="Times New Roman" w:hAnsi="Times New Roman"/>
          <w:b/>
          <w:sz w:val="24"/>
          <w:szCs w:val="24"/>
        </w:rPr>
        <w:t xml:space="preserve">Comment </w:t>
      </w:r>
      <w:r>
        <w:rPr>
          <w:rFonts w:hint="eastAsia" w:ascii="Times New Roman" w:hAnsi="Times New Roman"/>
          <w:b/>
          <w:sz w:val="24"/>
          <w:szCs w:val="24"/>
          <w:lang w:val="en-US" w:eastAsia="zh-CN"/>
        </w:rPr>
        <w:t>3</w:t>
      </w:r>
      <w:r>
        <w:rPr>
          <w:rFonts w:ascii="Times New Roman" w:hAnsi="Times New Roman"/>
          <w:b/>
          <w:sz w:val="24"/>
          <w:szCs w:val="24"/>
        </w:rPr>
        <w:t>:</w:t>
      </w:r>
    </w:p>
    <w:p>
      <w:pPr>
        <w:spacing w:line="480" w:lineRule="auto"/>
        <w:rPr>
          <w:rFonts w:hint="eastAsia" w:ascii="Times New Roman" w:hAnsi="Times New Roman" w:cs="Times New Roman"/>
          <w:sz w:val="24"/>
          <w:szCs w:val="24"/>
          <w:lang w:val="en-US" w:eastAsia="zh-CN"/>
        </w:rPr>
      </w:pPr>
      <w:r>
        <w:rPr>
          <w:rFonts w:hint="default" w:ascii="Times New Roman" w:hAnsi="Times New Roman" w:eastAsia="宋体" w:cs="Times New Roman"/>
          <w:i/>
          <w:color w:val="7F7F7F"/>
          <w:sz w:val="24"/>
          <w:szCs w:val="24"/>
        </w:rPr>
        <w:t>The duplication is high, please check throughout the text.</w:t>
      </w:r>
      <w:r>
        <w:rPr>
          <w:rFonts w:hint="default" w:ascii="Verdana" w:hAnsi="Verdana" w:eastAsia="宋体" w:cs="Verdana"/>
          <w:i w:val="0"/>
          <w:iCs w:val="0"/>
          <w:caps w:val="0"/>
          <w:color w:val="000033"/>
          <w:spacing w:val="0"/>
          <w:sz w:val="16"/>
          <w:szCs w:val="16"/>
        </w:rPr>
        <w:br w:type="textWrapping"/>
      </w:r>
      <w:r>
        <w:rPr>
          <w:rFonts w:ascii="Times New Roman" w:hAnsi="Times New Roman"/>
          <w:b/>
          <w:bCs/>
          <w:kern w:val="0"/>
          <w:sz w:val="24"/>
          <w:szCs w:val="24"/>
        </w:rPr>
        <w:t>Response</w:t>
      </w:r>
      <w:r>
        <w:rPr>
          <w:rFonts w:hint="eastAsia" w:ascii="Times New Roman" w:hAnsi="Times New Roman"/>
          <w:b/>
          <w:bCs/>
          <w:kern w:val="0"/>
          <w:sz w:val="24"/>
          <w:szCs w:val="24"/>
        </w:rPr>
        <w:t xml:space="preserve"> </w:t>
      </w:r>
      <w:r>
        <w:rPr>
          <w:rFonts w:hint="eastAsia" w:ascii="Times New Roman" w:hAnsi="Times New Roman"/>
          <w:b/>
          <w:bCs/>
          <w:kern w:val="0"/>
          <w:sz w:val="24"/>
          <w:szCs w:val="24"/>
          <w:lang w:val="en-US" w:eastAsia="zh-CN"/>
        </w:rPr>
        <w:t>3</w:t>
      </w:r>
      <w:r>
        <w:rPr>
          <w:rFonts w:ascii="Times New Roman" w:hAnsi="Times New Roman"/>
          <w:b/>
          <w:bCs/>
          <w:kern w:val="0"/>
          <w:sz w:val="24"/>
          <w:szCs w:val="24"/>
        </w:rPr>
        <w:t>:</w:t>
      </w:r>
      <w:r>
        <w:rPr>
          <w:rFonts w:hint="eastAsia" w:ascii="Times New Roman" w:hAnsi="Times New Roman"/>
          <w:bCs/>
          <w:sz w:val="24"/>
          <w:szCs w:val="24"/>
        </w:rPr>
        <w:t>.</w:t>
      </w:r>
    </w:p>
    <w:p>
      <w:pPr>
        <w:spacing w:line="480" w:lineRule="auto"/>
        <w:ind w:firstLine="480" w:firstLineChars="200"/>
        <w:rPr>
          <w:rFonts w:hint="default" w:ascii="Times New Roman" w:hAnsi="Times New Roman" w:cs="Times New Roman"/>
          <w:b/>
          <w:bCs/>
          <w:sz w:val="22"/>
        </w:rPr>
      </w:pPr>
      <w:r>
        <w:rPr>
          <w:rFonts w:ascii="Times New Roman" w:hAnsi="Times New Roman"/>
          <w:bCs/>
          <w:sz w:val="24"/>
          <w:szCs w:val="24"/>
        </w:rPr>
        <w:t>Thank you for your kind suggestion.</w:t>
      </w:r>
      <w:r>
        <w:rPr>
          <w:rFonts w:hint="eastAsia" w:ascii="Times New Roman" w:hAnsi="Times New Roman"/>
          <w:bCs/>
          <w:sz w:val="24"/>
          <w:szCs w:val="24"/>
          <w:lang w:val="en-US" w:eastAsia="zh-CN"/>
        </w:rPr>
        <w:t xml:space="preserve"> </w:t>
      </w:r>
      <w:r>
        <w:rPr>
          <w:rFonts w:hint="eastAsia" w:ascii="Times New Roman" w:hAnsi="Times New Roman" w:eastAsia="宋体" w:cs="Times New Roman"/>
          <w:sz w:val="24"/>
          <w:szCs w:val="24"/>
        </w:rPr>
        <w:t>We are very sorry for the high repetition rate of the original manuscript submitted. We have checked the full text and reduced the repetition rate, and after that, and polished by native English speakers.</w:t>
      </w:r>
      <w:bookmarkStart w:id="10" w:name="_GoBack"/>
      <w:bookmarkEnd w:id="10"/>
    </w:p>
    <w:p>
      <w:pPr>
        <w:ind w:firstLine="420" w:firstLineChars="0"/>
        <w:jc w:val="center"/>
        <w:rPr>
          <w:rFonts w:hint="default" w:ascii="Times New Roman" w:hAnsi="Times New Roman" w:cs="Times New Roman"/>
          <w:sz w:val="22"/>
        </w:rPr>
      </w:pPr>
      <w:r>
        <w:rPr>
          <w:rFonts w:hint="default" w:ascii="Times New Roman" w:hAnsi="Times New Roman" w:cs="Times New Roman"/>
          <w:b/>
          <w:bCs/>
          <w:sz w:val="22"/>
        </w:rPr>
        <w:t>Table</w:t>
      </w:r>
      <w:r>
        <w:rPr>
          <w:rFonts w:hint="eastAsia" w:cs="Times New Roman"/>
          <w:b/>
          <w:bCs/>
          <w:sz w:val="22"/>
          <w:lang w:val="en-US" w:eastAsia="zh-CN"/>
        </w:rPr>
        <w:t xml:space="preserve"> S</w:t>
      </w:r>
      <w:r>
        <w:rPr>
          <w:rFonts w:hint="default" w:ascii="Times New Roman" w:hAnsi="Times New Roman" w:cs="Times New Roman"/>
          <w:b/>
          <w:bCs/>
          <w:sz w:val="22"/>
        </w:rPr>
        <w:t xml:space="preserve">1. </w:t>
      </w:r>
      <w:r>
        <w:rPr>
          <w:rFonts w:hint="default" w:ascii="Times New Roman" w:hAnsi="Times New Roman" w:cs="Times New Roman"/>
          <w:sz w:val="22"/>
        </w:rPr>
        <w:t>Formulation and chemical composition of the diets</w:t>
      </w:r>
      <w:r>
        <w:rPr>
          <w:rFonts w:hint="eastAsia" w:cs="Times New Roman"/>
          <w:sz w:val="22"/>
          <w:vertAlign w:val="superscript"/>
          <w:lang w:val="en-US" w:eastAsia="zh-CN"/>
        </w:rPr>
        <w:t>1</w:t>
      </w:r>
      <w:r>
        <w:rPr>
          <w:rFonts w:hint="default" w:ascii="Times New Roman" w:hAnsi="Times New Roman" w:cs="Times New Roman"/>
          <w:sz w:val="22"/>
        </w:rPr>
        <w:t xml:space="preserve"> (% dry matter)</w:t>
      </w:r>
    </w:p>
    <w:tbl>
      <w:tblPr>
        <w:tblStyle w:val="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885"/>
        <w:gridCol w:w="972"/>
        <w:gridCol w:w="985"/>
        <w:gridCol w:w="1035"/>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left w:val="nil"/>
              <w:right w:val="nil"/>
            </w:tcBorders>
            <w:vAlign w:val="center"/>
          </w:tcPr>
          <w:p>
            <w:pPr>
              <w:pStyle w:val="10"/>
              <w:jc w:val="both"/>
              <w:rPr>
                <w:rFonts w:hint="default" w:ascii="Times New Roman" w:hAnsi="Times New Roman" w:cs="Times New Roman"/>
              </w:rPr>
            </w:pPr>
            <w:r>
              <w:rPr>
                <w:rFonts w:hint="default" w:ascii="Times New Roman" w:hAnsi="Times New Roman" w:cs="Times New Roman"/>
              </w:rPr>
              <w:t>Ingredients</w:t>
            </w:r>
          </w:p>
        </w:tc>
        <w:tc>
          <w:tcPr>
            <w:tcW w:w="519" w:type="pct"/>
            <w:tcBorders>
              <w:left w:val="nil"/>
              <w:right w:val="nil"/>
            </w:tcBorders>
            <w:vAlign w:val="center"/>
          </w:tcPr>
          <w:p>
            <w:pPr>
              <w:pStyle w:val="10"/>
              <w:jc w:val="both"/>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LC</w:t>
            </w:r>
          </w:p>
        </w:tc>
        <w:tc>
          <w:tcPr>
            <w:tcW w:w="570" w:type="pct"/>
            <w:tcBorders>
              <w:left w:val="nil"/>
              <w:right w:val="nil"/>
            </w:tcBorders>
            <w:vAlign w:val="center"/>
          </w:tcPr>
          <w:p>
            <w:pPr>
              <w:pStyle w:val="10"/>
              <w:jc w:val="both"/>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HC</w:t>
            </w:r>
          </w:p>
        </w:tc>
        <w:tc>
          <w:tcPr>
            <w:tcW w:w="578" w:type="pct"/>
            <w:tcBorders>
              <w:left w:val="nil"/>
              <w:right w:val="nil"/>
            </w:tcBorders>
            <w:vAlign w:val="center"/>
          </w:tcPr>
          <w:p>
            <w:pPr>
              <w:pStyle w:val="10"/>
              <w:jc w:val="both"/>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HCSA</w:t>
            </w:r>
          </w:p>
        </w:tc>
        <w:tc>
          <w:tcPr>
            <w:tcW w:w="607" w:type="pct"/>
            <w:tcBorders>
              <w:left w:val="nil"/>
              <w:right w:val="nil"/>
            </w:tcBorders>
            <w:vAlign w:val="center"/>
          </w:tcPr>
          <w:p>
            <w:pPr>
              <w:pStyle w:val="10"/>
              <w:jc w:val="both"/>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HCSB</w:t>
            </w:r>
          </w:p>
        </w:tc>
        <w:tc>
          <w:tcPr>
            <w:tcW w:w="763" w:type="pct"/>
            <w:tcBorders>
              <w:left w:val="nil"/>
              <w:right w:val="nil"/>
            </w:tcBorders>
            <w:vAlign w:val="center"/>
          </w:tcPr>
          <w:p>
            <w:pPr>
              <w:pStyle w:val="10"/>
              <w:jc w:val="both"/>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HCSASB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left w:val="nil"/>
              <w:bottom w:val="nil"/>
              <w:right w:val="nil"/>
            </w:tcBorders>
            <w:vAlign w:val="center"/>
          </w:tcPr>
          <w:p>
            <w:pPr>
              <w:pStyle w:val="10"/>
              <w:jc w:val="both"/>
              <w:rPr>
                <w:rFonts w:hint="eastAsia" w:ascii="Times New Roman" w:hAnsi="Times New Roman" w:eastAsia="等线" w:cs="Times New Roman"/>
                <w:lang w:val="en-US" w:eastAsia="zh-CN"/>
              </w:rPr>
            </w:pPr>
            <w:r>
              <w:rPr>
                <w:rFonts w:hint="default" w:ascii="Times New Roman" w:hAnsi="Times New Roman" w:eastAsia="等线" w:cs="Times New Roman"/>
                <w:color w:val="000000"/>
              </w:rPr>
              <w:t>Fish mea</w:t>
            </w:r>
            <w:r>
              <w:rPr>
                <w:rFonts w:hint="eastAsia" w:eastAsia="等线" w:cs="Times New Roman"/>
                <w:color w:val="000000" w:themeColor="text1"/>
                <w:lang w:val="en-US" w:eastAsia="zh-CN"/>
                <w14:textFill>
                  <w14:solidFill>
                    <w14:schemeClr w14:val="tx1"/>
                  </w14:solidFill>
                </w14:textFill>
              </w:rPr>
              <w:t>l</w:t>
            </w:r>
            <w:r>
              <w:rPr>
                <w:rFonts w:hint="eastAsia" w:eastAsia="等线" w:cs="Times New Roman"/>
                <w:color w:val="000000"/>
                <w:vertAlign w:val="superscript"/>
                <w:lang w:val="en-US" w:eastAsia="zh-CN"/>
              </w:rPr>
              <w:t>2</w:t>
            </w:r>
          </w:p>
        </w:tc>
        <w:tc>
          <w:tcPr>
            <w:tcW w:w="519" w:type="pct"/>
            <w:tcBorders>
              <w:left w:val="nil"/>
              <w:bottom w:val="nil"/>
              <w:right w:val="nil"/>
            </w:tcBorders>
            <w:vAlign w:val="center"/>
          </w:tcPr>
          <w:p>
            <w:pPr>
              <w:pStyle w:val="10"/>
              <w:jc w:val="both"/>
              <w:rPr>
                <w:rFonts w:hint="default" w:ascii="Times New Roman" w:hAnsi="Times New Roman" w:cs="Times New Roman"/>
              </w:rPr>
            </w:pPr>
            <w:r>
              <w:rPr>
                <w:rFonts w:hint="default" w:ascii="Times New Roman" w:hAnsi="Times New Roman" w:eastAsia="等线" w:cs="Times New Roman"/>
                <w:color w:val="000000"/>
              </w:rPr>
              <w:t>51</w:t>
            </w:r>
          </w:p>
        </w:tc>
        <w:tc>
          <w:tcPr>
            <w:tcW w:w="570" w:type="pct"/>
            <w:tcBorders>
              <w:left w:val="nil"/>
              <w:bottom w:val="nil"/>
              <w:right w:val="nil"/>
            </w:tcBorders>
            <w:vAlign w:val="center"/>
          </w:tcPr>
          <w:p>
            <w:pPr>
              <w:pStyle w:val="10"/>
              <w:jc w:val="both"/>
              <w:rPr>
                <w:rFonts w:hint="default" w:ascii="Times New Roman" w:hAnsi="Times New Roman" w:cs="Times New Roman"/>
              </w:rPr>
            </w:pPr>
            <w:r>
              <w:rPr>
                <w:rFonts w:hint="default" w:ascii="Times New Roman" w:hAnsi="Times New Roman" w:eastAsia="等线" w:cs="Times New Roman"/>
                <w:color w:val="000000"/>
              </w:rPr>
              <w:t>51</w:t>
            </w:r>
          </w:p>
        </w:tc>
        <w:tc>
          <w:tcPr>
            <w:tcW w:w="578" w:type="pct"/>
            <w:tcBorders>
              <w:left w:val="nil"/>
              <w:bottom w:val="nil"/>
              <w:right w:val="nil"/>
            </w:tcBorders>
            <w:vAlign w:val="center"/>
          </w:tcPr>
          <w:p>
            <w:pPr>
              <w:pStyle w:val="10"/>
              <w:jc w:val="both"/>
              <w:rPr>
                <w:rFonts w:hint="default" w:ascii="Times New Roman" w:hAnsi="Times New Roman" w:cs="Times New Roman"/>
              </w:rPr>
            </w:pPr>
            <w:r>
              <w:rPr>
                <w:rFonts w:hint="default" w:ascii="Times New Roman" w:hAnsi="Times New Roman" w:eastAsia="等线" w:cs="Times New Roman"/>
                <w:color w:val="000000"/>
              </w:rPr>
              <w:t>51</w:t>
            </w:r>
          </w:p>
        </w:tc>
        <w:tc>
          <w:tcPr>
            <w:tcW w:w="607" w:type="pct"/>
            <w:tcBorders>
              <w:left w:val="nil"/>
              <w:bottom w:val="nil"/>
              <w:right w:val="nil"/>
            </w:tcBorders>
            <w:vAlign w:val="center"/>
          </w:tcPr>
          <w:p>
            <w:pPr>
              <w:pStyle w:val="10"/>
              <w:jc w:val="both"/>
              <w:rPr>
                <w:rFonts w:hint="default" w:ascii="Times New Roman" w:hAnsi="Times New Roman" w:cs="Times New Roman"/>
              </w:rPr>
            </w:pPr>
            <w:r>
              <w:rPr>
                <w:rFonts w:hint="default" w:ascii="Times New Roman" w:hAnsi="Times New Roman" w:eastAsia="等线" w:cs="Times New Roman"/>
                <w:color w:val="000000"/>
              </w:rPr>
              <w:t>51</w:t>
            </w:r>
          </w:p>
        </w:tc>
        <w:tc>
          <w:tcPr>
            <w:tcW w:w="763" w:type="pct"/>
            <w:tcBorders>
              <w:left w:val="nil"/>
              <w:bottom w:val="nil"/>
              <w:right w:val="nil"/>
            </w:tcBorders>
            <w:vAlign w:val="center"/>
          </w:tcPr>
          <w:p>
            <w:pPr>
              <w:pStyle w:val="10"/>
              <w:jc w:val="both"/>
              <w:rPr>
                <w:rFonts w:hint="default" w:ascii="Times New Roman" w:hAnsi="Times New Roman" w:cs="Times New Roman"/>
              </w:rPr>
            </w:pPr>
            <w:r>
              <w:rPr>
                <w:rFonts w:hint="default" w:ascii="Times New Roman" w:hAnsi="Times New Roman" w:eastAsia="等线" w:cs="Times New Roman"/>
                <w:color w:val="000000"/>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Soybean oil</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6</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6</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6</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6</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Wheat gluten meal</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Extruded-soybean</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eastAsia="zh-CN"/>
              </w:rPr>
            </w:pPr>
            <w:r>
              <w:rPr>
                <w:rFonts w:hint="eastAsia" w:ascii="Times New Roman" w:hAnsi="Times New Roman" w:eastAsia="等线" w:cs="Times New Roman"/>
                <w:color w:val="000000"/>
                <w:lang w:val="en-US" w:eastAsia="zh-CN"/>
              </w:rPr>
              <w:t>3</w:t>
            </w:r>
          </w:p>
        </w:tc>
        <w:tc>
          <w:tcPr>
            <w:tcW w:w="57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eastAsia="zh-CN"/>
              </w:rPr>
            </w:pPr>
            <w:r>
              <w:rPr>
                <w:rFonts w:hint="eastAsia" w:ascii="Times New Roman" w:hAnsi="Times New Roman" w:eastAsia="等线" w:cs="Times New Roman"/>
                <w:color w:val="000000"/>
                <w:lang w:val="en-US" w:eastAsia="zh-CN"/>
              </w:rPr>
              <w:t>3</w:t>
            </w:r>
          </w:p>
        </w:tc>
        <w:tc>
          <w:tcPr>
            <w:tcW w:w="578"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eastAsia="zh-CN"/>
              </w:rPr>
            </w:pPr>
            <w:r>
              <w:rPr>
                <w:rFonts w:hint="eastAsia" w:ascii="Times New Roman" w:hAnsi="Times New Roman" w:eastAsia="等线" w:cs="Times New Roman"/>
                <w:color w:val="000000"/>
                <w:lang w:val="en-US" w:eastAsia="zh-CN"/>
              </w:rPr>
              <w:t>3</w:t>
            </w:r>
          </w:p>
        </w:tc>
        <w:tc>
          <w:tcPr>
            <w:tcW w:w="607"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eastAsia="zh-CN"/>
              </w:rPr>
            </w:pPr>
            <w:r>
              <w:rPr>
                <w:rFonts w:hint="eastAsia" w:ascii="Times New Roman" w:hAnsi="Times New Roman" w:eastAsia="等线" w:cs="Times New Roman"/>
                <w:color w:val="000000"/>
                <w:lang w:val="en-US" w:eastAsia="zh-CN"/>
              </w:rPr>
              <w:t>3</w:t>
            </w:r>
          </w:p>
        </w:tc>
        <w:tc>
          <w:tcPr>
            <w:tcW w:w="763"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eastAsia="zh-CN"/>
              </w:rPr>
            </w:pPr>
            <w:r>
              <w:rPr>
                <w:rFonts w:hint="eastAsia" w:ascii="Times New Roman" w:hAnsi="Times New Roman" w:eastAsia="等线" w:cs="Times New Roman"/>
                <w:color w:val="00000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Spray dried plasma protein</w:t>
            </w:r>
            <w:r>
              <w:rPr>
                <w:rFonts w:hint="eastAsia" w:eastAsia="等线" w:cs="Times New Roman"/>
                <w:color w:val="000000"/>
                <w:lang w:val="en-US" w:eastAsia="zh-CN"/>
              </w:rPr>
              <w:t xml:space="preserve"> </w:t>
            </w:r>
            <w:r>
              <w:rPr>
                <w:rFonts w:hint="default" w:ascii="Times New Roman" w:hAnsi="Times New Roman" w:eastAsia="等线" w:cs="Times New Roman"/>
                <w:color w:val="000000"/>
              </w:rPr>
              <w:t>powder</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5</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5</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5</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5</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α-starch</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9</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18</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18</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18</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Soy protein concentrate</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4.5</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4.5</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4.5</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4.5</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Microcrystalline cellulose</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eastAsia="等线" w:cs="Times New Roman"/>
                <w:color w:val="000000"/>
                <w:lang w:val="en-US" w:eastAsia="zh-CN"/>
              </w:rPr>
              <w:t>12.5</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eastAsia="等线" w:cs="Times New Roman"/>
                <w:color w:val="000000"/>
                <w:lang w:val="en-US" w:eastAsia="zh-CN"/>
              </w:rPr>
              <w:t>3.5</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3.</w:t>
            </w:r>
            <w:r>
              <w:rPr>
                <w:rFonts w:hint="eastAsia" w:eastAsia="等线" w:cs="Times New Roman"/>
                <w:color w:val="000000"/>
                <w:lang w:val="en-US" w:eastAsia="zh-CN"/>
              </w:rPr>
              <w:t>3</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3.</w:t>
            </w:r>
            <w:r>
              <w:rPr>
                <w:rFonts w:hint="eastAsia" w:eastAsia="等线" w:cs="Times New Roman"/>
                <w:color w:val="000000"/>
                <w:lang w:val="en-US" w:eastAsia="zh-CN"/>
              </w:rPr>
              <w:t>3</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3.</w:t>
            </w:r>
            <w:r>
              <w:rPr>
                <w:rFonts w:hint="eastAsia" w:eastAsia="等线" w:cs="Times New Roman"/>
                <w:color w:val="00000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vertAlign w:val="baseline"/>
                <w:lang w:val="en-US" w:eastAsia="zh-CN"/>
              </w:rPr>
            </w:pPr>
            <w:r>
              <w:rPr>
                <w:rFonts w:hint="default" w:ascii="Times New Roman" w:hAnsi="Times New Roman" w:eastAsia="等线" w:cs="Times New Roman"/>
                <w:color w:val="000000"/>
              </w:rPr>
              <w:t>Ca(H</w:t>
            </w:r>
            <w:r>
              <w:rPr>
                <w:rFonts w:hint="default" w:ascii="Times New Roman" w:hAnsi="Times New Roman" w:eastAsia="等线" w:cs="Times New Roman"/>
                <w:color w:val="000000"/>
                <w:vertAlign w:val="subscript"/>
              </w:rPr>
              <w:t>2</w:t>
            </w:r>
            <w:r>
              <w:rPr>
                <w:rFonts w:hint="default" w:ascii="Times New Roman" w:hAnsi="Times New Roman" w:eastAsia="等线" w:cs="Times New Roman"/>
                <w:color w:val="000000"/>
              </w:rPr>
              <w:t>PO</w:t>
            </w:r>
            <w:r>
              <w:rPr>
                <w:rFonts w:hint="default" w:ascii="Times New Roman" w:hAnsi="Times New Roman" w:eastAsia="等线" w:cs="Times New Roman"/>
                <w:color w:val="000000"/>
                <w:vertAlign w:val="subscript"/>
              </w:rPr>
              <w:t>4</w:t>
            </w:r>
            <w:r>
              <w:rPr>
                <w:rFonts w:hint="default" w:ascii="Times New Roman" w:hAnsi="Times New Roman" w:eastAsia="等线" w:cs="Times New Roman"/>
                <w:color w:val="000000"/>
              </w:rPr>
              <w:t>)</w:t>
            </w:r>
            <w:r>
              <w:rPr>
                <w:rFonts w:hint="default" w:ascii="Times New Roman" w:hAnsi="Times New Roman" w:eastAsia="等线" w:cs="Times New Roman"/>
                <w:color w:val="000000"/>
                <w:vertAlign w:val="subscript"/>
              </w:rPr>
              <w:t>2</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1.5</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1.5</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1.5</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1.5</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Choline chloride</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0.5</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0.5</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0.5</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0.5</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Yeast hydrolysate</w:t>
            </w:r>
            <w:r>
              <w:rPr>
                <w:rFonts w:hint="eastAsia" w:eastAsia="等线" w:cs="Times New Roman"/>
                <w:color w:val="000000"/>
                <w:vertAlign w:val="superscript"/>
                <w:lang w:val="en-US" w:eastAsia="zh-CN"/>
              </w:rPr>
              <w:t>2</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Vitamin premix</w:t>
            </w:r>
            <w:r>
              <w:rPr>
                <w:rFonts w:hint="eastAsia" w:eastAsia="等线" w:cs="Times New Roman"/>
                <w:color w:val="000000"/>
                <w:vertAlign w:val="superscript"/>
                <w:lang w:val="en-US" w:eastAsia="zh-CN"/>
              </w:rPr>
              <w:t>4</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Mineral premix</w:t>
            </w:r>
            <w:r>
              <w:rPr>
                <w:rFonts w:hint="eastAsia" w:eastAsia="等线" w:cs="Times New Roman"/>
                <w:color w:val="000000"/>
                <w:vertAlign w:val="superscript"/>
                <w:lang w:val="en-US" w:eastAsia="zh-CN"/>
              </w:rPr>
              <w:t>5</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 xml:space="preserve">Sodium </w:t>
            </w:r>
            <w:r>
              <w:rPr>
                <w:rFonts w:hint="eastAsia" w:ascii="Times New Roman" w:hAnsi="Times New Roman" w:eastAsia="等线" w:cs="Times New Roman"/>
                <w:color w:val="000000"/>
                <w:lang w:val="en-US" w:eastAsia="zh-CN"/>
              </w:rPr>
              <w:t>A</w:t>
            </w:r>
            <w:r>
              <w:rPr>
                <w:rFonts w:hint="default" w:ascii="Times New Roman" w:hAnsi="Times New Roman" w:eastAsia="等线" w:cs="Times New Roman"/>
                <w:color w:val="000000"/>
              </w:rPr>
              <w:t>cetate</w:t>
            </w:r>
            <w:r>
              <w:rPr>
                <w:rFonts w:hint="eastAsia" w:eastAsia="等线" w:cs="Times New Roman"/>
                <w:color w:val="000000"/>
                <w:vertAlign w:val="superscript"/>
                <w:lang w:val="en-US" w:eastAsia="zh-CN"/>
              </w:rPr>
              <w:t>3</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0.2</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default" w:ascii="Times New Roman" w:hAnsi="Times New Roman" w:eastAsia="等线" w:cs="Times New Roman"/>
                <w:color w:val="000000"/>
              </w:rPr>
              <w:t xml:space="preserve">Sodium </w:t>
            </w:r>
            <w:r>
              <w:rPr>
                <w:rFonts w:hint="eastAsia" w:ascii="Times New Roman" w:hAnsi="Times New Roman" w:eastAsia="等线" w:cs="Times New Roman"/>
                <w:color w:val="000000"/>
                <w:lang w:val="en-US" w:eastAsia="zh-CN"/>
              </w:rPr>
              <w:t>B</w:t>
            </w:r>
            <w:r>
              <w:rPr>
                <w:rFonts w:hint="default" w:ascii="Times New Roman" w:hAnsi="Times New Roman" w:eastAsia="等线" w:cs="Times New Roman"/>
                <w:color w:val="000000"/>
              </w:rPr>
              <w:t>utyrate</w:t>
            </w:r>
            <w:r>
              <w:rPr>
                <w:rFonts w:hint="eastAsia" w:eastAsia="等线" w:cs="Times New Roman"/>
                <w:color w:val="000000"/>
                <w:vertAlign w:val="superscript"/>
                <w:lang w:val="en-US" w:eastAsia="zh-CN"/>
              </w:rPr>
              <w:t>3</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0.0</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0.2</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r>
              <w:rPr>
                <w:rFonts w:hint="default" w:ascii="Times New Roman" w:hAnsi="Times New Roman" w:eastAsia="等线" w:cs="Times New Roman"/>
                <w:color w:val="000000"/>
              </w:rPr>
              <w:t>Chemical composition</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eastAsia" w:eastAsia="等线" w:cs="Times New Roman"/>
                <w:color w:val="000000"/>
                <w:lang w:val="en-US" w:eastAsia="zh-CN"/>
              </w:rPr>
              <w:t>Crude p</w:t>
            </w:r>
            <w:r>
              <w:rPr>
                <w:rFonts w:hint="default" w:ascii="Times New Roman" w:hAnsi="Times New Roman" w:eastAsia="等线" w:cs="Times New Roman"/>
                <w:color w:val="000000"/>
              </w:rPr>
              <w:t>rotein</w:t>
            </w:r>
            <w:r>
              <w:rPr>
                <w:rFonts w:hint="eastAsia" w:eastAsia="等线" w:cs="Times New Roman"/>
                <w:color w:val="000000"/>
                <w:vertAlign w:val="superscript"/>
                <w:lang w:val="en-US" w:eastAsia="zh-CN"/>
              </w:rPr>
              <w:t>6</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44.57</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44.60</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44.18</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44.35</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44.70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lang w:val="en-US" w:eastAsia="zh-CN"/>
              </w:rPr>
            </w:pPr>
            <w:r>
              <w:rPr>
                <w:rFonts w:hint="eastAsia" w:eastAsia="等线" w:cs="Times New Roman"/>
                <w:color w:val="000000"/>
                <w:lang w:val="en-US" w:eastAsia="zh-CN"/>
              </w:rPr>
              <w:t>Crude l</w:t>
            </w:r>
            <w:r>
              <w:rPr>
                <w:rFonts w:hint="default" w:ascii="Times New Roman" w:hAnsi="Times New Roman" w:eastAsia="等线" w:cs="Times New Roman"/>
                <w:color w:val="000000"/>
              </w:rPr>
              <w:t>ipid</w:t>
            </w:r>
            <w:r>
              <w:rPr>
                <w:rFonts w:hint="eastAsia" w:eastAsia="等线" w:cs="Times New Roman"/>
                <w:color w:val="000000"/>
                <w:vertAlign w:val="superscript"/>
                <w:lang w:val="en-US" w:eastAsia="zh-CN"/>
              </w:rPr>
              <w:t>6</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10.40</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10.29</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10.42</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10.24</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lang w:val="en-US" w:eastAsia="zh-CN"/>
              </w:rPr>
            </w:pPr>
            <w:r>
              <w:rPr>
                <w:rFonts w:hint="eastAsia" w:ascii="Times New Roman" w:hAnsi="Times New Roman" w:eastAsia="等线" w:cs="Times New Roman"/>
                <w:color w:val="000000"/>
                <w:lang w:val="en-US" w:eastAsia="zh-CN"/>
              </w:rPr>
              <w:t>10.52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default" w:ascii="Times New Roman" w:hAnsi="Times New Roman" w:eastAsia="等线" w:cs="Times New Roman"/>
                <w:color w:val="000000"/>
              </w:rPr>
              <w:t>Moisture</w:t>
            </w:r>
            <w:r>
              <w:rPr>
                <w:rFonts w:hint="eastAsia" w:eastAsia="等线" w:cs="Times New Roman"/>
                <w:color w:val="000000"/>
                <w:vertAlign w:val="superscript"/>
                <w:lang w:val="en-US" w:eastAsia="zh-CN"/>
              </w:rPr>
              <w:t>6</w:t>
            </w:r>
          </w:p>
        </w:tc>
        <w:tc>
          <w:tcPr>
            <w:tcW w:w="519"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default" w:ascii="Times New Roman" w:hAnsi="Times New Roman" w:eastAsia="等线" w:cs="Times New Roman"/>
                <w:color w:val="000000"/>
              </w:rPr>
              <w:t>8.</w:t>
            </w:r>
            <w:r>
              <w:rPr>
                <w:rFonts w:hint="eastAsia" w:ascii="Times New Roman" w:hAnsi="Times New Roman" w:eastAsia="等线" w:cs="Times New Roman"/>
                <w:color w:val="000000"/>
                <w:lang w:val="en-US" w:eastAsia="zh-CN"/>
              </w:rPr>
              <w:t>68</w:t>
            </w:r>
          </w:p>
        </w:tc>
        <w:tc>
          <w:tcPr>
            <w:tcW w:w="570"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default" w:ascii="Times New Roman" w:hAnsi="Times New Roman" w:eastAsia="等线" w:cs="Times New Roman"/>
                <w:color w:val="000000"/>
              </w:rPr>
              <w:t>8.</w:t>
            </w:r>
            <w:r>
              <w:rPr>
                <w:rFonts w:hint="eastAsia" w:ascii="Times New Roman" w:hAnsi="Times New Roman" w:eastAsia="等线" w:cs="Times New Roman"/>
                <w:color w:val="000000"/>
                <w:lang w:val="en-US" w:eastAsia="zh-CN"/>
              </w:rPr>
              <w:t>58</w:t>
            </w:r>
          </w:p>
        </w:tc>
        <w:tc>
          <w:tcPr>
            <w:tcW w:w="578"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eastAsia" w:ascii="Times New Roman" w:hAnsi="Times New Roman" w:eastAsia="等线" w:cs="Times New Roman"/>
                <w:color w:val="000000"/>
                <w:lang w:val="en-US" w:eastAsia="zh-CN"/>
              </w:rPr>
              <w:t>8.70</w:t>
            </w:r>
          </w:p>
        </w:tc>
        <w:tc>
          <w:tcPr>
            <w:tcW w:w="607"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default" w:ascii="Times New Roman" w:hAnsi="Times New Roman" w:eastAsia="等线" w:cs="Times New Roman"/>
                <w:color w:val="000000"/>
              </w:rPr>
              <w:t>8.8</w:t>
            </w:r>
            <w:r>
              <w:rPr>
                <w:rFonts w:hint="eastAsia" w:ascii="Times New Roman" w:hAnsi="Times New Roman" w:eastAsia="等线" w:cs="Times New Roman"/>
                <w:color w:val="000000"/>
                <w:lang w:val="en-US" w:eastAsia="zh-CN"/>
              </w:rPr>
              <w:t>9</w:t>
            </w:r>
          </w:p>
        </w:tc>
        <w:tc>
          <w:tcPr>
            <w:tcW w:w="763" w:type="pct"/>
            <w:tcBorders>
              <w:top w:val="nil"/>
              <w:left w:val="nil"/>
              <w:bottom w:val="nil"/>
              <w:right w:val="nil"/>
            </w:tcBorders>
            <w:vAlign w:val="center"/>
          </w:tcPr>
          <w:p>
            <w:pPr>
              <w:pStyle w:val="10"/>
              <w:ind w:firstLine="0" w:firstLineChars="0"/>
              <w:jc w:val="both"/>
              <w:rPr>
                <w:rFonts w:hint="eastAsia" w:ascii="Times New Roman" w:hAnsi="Times New Roman" w:eastAsia="等线" w:cs="Times New Roman"/>
                <w:color w:val="000000"/>
                <w:kern w:val="0"/>
                <w:sz w:val="21"/>
                <w:szCs w:val="21"/>
                <w:lang w:val="en-US" w:eastAsia="zh-CN" w:bidi="ar-SA"/>
              </w:rPr>
            </w:pPr>
            <w:r>
              <w:rPr>
                <w:rFonts w:hint="eastAsia" w:ascii="Times New Roman" w:hAnsi="Times New Roman" w:eastAsia="等线" w:cs="Times New Roman"/>
                <w:color w:val="000000"/>
                <w:lang w:val="en-US" w:eastAsia="zh-CN"/>
              </w:rPr>
              <w:t>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ascii="Times New Roman" w:hAnsi="Times New Roman" w:eastAsia="等线" w:cs="Times New Roman"/>
                <w:color w:val="000000"/>
                <w:lang w:val="en-US" w:eastAsia="zh-CN"/>
              </w:rPr>
              <w:t>Ash</w:t>
            </w:r>
            <w:r>
              <w:rPr>
                <w:rFonts w:hint="eastAsia" w:eastAsia="等线" w:cs="Times New Roman"/>
                <w:color w:val="000000" w:themeColor="text1"/>
                <w:vertAlign w:val="superscript"/>
                <w:lang w:val="en-US" w:eastAsia="zh-CN"/>
                <w14:textFill>
                  <w14:solidFill>
                    <w14:schemeClr w14:val="tx1"/>
                  </w14:solidFill>
                </w14:textFill>
              </w:rPr>
              <w:t>6</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12.56</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12.49</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12.41</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12.26</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Crude fiber</w:t>
            </w:r>
            <w:r>
              <w:rPr>
                <w:rFonts w:hint="eastAsia" w:eastAsia="等线" w:cs="Times New Roman"/>
                <w:color w:val="000000" w:themeColor="text1"/>
                <w:vertAlign w:val="superscript"/>
                <w:lang w:val="en-US" w:eastAsia="zh-CN"/>
                <w14:textFill>
                  <w14:solidFill>
                    <w14:schemeClr w14:val="tx1"/>
                  </w14:solidFill>
                </w14:textFill>
              </w:rPr>
              <w:t>6</w:t>
            </w:r>
          </w:p>
        </w:tc>
        <w:tc>
          <w:tcPr>
            <w:tcW w:w="519"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7.60</w:t>
            </w:r>
          </w:p>
        </w:tc>
        <w:tc>
          <w:tcPr>
            <w:tcW w:w="570"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1.31</w:t>
            </w:r>
          </w:p>
        </w:tc>
        <w:tc>
          <w:tcPr>
            <w:tcW w:w="578"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1.45</w:t>
            </w:r>
          </w:p>
        </w:tc>
        <w:tc>
          <w:tcPr>
            <w:tcW w:w="607"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1.56</w:t>
            </w:r>
          </w:p>
        </w:tc>
        <w:tc>
          <w:tcPr>
            <w:tcW w:w="763"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themeColor="text1"/>
                <w:lang w:val="en-US" w:eastAsia="zh-CN"/>
                <w14:textFill>
                  <w14:solidFill>
                    <w14:schemeClr w14:val="tx1"/>
                  </w14:solidFill>
                </w14:textFill>
              </w:rPr>
            </w:pPr>
            <w:r>
              <w:rPr>
                <w:rFonts w:hint="default" w:ascii="Times New Roman" w:hAnsi="Times New Roman" w:eastAsia="等线" w:cs="Times New Roman"/>
                <w:color w:val="000000" w:themeColor="text1"/>
                <w14:textFill>
                  <w14:solidFill>
                    <w14:schemeClr w14:val="tx1"/>
                  </w14:solidFill>
                </w14:textFill>
              </w:rPr>
              <w:t>Nitrogen-free extract</w:t>
            </w:r>
            <w:r>
              <w:rPr>
                <w:rFonts w:hint="eastAsia" w:eastAsia="等线" w:cs="Times New Roman"/>
                <w:color w:val="000000" w:themeColor="text1"/>
                <w:vertAlign w:val="superscript"/>
                <w:lang w:val="en-US" w:eastAsia="zh-CN"/>
                <w14:textFill>
                  <w14:solidFill>
                    <w14:schemeClr w14:val="tx1"/>
                  </w14:solidFill>
                </w14:textFill>
              </w:rPr>
              <w:t>7</w:t>
            </w:r>
          </w:p>
        </w:tc>
        <w:tc>
          <w:tcPr>
            <w:tcW w:w="519"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16.19</w:t>
            </w:r>
          </w:p>
        </w:tc>
        <w:tc>
          <w:tcPr>
            <w:tcW w:w="570"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22.73</w:t>
            </w:r>
          </w:p>
        </w:tc>
        <w:tc>
          <w:tcPr>
            <w:tcW w:w="578"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22.84</w:t>
            </w:r>
          </w:p>
        </w:tc>
        <w:tc>
          <w:tcPr>
            <w:tcW w:w="607"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22.70</w:t>
            </w:r>
          </w:p>
        </w:tc>
        <w:tc>
          <w:tcPr>
            <w:tcW w:w="763" w:type="pct"/>
            <w:tcBorders>
              <w:top w:val="nil"/>
              <w:left w:val="nil"/>
              <w:bottom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22.45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bottom w:val="nil"/>
              <w:right w:val="nil"/>
            </w:tcBorders>
            <w:vAlign w:val="center"/>
          </w:tcPr>
          <w:p>
            <w:pPr>
              <w:pStyle w:val="10"/>
              <w:jc w:val="both"/>
              <w:rPr>
                <w:rFonts w:hint="eastAsia" w:ascii="Times New Roman" w:hAnsi="Times New Roman" w:eastAsia="等线" w:cs="Times New Roman"/>
                <w:color w:val="000000" w:themeColor="text1"/>
                <w:lang w:val="en-US" w:eastAsia="zh-CN"/>
                <w14:textFill>
                  <w14:solidFill>
                    <w14:schemeClr w14:val="tx1"/>
                  </w14:solidFill>
                </w14:textFill>
              </w:rPr>
            </w:pPr>
            <w:bookmarkStart w:id="7" w:name="OLE_LINK25"/>
            <w:r>
              <w:rPr>
                <w:rFonts w:hint="eastAsia" w:eastAsia="等线" w:cs="Times New Roman"/>
                <w:color w:val="000000" w:themeColor="text1"/>
                <w:lang w:val="en-US" w:eastAsia="zh-CN"/>
                <w14:textFill>
                  <w14:solidFill>
                    <w14:schemeClr w14:val="tx1"/>
                  </w14:solidFill>
                </w14:textFill>
              </w:rPr>
              <w:t>C</w:t>
            </w:r>
            <w:r>
              <w:rPr>
                <w:rFonts w:hint="default" w:ascii="Times New Roman" w:hAnsi="Times New Roman" w:eastAsia="等线" w:cs="Times New Roman"/>
                <w:color w:val="000000" w:themeColor="text1"/>
                <w14:textFill>
                  <w14:solidFill>
                    <w14:schemeClr w14:val="tx1"/>
                  </w14:solidFill>
                </w14:textFill>
              </w:rPr>
              <w:t>arbohydrate</w:t>
            </w:r>
            <w:bookmarkEnd w:id="7"/>
            <w:r>
              <w:rPr>
                <w:rFonts w:hint="eastAsia" w:eastAsia="等线" w:cs="Times New Roman"/>
                <w:color w:val="000000" w:themeColor="text1"/>
                <w:vertAlign w:val="superscript"/>
                <w:lang w:val="en-US" w:eastAsia="zh-CN"/>
                <w14:textFill>
                  <w14:solidFill>
                    <w14:schemeClr w14:val="tx1"/>
                  </w14:solidFill>
                </w14:textFill>
              </w:rPr>
              <w:t>8</w:t>
            </w:r>
          </w:p>
        </w:tc>
        <w:tc>
          <w:tcPr>
            <w:tcW w:w="519"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23.79</w:t>
            </w:r>
          </w:p>
        </w:tc>
        <w:tc>
          <w:tcPr>
            <w:tcW w:w="570"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24.04</w:t>
            </w:r>
          </w:p>
        </w:tc>
        <w:tc>
          <w:tcPr>
            <w:tcW w:w="578"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24.29</w:t>
            </w:r>
          </w:p>
        </w:tc>
        <w:tc>
          <w:tcPr>
            <w:tcW w:w="607"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24.26</w:t>
            </w:r>
          </w:p>
        </w:tc>
        <w:tc>
          <w:tcPr>
            <w:tcW w:w="763" w:type="pct"/>
            <w:tcBorders>
              <w:top w:val="nil"/>
              <w:left w:val="nil"/>
              <w:bottom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23.93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960" w:type="pct"/>
            <w:tcBorders>
              <w:top w:val="nil"/>
              <w:left w:val="nil"/>
              <w:right w:val="nil"/>
            </w:tcBorders>
            <w:vAlign w:val="center"/>
          </w:tcPr>
          <w:p>
            <w:pPr>
              <w:pStyle w:val="10"/>
              <w:jc w:val="both"/>
              <w:rPr>
                <w:rFonts w:hint="default" w:ascii="Times New Roman" w:hAnsi="Times New Roman" w:eastAsia="等线" w:cs="Times New Roman"/>
                <w:color w:val="000000" w:themeColor="text1"/>
                <w:lang w:val="en-US" w:eastAsia="zh-CN"/>
                <w14:textFill>
                  <w14:solidFill>
                    <w14:schemeClr w14:val="tx1"/>
                  </w14:solidFill>
                </w14:textFill>
              </w:rPr>
            </w:pPr>
            <w:bookmarkStart w:id="8" w:name="OLE_LINK26"/>
            <w:r>
              <w:rPr>
                <w:rFonts w:hint="default" w:ascii="Times New Roman" w:hAnsi="Times New Roman" w:eastAsia="等线" w:cs="Times New Roman"/>
                <w:color w:val="000000" w:themeColor="text1"/>
                <w14:textFill>
                  <w14:solidFill>
                    <w14:schemeClr w14:val="tx1"/>
                  </w14:solidFill>
                </w14:textFill>
              </w:rPr>
              <w:t>Gross energy</w:t>
            </w:r>
            <w:bookmarkEnd w:id="8"/>
            <w:r>
              <w:rPr>
                <w:rFonts w:hint="default" w:ascii="Times New Roman" w:hAnsi="Times New Roman" w:eastAsia="等线" w:cs="Times New Roman"/>
                <w:color w:val="000000" w:themeColor="text1"/>
                <w14:textFill>
                  <w14:solidFill>
                    <w14:schemeClr w14:val="tx1"/>
                  </w14:solidFill>
                </w14:textFill>
              </w:rPr>
              <w:t>, kJ/g dry matter</w:t>
            </w:r>
            <w:r>
              <w:rPr>
                <w:rFonts w:hint="eastAsia" w:eastAsia="等线" w:cs="Times New Roman"/>
                <w:color w:val="000000" w:themeColor="text1"/>
                <w:vertAlign w:val="superscript"/>
                <w:lang w:val="en-US" w:eastAsia="zh-CN"/>
                <w14:textFill>
                  <w14:solidFill>
                    <w14:schemeClr w14:val="tx1"/>
                  </w14:solidFill>
                </w14:textFill>
              </w:rPr>
              <w:t>9</w:t>
            </w:r>
          </w:p>
        </w:tc>
        <w:tc>
          <w:tcPr>
            <w:tcW w:w="519" w:type="pct"/>
            <w:tcBorders>
              <w:top w:val="nil"/>
              <w:left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18.71</w:t>
            </w:r>
          </w:p>
        </w:tc>
        <w:tc>
          <w:tcPr>
            <w:tcW w:w="570" w:type="pct"/>
            <w:tcBorders>
              <w:top w:val="nil"/>
              <w:left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18.73</w:t>
            </w:r>
          </w:p>
        </w:tc>
        <w:tc>
          <w:tcPr>
            <w:tcW w:w="578" w:type="pct"/>
            <w:tcBorders>
              <w:top w:val="nil"/>
              <w:left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18.72</w:t>
            </w:r>
          </w:p>
        </w:tc>
        <w:tc>
          <w:tcPr>
            <w:tcW w:w="607" w:type="pct"/>
            <w:tcBorders>
              <w:top w:val="nil"/>
              <w:left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18.68</w:t>
            </w:r>
          </w:p>
        </w:tc>
        <w:tc>
          <w:tcPr>
            <w:tcW w:w="763" w:type="pct"/>
            <w:tcBorders>
              <w:top w:val="nil"/>
              <w:left w:val="nil"/>
              <w:right w:val="nil"/>
            </w:tcBorders>
            <w:vAlign w:val="center"/>
          </w:tcPr>
          <w:p>
            <w:pPr>
              <w:pStyle w:val="10"/>
              <w:jc w:val="both"/>
              <w:rPr>
                <w:rFonts w:hint="default" w:eastAsia="等线" w:cs="Times New Roman"/>
                <w:color w:val="000000" w:themeColor="text1"/>
                <w:lang w:val="en-US" w:eastAsia="zh-CN"/>
                <w14:textFill>
                  <w14:solidFill>
                    <w14:schemeClr w14:val="tx1"/>
                  </w14:solidFill>
                </w14:textFill>
              </w:rPr>
            </w:pPr>
            <w:r>
              <w:rPr>
                <w:rFonts w:hint="eastAsia" w:eastAsia="等线" w:cs="Times New Roman"/>
                <w:color w:val="000000" w:themeColor="text1"/>
                <w:lang w:val="en-US" w:eastAsia="zh-CN"/>
                <w14:textFill>
                  <w14:solidFill>
                    <w14:schemeClr w14:val="tx1"/>
                  </w14:solidFill>
                </w14:textFill>
              </w:rPr>
              <w:t>18.82</w:t>
            </w:r>
          </w:p>
        </w:tc>
      </w:tr>
    </w:tbl>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cs="Times New Roman"/>
          <w:sz w:val="21"/>
          <w:szCs w:val="21"/>
          <w:vertAlign w:val="superscript"/>
          <w:lang w:val="en-US" w:eastAsia="zh-CN"/>
        </w:rPr>
      </w:pPr>
      <w:r>
        <w:rPr>
          <w:rFonts w:hint="eastAsia" w:cs="Times New Roman"/>
          <w:sz w:val="21"/>
          <w:szCs w:val="21"/>
          <w:vertAlign w:val="superscript"/>
          <w:lang w:val="en-US" w:eastAsia="zh-CN"/>
        </w:rPr>
        <w:t xml:space="preserve">1 </w:t>
      </w:r>
      <w:r>
        <w:rPr>
          <w:rFonts w:hint="eastAsia" w:ascii="Times New Roman" w:hAnsi="Times New Roman" w:cs="Times New Roman"/>
          <w:sz w:val="21"/>
          <w:szCs w:val="21"/>
          <w:lang w:val="en-US" w:eastAsia="zh-CN"/>
        </w:rPr>
        <w:t xml:space="preserve">LC, HC, HCSA, HCSB and HCSASB represent </w:t>
      </w:r>
      <w:r>
        <w:rPr>
          <w:rFonts w:hint="eastAsia" w:cs="Times New Roman"/>
          <w:sz w:val="21"/>
          <w:szCs w:val="21"/>
          <w:lang w:val="en-US" w:eastAsia="zh-CN"/>
        </w:rPr>
        <w:t xml:space="preserve">a </w:t>
      </w:r>
      <w:r>
        <w:rPr>
          <w:rFonts w:hint="eastAsia" w:ascii="Times New Roman" w:hAnsi="Times New Roman" w:cs="Times New Roman"/>
          <w:sz w:val="21"/>
          <w:szCs w:val="21"/>
          <w:lang w:val="en-US" w:eastAsia="zh-CN"/>
        </w:rPr>
        <w:t xml:space="preserve">low carbohydrate diet, </w:t>
      </w:r>
      <w:r>
        <w:rPr>
          <w:rFonts w:hint="eastAsia" w:cs="Times New Roman"/>
          <w:sz w:val="21"/>
          <w:szCs w:val="21"/>
          <w:lang w:val="en-US" w:eastAsia="zh-CN"/>
        </w:rPr>
        <w:t xml:space="preserve">a </w:t>
      </w:r>
      <w:r>
        <w:rPr>
          <w:rFonts w:hint="eastAsia" w:ascii="Times New Roman" w:hAnsi="Times New Roman" w:cs="Times New Roman"/>
          <w:sz w:val="21"/>
          <w:szCs w:val="21"/>
          <w:lang w:val="en-US" w:eastAsia="zh-CN"/>
        </w:rPr>
        <w:t xml:space="preserve">high carbohydrate diet and </w:t>
      </w:r>
      <w:r>
        <w:rPr>
          <w:rFonts w:hint="eastAsia" w:cs="Times New Roman"/>
          <w:sz w:val="21"/>
          <w:szCs w:val="21"/>
          <w:lang w:val="en-US" w:eastAsia="zh-CN"/>
        </w:rPr>
        <w:t xml:space="preserve">a </w:t>
      </w:r>
      <w:r>
        <w:rPr>
          <w:rFonts w:hint="eastAsia" w:ascii="Times New Roman" w:hAnsi="Times New Roman" w:cs="Times New Roman"/>
          <w:sz w:val="21"/>
          <w:szCs w:val="21"/>
          <w:lang w:val="en-US" w:eastAsia="zh-CN"/>
        </w:rPr>
        <w:t xml:space="preserve">high carbohydrate diet supplemented with 2g/kg </w:t>
      </w:r>
      <w:bookmarkStart w:id="9" w:name="OLE_LINK29"/>
      <w:r>
        <w:rPr>
          <w:rFonts w:hint="eastAsia" w:ascii="Times New Roman" w:hAnsi="Times New Roman" w:cs="Times New Roman"/>
          <w:sz w:val="21"/>
          <w:szCs w:val="21"/>
          <w:lang w:val="en-US" w:eastAsia="zh-CN"/>
        </w:rPr>
        <w:t>s</w:t>
      </w:r>
      <w:r>
        <w:rPr>
          <w:rFonts w:hint="default" w:ascii="Times New Roman" w:hAnsi="Times New Roman" w:cs="Times New Roman"/>
          <w:sz w:val="21"/>
          <w:szCs w:val="21"/>
          <w:lang w:val="en-US" w:eastAsia="zh-CN"/>
        </w:rPr>
        <w:t xml:space="preserve">odium </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lang w:val="en-US" w:eastAsia="zh-CN"/>
        </w:rPr>
        <w:t>cetate</w:t>
      </w:r>
      <w:bookmarkEnd w:id="9"/>
      <w:r>
        <w:rPr>
          <w:rFonts w:hint="eastAsia" w:ascii="Times New Roman" w:hAnsi="Times New Roman" w:cs="Times New Roman"/>
          <w:sz w:val="21"/>
          <w:szCs w:val="21"/>
          <w:lang w:val="en-US" w:eastAsia="zh-CN"/>
        </w:rPr>
        <w:t>, 2g/kg s</w:t>
      </w:r>
      <w:r>
        <w:rPr>
          <w:rFonts w:hint="default" w:ascii="Times New Roman" w:hAnsi="Times New Roman" w:cs="Times New Roman"/>
          <w:sz w:val="21"/>
          <w:szCs w:val="21"/>
          <w:lang w:val="en-US" w:eastAsia="zh-CN"/>
        </w:rPr>
        <w:t xml:space="preserve">odium </w:t>
      </w:r>
      <w:r>
        <w:rPr>
          <w:rFonts w:hint="eastAsia" w:ascii="Times New Roman" w:hAnsi="Times New Roman" w:cs="Times New Roman"/>
          <w:sz w:val="21"/>
          <w:szCs w:val="21"/>
          <w:lang w:val="en-US" w:eastAsia="zh-CN"/>
        </w:rPr>
        <w:t>b</w:t>
      </w:r>
      <w:r>
        <w:rPr>
          <w:rFonts w:hint="default" w:ascii="Times New Roman" w:hAnsi="Times New Roman" w:cs="Times New Roman"/>
          <w:sz w:val="21"/>
          <w:szCs w:val="21"/>
          <w:lang w:val="en-US" w:eastAsia="zh-CN"/>
        </w:rPr>
        <w:t>utyrate</w:t>
      </w:r>
      <w:r>
        <w:rPr>
          <w:rFonts w:hint="eastAsia" w:ascii="Times New Roman" w:hAnsi="Times New Roman" w:cs="Times New Roman"/>
          <w:sz w:val="21"/>
          <w:szCs w:val="21"/>
          <w:lang w:val="en-US" w:eastAsia="zh-CN"/>
        </w:rPr>
        <w:t xml:space="preserve"> and a combination of 1 g/kg s</w:t>
      </w:r>
      <w:r>
        <w:rPr>
          <w:rFonts w:hint="default" w:ascii="Times New Roman" w:hAnsi="Times New Roman" w:cs="Times New Roman"/>
          <w:sz w:val="21"/>
          <w:szCs w:val="21"/>
          <w:lang w:val="en-US" w:eastAsia="zh-CN"/>
        </w:rPr>
        <w:t xml:space="preserve">odium </w:t>
      </w:r>
      <w:r>
        <w:rPr>
          <w:rFonts w:hint="eastAsia" w:ascii="Times New Roman" w:hAnsi="Times New Roman" w:cs="Times New Roman"/>
          <w:sz w:val="21"/>
          <w:szCs w:val="21"/>
          <w:lang w:val="en-US" w:eastAsia="zh-CN"/>
        </w:rPr>
        <w:t>a</w:t>
      </w:r>
      <w:r>
        <w:rPr>
          <w:rFonts w:hint="default" w:ascii="Times New Roman" w:hAnsi="Times New Roman" w:cs="Times New Roman"/>
          <w:sz w:val="21"/>
          <w:szCs w:val="21"/>
          <w:lang w:val="en-US" w:eastAsia="zh-CN"/>
        </w:rPr>
        <w:t>cetate</w:t>
      </w:r>
      <w:r>
        <w:rPr>
          <w:rFonts w:hint="eastAsia" w:ascii="Times New Roman" w:hAnsi="Times New Roman" w:cs="Times New Roman"/>
          <w:sz w:val="21"/>
          <w:szCs w:val="21"/>
          <w:lang w:val="en-US" w:eastAsia="zh-CN"/>
        </w:rPr>
        <w:t xml:space="preserve"> and 1 g/kg s</w:t>
      </w:r>
      <w:r>
        <w:rPr>
          <w:rFonts w:hint="default" w:ascii="Times New Roman" w:hAnsi="Times New Roman" w:cs="Times New Roman"/>
          <w:sz w:val="21"/>
          <w:szCs w:val="21"/>
          <w:lang w:val="en-US" w:eastAsia="zh-CN"/>
        </w:rPr>
        <w:t xml:space="preserve">odium </w:t>
      </w:r>
      <w:r>
        <w:rPr>
          <w:rFonts w:hint="eastAsia" w:ascii="Times New Roman" w:hAnsi="Times New Roman" w:cs="Times New Roman"/>
          <w:sz w:val="21"/>
          <w:szCs w:val="21"/>
          <w:lang w:val="en-US" w:eastAsia="zh-CN"/>
        </w:rPr>
        <w:t>b</w:t>
      </w:r>
      <w:r>
        <w:rPr>
          <w:rFonts w:hint="default" w:ascii="Times New Roman" w:hAnsi="Times New Roman" w:cs="Times New Roman"/>
          <w:sz w:val="21"/>
          <w:szCs w:val="21"/>
          <w:lang w:val="en-US" w:eastAsia="zh-CN"/>
        </w:rPr>
        <w:t>utyrate</w:t>
      </w:r>
      <w:r>
        <w:rPr>
          <w:rFonts w:hint="eastAsia" w:ascii="Times New Roman" w:hAnsi="Times New Roman" w:cs="Times New Roman"/>
          <w:sz w:val="21"/>
          <w:szCs w:val="21"/>
          <w:lang w:val="en-US" w:eastAsia="zh-CN"/>
        </w:rPr>
        <w:t>, respectively</w:t>
      </w:r>
      <w:r>
        <w:rPr>
          <w:rFonts w:hint="eastAsia"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sz w:val="21"/>
          <w:szCs w:val="21"/>
          <w:lang w:val="en-US" w:eastAsia="zh-CN"/>
        </w:rPr>
      </w:pPr>
      <w:r>
        <w:rPr>
          <w:rFonts w:hint="eastAsia" w:cs="Times New Roman"/>
          <w:sz w:val="21"/>
          <w:szCs w:val="21"/>
          <w:vertAlign w:val="superscript"/>
          <w:lang w:val="en-US" w:eastAsia="zh-CN"/>
        </w:rPr>
        <w:t>2</w:t>
      </w:r>
      <w:r>
        <w:rPr>
          <w:rFonts w:hint="eastAsia" w:cs="Times New Roman"/>
          <w:sz w:val="21"/>
          <w:szCs w:val="21"/>
          <w:vertAlign w:val="baseline"/>
          <w:lang w:val="en-US" w:eastAsia="zh-CN"/>
        </w:rPr>
        <w:t xml:space="preserve"> S</w:t>
      </w:r>
      <w:r>
        <w:rPr>
          <w:rFonts w:hint="eastAsia" w:ascii="Times New Roman" w:hAnsi="Times New Roman" w:cs="Times New Roman"/>
          <w:sz w:val="21"/>
          <w:szCs w:val="21"/>
          <w:lang w:val="en-US" w:eastAsia="zh-CN"/>
        </w:rPr>
        <w:t xml:space="preserve">upplied by </w:t>
      </w:r>
      <w:r>
        <w:rPr>
          <w:rFonts w:hint="eastAsia" w:ascii="Times New Roman" w:hAnsi="Times New Roman" w:cs="Times New Roman"/>
          <w:sz w:val="21"/>
          <w:szCs w:val="21"/>
        </w:rPr>
        <w:t>Chengdu Sanwang farming Co., L</w:t>
      </w:r>
      <w:r>
        <w:rPr>
          <w:rFonts w:hint="eastAsia" w:ascii="Times New Roman" w:hAnsi="Times New Roman" w:cs="Times New Roman"/>
          <w:sz w:val="21"/>
          <w:szCs w:val="21"/>
          <w:lang w:val="en-US" w:eastAsia="zh-CN"/>
        </w:rPr>
        <w:t>td. (China).</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eastAsia" w:cs="Times New Roman" w:eastAsiaTheme="minorEastAsia"/>
          <w:sz w:val="21"/>
          <w:szCs w:val="21"/>
          <w:vertAlign w:val="superscript"/>
          <w:lang w:val="en-US" w:eastAsia="zh-CN"/>
        </w:rPr>
      </w:pPr>
      <w:r>
        <w:rPr>
          <w:rFonts w:hint="eastAsia" w:cs="Times New Roman"/>
          <w:sz w:val="21"/>
          <w:szCs w:val="21"/>
          <w:vertAlign w:val="superscript"/>
          <w:lang w:val="en-US" w:eastAsia="zh-CN"/>
        </w:rPr>
        <w:t>3</w:t>
      </w:r>
      <w:r>
        <w:rPr>
          <w:rFonts w:hint="eastAsia" w:cs="Times New Roman"/>
          <w:sz w:val="21"/>
          <w:szCs w:val="21"/>
          <w:vertAlign w:val="baseline"/>
          <w:lang w:val="en-US" w:eastAsia="zh-CN"/>
        </w:rPr>
        <w:t xml:space="preserve"> </w:t>
      </w:r>
      <w:r>
        <w:rPr>
          <w:rFonts w:hint="eastAsia" w:ascii="Times New Roman" w:hAnsi="Times New Roman" w:cs="Times New Roman"/>
          <w:sz w:val="21"/>
          <w:szCs w:val="21"/>
          <w:lang w:val="en-US" w:eastAsia="zh-CN"/>
        </w:rPr>
        <w:t xml:space="preserve">Supplied by </w:t>
      </w:r>
      <w:r>
        <w:rPr>
          <w:rFonts w:hint="eastAsia" w:ascii="Times New Roman" w:hAnsi="Times New Roman" w:cs="Times New Roman"/>
          <w:sz w:val="21"/>
          <w:szCs w:val="21"/>
        </w:rPr>
        <w:t>Xinao Agriculture and Animal Husbandry Development Co., L</w:t>
      </w:r>
      <w:r>
        <w:rPr>
          <w:rFonts w:hint="eastAsia" w:ascii="Times New Roman" w:hAnsi="Times New Roman" w:cs="Times New Roman"/>
          <w:sz w:val="21"/>
          <w:szCs w:val="21"/>
          <w:lang w:val="en-US" w:eastAsia="zh-CN"/>
        </w:rPr>
        <w:t>td</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 xml:space="preserve"> </w:t>
      </w:r>
      <w:r>
        <w:rPr>
          <w:rFonts w:hint="eastAsia" w:ascii="Times New Roman" w:hAnsi="Times New Roman" w:cs="Times New Roman"/>
          <w:sz w:val="21"/>
          <w:szCs w:val="21"/>
        </w:rPr>
        <w:t>(</w:t>
      </w:r>
      <w:r>
        <w:rPr>
          <w:rFonts w:hint="eastAsia" w:ascii="Times New Roman" w:hAnsi="Times New Roman" w:cs="Times New Roman"/>
          <w:sz w:val="21"/>
          <w:szCs w:val="21"/>
          <w:lang w:val="en-US" w:eastAsia="zh-CN"/>
        </w:rPr>
        <w:t>China</w:t>
      </w:r>
      <w:r>
        <w:rPr>
          <w:rFonts w:hint="eastAsia" w:ascii="Times New Roman" w:hAnsi="Times New Roman" w:cs="Times New Roman"/>
          <w:sz w:val="21"/>
          <w:szCs w:val="21"/>
        </w:rPr>
        <w:t>)</w:t>
      </w:r>
      <w:r>
        <w:rPr>
          <w:rFonts w:hint="eastAsia" w:cs="Times New Roman"/>
          <w:sz w:val="21"/>
          <w:szCs w:val="21"/>
          <w:lang w:val="en-US" w:eastAsia="zh-CN"/>
        </w:rPr>
        <w:t>.</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sz w:val="21"/>
          <w:szCs w:val="21"/>
        </w:rPr>
      </w:pPr>
      <w:r>
        <w:rPr>
          <w:rFonts w:hint="eastAsia" w:cs="Times New Roman"/>
          <w:sz w:val="21"/>
          <w:szCs w:val="21"/>
          <w:vertAlign w:val="superscript"/>
          <w:lang w:val="en-US" w:eastAsia="zh-CN"/>
        </w:rPr>
        <w:t>4</w:t>
      </w:r>
      <w:r>
        <w:rPr>
          <w:rFonts w:hint="default" w:ascii="Times New Roman" w:hAnsi="Times New Roman" w:cs="Times New Roman"/>
          <w:sz w:val="21"/>
          <w:szCs w:val="21"/>
          <w:vertAlign w:val="baseline"/>
        </w:rPr>
        <w:t xml:space="preserve"> </w:t>
      </w:r>
      <w:r>
        <w:rPr>
          <w:rFonts w:hint="default" w:ascii="Times New Roman" w:hAnsi="Times New Roman" w:cs="Times New Roman"/>
          <w:sz w:val="21"/>
          <w:szCs w:val="21"/>
        </w:rPr>
        <w:t>Vitamin Premix (</w:t>
      </w:r>
      <w:r>
        <w:rPr>
          <w:rFonts w:hint="default" w:ascii="Times New Roman" w:hAnsi="Times New Roman" w:cs="Times New Roman"/>
          <w:color w:val="auto"/>
          <w:sz w:val="21"/>
          <w:szCs w:val="21"/>
        </w:rPr>
        <w:t>mg</w:t>
      </w:r>
      <w:r>
        <w:rPr>
          <w:rFonts w:hint="eastAsia" w:cs="Times New Roman"/>
          <w:color w:val="auto"/>
          <w:sz w:val="21"/>
          <w:szCs w:val="21"/>
          <w:lang w:val="en-US" w:eastAsia="zh-CN"/>
        </w:rPr>
        <w:t>/</w:t>
      </w:r>
      <w:r>
        <w:rPr>
          <w:rFonts w:hint="default" w:ascii="Times New Roman" w:hAnsi="Times New Roman" w:cs="Times New Roman"/>
          <w:color w:val="auto"/>
          <w:sz w:val="21"/>
          <w:szCs w:val="21"/>
        </w:rPr>
        <w:t>kg</w:t>
      </w:r>
      <w:r>
        <w:rPr>
          <w:rFonts w:hint="default" w:ascii="Times New Roman" w:hAnsi="Times New Roman" w:cs="Times New Roman"/>
          <w:sz w:val="21"/>
          <w:szCs w:val="21"/>
        </w:rPr>
        <w:t xml:space="preserve"> diet): </w:t>
      </w:r>
      <w:r>
        <w:rPr>
          <w:rFonts w:hint="default" w:ascii="Times New Roman" w:hAnsi="Times New Roman" w:cs="Times New Roman"/>
          <w:color w:val="FF0000"/>
          <w:sz w:val="21"/>
          <w:szCs w:val="21"/>
        </w:rPr>
        <w:t>v</w:t>
      </w:r>
      <w:r>
        <w:rPr>
          <w:rFonts w:hint="default" w:ascii="Times New Roman" w:hAnsi="Times New Roman" w:cs="Times New Roman"/>
          <w:color w:val="auto"/>
          <w:sz w:val="21"/>
          <w:szCs w:val="21"/>
        </w:rPr>
        <w:t>itamin A, 16000 IU; vitamin D</w:t>
      </w:r>
      <w:r>
        <w:rPr>
          <w:rFonts w:hint="default" w:ascii="Times New Roman" w:hAnsi="Times New Roman" w:cs="Times New Roman"/>
          <w:color w:val="auto"/>
          <w:sz w:val="21"/>
          <w:szCs w:val="21"/>
          <w:vertAlign w:val="subscript"/>
        </w:rPr>
        <w:t>3</w:t>
      </w:r>
      <w:r>
        <w:rPr>
          <w:rFonts w:hint="default" w:ascii="Times New Roman" w:hAnsi="Times New Roman" w:cs="Times New Roman"/>
          <w:color w:val="auto"/>
          <w:sz w:val="21"/>
          <w:szCs w:val="21"/>
        </w:rPr>
        <w:t>, 8000 IU</w:t>
      </w:r>
      <w:r>
        <w:rPr>
          <w:rFonts w:hint="default" w:ascii="Times New Roman" w:hAnsi="Times New Roman" w:cs="Times New Roman"/>
          <w:sz w:val="21"/>
          <w:szCs w:val="21"/>
        </w:rPr>
        <w:t>; vitamin K</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 14.72; vitamin B</w:t>
      </w:r>
      <w:r>
        <w:rPr>
          <w:rFonts w:hint="default" w:ascii="Times New Roman" w:hAnsi="Times New Roman" w:cs="Times New Roman"/>
          <w:sz w:val="21"/>
          <w:szCs w:val="21"/>
          <w:vertAlign w:val="subscript"/>
        </w:rPr>
        <w:t>1</w:t>
      </w:r>
      <w:r>
        <w:rPr>
          <w:rFonts w:hint="default" w:ascii="Times New Roman" w:hAnsi="Times New Roman" w:cs="Times New Roman"/>
          <w:sz w:val="21"/>
          <w:szCs w:val="21"/>
        </w:rPr>
        <w:t>, 17.80; vitamin B</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48; vitamin B</w:t>
      </w:r>
      <w:r>
        <w:rPr>
          <w:rFonts w:hint="default" w:ascii="Times New Roman" w:hAnsi="Times New Roman" w:cs="Times New Roman"/>
          <w:sz w:val="21"/>
          <w:szCs w:val="21"/>
          <w:vertAlign w:val="subscript"/>
        </w:rPr>
        <w:t>6</w:t>
      </w:r>
      <w:r>
        <w:rPr>
          <w:rFonts w:hint="default" w:ascii="Times New Roman" w:hAnsi="Times New Roman" w:cs="Times New Roman"/>
          <w:sz w:val="21"/>
          <w:szCs w:val="21"/>
        </w:rPr>
        <w:t>, 29.52; vitaminB</w:t>
      </w:r>
      <w:r>
        <w:rPr>
          <w:rFonts w:hint="default" w:ascii="Times New Roman" w:hAnsi="Times New Roman" w:cs="Times New Roman"/>
          <w:sz w:val="21"/>
          <w:szCs w:val="21"/>
          <w:vertAlign w:val="subscript"/>
        </w:rPr>
        <w:t>12</w:t>
      </w:r>
      <w:r>
        <w:rPr>
          <w:rFonts w:hint="default" w:ascii="Times New Roman" w:hAnsi="Times New Roman" w:cs="Times New Roman"/>
          <w:sz w:val="21"/>
          <w:szCs w:val="21"/>
        </w:rPr>
        <w:t>, 0.24; vitamin E, 160; vitamin C, 800; niacinamide, 79.20; calcium-pantothenate, 73.60; folic acid, 6.40; biotin, 0.64; inositol, 320; choline chloride,1500; L</w:t>
      </w:r>
      <w:r>
        <w:rPr>
          <w:rFonts w:hint="eastAsia" w:cs="Times New Roman"/>
          <w:sz w:val="21"/>
          <w:szCs w:val="21"/>
          <w:lang w:val="en-US" w:eastAsia="zh-CN"/>
        </w:rPr>
        <w:t xml:space="preserve"> -</w:t>
      </w:r>
      <w:r>
        <w:rPr>
          <w:rFonts w:hint="default" w:ascii="Times New Roman" w:hAnsi="Times New Roman" w:cs="Times New Roman"/>
          <w:sz w:val="21"/>
          <w:szCs w:val="21"/>
        </w:rPr>
        <w:t>carnitine, 100.</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sz w:val="21"/>
          <w:szCs w:val="21"/>
        </w:rPr>
      </w:pPr>
      <w:r>
        <w:rPr>
          <w:rFonts w:hint="eastAsia" w:cs="Times New Roman"/>
          <w:sz w:val="21"/>
          <w:szCs w:val="21"/>
          <w:vertAlign w:val="superscript"/>
          <w:lang w:val="en-US" w:eastAsia="zh-CN"/>
        </w:rPr>
        <w:t>5</w:t>
      </w:r>
      <w:r>
        <w:rPr>
          <w:rFonts w:hint="default" w:ascii="Times New Roman" w:hAnsi="Times New Roman" w:cs="Times New Roman"/>
          <w:sz w:val="21"/>
          <w:szCs w:val="21"/>
          <w:vertAlign w:val="baseline"/>
        </w:rPr>
        <w:t xml:space="preserve"> </w:t>
      </w:r>
      <w:r>
        <w:rPr>
          <w:rFonts w:hint="default" w:ascii="Times New Roman" w:hAnsi="Times New Roman" w:cs="Times New Roman"/>
          <w:sz w:val="21"/>
          <w:szCs w:val="21"/>
        </w:rPr>
        <w:t>Mineral Premix (</w:t>
      </w:r>
      <w:r>
        <w:rPr>
          <w:rFonts w:hint="default" w:ascii="Times New Roman" w:hAnsi="Times New Roman" w:cs="Times New Roman"/>
          <w:color w:val="auto"/>
          <w:sz w:val="21"/>
          <w:szCs w:val="21"/>
        </w:rPr>
        <w:t>mg</w:t>
      </w:r>
      <w:r>
        <w:rPr>
          <w:rFonts w:hint="eastAsia" w:cs="Times New Roman"/>
          <w:color w:val="auto"/>
          <w:sz w:val="21"/>
          <w:szCs w:val="21"/>
          <w:lang w:val="en-US" w:eastAsia="zh-CN"/>
        </w:rPr>
        <w:t>/</w:t>
      </w:r>
      <w:r>
        <w:rPr>
          <w:rFonts w:hint="default" w:ascii="Times New Roman" w:hAnsi="Times New Roman" w:cs="Times New Roman"/>
          <w:color w:val="auto"/>
          <w:sz w:val="21"/>
          <w:szCs w:val="21"/>
        </w:rPr>
        <w:t>kg</w:t>
      </w:r>
      <w:r>
        <w:rPr>
          <w:rFonts w:hint="default" w:ascii="Times New Roman" w:hAnsi="Times New Roman" w:cs="Times New Roman"/>
          <w:sz w:val="21"/>
          <w:szCs w:val="21"/>
        </w:rPr>
        <w:t xml:space="preserve"> diet): Cu (CuSO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2.00; Zn (ZnSO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34.4; Mn (MnSO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6.20; Fe (FeSO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21.10; I (Ca (IO</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 xml:space="preserve">) </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1.63; Se (Na</w:t>
      </w:r>
      <w:r>
        <w:rPr>
          <w:rFonts w:hint="default" w:ascii="Times New Roman" w:hAnsi="Times New Roman" w:cs="Times New Roman"/>
          <w:sz w:val="21"/>
          <w:szCs w:val="21"/>
          <w:vertAlign w:val="subscript"/>
        </w:rPr>
        <w:t xml:space="preserve">2 </w:t>
      </w:r>
      <w:r>
        <w:rPr>
          <w:rFonts w:hint="default" w:ascii="Times New Roman" w:hAnsi="Times New Roman" w:cs="Times New Roman"/>
          <w:sz w:val="21"/>
          <w:szCs w:val="21"/>
        </w:rPr>
        <w:t>SeO</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 0.18; Co (COCl</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 0.24; Mg (MgSO</w:t>
      </w:r>
      <w:r>
        <w:rPr>
          <w:rFonts w:hint="default" w:ascii="Times New Roman" w:hAnsi="Times New Roman" w:cs="Times New Roman"/>
          <w:sz w:val="21"/>
          <w:szCs w:val="21"/>
          <w:vertAlign w:val="subscript"/>
        </w:rPr>
        <w:t xml:space="preserve">4 </w:t>
      </w:r>
      <w:r>
        <w:rPr>
          <w:rFonts w:hint="default" w:ascii="Times New Roman" w:hAnsi="Times New Roman" w:cs="Times New Roman"/>
          <w:sz w:val="21"/>
          <w:szCs w:val="21"/>
        </w:rPr>
        <w:t>·H</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O), 52.70.</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vertAlign w:val="superscript"/>
          <w:lang w:val="en-US" w:eastAsia="zh-CN"/>
          <w14:textFill>
            <w14:solidFill>
              <w14:schemeClr w14:val="tx1"/>
            </w14:solidFill>
          </w14:textFill>
        </w:rPr>
        <w:t>6</w:t>
      </w:r>
      <w:r>
        <w:rPr>
          <w:rFonts w:hint="default" w:ascii="Times New Roman" w:hAnsi="Times New Roman" w:cs="Times New Roman"/>
          <w:color w:val="000000" w:themeColor="text1"/>
          <w:sz w:val="21"/>
          <w:szCs w:val="21"/>
          <w:vertAlign w:val="baseline"/>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Crude protein, crude lipid,</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auto"/>
          <w:sz w:val="21"/>
          <w:szCs w:val="21"/>
        </w:rPr>
        <w:t>ash</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eastAsia" w:cs="Times New Roman"/>
          <w:color w:val="000000" w:themeColor="text1"/>
          <w:sz w:val="21"/>
          <w:szCs w:val="21"/>
          <w:lang w:val="en-US" w:eastAsia="zh-CN"/>
          <w14:textFill>
            <w14:solidFill>
              <w14:schemeClr w14:val="tx1"/>
            </w14:solidFill>
          </w14:textFill>
        </w:rPr>
        <w:t>c</w:t>
      </w:r>
      <w:r>
        <w:rPr>
          <w:rFonts w:hint="default" w:ascii="Times New Roman" w:hAnsi="Times New Roman" w:cs="Times New Roman"/>
          <w:color w:val="000000" w:themeColor="text1"/>
          <w:sz w:val="21"/>
          <w:szCs w:val="21"/>
          <w14:textFill>
            <w14:solidFill>
              <w14:schemeClr w14:val="tx1"/>
            </w14:solidFill>
          </w14:textFill>
        </w:rPr>
        <w:t>rude fiber</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and</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moisture</w:t>
      </w:r>
      <w:r>
        <w:rPr>
          <w:rFonts w:hint="eastAsia"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 xml:space="preserve">contents were measured value. </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vertAlign w:val="superscript"/>
          <w:lang w:val="en-US" w:eastAsia="zh-CN"/>
          <w14:textFill>
            <w14:solidFill>
              <w14:schemeClr w14:val="tx1"/>
            </w14:solidFill>
          </w14:textFill>
        </w:rPr>
        <w:t>7</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lang w:val="en-US" w:eastAsia="zh-CN"/>
          <w14:textFill>
            <w14:solidFill>
              <w14:schemeClr w14:val="tx1"/>
            </w14:solidFill>
          </w14:textFill>
        </w:rPr>
        <w:t>Nitrogen-free extract = 100 - (moisture + crude protein + crude lipid +</w:t>
      </w:r>
      <w:r>
        <w:rPr>
          <w:rFonts w:hint="eastAsia" w:cs="Times New Roman"/>
          <w:color w:val="auto"/>
          <w:sz w:val="21"/>
          <w:szCs w:val="21"/>
          <w:lang w:val="en-US" w:eastAsia="zh-CN"/>
        </w:rPr>
        <w:t xml:space="preserve"> </w:t>
      </w:r>
      <w:r>
        <w:rPr>
          <w:rFonts w:hint="default" w:ascii="Times New Roman" w:hAnsi="Times New Roman" w:cs="Times New Roman"/>
          <w:color w:val="auto"/>
          <w:sz w:val="21"/>
          <w:szCs w:val="21"/>
          <w:lang w:val="en-US" w:eastAsia="zh-CN"/>
        </w:rPr>
        <w:t>ash+</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crude fiber).</w:t>
      </w:r>
      <w:bookmarkEnd w:id="0"/>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vertAlign w:val="superscript"/>
          <w:lang w:val="en-US" w:eastAsia="zh-CN"/>
          <w14:textFill>
            <w14:solidFill>
              <w14:schemeClr w14:val="tx1"/>
            </w14:solidFill>
          </w14:textFill>
        </w:rPr>
        <w:t>8</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lang w:val="en-US" w:eastAsia="zh-CN"/>
          <w14:textFill>
            <w14:solidFill>
              <w14:schemeClr w14:val="tx1"/>
            </w14:solidFill>
          </w14:textFill>
        </w:rPr>
        <w:t>C</w:t>
      </w:r>
      <w:r>
        <w:rPr>
          <w:rFonts w:hint="default" w:ascii="Times New Roman" w:hAnsi="Times New Roman" w:cs="Times New Roman"/>
          <w:color w:val="000000" w:themeColor="text1"/>
          <w:sz w:val="21"/>
          <w:szCs w:val="21"/>
          <w:lang w:val="en-US" w:eastAsia="zh-CN"/>
          <w14:textFill>
            <w14:solidFill>
              <w14:schemeClr w14:val="tx1"/>
            </w14:solidFill>
          </w14:textFill>
        </w:rPr>
        <w:t>arbohydrate = Nitrogen-free extract</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lang w:val="en-US" w:eastAsia="zh-CN"/>
          <w14:textFill>
            <w14:solidFill>
              <w14:schemeClr w14:val="tx1"/>
            </w14:solidFill>
          </w14:textFill>
        </w:rPr>
        <w:t>C</w:t>
      </w:r>
      <w:r>
        <w:rPr>
          <w:rFonts w:hint="default" w:ascii="Times New Roman" w:hAnsi="Times New Roman" w:cs="Times New Roman"/>
          <w:color w:val="000000" w:themeColor="text1"/>
          <w:sz w:val="21"/>
          <w:szCs w:val="21"/>
          <w:lang w:val="en-US" w:eastAsia="zh-CN"/>
          <w14:textFill>
            <w14:solidFill>
              <w14:schemeClr w14:val="tx1"/>
            </w14:solidFill>
          </w14:textFill>
        </w:rPr>
        <w:t>rude fiber.</w:t>
      </w:r>
    </w:p>
    <w:p>
      <w:pPr>
        <w:keepNext w:val="0"/>
        <w:keepLines w:val="0"/>
        <w:pageBreakBefore w:val="0"/>
        <w:widowControl w:val="0"/>
        <w:kinsoku/>
        <w:wordWrap/>
        <w:overflowPunct/>
        <w:topLinePunct w:val="0"/>
        <w:autoSpaceDE/>
        <w:autoSpaceDN/>
        <w:bidi w:val="0"/>
        <w:adjustRightInd/>
        <w:snapToGrid/>
        <w:ind w:left="0" w:firstLine="210" w:firstLineChars="1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vertAlign w:val="superscript"/>
          <w:lang w:val="en-US" w:eastAsia="zh-CN"/>
          <w14:textFill>
            <w14:solidFill>
              <w14:schemeClr w14:val="tx1"/>
            </w14:solidFill>
          </w14:textFill>
        </w:rPr>
        <w:t>9</w:t>
      </w:r>
      <w:r>
        <w:rPr>
          <w:rFonts w:hint="default"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等线" w:cs="Times New Roman"/>
          <w:color w:val="000000" w:themeColor="text1"/>
          <w14:textFill>
            <w14:solidFill>
              <w14:schemeClr w14:val="tx1"/>
            </w14:solidFill>
          </w14:textFill>
        </w:rPr>
        <w:t>Gross energy</w:t>
      </w:r>
      <w:r>
        <w:rPr>
          <w:rFonts w:hint="eastAsia" w:eastAsia="等线"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sz w:val="21"/>
          <w:szCs w:val="21"/>
          <w14:textFill>
            <w14:solidFill>
              <w14:schemeClr w14:val="tx1"/>
            </w14:solidFill>
          </w14:textFill>
        </w:rPr>
        <w:t>was calculated by NRC (2011) contents.</w:t>
      </w:r>
    </w:p>
    <w:p>
      <w:pPr>
        <w:ind w:firstLine="210" w:firstLineChars="100"/>
        <w:rPr>
          <w:rFonts w:hint="default" w:ascii="Times New Roman" w:hAnsi="Times New Roman" w:cs="Times New Roman"/>
          <w:sz w:val="21"/>
          <w:szCs w:val="21"/>
        </w:rPr>
      </w:pPr>
      <w:r>
        <w:rPr>
          <w:rFonts w:hint="default" w:ascii="Times New Roman" w:hAnsi="Times New Roman" w:cs="Times New Roman"/>
          <w:sz w:val="21"/>
          <w:szCs w:val="21"/>
        </w:rPr>
        <w:br w:type="page"/>
      </w:r>
    </w:p>
    <w:p>
      <w:pPr>
        <w:jc w:val="center"/>
        <w:rPr>
          <w:rFonts w:hint="default" w:ascii="Times New Roman" w:hAnsi="Times New Roman" w:cs="Times New Roman"/>
          <w:sz w:val="22"/>
          <w:szCs w:val="22"/>
        </w:rPr>
      </w:pPr>
      <w:r>
        <w:rPr>
          <w:rFonts w:hint="default" w:ascii="Times New Roman" w:hAnsi="Times New Roman" w:cs="Times New Roman"/>
          <w:b/>
          <w:bCs/>
          <w:sz w:val="22"/>
        </w:rPr>
        <w:t>Table</w:t>
      </w:r>
      <w:r>
        <w:rPr>
          <w:rFonts w:hint="eastAsia" w:cs="Times New Roman"/>
          <w:b/>
          <w:bCs/>
          <w:sz w:val="22"/>
          <w:lang w:val="en-US" w:eastAsia="zh-CN"/>
        </w:rPr>
        <w:t xml:space="preserve"> S2</w:t>
      </w:r>
      <w:r>
        <w:rPr>
          <w:rFonts w:hint="default" w:ascii="Times New Roman" w:hAnsi="Times New Roman" w:cs="Times New Roman"/>
          <w:b/>
          <w:bCs/>
          <w:sz w:val="22"/>
        </w:rPr>
        <w:t>.</w:t>
      </w:r>
      <w:r>
        <w:rPr>
          <w:rFonts w:hint="eastAsia" w:cs="Times New Roman"/>
          <w:b/>
          <w:bCs/>
          <w:sz w:val="22"/>
          <w:lang w:val="en-US" w:eastAsia="zh-CN"/>
        </w:rPr>
        <w:t xml:space="preserve"> </w:t>
      </w:r>
      <w:r>
        <w:rPr>
          <w:rFonts w:hint="default" w:ascii="Times New Roman" w:hAnsi="Times New Roman" w:cs="Times New Roman"/>
          <w:sz w:val="22"/>
          <w:szCs w:val="22"/>
        </w:rPr>
        <w:t xml:space="preserve">Effects on growth performance of </w:t>
      </w:r>
      <w:r>
        <w:rPr>
          <w:rFonts w:hint="default" w:ascii="Times New Roman" w:hAnsi="Times New Roman" w:cs="Times New Roman"/>
          <w:i/>
          <w:iCs/>
          <w:sz w:val="22"/>
          <w:szCs w:val="22"/>
        </w:rPr>
        <w:t>Micropterus salmoides</w:t>
      </w:r>
      <w:r>
        <w:rPr>
          <w:rFonts w:hint="default" w:ascii="Times New Roman" w:hAnsi="Times New Roman" w:cs="Times New Roman"/>
          <w:sz w:val="22"/>
          <w:szCs w:val="22"/>
        </w:rPr>
        <w:t xml:space="preserve"> (means </w:t>
      </w:r>
      <w:r>
        <w:rPr>
          <w:rFonts w:hint="eastAsia" w:cs="Times New Roman"/>
          <w:sz w:val="22"/>
          <w:szCs w:val="22"/>
          <w:lang w:eastAsia="zh-CN"/>
        </w:rPr>
        <w:t>±</w:t>
      </w:r>
      <w:r>
        <w:rPr>
          <w:rFonts w:hint="default" w:ascii="Times New Roman" w:hAnsi="Times New Roman" w:cs="Times New Roman"/>
          <w:sz w:val="22"/>
          <w:szCs w:val="22"/>
        </w:rPr>
        <w:t xml:space="preserve"> S.E.M).</w:t>
      </w:r>
    </w:p>
    <w:tbl>
      <w:tblPr>
        <w:tblStyle w:val="6"/>
        <w:tblW w:w="9068"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1620"/>
        <w:gridCol w:w="1605"/>
        <w:gridCol w:w="1528"/>
        <w:gridCol w:w="1612"/>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0" w:type="dxa"/>
            <w:vMerge w:val="restart"/>
            <w:tcBorders>
              <w:left w:val="nil"/>
              <w:right w:val="nil"/>
            </w:tcBorders>
          </w:tcPr>
          <w:p>
            <w:pPr>
              <w:rPr>
                <w:rFonts w:hint="default" w:ascii="Times New Roman" w:hAnsi="Times New Roman" w:cs="Times New Roman"/>
                <w:vertAlign w:val="baseline"/>
              </w:rPr>
            </w:pPr>
            <w:r>
              <w:rPr>
                <w:rFonts w:hint="default" w:ascii="Times New Roman" w:hAnsi="Times New Roman" w:cs="Times New Roman"/>
                <w:vertAlign w:val="baseline"/>
              </w:rPr>
              <w:t>Items</w:t>
            </w:r>
          </w:p>
        </w:tc>
        <w:tc>
          <w:tcPr>
            <w:tcW w:w="1620" w:type="dxa"/>
            <w:tcBorders>
              <w:left w:val="nil"/>
              <w:right w:val="nil"/>
            </w:tcBorders>
          </w:tcPr>
          <w:p>
            <w:pPr>
              <w:jc w:val="center"/>
              <w:rPr>
                <w:rFonts w:hint="eastAsia" w:ascii="Times New Roman" w:hAnsi="Times New Roman" w:cs="Times New Roman" w:eastAsiaTheme="minorEastAsia"/>
                <w:vertAlign w:val="baseline"/>
                <w:lang w:val="en-US" w:eastAsia="zh-CN"/>
              </w:rPr>
            </w:pPr>
            <w:r>
              <w:rPr>
                <w:rFonts w:hint="default" w:ascii="Times New Roman" w:hAnsi="Times New Roman" w:cs="Times New Roman"/>
                <w:vertAlign w:val="baseline"/>
              </w:rPr>
              <w:t>Groups</w:t>
            </w:r>
            <w:r>
              <w:rPr>
                <w:rFonts w:hint="eastAsia" w:cs="Times New Roman"/>
                <w:vertAlign w:val="superscript"/>
                <w:lang w:val="en-US" w:eastAsia="zh-CN"/>
              </w:rPr>
              <w:t>1</w:t>
            </w:r>
          </w:p>
        </w:tc>
        <w:tc>
          <w:tcPr>
            <w:tcW w:w="1605" w:type="dxa"/>
            <w:tcBorders>
              <w:left w:val="nil"/>
              <w:right w:val="nil"/>
            </w:tcBorders>
          </w:tcPr>
          <w:p>
            <w:pPr>
              <w:jc w:val="center"/>
              <w:rPr>
                <w:rFonts w:hint="default" w:ascii="Times New Roman" w:hAnsi="Times New Roman" w:cs="Times New Roman"/>
                <w:vertAlign w:val="baseline"/>
              </w:rPr>
            </w:pPr>
          </w:p>
        </w:tc>
        <w:tc>
          <w:tcPr>
            <w:tcW w:w="1528" w:type="dxa"/>
            <w:tcBorders>
              <w:left w:val="nil"/>
              <w:right w:val="nil"/>
            </w:tcBorders>
          </w:tcPr>
          <w:p>
            <w:pPr>
              <w:jc w:val="center"/>
              <w:rPr>
                <w:rFonts w:hint="default" w:ascii="Times New Roman" w:hAnsi="Times New Roman" w:cs="Times New Roman"/>
                <w:vertAlign w:val="baseline"/>
              </w:rPr>
            </w:pPr>
          </w:p>
        </w:tc>
        <w:tc>
          <w:tcPr>
            <w:tcW w:w="1612" w:type="dxa"/>
            <w:tcBorders>
              <w:left w:val="nil"/>
              <w:right w:val="nil"/>
            </w:tcBorders>
          </w:tcPr>
          <w:p>
            <w:pPr>
              <w:jc w:val="center"/>
              <w:rPr>
                <w:rFonts w:hint="default" w:ascii="Times New Roman" w:hAnsi="Times New Roman" w:cs="Times New Roman"/>
                <w:vertAlign w:val="baseline"/>
              </w:rPr>
            </w:pPr>
          </w:p>
        </w:tc>
        <w:tc>
          <w:tcPr>
            <w:tcW w:w="1563" w:type="dxa"/>
            <w:tcBorders>
              <w:left w:val="nil"/>
              <w:right w:val="nil"/>
            </w:tcBorders>
          </w:tcPr>
          <w:p>
            <w:pPr>
              <w:jc w:val="center"/>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vMerge w:val="continue"/>
            <w:tcBorders>
              <w:left w:val="nil"/>
              <w:bottom w:val="single" w:color="auto" w:sz="4" w:space="0"/>
              <w:right w:val="nil"/>
            </w:tcBorders>
          </w:tcPr>
          <w:p>
            <w:pPr>
              <w:rPr>
                <w:rFonts w:hint="default" w:ascii="Times New Roman" w:hAnsi="Times New Roman" w:cs="Times New Roman"/>
                <w:vertAlign w:val="baseline"/>
              </w:rPr>
            </w:pPr>
          </w:p>
        </w:tc>
        <w:tc>
          <w:tcPr>
            <w:tcW w:w="1620"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LC</w:t>
            </w:r>
          </w:p>
        </w:tc>
        <w:tc>
          <w:tcPr>
            <w:tcW w:w="1605"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HC</w:t>
            </w:r>
          </w:p>
        </w:tc>
        <w:tc>
          <w:tcPr>
            <w:tcW w:w="1528"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HCSA</w:t>
            </w:r>
          </w:p>
        </w:tc>
        <w:tc>
          <w:tcPr>
            <w:tcW w:w="1612"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HCSB</w:t>
            </w:r>
          </w:p>
        </w:tc>
        <w:tc>
          <w:tcPr>
            <w:tcW w:w="1563" w:type="dxa"/>
            <w:tcBorders>
              <w:left w:val="nil"/>
              <w:bottom w:val="single" w:color="auto" w:sz="4" w:space="0"/>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HCSASB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single" w:color="auto" w:sz="4" w:space="0"/>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IBW</w:t>
            </w:r>
            <w:r>
              <w:rPr>
                <w:rFonts w:hint="eastAsia" w:cs="Times New Roman"/>
                <w:sz w:val="22"/>
                <w:szCs w:val="22"/>
                <w:vertAlign w:val="baseline"/>
                <w:lang w:val="en-US" w:eastAsia="zh-CN"/>
              </w:rPr>
              <w:t xml:space="preserve"> </w:t>
            </w:r>
          </w:p>
          <w:p>
            <w:pPr>
              <w:jc w:val="center"/>
              <w:rPr>
                <w:rFonts w:hint="default" w:ascii="Times New Roman" w:hAnsi="Times New Roman" w:cs="Times New Roman"/>
                <w:vertAlign w:val="baseline"/>
              </w:rPr>
            </w:pPr>
            <w:r>
              <w:rPr>
                <w:rFonts w:hint="default" w:ascii="Times New Roman" w:hAnsi="Times New Roman" w:cs="Times New Roman"/>
                <w:sz w:val="22"/>
                <w:szCs w:val="22"/>
                <w:vertAlign w:val="baseline"/>
                <w:lang w:val="en-US" w:eastAsia="zh-CN"/>
              </w:rPr>
              <w:t>(g fish</w:t>
            </w:r>
            <w:r>
              <w:rPr>
                <w:rFonts w:hint="default" w:ascii="Times New Roman" w:hAnsi="Times New Roman" w:cs="Times New Roman"/>
                <w:sz w:val="22"/>
                <w:szCs w:val="22"/>
                <w:vertAlign w:val="superscript"/>
                <w:lang w:val="en-US" w:eastAsia="zh-CN"/>
              </w:rPr>
              <w:t>-1</w:t>
            </w:r>
            <w:r>
              <w:rPr>
                <w:rFonts w:hint="default" w:ascii="Times New Roman" w:hAnsi="Times New Roman" w:cs="Times New Roman"/>
                <w:sz w:val="22"/>
                <w:szCs w:val="22"/>
                <w:vertAlign w:val="baseline"/>
                <w:lang w:val="en-US" w:eastAsia="zh-CN"/>
              </w:rPr>
              <w:t>)</w:t>
            </w:r>
          </w:p>
        </w:tc>
        <w:tc>
          <w:tcPr>
            <w:tcW w:w="1620" w:type="dxa"/>
            <w:tcBorders>
              <w:top w:val="single" w:color="auto" w:sz="4" w:space="0"/>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7.03±0.04</w:t>
            </w:r>
          </w:p>
        </w:tc>
        <w:tc>
          <w:tcPr>
            <w:tcW w:w="1605" w:type="dxa"/>
            <w:tcBorders>
              <w:top w:val="single" w:color="auto" w:sz="4" w:space="0"/>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7.06±0.06</w:t>
            </w:r>
          </w:p>
        </w:tc>
        <w:tc>
          <w:tcPr>
            <w:tcW w:w="1528" w:type="dxa"/>
            <w:tcBorders>
              <w:top w:val="single" w:color="auto" w:sz="4" w:space="0"/>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7.02±0.03</w:t>
            </w:r>
          </w:p>
        </w:tc>
        <w:tc>
          <w:tcPr>
            <w:tcW w:w="1612" w:type="dxa"/>
            <w:tcBorders>
              <w:top w:val="single" w:color="auto" w:sz="4" w:space="0"/>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7.03±0.02</w:t>
            </w:r>
          </w:p>
        </w:tc>
        <w:tc>
          <w:tcPr>
            <w:tcW w:w="1563" w:type="dxa"/>
            <w:tcBorders>
              <w:top w:val="single" w:color="auto" w:sz="4" w:space="0"/>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140" w:type="dxa"/>
            <w:tcBorders>
              <w:top w:val="nil"/>
              <w:left w:val="nil"/>
              <w:bottom w:val="nil"/>
              <w:right w:val="nil"/>
            </w:tcBorders>
          </w:tcPr>
          <w:p>
            <w:pPr>
              <w:jc w:val="center"/>
              <w:rPr>
                <w:rFonts w:hint="eastAsia" w:ascii="Times New Roman" w:hAnsi="Times New Roman" w:cs="Times New Roman" w:eastAsiaTheme="minorEastAsia"/>
                <w:sz w:val="22"/>
                <w:szCs w:val="22"/>
                <w:vertAlign w:val="baseline"/>
                <w:lang w:val="en-US" w:eastAsia="zh-CN"/>
              </w:rPr>
            </w:pPr>
            <w:r>
              <w:rPr>
                <w:rFonts w:hint="default" w:ascii="Times New Roman" w:hAnsi="Times New Roman" w:cs="Times New Roman"/>
                <w:sz w:val="22"/>
                <w:szCs w:val="22"/>
              </w:rPr>
              <w:t>FBW</w:t>
            </w:r>
            <w:r>
              <w:rPr>
                <w:rFonts w:hint="eastAsia" w:cs="Times New Roman"/>
                <w:sz w:val="22"/>
                <w:szCs w:val="22"/>
                <w:lang w:val="en-US" w:eastAsia="zh-CN"/>
              </w:rPr>
              <w:t xml:space="preserve"> </w:t>
            </w:r>
          </w:p>
          <w:p>
            <w:pPr>
              <w:jc w:val="center"/>
              <w:rPr>
                <w:rFonts w:hint="default" w:ascii="Times New Roman" w:hAnsi="Times New Roman" w:cs="Times New Roman"/>
                <w:vertAlign w:val="baseline"/>
              </w:rPr>
            </w:pPr>
            <w:r>
              <w:rPr>
                <w:rFonts w:hint="default" w:ascii="Times New Roman" w:hAnsi="Times New Roman" w:cs="Times New Roman"/>
                <w:sz w:val="22"/>
                <w:szCs w:val="22"/>
                <w:vertAlign w:val="baseline"/>
                <w:lang w:val="en-US" w:eastAsia="zh-CN"/>
              </w:rPr>
              <w:t>(g fish</w:t>
            </w:r>
            <w:r>
              <w:rPr>
                <w:rFonts w:hint="default" w:ascii="Times New Roman" w:hAnsi="Times New Roman" w:cs="Times New Roman"/>
                <w:sz w:val="22"/>
                <w:szCs w:val="22"/>
                <w:vertAlign w:val="superscript"/>
                <w:lang w:val="en-US" w:eastAsia="zh-CN"/>
              </w:rPr>
              <w:t>-1</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41.00±0.33</w:t>
            </w:r>
            <w:r>
              <w:rPr>
                <w:rFonts w:hint="default" w:ascii="Times New Roman" w:hAnsi="Times New Roman" w:cs="Times New Roman"/>
                <w:vertAlign w:val="superscript"/>
                <w:lang w:val="en-US" w:eastAsia="zh-CN"/>
              </w:rPr>
              <w:t>a</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36.17±0.39</w:t>
            </w:r>
            <w:r>
              <w:rPr>
                <w:rFonts w:hint="default" w:ascii="Times New Roman" w:hAnsi="Times New Roman" w:cs="Times New Roman"/>
                <w:vertAlign w:val="superscript"/>
                <w:lang w:val="en-US" w:eastAsia="zh-CN"/>
              </w:rPr>
              <w:t>c</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38.09±0.41</w:t>
            </w:r>
            <w:r>
              <w:rPr>
                <w:rFonts w:hint="default" w:ascii="Times New Roman" w:hAnsi="Times New Roman" w:cs="Times New Roman"/>
                <w:vertAlign w:val="superscript"/>
                <w:lang w:val="en-US" w:eastAsia="zh-CN"/>
              </w:rPr>
              <w:t>b</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37.86±0.29</w:t>
            </w:r>
            <w:r>
              <w:rPr>
                <w:rFonts w:hint="default" w:ascii="Times New Roman" w:hAnsi="Times New Roman" w:cs="Times New Roman"/>
                <w:vertAlign w:val="superscript"/>
                <w:lang w:val="en-US" w:eastAsia="zh-CN"/>
              </w:rPr>
              <w:t>b</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38.35±0.32</w:t>
            </w:r>
            <w:r>
              <w:rPr>
                <w:rFonts w:hint="default" w:ascii="Times New Roman" w:hAnsi="Times New Roman" w:cs="Times New Roman"/>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nil"/>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WG</w:t>
            </w:r>
            <w:r>
              <w:rPr>
                <w:rFonts w:hint="eastAsia" w:cs="Times New Roman"/>
                <w:sz w:val="22"/>
                <w:szCs w:val="22"/>
                <w:vertAlign w:val="baseline"/>
                <w:lang w:val="en-US" w:eastAsia="zh-CN"/>
              </w:rPr>
              <w:t>R</w:t>
            </w:r>
            <w:r>
              <w:rPr>
                <w:rFonts w:hint="eastAsia" w:cs="Times New Roman"/>
                <w:sz w:val="22"/>
                <w:szCs w:val="22"/>
                <w:vertAlign w:val="superscript"/>
                <w:lang w:val="en-US" w:eastAsia="zh-CN"/>
              </w:rPr>
              <w:t>2</w:t>
            </w:r>
          </w:p>
          <w:p>
            <w:pPr>
              <w:jc w:val="center"/>
              <w:rPr>
                <w:rFonts w:hint="default" w:ascii="Times New Roman" w:hAnsi="Times New Roman" w:cs="Times New Roman"/>
                <w:vertAlign w:val="baseline"/>
              </w:rPr>
            </w:pP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483.30±6.14</w:t>
            </w:r>
            <w:r>
              <w:rPr>
                <w:rFonts w:hint="default" w:ascii="Times New Roman" w:hAnsi="Times New Roman" w:cs="Times New Roman"/>
                <w:vertAlign w:val="superscript"/>
                <w:lang w:val="en-US" w:eastAsia="zh-CN"/>
              </w:rPr>
              <w:t>a</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412.10±8.39</w:t>
            </w:r>
            <w:r>
              <w:rPr>
                <w:rFonts w:hint="default" w:ascii="Times New Roman" w:hAnsi="Times New Roman" w:cs="Times New Roman"/>
                <w:vertAlign w:val="superscript"/>
                <w:lang w:val="en-US" w:eastAsia="zh-CN"/>
              </w:rPr>
              <w:t>c</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442.30±4.08</w:t>
            </w:r>
            <w:r>
              <w:rPr>
                <w:rFonts w:hint="default" w:ascii="Times New Roman" w:hAnsi="Times New Roman" w:cs="Times New Roman"/>
                <w:vertAlign w:val="superscript"/>
                <w:lang w:val="en-US" w:eastAsia="zh-CN"/>
              </w:rPr>
              <w:t>b</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438.30±5.13</w:t>
            </w:r>
            <w:r>
              <w:rPr>
                <w:rFonts w:hint="default" w:ascii="Times New Roman" w:hAnsi="Times New Roman" w:cs="Times New Roman"/>
                <w:vertAlign w:val="superscript"/>
                <w:lang w:val="en-US" w:eastAsia="zh-CN"/>
              </w:rPr>
              <w:t>bc</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446.10±6.90</w:t>
            </w:r>
            <w:r>
              <w:rPr>
                <w:rFonts w:hint="default" w:ascii="Times New Roman" w:hAnsi="Times New Roman" w:cs="Times New Roman"/>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0" w:type="dxa"/>
            <w:tcBorders>
              <w:top w:val="nil"/>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SGR</w:t>
            </w:r>
            <w:r>
              <w:rPr>
                <w:rFonts w:hint="eastAsia" w:cs="Times New Roman"/>
                <w:sz w:val="22"/>
                <w:szCs w:val="22"/>
                <w:vertAlign w:val="superscript"/>
                <w:lang w:val="en-US" w:eastAsia="zh-CN"/>
              </w:rPr>
              <w:t>3</w:t>
            </w:r>
          </w:p>
          <w:p>
            <w:pPr>
              <w:jc w:val="center"/>
              <w:rPr>
                <w:rFonts w:hint="default" w:ascii="Times New Roman" w:hAnsi="Times New Roman" w:cs="Times New Roman"/>
                <w:vertAlign w:val="baseline"/>
              </w:rPr>
            </w:pPr>
            <w:r>
              <w:rPr>
                <w:rFonts w:hint="default" w:ascii="Times New Roman" w:hAnsi="Times New Roman" w:cs="Times New Roman"/>
                <w:sz w:val="22"/>
                <w:szCs w:val="22"/>
                <w:vertAlign w:val="baseline"/>
                <w:lang w:val="en-US" w:eastAsia="zh-CN"/>
              </w:rPr>
              <w:t>(% day</w:t>
            </w:r>
            <w:r>
              <w:rPr>
                <w:rFonts w:hint="default" w:ascii="Times New Roman" w:hAnsi="Times New Roman" w:cs="Times New Roman"/>
                <w:sz w:val="22"/>
                <w:szCs w:val="22"/>
                <w:vertAlign w:val="superscript"/>
                <w:lang w:val="en-US" w:eastAsia="zh-CN"/>
              </w:rPr>
              <w:t>−1</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3.15±0.02</w:t>
            </w:r>
            <w:r>
              <w:rPr>
                <w:rFonts w:hint="default" w:ascii="Times New Roman" w:hAnsi="Times New Roman" w:cs="Times New Roman"/>
                <w:vertAlign w:val="superscript"/>
                <w:lang w:val="en-US" w:eastAsia="zh-CN"/>
              </w:rPr>
              <w:t>a</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2.92±0.03</w:t>
            </w:r>
            <w:r>
              <w:rPr>
                <w:rFonts w:hint="default" w:ascii="Times New Roman" w:hAnsi="Times New Roman" w:cs="Times New Roman"/>
                <w:vertAlign w:val="superscript"/>
                <w:lang w:val="en-US" w:eastAsia="zh-CN"/>
              </w:rPr>
              <w:t>c</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3.02±0.01</w:t>
            </w:r>
            <w:r>
              <w:rPr>
                <w:rFonts w:hint="default" w:ascii="Times New Roman" w:hAnsi="Times New Roman" w:cs="Times New Roman"/>
                <w:vertAlign w:val="superscript"/>
                <w:lang w:val="en-US" w:eastAsia="zh-CN"/>
              </w:rPr>
              <w:t>b</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3.01±0.02</w:t>
            </w:r>
            <w:r>
              <w:rPr>
                <w:rFonts w:hint="default" w:ascii="Times New Roman" w:hAnsi="Times New Roman" w:cs="Times New Roman"/>
                <w:vertAlign w:val="superscript"/>
                <w:lang w:val="en-US" w:eastAsia="zh-CN"/>
              </w:rPr>
              <w:t>bc</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3.03±0.02</w:t>
            </w:r>
            <w:r>
              <w:rPr>
                <w:rFonts w:hint="default" w:ascii="Times New Roman" w:hAnsi="Times New Roman" w:cs="Times New Roman"/>
                <w:vertAlign w:val="super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0" w:type="dxa"/>
            <w:tcBorders>
              <w:top w:val="nil"/>
              <w:left w:val="nil"/>
              <w:bottom w:val="nil"/>
              <w:right w:val="nil"/>
            </w:tcBorders>
          </w:tcPr>
          <w:p>
            <w:pPr>
              <w:jc w:val="center"/>
              <w:rPr>
                <w:rFonts w:hint="default" w:cs="Times New Roman"/>
                <w:sz w:val="22"/>
                <w:szCs w:val="22"/>
                <w:vertAlign w:val="baseline"/>
                <w:lang w:val="en-US" w:eastAsia="zh-CN"/>
              </w:rPr>
            </w:pPr>
            <w:r>
              <w:rPr>
                <w:rFonts w:hint="eastAsia" w:cs="Times New Roman"/>
                <w:sz w:val="22"/>
                <w:szCs w:val="22"/>
                <w:vertAlign w:val="baseline"/>
                <w:lang w:val="en-US" w:eastAsia="zh-CN"/>
              </w:rPr>
              <w:t>FI</w:t>
            </w:r>
            <w:r>
              <w:rPr>
                <w:rFonts w:hint="eastAsia" w:cs="Times New Roman"/>
                <w:sz w:val="22"/>
                <w:szCs w:val="22"/>
                <w:vertAlign w:val="superscript"/>
                <w:lang w:val="en-US" w:eastAsia="zh-CN"/>
              </w:rPr>
              <w:t>4</w:t>
            </w:r>
          </w:p>
          <w:p>
            <w:pPr>
              <w:jc w:val="center"/>
              <w:rPr>
                <w:rFonts w:hint="default"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(g fish</w:t>
            </w:r>
            <w:r>
              <w:rPr>
                <w:rFonts w:hint="default" w:ascii="Times New Roman" w:hAnsi="Times New Roman" w:cs="Times New Roman"/>
                <w:sz w:val="22"/>
                <w:szCs w:val="22"/>
                <w:vertAlign w:val="superscript"/>
                <w:lang w:val="en-US" w:eastAsia="zh-CN"/>
              </w:rPr>
              <w:t>-1</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37.13±0.63</w:t>
            </w:r>
            <w:r>
              <w:rPr>
                <w:rFonts w:hint="default" w:ascii="Times New Roman" w:hAnsi="Times New Roman" w:cs="Times New Roman"/>
                <w:vertAlign w:val="superscript"/>
                <w:lang w:val="en-US" w:eastAsia="zh-CN"/>
              </w:rPr>
              <w:t>a</w:t>
            </w:r>
          </w:p>
        </w:tc>
        <w:tc>
          <w:tcPr>
            <w:tcW w:w="1605"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33.92±0.23</w:t>
            </w:r>
            <w:r>
              <w:rPr>
                <w:rFonts w:hint="default" w:ascii="Times New Roman" w:hAnsi="Times New Roman" w:cs="Times New Roman"/>
                <w:vertAlign w:val="superscript"/>
                <w:lang w:val="en-US" w:eastAsia="zh-CN"/>
              </w:rPr>
              <w:t>ab</w:t>
            </w:r>
          </w:p>
        </w:tc>
        <w:tc>
          <w:tcPr>
            <w:tcW w:w="1528"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33.44±0.81</w:t>
            </w:r>
            <w:r>
              <w:rPr>
                <w:rFonts w:hint="default" w:ascii="Times New Roman" w:hAnsi="Times New Roman" w:cs="Times New Roman"/>
                <w:vertAlign w:val="superscript"/>
                <w:lang w:val="en-US" w:eastAsia="zh-CN"/>
              </w:rPr>
              <w:t>b</w:t>
            </w:r>
          </w:p>
        </w:tc>
        <w:tc>
          <w:tcPr>
            <w:tcW w:w="1612"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32.83±0.36</w:t>
            </w:r>
            <w:r>
              <w:rPr>
                <w:rFonts w:hint="default" w:ascii="Times New Roman" w:hAnsi="Times New Roman" w:cs="Times New Roman"/>
                <w:vertAlign w:val="superscript"/>
                <w:lang w:val="en-US" w:eastAsia="zh-CN"/>
              </w:rPr>
              <w:t>b</w:t>
            </w:r>
          </w:p>
        </w:tc>
        <w:tc>
          <w:tcPr>
            <w:tcW w:w="1563"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34.24±1.31</w:t>
            </w:r>
            <w:r>
              <w:rPr>
                <w:rFonts w:hint="default" w:ascii="Times New Roman" w:hAnsi="Times New Roman" w:cs="Times New Roman"/>
                <w:vertAlign w:val="superscript"/>
                <w:lang w:val="en-US" w:eastAsia="zh-CN"/>
              </w:rPr>
              <w:t>ab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nil"/>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eastAsia" w:ascii="Times New Roman" w:hAnsi="Times New Roman" w:cs="Times New Roman"/>
                <w:sz w:val="22"/>
                <w:szCs w:val="22"/>
                <w:vertAlign w:val="baseline"/>
                <w:lang w:val="en-US" w:eastAsia="zh-CN"/>
              </w:rPr>
              <w:t>FCR</w:t>
            </w:r>
            <w:r>
              <w:rPr>
                <w:rFonts w:hint="eastAsia" w:cs="Times New Roman"/>
                <w:sz w:val="22"/>
                <w:szCs w:val="22"/>
                <w:vertAlign w:val="superscript"/>
                <w:lang w:val="en-US" w:eastAsia="zh-CN"/>
              </w:rPr>
              <w:t>5</w:t>
            </w:r>
          </w:p>
        </w:tc>
        <w:tc>
          <w:tcPr>
            <w:tcW w:w="1620"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1.09±0.01</w:t>
            </w:r>
          </w:p>
        </w:tc>
        <w:tc>
          <w:tcPr>
            <w:tcW w:w="1605"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1.16±0.01</w:t>
            </w:r>
          </w:p>
        </w:tc>
        <w:tc>
          <w:tcPr>
            <w:tcW w:w="1528"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1.10±0.02</w:t>
            </w:r>
          </w:p>
        </w:tc>
        <w:tc>
          <w:tcPr>
            <w:tcW w:w="1612"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1.11±0.01</w:t>
            </w:r>
          </w:p>
        </w:tc>
        <w:tc>
          <w:tcPr>
            <w:tcW w:w="1563" w:type="dxa"/>
            <w:tcBorders>
              <w:top w:val="nil"/>
              <w:left w:val="nil"/>
              <w:bottom w:val="nil"/>
              <w:right w:val="nil"/>
            </w:tcBorders>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1.09±0.03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140" w:type="dxa"/>
            <w:tcBorders>
              <w:top w:val="nil"/>
              <w:left w:val="nil"/>
              <w:bottom w:val="nil"/>
              <w:right w:val="nil"/>
            </w:tcBorders>
          </w:tcPr>
          <w:p>
            <w:pPr>
              <w:jc w:val="center"/>
              <w:rPr>
                <w:rFonts w:hint="default" w:ascii="Times New Roman" w:hAnsi="Times New Roman" w:cs="Times New Roman"/>
                <w:vertAlign w:val="baseline"/>
                <w:lang w:val="en-US"/>
              </w:rPr>
            </w:pPr>
            <w:r>
              <w:rPr>
                <w:rFonts w:hint="default" w:ascii="Times New Roman" w:hAnsi="Times New Roman" w:cs="Times New Roman"/>
                <w:sz w:val="22"/>
                <w:szCs w:val="22"/>
                <w:vertAlign w:val="baseline"/>
                <w:lang w:val="en-US" w:eastAsia="zh-CN"/>
              </w:rPr>
              <w:t>HSI</w:t>
            </w:r>
            <w:r>
              <w:rPr>
                <w:rFonts w:hint="eastAsia" w:cs="Times New Roman"/>
                <w:sz w:val="22"/>
                <w:szCs w:val="22"/>
                <w:vertAlign w:val="superscript"/>
                <w:lang w:val="en-US" w:eastAsia="zh-CN"/>
              </w:rPr>
              <w:t>6</w:t>
            </w:r>
            <w:r>
              <w:rPr>
                <w:rFonts w:hint="eastAsia" w:cs="Times New Roman"/>
                <w:sz w:val="22"/>
                <w:szCs w:val="22"/>
                <w:vertAlign w:val="baseline"/>
                <w:lang w:val="en-US" w:eastAsia="zh-CN"/>
              </w:rPr>
              <w:t xml:space="preserve"> </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3.11±0.08</w:t>
            </w:r>
            <w:r>
              <w:rPr>
                <w:rFonts w:hint="default" w:ascii="Times New Roman" w:hAnsi="Times New Roman" w:cs="Times New Roman"/>
                <w:vertAlign w:val="superscript"/>
                <w:lang w:val="en-US" w:eastAsia="zh-CN"/>
              </w:rPr>
              <w:t>d</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5.49±0.09</w:t>
            </w:r>
            <w:r>
              <w:rPr>
                <w:rFonts w:hint="default" w:ascii="Times New Roman" w:hAnsi="Times New Roman" w:cs="Times New Roman"/>
                <w:vertAlign w:val="superscript"/>
                <w:lang w:val="en-US" w:eastAsia="zh-CN"/>
              </w:rPr>
              <w:t>a</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5.24±0.15</w:t>
            </w:r>
            <w:r>
              <w:rPr>
                <w:rFonts w:hint="default" w:ascii="Times New Roman" w:hAnsi="Times New Roman" w:cs="Times New Roman"/>
                <w:vertAlign w:val="superscript"/>
                <w:lang w:val="en-US" w:eastAsia="zh-CN"/>
              </w:rPr>
              <w:t>ab</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4.89±0.11</w:t>
            </w:r>
            <w:r>
              <w:rPr>
                <w:rFonts w:hint="default" w:ascii="Times New Roman" w:hAnsi="Times New Roman" w:cs="Times New Roman"/>
                <w:vertAlign w:val="superscript"/>
                <w:lang w:val="en-US" w:eastAsia="zh-CN"/>
              </w:rPr>
              <w:t>b</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4.12±0.11</w:t>
            </w:r>
            <w:r>
              <w:rPr>
                <w:rFonts w:hint="default" w:ascii="Times New Roman" w:hAnsi="Times New Roman" w:cs="Times New Roman"/>
                <w:vertAlign w:val="superscript"/>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nil"/>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VSI</w:t>
            </w:r>
            <w:r>
              <w:rPr>
                <w:rFonts w:hint="eastAsia" w:cs="Times New Roman"/>
                <w:sz w:val="22"/>
                <w:szCs w:val="22"/>
                <w:vertAlign w:val="superscript"/>
                <w:lang w:val="en-US" w:eastAsia="zh-CN"/>
              </w:rPr>
              <w:t>7</w:t>
            </w:r>
            <w:r>
              <w:rPr>
                <w:rFonts w:hint="eastAsia" w:cs="Times New Roman"/>
                <w:sz w:val="22"/>
                <w:szCs w:val="22"/>
                <w:vertAlign w:val="baseline"/>
                <w:lang w:val="en-US" w:eastAsia="zh-CN"/>
              </w:rPr>
              <w:t xml:space="preserve"> </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14.32±0.29</w:t>
            </w:r>
            <w:r>
              <w:rPr>
                <w:rFonts w:hint="default" w:ascii="Times New Roman" w:hAnsi="Times New Roman" w:cs="Times New Roman"/>
                <w:vertAlign w:val="superscript"/>
                <w:lang w:val="en-US" w:eastAsia="zh-CN"/>
              </w:rPr>
              <w:t>c</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17.31±0.28</w:t>
            </w:r>
            <w:r>
              <w:rPr>
                <w:rFonts w:hint="default" w:ascii="Times New Roman" w:hAnsi="Times New Roman" w:cs="Times New Roman"/>
                <w:vertAlign w:val="superscript"/>
                <w:lang w:val="en-US" w:eastAsia="zh-CN"/>
              </w:rPr>
              <w:t>a</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17.20±0.31</w:t>
            </w:r>
            <w:r>
              <w:rPr>
                <w:rFonts w:hint="default" w:ascii="Times New Roman" w:hAnsi="Times New Roman" w:cs="Times New Roman"/>
                <w:vertAlign w:val="superscript"/>
                <w:lang w:val="en-US" w:eastAsia="zh-CN"/>
              </w:rPr>
              <w:t>ab</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16.59±0.30</w:t>
            </w:r>
            <w:r>
              <w:rPr>
                <w:rFonts w:hint="default" w:ascii="Times New Roman" w:hAnsi="Times New Roman" w:cs="Times New Roman"/>
                <w:vertAlign w:val="superscript"/>
                <w:lang w:val="en-US" w:eastAsia="zh-CN"/>
              </w:rPr>
              <w:t>ab</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15.41±0.22</w:t>
            </w:r>
            <w:r>
              <w:rPr>
                <w:rFonts w:hint="default" w:ascii="Times New Roman" w:hAnsi="Times New Roman" w:cs="Times New Roman"/>
                <w:vertAlign w:val="superscript"/>
                <w:lang w:val="en-US" w:eastAsia="zh-CN"/>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nil"/>
              <w:left w:val="nil"/>
              <w:bottom w:val="nil"/>
              <w:right w:val="nil"/>
            </w:tcBorders>
          </w:tcPr>
          <w:p>
            <w:pPr>
              <w:jc w:val="center"/>
              <w:rPr>
                <w:rFonts w:hint="default" w:ascii="Times New Roman" w:hAnsi="Times New Roman" w:cs="Times New Roman"/>
                <w:sz w:val="22"/>
                <w:szCs w:val="22"/>
                <w:vertAlign w:val="baseline"/>
                <w:lang w:val="en-US" w:eastAsia="zh-CN"/>
              </w:rPr>
            </w:pPr>
            <w:r>
              <w:rPr>
                <w:rFonts w:hint="default" w:ascii="Times New Roman" w:hAnsi="Times New Roman" w:cs="Times New Roman"/>
                <w:sz w:val="22"/>
                <w:szCs w:val="22"/>
                <w:vertAlign w:val="baseline"/>
                <w:lang w:val="en-US" w:eastAsia="zh-CN"/>
              </w:rPr>
              <w:t>CF</w:t>
            </w:r>
            <w:r>
              <w:rPr>
                <w:rFonts w:hint="eastAsia" w:cs="Times New Roman"/>
                <w:sz w:val="22"/>
                <w:szCs w:val="22"/>
                <w:vertAlign w:val="superscript"/>
                <w:lang w:val="en-US" w:eastAsia="zh-CN"/>
              </w:rPr>
              <w:t>8</w:t>
            </w:r>
          </w:p>
          <w:p>
            <w:pPr>
              <w:jc w:val="center"/>
              <w:rPr>
                <w:rFonts w:hint="default" w:ascii="Times New Roman" w:hAnsi="Times New Roman" w:cs="Times New Roman"/>
                <w:vertAlign w:val="baseline"/>
              </w:rPr>
            </w:pPr>
            <w:r>
              <w:rPr>
                <w:rFonts w:hint="default" w:ascii="Times New Roman" w:hAnsi="Times New Roman" w:cs="Times New Roman"/>
                <w:sz w:val="22"/>
                <w:szCs w:val="22"/>
                <w:vertAlign w:val="baseline"/>
                <w:lang w:val="en-US" w:eastAsia="zh-CN"/>
              </w:rPr>
              <w:t>(g/cm</w:t>
            </w:r>
            <w:r>
              <w:rPr>
                <w:rFonts w:hint="default" w:ascii="Times New Roman" w:hAnsi="Times New Roman" w:cs="Times New Roman"/>
                <w:sz w:val="22"/>
                <w:szCs w:val="22"/>
                <w:vertAlign w:val="superscript"/>
                <w:lang w:val="en-US" w:eastAsia="zh-CN"/>
              </w:rPr>
              <w:t>3</w:t>
            </w:r>
            <w:r>
              <w:rPr>
                <w:rFonts w:hint="default" w:ascii="Times New Roman" w:hAnsi="Times New Roman" w:cs="Times New Roman"/>
                <w:sz w:val="22"/>
                <w:szCs w:val="22"/>
                <w:vertAlign w:val="baseline"/>
                <w:lang w:val="en-US" w:eastAsia="zh-CN"/>
              </w:rPr>
              <w:t>)</w:t>
            </w:r>
          </w:p>
        </w:tc>
        <w:tc>
          <w:tcPr>
            <w:tcW w:w="1620"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2.32±0.03</w:t>
            </w:r>
          </w:p>
        </w:tc>
        <w:tc>
          <w:tcPr>
            <w:tcW w:w="1605"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2.33±0.02</w:t>
            </w:r>
          </w:p>
        </w:tc>
        <w:tc>
          <w:tcPr>
            <w:tcW w:w="1528"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2.37±0.03</w:t>
            </w:r>
          </w:p>
        </w:tc>
        <w:tc>
          <w:tcPr>
            <w:tcW w:w="1612"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2.33±0.02</w:t>
            </w:r>
          </w:p>
        </w:tc>
        <w:tc>
          <w:tcPr>
            <w:tcW w:w="1563" w:type="dxa"/>
            <w:tcBorders>
              <w:top w:val="nil"/>
              <w:left w:val="nil"/>
              <w:bottom w:val="nil"/>
              <w:right w:val="nil"/>
            </w:tcBorders>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2.27±0.02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tcBorders>
              <w:top w:val="nil"/>
              <w:left w:val="nil"/>
              <w:bottom w:val="single" w:color="auto" w:sz="4" w:space="0"/>
              <w:right w:val="nil"/>
            </w:tcBorders>
          </w:tcPr>
          <w:p>
            <w:pPr>
              <w:jc w:val="center"/>
              <w:rPr>
                <w:rFonts w:hint="default" w:ascii="Times New Roman" w:hAnsi="Times New Roman" w:cs="Times New Roman"/>
                <w:vertAlign w:val="baseline"/>
                <w:lang w:val="en-US"/>
              </w:rPr>
            </w:pPr>
            <w:r>
              <w:rPr>
                <w:rFonts w:hint="default" w:ascii="Times New Roman" w:hAnsi="Times New Roman" w:cs="Times New Roman"/>
                <w:sz w:val="22"/>
                <w:szCs w:val="22"/>
                <w:vertAlign w:val="baseline"/>
                <w:lang w:val="en-US" w:eastAsia="zh-CN"/>
              </w:rPr>
              <w:t>SR</w:t>
            </w:r>
            <w:r>
              <w:rPr>
                <w:rFonts w:hint="eastAsia" w:cs="Times New Roman"/>
                <w:sz w:val="22"/>
                <w:szCs w:val="22"/>
                <w:vertAlign w:val="superscript"/>
                <w:lang w:val="en-US" w:eastAsia="zh-CN"/>
              </w:rPr>
              <w:t>9</w:t>
            </w:r>
            <w:r>
              <w:rPr>
                <w:rFonts w:hint="eastAsia" w:cs="Times New Roman"/>
                <w:sz w:val="22"/>
                <w:szCs w:val="22"/>
                <w:vertAlign w:val="baseline"/>
                <w:lang w:val="en-US" w:eastAsia="zh-CN"/>
              </w:rPr>
              <w:t xml:space="preserve"> </w:t>
            </w:r>
            <w:r>
              <w:rPr>
                <w:rFonts w:hint="default" w:ascii="Times New Roman" w:hAnsi="Times New Roman" w:cs="Times New Roman"/>
                <w:sz w:val="22"/>
                <w:szCs w:val="22"/>
                <w:vertAlign w:val="baseline"/>
                <w:lang w:val="en-US" w:eastAsia="zh-CN"/>
              </w:rPr>
              <w:t>(%)</w:t>
            </w:r>
          </w:p>
        </w:tc>
        <w:tc>
          <w:tcPr>
            <w:tcW w:w="1620" w:type="dxa"/>
            <w:tcBorders>
              <w:top w:val="nil"/>
              <w:left w:val="nil"/>
              <w:bottom w:val="single" w:color="auto" w:sz="4" w:space="0"/>
              <w:right w:val="nil"/>
            </w:tcBorders>
            <w:vAlign w:val="top"/>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97.14±1.65</w:t>
            </w:r>
          </w:p>
        </w:tc>
        <w:tc>
          <w:tcPr>
            <w:tcW w:w="1605" w:type="dxa"/>
            <w:tcBorders>
              <w:top w:val="nil"/>
              <w:left w:val="nil"/>
              <w:bottom w:val="single" w:color="auto" w:sz="4" w:space="0"/>
              <w:right w:val="nil"/>
            </w:tcBorders>
            <w:vAlign w:val="top"/>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92.38±0.95</w:t>
            </w:r>
          </w:p>
        </w:tc>
        <w:tc>
          <w:tcPr>
            <w:tcW w:w="1528" w:type="dxa"/>
            <w:tcBorders>
              <w:top w:val="nil"/>
              <w:left w:val="nil"/>
              <w:bottom w:val="single" w:color="auto" w:sz="4" w:space="0"/>
              <w:right w:val="nil"/>
            </w:tcBorders>
            <w:vAlign w:val="top"/>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96.19±2.52</w:t>
            </w:r>
          </w:p>
        </w:tc>
        <w:tc>
          <w:tcPr>
            <w:tcW w:w="1612" w:type="dxa"/>
            <w:tcBorders>
              <w:top w:val="nil"/>
              <w:left w:val="nil"/>
              <w:bottom w:val="single" w:color="auto" w:sz="4" w:space="0"/>
              <w:right w:val="nil"/>
            </w:tcBorders>
            <w:vAlign w:val="top"/>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97.14±1.65</w:t>
            </w:r>
          </w:p>
        </w:tc>
        <w:tc>
          <w:tcPr>
            <w:tcW w:w="1563" w:type="dxa"/>
            <w:tcBorders>
              <w:top w:val="nil"/>
              <w:left w:val="nil"/>
              <w:bottom w:val="single" w:color="auto" w:sz="4" w:space="0"/>
              <w:right w:val="nil"/>
            </w:tcBorders>
            <w:vAlign w:val="top"/>
          </w:tcPr>
          <w:p>
            <w:pPr>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95.24±1.90</w:t>
            </w:r>
          </w:p>
        </w:tc>
      </w:tr>
    </w:tbl>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IBW</w:t>
      </w:r>
      <w:r>
        <w:rPr>
          <w:rFonts w:hint="eastAsia" w:ascii="Times New Roman" w:hAnsi="Times New Roman" w:cs="Times New Roman"/>
          <w:sz w:val="20"/>
          <w:szCs w:val="20"/>
          <w:lang w:val="en-US" w:eastAsia="zh-CN"/>
        </w:rPr>
        <w:t xml:space="preserve"> = i</w:t>
      </w:r>
      <w:r>
        <w:rPr>
          <w:rFonts w:hint="default" w:ascii="Times New Roman" w:hAnsi="Times New Roman" w:cs="Times New Roman"/>
          <w:sz w:val="20"/>
          <w:szCs w:val="20"/>
          <w:lang w:val="en-US" w:eastAsia="zh-CN"/>
        </w:rPr>
        <w:t>nitial body weight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FBW</w:t>
      </w:r>
      <w:r>
        <w:rPr>
          <w:rFonts w:hint="eastAsia" w:ascii="Times New Roman" w:hAnsi="Times New Roman" w:cs="Times New Roman"/>
          <w:sz w:val="20"/>
          <w:szCs w:val="20"/>
          <w:lang w:val="en-US" w:eastAsia="zh-CN"/>
        </w:rPr>
        <w:t xml:space="preserve"> = </w:t>
      </w:r>
      <w:r>
        <w:rPr>
          <w:rFonts w:hint="default" w:ascii="Times New Roman" w:hAnsi="Times New Roman" w:cs="Times New Roman"/>
          <w:sz w:val="20"/>
          <w:szCs w:val="20"/>
          <w:lang w:val="en-US" w:eastAsia="zh-CN"/>
        </w:rPr>
        <w:t>final body weight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WG</w:t>
      </w:r>
      <w:r>
        <w:rPr>
          <w:rFonts w:hint="eastAsia" w:ascii="Times New Roman" w:hAnsi="Times New Roman" w:cs="Times New Roman"/>
          <w:sz w:val="20"/>
          <w:szCs w:val="20"/>
          <w:lang w:val="en-US" w:eastAsia="zh-CN"/>
        </w:rPr>
        <w:t xml:space="preserve">R = weight gain rate; </w:t>
      </w:r>
      <w:r>
        <w:rPr>
          <w:rFonts w:hint="default" w:ascii="Times New Roman" w:hAnsi="Times New Roman" w:cs="Times New Roman"/>
          <w:sz w:val="20"/>
          <w:szCs w:val="20"/>
          <w:lang w:val="en-US" w:eastAsia="zh-CN"/>
        </w:rPr>
        <w:t>SGR</w:t>
      </w:r>
      <w:r>
        <w:rPr>
          <w:rFonts w:hint="eastAsia" w:ascii="Times New Roman" w:hAnsi="Times New Roman" w:cs="Times New Roman"/>
          <w:sz w:val="20"/>
          <w:szCs w:val="20"/>
          <w:lang w:val="en-US" w:eastAsia="zh-CN"/>
        </w:rPr>
        <w:t xml:space="preserve"> = specific growth rate; FI = feed intake; FCR = feed conversion rate; </w:t>
      </w:r>
      <w:r>
        <w:rPr>
          <w:rFonts w:hint="default" w:ascii="Times New Roman" w:hAnsi="Times New Roman" w:cs="Times New Roman"/>
          <w:sz w:val="20"/>
          <w:szCs w:val="20"/>
          <w:lang w:val="en-US" w:eastAsia="zh-CN"/>
        </w:rPr>
        <w:t>HSI</w:t>
      </w:r>
      <w:r>
        <w:rPr>
          <w:rFonts w:hint="eastAsia" w:ascii="Times New Roman" w:hAnsi="Times New Roman" w:cs="Times New Roman"/>
          <w:sz w:val="20"/>
          <w:szCs w:val="20"/>
          <w:lang w:val="en-US" w:eastAsia="zh-CN"/>
        </w:rPr>
        <w:t xml:space="preserve"> = hepatosomatic index; </w:t>
      </w:r>
      <w:r>
        <w:rPr>
          <w:rFonts w:hint="default" w:ascii="Times New Roman" w:hAnsi="Times New Roman" w:cs="Times New Roman"/>
          <w:sz w:val="20"/>
          <w:szCs w:val="20"/>
          <w:lang w:val="en-US" w:eastAsia="zh-CN"/>
        </w:rPr>
        <w:t>VSI</w:t>
      </w:r>
      <w:r>
        <w:rPr>
          <w:rFonts w:hint="eastAsia" w:ascii="Times New Roman" w:hAnsi="Times New Roman" w:cs="Times New Roman"/>
          <w:sz w:val="20"/>
          <w:szCs w:val="20"/>
          <w:lang w:val="en-US" w:eastAsia="zh-CN"/>
        </w:rPr>
        <w:t xml:space="preserve"> = visceral index; </w:t>
      </w:r>
      <w:r>
        <w:rPr>
          <w:rFonts w:hint="default" w:ascii="Times New Roman" w:hAnsi="Times New Roman" w:cs="Times New Roman"/>
          <w:sz w:val="20"/>
          <w:szCs w:val="20"/>
          <w:lang w:val="en-US" w:eastAsia="zh-CN"/>
        </w:rPr>
        <w:t>CF</w:t>
      </w:r>
      <w:r>
        <w:rPr>
          <w:rFonts w:hint="eastAsia" w:ascii="Times New Roman" w:hAnsi="Times New Roman" w:cs="Times New Roman"/>
          <w:sz w:val="20"/>
          <w:szCs w:val="20"/>
          <w:lang w:val="en-US" w:eastAsia="zh-CN"/>
        </w:rPr>
        <w:t xml:space="preserve"> = condition factor; </w:t>
      </w:r>
      <w:r>
        <w:rPr>
          <w:rFonts w:hint="default" w:ascii="Times New Roman" w:hAnsi="Times New Roman" w:cs="Times New Roman"/>
          <w:sz w:val="20"/>
          <w:szCs w:val="20"/>
          <w:lang w:val="en-US" w:eastAsia="zh-CN"/>
        </w:rPr>
        <w:t>SR</w:t>
      </w:r>
      <w:r>
        <w:rPr>
          <w:rFonts w:hint="eastAsia" w:ascii="Times New Roman" w:hAnsi="Times New Roman" w:cs="Times New Roman"/>
          <w:sz w:val="20"/>
          <w:szCs w:val="20"/>
          <w:lang w:val="en-US" w:eastAsia="zh-CN"/>
        </w:rPr>
        <w:t xml:space="preserve"> = survival rate</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ascii="Times New Roman" w:hAnsi="Times New Roman" w:cs="Times New Roman"/>
          <w:sz w:val="20"/>
          <w:szCs w:val="20"/>
          <w:vertAlign w:val="superscript"/>
          <w:lang w:val="en-US" w:eastAsia="zh-CN"/>
        </w:rPr>
        <w:t>a-d</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Values with different superscripts in the same row are significantly different (</w:t>
      </w:r>
      <w:r>
        <w:rPr>
          <w:rFonts w:hint="default" w:ascii="Times New Roman" w:hAnsi="Times New Roman" w:cs="Times New Roman"/>
          <w:i/>
          <w:iCs/>
          <w:sz w:val="20"/>
          <w:szCs w:val="20"/>
          <w:lang w:val="en-US" w:eastAsia="zh-CN"/>
        </w:rPr>
        <w:t>P</w:t>
      </w:r>
      <w:r>
        <w:rPr>
          <w:rFonts w:hint="default" w:ascii="Times New Roman" w:hAnsi="Times New Roman" w:cs="Times New Roman"/>
          <w:sz w:val="20"/>
          <w:szCs w:val="20"/>
          <w:lang w:val="en-US" w:eastAsia="zh-CN"/>
        </w:rPr>
        <w:t xml:space="preserve"> &lt; 0.05</w:t>
      </w:r>
      <w:r>
        <w:rPr>
          <w:rFonts w:hint="eastAsia" w:ascii="Times New Roman" w:hAnsi="Times New Roman" w:cs="Times New Roman"/>
          <w:sz w:val="20"/>
          <w:szCs w:val="20"/>
          <w:lang w:val="en-US" w:eastAsia="zh-CN"/>
        </w:rPr>
        <w:t xml:space="preserve">, n </w:t>
      </w:r>
      <w:r>
        <w:rPr>
          <w:rFonts w:hint="eastAsia" w:cs="Times New Roman"/>
          <w:sz w:val="20"/>
          <w:szCs w:val="20"/>
          <w:lang w:val="en-US" w:eastAsia="zh-CN"/>
        </w:rPr>
        <w:t>=</w:t>
      </w:r>
      <w:r>
        <w:rPr>
          <w:rFonts w:hint="eastAsia" w:ascii="Times New Roman" w:hAnsi="Times New Roman" w:cs="Times New Roman"/>
          <w:sz w:val="20"/>
          <w:szCs w:val="20"/>
          <w:lang w:val="en-US" w:eastAsia="zh-CN"/>
        </w:rPr>
        <w:t xml:space="preserve"> 3 for IBW, FBW, WGR, SGR, FI, FCR, and</w:t>
      </w:r>
      <w:r>
        <w:rPr>
          <w:rFonts w:hint="eastAsia" w:cs="Times New Roman"/>
          <w:sz w:val="20"/>
          <w:szCs w:val="20"/>
          <w:lang w:val="en-US" w:eastAsia="zh-CN"/>
        </w:rPr>
        <w:t xml:space="preserve"> </w:t>
      </w:r>
      <w:r>
        <w:rPr>
          <w:rFonts w:hint="eastAsia" w:ascii="Times New Roman" w:hAnsi="Times New Roman" w:cs="Times New Roman"/>
          <w:sz w:val="20"/>
          <w:szCs w:val="20"/>
          <w:lang w:val="en-US" w:eastAsia="zh-CN"/>
        </w:rPr>
        <w:t xml:space="preserve">SR; n </w:t>
      </w:r>
      <w:r>
        <w:rPr>
          <w:rFonts w:hint="eastAsia" w:cs="Times New Roman"/>
          <w:sz w:val="20"/>
          <w:szCs w:val="20"/>
          <w:lang w:val="en-US" w:eastAsia="zh-CN"/>
        </w:rPr>
        <w:t>=</w:t>
      </w:r>
      <w:r>
        <w:rPr>
          <w:rFonts w:hint="eastAsia" w:ascii="Times New Roman" w:hAnsi="Times New Roman" w:cs="Times New Roman"/>
          <w:sz w:val="20"/>
          <w:szCs w:val="20"/>
          <w:lang w:val="en-US" w:eastAsia="zh-CN"/>
        </w:rPr>
        <w:t xml:space="preserve"> 9 for HSI</w:t>
      </w:r>
      <w:r>
        <w:rPr>
          <w:rFonts w:hint="eastAsia" w:cs="Times New Roman"/>
          <w:sz w:val="20"/>
          <w:szCs w:val="20"/>
          <w:lang w:val="en-US" w:eastAsia="zh-CN"/>
        </w:rPr>
        <w: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vertAlign w:val="baseline"/>
          <w:lang w:val="en-US" w:eastAsia="zh-CN"/>
        </w:rPr>
        <w:t>VSI</w:t>
      </w:r>
      <w:r>
        <w:rPr>
          <w:rFonts w:hint="eastAsia" w:cs="Times New Roman"/>
          <w:sz w:val="20"/>
          <w:szCs w:val="20"/>
          <w:vertAlign w:val="baseline"/>
          <w:lang w:val="en-US" w:eastAsia="zh-CN"/>
        </w:rPr>
        <w:t xml:space="preserve"> </w:t>
      </w:r>
      <w:r>
        <w:rPr>
          <w:rFonts w:hint="eastAsia" w:ascii="Times New Roman" w:hAnsi="Times New Roman" w:cs="Times New Roman"/>
          <w:sz w:val="20"/>
          <w:szCs w:val="20"/>
          <w:lang w:val="en-US" w:eastAsia="zh-CN"/>
        </w:rPr>
        <w:t>and CF</w:t>
      </w:r>
      <w:r>
        <w:rPr>
          <w:rFonts w:hint="default" w:ascii="Times New Roman" w:hAnsi="Times New Roman" w:cs="Times New Roman"/>
          <w:sz w:val="20"/>
          <w:szCs w:val="20"/>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eastAsia" w:ascii="Times New Roman" w:hAnsi="Times New Roman" w:cs="Times New Roman"/>
          <w:sz w:val="20"/>
          <w:szCs w:val="20"/>
          <w:lang w:val="en-US" w:eastAsia="zh-CN"/>
        </w:rPr>
      </w:pPr>
      <w:r>
        <w:rPr>
          <w:rFonts w:hint="eastAsia" w:ascii="Times New Roman" w:hAnsi="Times New Roman" w:cs="Times New Roman"/>
          <w:sz w:val="20"/>
          <w:szCs w:val="20"/>
          <w:vertAlign w:val="superscript"/>
          <w:lang w:val="en-US" w:eastAsia="zh-CN"/>
        </w:rPr>
        <w:t>1</w:t>
      </w:r>
      <w:r>
        <w:rPr>
          <w:rFonts w:hint="eastAsia" w:ascii="Times New Roman" w:hAnsi="Times New Roman" w:cs="Times New Roman"/>
          <w:sz w:val="20"/>
          <w:szCs w:val="20"/>
          <w:lang w:val="en-US" w:eastAsia="zh-CN"/>
        </w:rPr>
        <w:t xml:space="preserve"> LC, HC, HCSA, HCSB and HCSASB represent </w:t>
      </w:r>
      <w:r>
        <w:rPr>
          <w:rFonts w:hint="eastAsia" w:cs="Times New Roman"/>
          <w:sz w:val="20"/>
          <w:szCs w:val="20"/>
          <w:lang w:val="en-US" w:eastAsia="zh-CN"/>
        </w:rPr>
        <w:t xml:space="preserve">a </w:t>
      </w:r>
      <w:r>
        <w:rPr>
          <w:rFonts w:hint="eastAsia" w:ascii="Times New Roman" w:hAnsi="Times New Roman" w:cs="Times New Roman"/>
          <w:sz w:val="20"/>
          <w:szCs w:val="20"/>
          <w:lang w:val="en-US" w:eastAsia="zh-CN"/>
        </w:rPr>
        <w:t xml:space="preserve">low carbohydrate diet, </w:t>
      </w:r>
      <w:r>
        <w:rPr>
          <w:rFonts w:hint="eastAsia" w:cs="Times New Roman"/>
          <w:sz w:val="20"/>
          <w:szCs w:val="20"/>
          <w:lang w:val="en-US" w:eastAsia="zh-CN"/>
        </w:rPr>
        <w:t xml:space="preserve">a </w:t>
      </w:r>
      <w:r>
        <w:rPr>
          <w:rFonts w:hint="eastAsia" w:ascii="Times New Roman" w:hAnsi="Times New Roman" w:cs="Times New Roman"/>
          <w:sz w:val="20"/>
          <w:szCs w:val="20"/>
          <w:lang w:val="en-US" w:eastAsia="zh-CN"/>
        </w:rPr>
        <w:t xml:space="preserve">high carbohydrate diet and </w:t>
      </w:r>
      <w:r>
        <w:rPr>
          <w:rFonts w:hint="eastAsia" w:cs="Times New Roman"/>
          <w:sz w:val="20"/>
          <w:szCs w:val="20"/>
          <w:lang w:val="en-US" w:eastAsia="zh-CN"/>
        </w:rPr>
        <w:t xml:space="preserve">a </w:t>
      </w:r>
      <w:r>
        <w:rPr>
          <w:rFonts w:hint="eastAsia" w:ascii="Times New Roman" w:hAnsi="Times New Roman" w:cs="Times New Roman"/>
          <w:sz w:val="20"/>
          <w:szCs w:val="20"/>
          <w:lang w:val="en-US" w:eastAsia="zh-CN"/>
        </w:rPr>
        <w:t>high carbohydrate diet supplemented with 2g/kg SA, 2g/kg SB and a combination of 1 g/kg SA and 1 g/kg SB, respectively</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2</w:t>
      </w:r>
      <w:r>
        <w:rPr>
          <w:rFonts w:hint="eastAsia" w:cs="Times New Roman"/>
          <w:sz w:val="20"/>
          <w:szCs w:val="20"/>
          <w:lang w:val="en-US" w:eastAsia="zh-CN"/>
        </w:rPr>
        <w:t xml:space="preserve"> WGR = 100 </w:t>
      </w:r>
      <w:r>
        <w:rPr>
          <w:rFonts w:hint="default" w:ascii="Times New Roman" w:hAnsi="Times New Roman" w:cs="Times New Roman"/>
          <w:sz w:val="20"/>
          <w:szCs w:val="20"/>
          <w:lang w:val="en-US" w:eastAsia="zh-CN"/>
        </w:rPr>
        <w:t>×</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final body weight − initial body weight</w:t>
      </w:r>
      <w:r>
        <w:rPr>
          <w:rFonts w:hint="eastAsia" w:cs="Times New Roman"/>
          <w:sz w:val="20"/>
          <w:szCs w:val="20"/>
          <w:lang w:val="en-US" w:eastAsia="zh-CN"/>
        </w:rPr>
        <w:t>)/</w:t>
      </w:r>
      <w:r>
        <w:rPr>
          <w:rFonts w:hint="default" w:ascii="Times New Roman" w:hAnsi="Times New Roman" w:cs="Times New Roman"/>
          <w:sz w:val="20"/>
          <w:szCs w:val="20"/>
          <w:lang w:val="en-US" w:eastAsia="zh-CN"/>
        </w:rPr>
        <w:t>initial body weight</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3</w:t>
      </w:r>
      <w:r>
        <w:rPr>
          <w:rFonts w:hint="eastAsia" w:cs="Times New Roman"/>
          <w:sz w:val="20"/>
          <w:szCs w:val="20"/>
          <w:lang w:val="en-US" w:eastAsia="zh-CN"/>
        </w:rPr>
        <w:t xml:space="preserve"> </w:t>
      </w:r>
      <w:r>
        <w:rPr>
          <w:rFonts w:hint="default" w:ascii="Times New Roman" w:hAnsi="Times New Roman" w:cs="Times New Roman"/>
          <w:sz w:val="20"/>
          <w:szCs w:val="20"/>
          <w:vertAlign w:val="baseline"/>
          <w:lang w:val="en-US" w:eastAsia="zh-CN"/>
        </w:rPr>
        <w:t>SGR</w:t>
      </w:r>
      <w:r>
        <w:rPr>
          <w:rFonts w:hint="eastAsia" w:cs="Times New Roman"/>
          <w:sz w:val="20"/>
          <w:szCs w:val="20"/>
          <w:vertAlign w:val="baseline"/>
          <w:lang w:val="en-US" w:eastAsia="zh-CN"/>
        </w:rPr>
        <w:t xml:space="preserve"> = 100</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ln(final weight) − ln(initial weight)</w:t>
      </w:r>
      <w:r>
        <w:rPr>
          <w:rFonts w:hint="eastAsia" w:ascii="Times New Roman" w:hAnsi="Times New Roman" w:cs="Times New Roman"/>
          <w:sz w:val="20"/>
          <w:szCs w:val="20"/>
          <w:lang w:val="en-US" w:eastAsia="zh-CN"/>
        </w:rPr>
        <w:t xml:space="preserve"> /b</w:t>
      </w:r>
      <w:r>
        <w:rPr>
          <w:rFonts w:hint="default" w:ascii="Times New Roman" w:hAnsi="Times New Roman" w:cs="Times New Roman"/>
          <w:sz w:val="20"/>
          <w:szCs w:val="20"/>
          <w:lang w:val="en-US" w:eastAsia="zh-CN"/>
        </w:rPr>
        <w:t xml:space="preserve">reeding days </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eastAsia" w:cs="Times New Roman"/>
          <w:sz w:val="20"/>
          <w:szCs w:val="20"/>
          <w:vertAlign w:val="baseline"/>
          <w:lang w:val="en-US" w:eastAsia="zh-CN"/>
        </w:rPr>
      </w:pPr>
      <w:r>
        <w:rPr>
          <w:rFonts w:hint="eastAsia" w:cs="Times New Roman"/>
          <w:sz w:val="20"/>
          <w:szCs w:val="20"/>
          <w:vertAlign w:val="superscript"/>
          <w:lang w:val="en-US" w:eastAsia="zh-CN"/>
        </w:rPr>
        <w:t>4</w:t>
      </w:r>
      <w:r>
        <w:rPr>
          <w:rFonts w:hint="eastAsia" w:cs="Times New Roman"/>
          <w:sz w:val="20"/>
          <w:szCs w:val="20"/>
          <w:lang w:val="en-US" w:eastAsia="zh-CN"/>
        </w:rPr>
        <w:t xml:space="preserve"> </w:t>
      </w:r>
      <w:r>
        <w:rPr>
          <w:rFonts w:hint="eastAsia" w:cs="Times New Roman"/>
          <w:sz w:val="20"/>
          <w:szCs w:val="20"/>
          <w:vertAlign w:val="baseline"/>
          <w:lang w:val="en-US" w:eastAsia="zh-CN"/>
        </w:rPr>
        <w:t>FI = feed intake (total amount of the dry feed consumed)</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5</w:t>
      </w:r>
      <w:r>
        <w:rPr>
          <w:rFonts w:hint="eastAsia" w:cs="Times New Roman"/>
          <w:sz w:val="20"/>
          <w:szCs w:val="20"/>
          <w:vertAlign w:val="baseline"/>
          <w:lang w:val="en-US" w:eastAsia="zh-CN"/>
        </w:rPr>
        <w:t xml:space="preserve"> </w:t>
      </w:r>
      <w:r>
        <w:rPr>
          <w:rFonts w:hint="default" w:ascii="Times New Roman" w:hAnsi="Times New Roman" w:cs="Times New Roman"/>
          <w:sz w:val="20"/>
          <w:szCs w:val="20"/>
          <w:lang w:val="en-US" w:eastAsia="zh-CN"/>
        </w:rPr>
        <w:t xml:space="preserve">FCR = </w:t>
      </w:r>
      <w:r>
        <w:rPr>
          <w:rFonts w:hint="eastAsia" w:cs="Times New Roman"/>
          <w:sz w:val="20"/>
          <w:szCs w:val="20"/>
          <w:vertAlign w:val="baseline"/>
          <w:lang w:val="en-US" w:eastAsia="zh-CN"/>
        </w:rPr>
        <w:t>FI</w:t>
      </w:r>
      <w:r>
        <w:rPr>
          <w:rFonts w:hint="default" w:ascii="Times New Roman" w:hAnsi="Times New Roman" w:cs="Times New Roman"/>
          <w:sz w:val="20"/>
          <w:szCs w:val="20"/>
          <w:lang w:val="en-US" w:eastAsia="zh-CN"/>
        </w:rPr>
        <w:t>/(final body weight − initial body weight)</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6</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HSI = liver weight/whole body weight × 100</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7</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VSI = visceral weight/whole body weight × 100</w:t>
      </w:r>
    </w:p>
    <w:p>
      <w:pPr>
        <w:keepNext w:val="0"/>
        <w:keepLines w:val="0"/>
        <w:pageBreakBefore w:val="0"/>
        <w:widowControl w:val="0"/>
        <w:kinsoku/>
        <w:wordWrap/>
        <w:overflowPunct/>
        <w:topLinePunct w:val="0"/>
        <w:autoSpaceDE/>
        <w:autoSpaceDN/>
        <w:bidi w:val="0"/>
        <w:adjustRightInd/>
        <w:snapToGrid/>
        <w:spacing w:line="240" w:lineRule="auto"/>
        <w:ind w:firstLine="200" w:firstLineChars="100"/>
        <w:jc w:val="both"/>
        <w:textAlignment w:val="auto"/>
        <w:rPr>
          <w:rFonts w:hint="default" w:ascii="Times New Roman" w:hAnsi="Times New Roman" w:cs="Times New Roman"/>
          <w:sz w:val="20"/>
          <w:szCs w:val="20"/>
          <w:lang w:val="en-US" w:eastAsia="zh-CN"/>
        </w:rPr>
      </w:pPr>
      <w:r>
        <w:rPr>
          <w:rFonts w:hint="eastAsia" w:cs="Times New Roman"/>
          <w:sz w:val="20"/>
          <w:szCs w:val="20"/>
          <w:vertAlign w:val="superscript"/>
          <w:lang w:val="en-US" w:eastAsia="zh-CN"/>
        </w:rPr>
        <w:t>8</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CF = whole body weight/(body length)3 × 100</w:t>
      </w:r>
    </w:p>
    <w:p>
      <w:pPr>
        <w:pStyle w:val="2"/>
        <w:ind w:firstLine="200" w:firstLineChars="100"/>
      </w:pPr>
      <w:r>
        <w:rPr>
          <w:rFonts w:hint="eastAsia" w:cs="Times New Roman"/>
          <w:sz w:val="20"/>
          <w:szCs w:val="20"/>
          <w:vertAlign w:val="superscript"/>
          <w:lang w:val="en-US" w:eastAsia="zh-CN"/>
        </w:rPr>
        <w:t>9</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SR</w:t>
      </w:r>
      <w:r>
        <w:rPr>
          <w:rFonts w:hint="eastAsia" w:cs="Times New Roman"/>
          <w:sz w:val="20"/>
          <w:szCs w:val="20"/>
          <w:lang w:val="en-US" w:eastAsia="zh-CN"/>
        </w:rPr>
        <w:t xml:space="preserve"> </w:t>
      </w:r>
      <w:r>
        <w:rPr>
          <w:rFonts w:hint="default" w:ascii="Times New Roman" w:hAnsi="Times New Roman" w:cs="Times New Roman"/>
          <w:sz w:val="20"/>
          <w:szCs w:val="20"/>
          <w:lang w:val="en-US" w:eastAsia="zh-CN"/>
        </w:rPr>
        <w:t>= final number of fish/initial number of fish × 100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149E4B"/>
    <w:multiLevelType w:val="singleLevel"/>
    <w:tmpl w:val="59149E4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OGM0NTAyMzQyMTBjNjE4ZmM2N2Q3ZDJlMTdjNGYifQ=="/>
  </w:docVars>
  <w:rsids>
    <w:rsidRoot w:val="7F591824"/>
    <w:rsid w:val="00BD07C5"/>
    <w:rsid w:val="0213766F"/>
    <w:rsid w:val="122B630F"/>
    <w:rsid w:val="14276FAA"/>
    <w:rsid w:val="14B53B5B"/>
    <w:rsid w:val="1668605B"/>
    <w:rsid w:val="195645B9"/>
    <w:rsid w:val="1A6060B1"/>
    <w:rsid w:val="1F413615"/>
    <w:rsid w:val="2564005E"/>
    <w:rsid w:val="260F61DD"/>
    <w:rsid w:val="26F9045F"/>
    <w:rsid w:val="27D43AE7"/>
    <w:rsid w:val="33D256E0"/>
    <w:rsid w:val="3E015FF2"/>
    <w:rsid w:val="3E241CE0"/>
    <w:rsid w:val="3F6A7BC7"/>
    <w:rsid w:val="3FE63486"/>
    <w:rsid w:val="463B22BD"/>
    <w:rsid w:val="490B41C9"/>
    <w:rsid w:val="49E1317B"/>
    <w:rsid w:val="4A5C2802"/>
    <w:rsid w:val="4C8C5620"/>
    <w:rsid w:val="4DD01582"/>
    <w:rsid w:val="4F5A7C58"/>
    <w:rsid w:val="561B17C3"/>
    <w:rsid w:val="5C531CB7"/>
    <w:rsid w:val="5CB309A7"/>
    <w:rsid w:val="63DE269D"/>
    <w:rsid w:val="642A6EB6"/>
    <w:rsid w:val="666F593F"/>
    <w:rsid w:val="6E6C4E5A"/>
    <w:rsid w:val="76C70D15"/>
    <w:rsid w:val="78C7498C"/>
    <w:rsid w:val="79B53975"/>
    <w:rsid w:val="7A4B626B"/>
    <w:rsid w:val="7DD30901"/>
    <w:rsid w:val="7F591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4"/>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HTML Preformatted"/>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Courier New" w:eastAsia="Arial Unicode MS" w:cs="Times New Roman"/>
      <w:color w:val="000000"/>
      <w:lang w:val="en-US" w:eastAsia="zh-CN" w:bidi="ar-SA"/>
    </w:rPr>
  </w:style>
  <w:style w:type="paragraph" w:styleId="4">
    <w:name w:val="Normal (Web)"/>
    <w:basedOn w:val="1"/>
    <w:unhideWhenUsed/>
    <w:qFormat/>
    <w:uiPriority w:val="99"/>
    <w:rPr>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表格"/>
    <w:basedOn w:val="1"/>
    <w:next w:val="1"/>
    <w:qFormat/>
    <w:uiPriority w:val="0"/>
    <w:pPr>
      <w:adjustRightInd w:val="0"/>
      <w:snapToGrid w:val="0"/>
      <w:ind w:firstLine="0" w:firstLineChars="0"/>
      <w:contextualSpacing w:val="0"/>
      <w:jc w:val="center"/>
    </w:pPr>
    <w:rPr>
      <w:rFonts w:cs="Times New Roman"/>
      <w:kern w:val="0"/>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757</Words>
  <Characters>4314</Characters>
  <Lines>0</Lines>
  <Paragraphs>0</Paragraphs>
  <TotalTime>0</TotalTime>
  <ScaleCrop>false</ScaleCrop>
  <LinksUpToDate>false</LinksUpToDate>
  <CharactersWithSpaces>4692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2023-04-02T05:51:00Z</dcterms:created>
  <dc:creator>That</dc:creator>
  <cp:lastModifiedBy>Administrator</cp:lastModifiedBy>
  <dcterms:modified xsi:type="dcterms:W3CDTF">2023-11-23T00:49:19Z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37A81D0297544F578800C53CB6380666_13</vt:lpwstr>
  </property>
</Properties>
</file>