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09EC0" w14:textId="07D07AA9" w:rsidR="00CD613D" w:rsidRPr="00E218EC" w:rsidRDefault="00C342E7" w:rsidP="005249CE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t>Supplementary materials</w:t>
      </w:r>
    </w:p>
    <w:p w14:paraId="36AE4CCD" w14:textId="42AF6EF4" w:rsidR="00E75429" w:rsidRPr="00E218EC" w:rsidRDefault="001B5B48" w:rsidP="005249CE">
      <w:pPr>
        <w:spacing w:line="48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E218EC">
        <w:rPr>
          <w:rFonts w:ascii="Times New Roman" w:hAnsi="Times New Roman" w:cs="Times New Roman"/>
          <w:b/>
          <w:bCs/>
          <w:sz w:val="22"/>
        </w:rPr>
        <w:t>Determinants and Incidence of Chronic Kidney Disease on Tenofovir-Based Antiretroviral Therapy Regimens: A Cohort Study in HIV-Infected Adults in South China</w:t>
      </w:r>
    </w:p>
    <w:p w14:paraId="670DF592" w14:textId="5E44B15B" w:rsidR="00031339" w:rsidRPr="00E218EC" w:rsidRDefault="00372E88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b/>
          <w:bCs/>
          <w:sz w:val="22"/>
        </w:rPr>
        <w:t>Table S1</w:t>
      </w:r>
      <w:r w:rsidR="00E218EC">
        <w:rPr>
          <w:rFonts w:ascii="Times New Roman" w:hAnsi="Times New Roman" w:cs="Times New Roman"/>
          <w:b/>
          <w:bCs/>
          <w:sz w:val="22"/>
        </w:rPr>
        <w:t>.</w:t>
      </w:r>
      <w:r w:rsidRPr="00E218EC">
        <w:rPr>
          <w:rFonts w:ascii="Times New Roman" w:hAnsi="Times New Roman" w:cs="Times New Roman"/>
          <w:sz w:val="22"/>
        </w:rPr>
        <w:t xml:space="preserve"> </w:t>
      </w:r>
      <w:r w:rsidR="000407BB" w:rsidRPr="00E218EC">
        <w:rPr>
          <w:rFonts w:ascii="Times New Roman" w:hAnsi="Times New Roman" w:cs="Times New Roman"/>
          <w:sz w:val="22"/>
        </w:rPr>
        <w:t>Predicted eGFR change rates in the general linear mixed-effects regression model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6"/>
        <w:gridCol w:w="851"/>
        <w:gridCol w:w="481"/>
        <w:gridCol w:w="2070"/>
        <w:gridCol w:w="935"/>
      </w:tblGrid>
      <w:tr w:rsidR="000407BB" w:rsidRPr="00031339" w14:paraId="70E3E1FA" w14:textId="77777777" w:rsidTr="00826964">
        <w:trPr>
          <w:trHeight w:val="280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FE48F88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Cumulative Exposure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635835" w14:textId="12750BAD" w:rsidR="000407BB" w:rsidRPr="00031339" w:rsidRDefault="000407BB" w:rsidP="005249C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Model 1</w:t>
            </w:r>
          </w:p>
        </w:tc>
        <w:tc>
          <w:tcPr>
            <w:tcW w:w="481" w:type="dxa"/>
            <w:tcBorders>
              <w:top w:val="single" w:sz="4" w:space="0" w:color="auto"/>
            </w:tcBorders>
          </w:tcPr>
          <w:p w14:paraId="5A1C696A" w14:textId="77777777" w:rsidR="000407BB" w:rsidRPr="00031339" w:rsidRDefault="000407BB" w:rsidP="005249C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3BB036" w14:textId="2FAEA5D3" w:rsidR="000407BB" w:rsidRPr="00031339" w:rsidRDefault="000407BB" w:rsidP="005249C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Model 2</w:t>
            </w:r>
          </w:p>
        </w:tc>
      </w:tr>
      <w:tr w:rsidR="000407BB" w:rsidRPr="00031339" w14:paraId="1E8A8567" w14:textId="77777777" w:rsidTr="00826964">
        <w:trPr>
          <w:trHeight w:val="280"/>
        </w:trPr>
        <w:tc>
          <w:tcPr>
            <w:tcW w:w="1843" w:type="dxa"/>
            <w:vMerge/>
            <w:tcBorders>
              <w:bottom w:val="single" w:sz="12" w:space="0" w:color="auto"/>
            </w:tcBorders>
            <w:noWrap/>
            <w:hideMark/>
          </w:tcPr>
          <w:p w14:paraId="71613645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96BD80C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Exp(</w:t>
            </w: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β</w:t>
            </w: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) </w:t>
            </w: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  <w:vertAlign w:val="superscript"/>
              </w:rPr>
              <w:t>a</w:t>
            </w: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94C1C3F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481" w:type="dxa"/>
            <w:tcBorders>
              <w:bottom w:val="single" w:sz="12" w:space="0" w:color="auto"/>
            </w:tcBorders>
          </w:tcPr>
          <w:p w14:paraId="4CC0FCEA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7E49F8F" w14:textId="0F04F894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Exp(</w:t>
            </w: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β</w:t>
            </w: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) </w:t>
            </w: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  <w:vertAlign w:val="superscript"/>
              </w:rPr>
              <w:t>a</w:t>
            </w: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(95%CI)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8CA28C3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 value</w:t>
            </w:r>
          </w:p>
        </w:tc>
      </w:tr>
      <w:tr w:rsidR="000407BB" w:rsidRPr="00031339" w14:paraId="3E6A5786" w14:textId="77777777" w:rsidTr="00826964">
        <w:trPr>
          <w:trHeight w:val="280"/>
        </w:trPr>
        <w:tc>
          <w:tcPr>
            <w:tcW w:w="1843" w:type="dxa"/>
            <w:tcBorders>
              <w:top w:val="single" w:sz="12" w:space="0" w:color="auto"/>
            </w:tcBorders>
            <w:noWrap/>
            <w:hideMark/>
          </w:tcPr>
          <w:p w14:paraId="432C7B9D" w14:textId="7F0E2858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Per 48 weeks</w:t>
            </w:r>
            <w:r w:rsidR="00C22D41" w:rsidRPr="00C22D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noWrap/>
            <w:hideMark/>
          </w:tcPr>
          <w:p w14:paraId="1C8EFC8C" w14:textId="29A3275F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1.34 (-1.64, -1.04)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noWrap/>
            <w:hideMark/>
          </w:tcPr>
          <w:p w14:paraId="347B376A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481" w:type="dxa"/>
            <w:tcBorders>
              <w:top w:val="single" w:sz="12" w:space="0" w:color="auto"/>
            </w:tcBorders>
          </w:tcPr>
          <w:p w14:paraId="58174932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12" w:space="0" w:color="auto"/>
            </w:tcBorders>
            <w:noWrap/>
            <w:hideMark/>
          </w:tcPr>
          <w:p w14:paraId="7609ABF4" w14:textId="22C71324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1.50 (-1.82, -1.17)</w:t>
            </w:r>
          </w:p>
        </w:tc>
        <w:tc>
          <w:tcPr>
            <w:tcW w:w="935" w:type="dxa"/>
            <w:tcBorders>
              <w:top w:val="single" w:sz="12" w:space="0" w:color="auto"/>
            </w:tcBorders>
            <w:noWrap/>
            <w:hideMark/>
          </w:tcPr>
          <w:p w14:paraId="6C16B6A9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  <w:tr w:rsidR="000407BB" w:rsidRPr="00031339" w14:paraId="29327D58" w14:textId="77777777" w:rsidTr="00826964">
        <w:trPr>
          <w:trHeight w:val="280"/>
        </w:trPr>
        <w:tc>
          <w:tcPr>
            <w:tcW w:w="1843" w:type="dxa"/>
            <w:noWrap/>
            <w:hideMark/>
          </w:tcPr>
          <w:p w14:paraId="10AC7956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 48 weeks</w:t>
            </w:r>
          </w:p>
        </w:tc>
        <w:tc>
          <w:tcPr>
            <w:tcW w:w="2126" w:type="dxa"/>
            <w:noWrap/>
            <w:hideMark/>
          </w:tcPr>
          <w:p w14:paraId="43B7A0EC" w14:textId="091B9C36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2.91 (-4.17,</w:t>
            </w: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-1.65)</w:t>
            </w:r>
          </w:p>
        </w:tc>
        <w:tc>
          <w:tcPr>
            <w:tcW w:w="851" w:type="dxa"/>
            <w:noWrap/>
            <w:hideMark/>
          </w:tcPr>
          <w:p w14:paraId="76A55EEA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481" w:type="dxa"/>
          </w:tcPr>
          <w:p w14:paraId="49B0F565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41372767" w14:textId="01C7651D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2.77 (-3.89,</w:t>
            </w: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-1.65)</w:t>
            </w:r>
          </w:p>
        </w:tc>
        <w:tc>
          <w:tcPr>
            <w:tcW w:w="935" w:type="dxa"/>
            <w:noWrap/>
            <w:hideMark/>
          </w:tcPr>
          <w:p w14:paraId="7BEF5F93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  <w:tr w:rsidR="000407BB" w:rsidRPr="00031339" w14:paraId="405B2BDB" w14:textId="77777777" w:rsidTr="00826964">
        <w:trPr>
          <w:trHeight w:val="280"/>
        </w:trPr>
        <w:tc>
          <w:tcPr>
            <w:tcW w:w="1843" w:type="dxa"/>
            <w:noWrap/>
            <w:hideMark/>
          </w:tcPr>
          <w:p w14:paraId="10FF6506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48-96 weeks</w:t>
            </w:r>
          </w:p>
        </w:tc>
        <w:tc>
          <w:tcPr>
            <w:tcW w:w="2126" w:type="dxa"/>
            <w:noWrap/>
            <w:hideMark/>
          </w:tcPr>
          <w:p w14:paraId="30D358AB" w14:textId="35B57B68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3.96 (-5.34, -2.57)</w:t>
            </w:r>
          </w:p>
        </w:tc>
        <w:tc>
          <w:tcPr>
            <w:tcW w:w="851" w:type="dxa"/>
            <w:noWrap/>
            <w:hideMark/>
          </w:tcPr>
          <w:p w14:paraId="36FD6885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481" w:type="dxa"/>
          </w:tcPr>
          <w:p w14:paraId="695C86DE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329F8C56" w14:textId="1493FC85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3.85 (-5.11, -2.60)</w:t>
            </w:r>
          </w:p>
        </w:tc>
        <w:tc>
          <w:tcPr>
            <w:tcW w:w="935" w:type="dxa"/>
            <w:noWrap/>
            <w:hideMark/>
          </w:tcPr>
          <w:p w14:paraId="2DD786CD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  <w:tr w:rsidR="000407BB" w:rsidRPr="00031339" w14:paraId="016C65E6" w14:textId="77777777" w:rsidTr="00826964">
        <w:trPr>
          <w:trHeight w:val="280"/>
        </w:trPr>
        <w:tc>
          <w:tcPr>
            <w:tcW w:w="1843" w:type="dxa"/>
            <w:noWrap/>
            <w:hideMark/>
          </w:tcPr>
          <w:p w14:paraId="04AE520B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96-144 weeks</w:t>
            </w:r>
          </w:p>
        </w:tc>
        <w:tc>
          <w:tcPr>
            <w:tcW w:w="2126" w:type="dxa"/>
            <w:noWrap/>
            <w:hideMark/>
          </w:tcPr>
          <w:p w14:paraId="2E8E2F89" w14:textId="03448123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4.46 (-5.98,</w:t>
            </w: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-2.94)</w:t>
            </w:r>
          </w:p>
        </w:tc>
        <w:tc>
          <w:tcPr>
            <w:tcW w:w="851" w:type="dxa"/>
            <w:noWrap/>
            <w:hideMark/>
          </w:tcPr>
          <w:p w14:paraId="1FC275CF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481" w:type="dxa"/>
          </w:tcPr>
          <w:p w14:paraId="5809D082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022E5447" w14:textId="6648613E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4.44 (-5.86,</w:t>
            </w: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-3.01)</w:t>
            </w:r>
          </w:p>
        </w:tc>
        <w:tc>
          <w:tcPr>
            <w:tcW w:w="935" w:type="dxa"/>
            <w:noWrap/>
            <w:hideMark/>
          </w:tcPr>
          <w:p w14:paraId="4663E59C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  <w:tr w:rsidR="000407BB" w:rsidRPr="00031339" w14:paraId="504341A5" w14:textId="77777777" w:rsidTr="00826964">
        <w:trPr>
          <w:trHeight w:val="280"/>
        </w:trPr>
        <w:tc>
          <w:tcPr>
            <w:tcW w:w="1843" w:type="dxa"/>
            <w:noWrap/>
            <w:hideMark/>
          </w:tcPr>
          <w:p w14:paraId="368DD2F7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144-192 weeks</w:t>
            </w:r>
          </w:p>
        </w:tc>
        <w:tc>
          <w:tcPr>
            <w:tcW w:w="2126" w:type="dxa"/>
            <w:noWrap/>
            <w:hideMark/>
          </w:tcPr>
          <w:p w14:paraId="79E32039" w14:textId="761AD40F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5.76 (-7.55,</w:t>
            </w: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-3.98)</w:t>
            </w:r>
          </w:p>
        </w:tc>
        <w:tc>
          <w:tcPr>
            <w:tcW w:w="851" w:type="dxa"/>
            <w:noWrap/>
            <w:hideMark/>
          </w:tcPr>
          <w:p w14:paraId="195835DA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481" w:type="dxa"/>
          </w:tcPr>
          <w:p w14:paraId="54036891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6816AB82" w14:textId="7E463411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6.53 (-8.25,</w:t>
            </w: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-4.82)</w:t>
            </w:r>
          </w:p>
        </w:tc>
        <w:tc>
          <w:tcPr>
            <w:tcW w:w="935" w:type="dxa"/>
            <w:noWrap/>
            <w:hideMark/>
          </w:tcPr>
          <w:p w14:paraId="48BE86B9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  <w:tr w:rsidR="000407BB" w:rsidRPr="00031339" w14:paraId="5B2023A7" w14:textId="77777777" w:rsidTr="00826964">
        <w:trPr>
          <w:trHeight w:val="280"/>
        </w:trPr>
        <w:tc>
          <w:tcPr>
            <w:tcW w:w="1843" w:type="dxa"/>
            <w:noWrap/>
            <w:hideMark/>
          </w:tcPr>
          <w:p w14:paraId="3F3A39FF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192-240 weeks</w:t>
            </w:r>
          </w:p>
        </w:tc>
        <w:tc>
          <w:tcPr>
            <w:tcW w:w="2126" w:type="dxa"/>
            <w:noWrap/>
            <w:hideMark/>
          </w:tcPr>
          <w:p w14:paraId="37CFCA6C" w14:textId="15036134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10.68 (-13.36, -7.99)</w:t>
            </w:r>
          </w:p>
        </w:tc>
        <w:tc>
          <w:tcPr>
            <w:tcW w:w="851" w:type="dxa"/>
            <w:noWrap/>
            <w:hideMark/>
          </w:tcPr>
          <w:p w14:paraId="39956275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481" w:type="dxa"/>
          </w:tcPr>
          <w:p w14:paraId="2C36B8F4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32EEF873" w14:textId="6BBA64E3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10.52 (-13.04, -8.01)</w:t>
            </w:r>
          </w:p>
        </w:tc>
        <w:tc>
          <w:tcPr>
            <w:tcW w:w="935" w:type="dxa"/>
            <w:noWrap/>
            <w:hideMark/>
          </w:tcPr>
          <w:p w14:paraId="14BE145E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  <w:tr w:rsidR="000407BB" w:rsidRPr="00031339" w14:paraId="7C8DC45F" w14:textId="77777777" w:rsidTr="00826964">
        <w:trPr>
          <w:trHeight w:val="280"/>
        </w:trPr>
        <w:tc>
          <w:tcPr>
            <w:tcW w:w="1843" w:type="dxa"/>
            <w:noWrap/>
            <w:hideMark/>
          </w:tcPr>
          <w:p w14:paraId="7B049EC6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240-288 weeks</w:t>
            </w:r>
          </w:p>
        </w:tc>
        <w:tc>
          <w:tcPr>
            <w:tcW w:w="2126" w:type="dxa"/>
            <w:noWrap/>
            <w:hideMark/>
          </w:tcPr>
          <w:p w14:paraId="7B4BFB5A" w14:textId="3DB4C555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13.46 (-20.50, -6.42)</w:t>
            </w:r>
          </w:p>
        </w:tc>
        <w:tc>
          <w:tcPr>
            <w:tcW w:w="851" w:type="dxa"/>
            <w:noWrap/>
            <w:hideMark/>
          </w:tcPr>
          <w:p w14:paraId="2CF69B6A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481" w:type="dxa"/>
          </w:tcPr>
          <w:p w14:paraId="3383DE0D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0BB504C2" w14:textId="68BD4DA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13.48 (-19.83, -7.14)</w:t>
            </w:r>
          </w:p>
        </w:tc>
        <w:tc>
          <w:tcPr>
            <w:tcW w:w="935" w:type="dxa"/>
            <w:noWrap/>
            <w:hideMark/>
          </w:tcPr>
          <w:p w14:paraId="3A843263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  <w:tr w:rsidR="000407BB" w:rsidRPr="00031339" w14:paraId="657C0130" w14:textId="77777777" w:rsidTr="00826964">
        <w:trPr>
          <w:trHeight w:val="280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65B36A7E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288 weeks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  <w:hideMark/>
          </w:tcPr>
          <w:p w14:paraId="2F0958E3" w14:textId="5B03259E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19.61 (-31.19, -8.03)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14A3D2A3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481" w:type="dxa"/>
            <w:tcBorders>
              <w:bottom w:val="single" w:sz="4" w:space="0" w:color="auto"/>
            </w:tcBorders>
          </w:tcPr>
          <w:p w14:paraId="0F23280B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noWrap/>
            <w:hideMark/>
          </w:tcPr>
          <w:p w14:paraId="6BD46658" w14:textId="4158DCCE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19.43 (-29.78, -9.08)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noWrap/>
            <w:hideMark/>
          </w:tcPr>
          <w:p w14:paraId="4E672179" w14:textId="77777777" w:rsidR="000407BB" w:rsidRPr="00031339" w:rsidRDefault="000407BB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3133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</w:tbl>
    <w:p w14:paraId="57D37EAC" w14:textId="4D6ADB99" w:rsidR="00C22D41" w:rsidRPr="00E218EC" w:rsidRDefault="00C22D41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t>Model 1</w:t>
      </w:r>
      <w:r w:rsidR="00AC6670">
        <w:rPr>
          <w:rFonts w:ascii="Times New Roman" w:hAnsi="Times New Roman" w:cs="Times New Roman"/>
          <w:sz w:val="22"/>
        </w:rPr>
        <w:t xml:space="preserve">: </w:t>
      </w:r>
      <w:r w:rsidRPr="00E218EC">
        <w:rPr>
          <w:rFonts w:ascii="Times New Roman" w:hAnsi="Times New Roman" w:cs="Times New Roman"/>
          <w:sz w:val="22"/>
        </w:rPr>
        <w:t>adjusted for age, sex and BMI at baseline.</w:t>
      </w:r>
    </w:p>
    <w:p w14:paraId="67AF79F4" w14:textId="2661735A" w:rsidR="00C22D41" w:rsidRPr="00E218EC" w:rsidRDefault="00C22D41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t>Model 2</w:t>
      </w:r>
      <w:r w:rsidR="00AC6670">
        <w:rPr>
          <w:rFonts w:ascii="Times New Roman" w:hAnsi="Times New Roman" w:cs="Times New Roman"/>
          <w:sz w:val="22"/>
        </w:rPr>
        <w:t xml:space="preserve">: </w:t>
      </w:r>
      <w:r w:rsidRPr="00E218EC">
        <w:rPr>
          <w:rFonts w:ascii="Times New Roman" w:hAnsi="Times New Roman" w:cs="Times New Roman"/>
          <w:sz w:val="22"/>
        </w:rPr>
        <w:t>adjusted for age, sex, BMI, CD4 count, eGFR, dyslipidemia, HIV/AIDS risk factors, WHO stage III/IV HIV/AIDS, hepatitis B positivity, hepatitis C positivity, anemia, diabetes, HIV-1 RNA viral load, lopinavir exposure at baseline and AIDS diagnosis days before TDF initiation.</w:t>
      </w:r>
    </w:p>
    <w:p w14:paraId="51E66DF1" w14:textId="77777777" w:rsidR="00C22D41" w:rsidRPr="00E218EC" w:rsidRDefault="00C22D41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  <w:vertAlign w:val="superscript"/>
        </w:rPr>
        <w:t>a</w:t>
      </w:r>
      <w:r w:rsidRPr="00E218EC">
        <w:rPr>
          <w:rFonts w:ascii="Times New Roman" w:hAnsi="Times New Roman" w:cs="Times New Roman"/>
          <w:sz w:val="22"/>
        </w:rPr>
        <w:t xml:space="preserve"> Loss in eGFR on the different duration of TDF exposure.</w:t>
      </w:r>
    </w:p>
    <w:p w14:paraId="54B09C33" w14:textId="3A3EA36D" w:rsidR="00372E88" w:rsidRDefault="00C22D41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  <w:vertAlign w:val="superscript"/>
        </w:rPr>
        <w:t>b</w:t>
      </w:r>
      <w:r w:rsidRPr="00E218EC">
        <w:rPr>
          <w:rFonts w:ascii="Times New Roman" w:hAnsi="Times New Roman" w:cs="Times New Roman"/>
          <w:sz w:val="22"/>
        </w:rPr>
        <w:t xml:space="preserve"> Mean loss in eGFR (mL/min/1.73 m2) per 48 weeks.</w:t>
      </w:r>
    </w:p>
    <w:p w14:paraId="10104FF6" w14:textId="5C0EDD6F" w:rsidR="00875A87" w:rsidRDefault="00875A87" w:rsidP="005249CE">
      <w:pPr>
        <w:spacing w:line="480" w:lineRule="auto"/>
        <w:rPr>
          <w:rFonts w:ascii="Times New Roman" w:hAnsi="Times New Roman" w:cs="Times New Roman"/>
          <w:sz w:val="22"/>
        </w:rPr>
      </w:pPr>
    </w:p>
    <w:p w14:paraId="4151D7F8" w14:textId="77777777" w:rsidR="00875A87" w:rsidRPr="00E218EC" w:rsidRDefault="00875A87" w:rsidP="005249CE">
      <w:pPr>
        <w:spacing w:line="480" w:lineRule="auto"/>
        <w:rPr>
          <w:rFonts w:ascii="Times New Roman" w:hAnsi="Times New Roman" w:cs="Times New Roman"/>
          <w:sz w:val="22"/>
        </w:rPr>
      </w:pPr>
    </w:p>
    <w:p w14:paraId="230A63B8" w14:textId="17021AFF" w:rsidR="00031339" w:rsidRPr="00E218EC" w:rsidRDefault="00DB13DB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b/>
          <w:bCs/>
          <w:sz w:val="22"/>
        </w:rPr>
        <w:lastRenderedPageBreak/>
        <w:t>Table S2</w:t>
      </w:r>
      <w:r w:rsidR="00E218EC">
        <w:rPr>
          <w:rFonts w:ascii="Times New Roman" w:hAnsi="Times New Roman" w:cs="Times New Roman"/>
          <w:b/>
          <w:bCs/>
          <w:sz w:val="22"/>
        </w:rPr>
        <w:t>.</w:t>
      </w:r>
      <w:r w:rsidRPr="00E218EC">
        <w:rPr>
          <w:rFonts w:ascii="Times New Roman" w:hAnsi="Times New Roman" w:cs="Times New Roman"/>
          <w:sz w:val="22"/>
        </w:rPr>
        <w:t xml:space="preserve"> Determinants of reduced kidney function: multivariate analysis using Generalized Estimate Equation Model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701"/>
        <w:gridCol w:w="850"/>
        <w:gridCol w:w="284"/>
        <w:gridCol w:w="1559"/>
        <w:gridCol w:w="793"/>
      </w:tblGrid>
      <w:tr w:rsidR="001152AA" w:rsidRPr="000C3237" w14:paraId="6BB545C0" w14:textId="77777777" w:rsidTr="00DD7441">
        <w:trPr>
          <w:trHeight w:val="280"/>
        </w:trPr>
        <w:tc>
          <w:tcPr>
            <w:tcW w:w="3119" w:type="dxa"/>
            <w:tcBorders>
              <w:top w:val="single" w:sz="4" w:space="0" w:color="auto"/>
            </w:tcBorders>
            <w:noWrap/>
            <w:hideMark/>
          </w:tcPr>
          <w:p w14:paraId="1A1333ED" w14:textId="77777777" w:rsidR="001152AA" w:rsidRPr="000C3237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60839865"/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BBB8E0" w14:textId="77777777" w:rsidR="001152AA" w:rsidRPr="000C3237" w:rsidRDefault="001152AA" w:rsidP="005249C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3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 1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D672C80" w14:textId="77777777" w:rsidR="001152AA" w:rsidRPr="000C3237" w:rsidRDefault="001152AA" w:rsidP="005249C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B068E7" w14:textId="40C2D4B6" w:rsidR="001152AA" w:rsidRPr="000C3237" w:rsidRDefault="001152AA" w:rsidP="005249C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3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 2</w:t>
            </w:r>
          </w:p>
        </w:tc>
      </w:tr>
      <w:tr w:rsidR="001152AA" w:rsidRPr="000C3237" w14:paraId="2FDB9D49" w14:textId="77777777" w:rsidTr="00DD7441">
        <w:trPr>
          <w:trHeight w:val="280"/>
        </w:trPr>
        <w:tc>
          <w:tcPr>
            <w:tcW w:w="3119" w:type="dxa"/>
            <w:tcBorders>
              <w:bottom w:val="single" w:sz="12" w:space="0" w:color="auto"/>
            </w:tcBorders>
            <w:noWrap/>
            <w:hideMark/>
          </w:tcPr>
          <w:p w14:paraId="2441BCCE" w14:textId="0463D022" w:rsidR="001152AA" w:rsidRPr="000C3237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323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0C3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haracteristics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08F4ED9A" w14:textId="4B57DAF8" w:rsidR="001152AA" w:rsidRPr="000C3237" w:rsidRDefault="001152AA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3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74BDA5A" w14:textId="77777777" w:rsidR="001152AA" w:rsidRPr="000C3237" w:rsidRDefault="001152AA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3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284" w:type="dxa"/>
            <w:tcBorders>
              <w:bottom w:val="single" w:sz="12" w:space="0" w:color="auto"/>
            </w:tcBorders>
          </w:tcPr>
          <w:p w14:paraId="3981D0C6" w14:textId="77777777" w:rsidR="001152AA" w:rsidRPr="000C3237" w:rsidRDefault="001152AA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4048B61" w14:textId="047838EF" w:rsidR="001152AA" w:rsidRPr="000C3237" w:rsidRDefault="001152AA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3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D63FC86" w14:textId="77777777" w:rsidR="001152AA" w:rsidRPr="000C3237" w:rsidRDefault="001152AA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3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</w:tr>
      <w:bookmarkEnd w:id="0"/>
      <w:tr w:rsidR="001152AA" w:rsidRPr="001152AA" w14:paraId="2CE999CF" w14:textId="77777777" w:rsidTr="00DD7441">
        <w:trPr>
          <w:trHeight w:val="280"/>
        </w:trPr>
        <w:tc>
          <w:tcPr>
            <w:tcW w:w="3119" w:type="dxa"/>
            <w:tcBorders>
              <w:top w:val="single" w:sz="12" w:space="0" w:color="auto"/>
            </w:tcBorders>
            <w:noWrap/>
            <w:hideMark/>
          </w:tcPr>
          <w:p w14:paraId="172DD60F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Baseline eGFR, per 10mL/min higher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noWrap/>
            <w:hideMark/>
          </w:tcPr>
          <w:p w14:paraId="5479BD70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1.30 (1.26, 1.34)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noWrap/>
            <w:hideMark/>
          </w:tcPr>
          <w:p w14:paraId="5D65502C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  <w:tcBorders>
              <w:top w:val="single" w:sz="12" w:space="0" w:color="auto"/>
            </w:tcBorders>
          </w:tcPr>
          <w:p w14:paraId="75C024C8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hideMark/>
          </w:tcPr>
          <w:p w14:paraId="12C183B3" w14:textId="44330E80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1.26 (1.22, 1.30)</w:t>
            </w:r>
          </w:p>
        </w:tc>
        <w:tc>
          <w:tcPr>
            <w:tcW w:w="793" w:type="dxa"/>
            <w:tcBorders>
              <w:top w:val="single" w:sz="12" w:space="0" w:color="auto"/>
            </w:tcBorders>
            <w:noWrap/>
            <w:hideMark/>
          </w:tcPr>
          <w:p w14:paraId="24E62A18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</w:tr>
      <w:tr w:rsidR="001152AA" w:rsidRPr="001152AA" w14:paraId="0FB4E313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18BE71CB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Age, per 10 year older</w:t>
            </w:r>
          </w:p>
        </w:tc>
        <w:tc>
          <w:tcPr>
            <w:tcW w:w="1701" w:type="dxa"/>
            <w:noWrap/>
            <w:hideMark/>
          </w:tcPr>
          <w:p w14:paraId="5D20392F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0.96 (0.92, 1)</w:t>
            </w:r>
          </w:p>
        </w:tc>
        <w:tc>
          <w:tcPr>
            <w:tcW w:w="850" w:type="dxa"/>
            <w:noWrap/>
            <w:hideMark/>
          </w:tcPr>
          <w:p w14:paraId="383EA202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84" w:type="dxa"/>
          </w:tcPr>
          <w:p w14:paraId="01A32CC9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5D9E9B6" w14:textId="674FF62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1.00 (0.95, 1.05)</w:t>
            </w:r>
          </w:p>
        </w:tc>
        <w:tc>
          <w:tcPr>
            <w:tcW w:w="793" w:type="dxa"/>
            <w:noWrap/>
            <w:hideMark/>
          </w:tcPr>
          <w:p w14:paraId="23E7D3CB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</w:tr>
      <w:tr w:rsidR="001152AA" w:rsidRPr="001152AA" w14:paraId="05A1192C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2977F897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Baseline weight, per 10kg increase</w:t>
            </w:r>
          </w:p>
        </w:tc>
        <w:tc>
          <w:tcPr>
            <w:tcW w:w="1701" w:type="dxa"/>
            <w:noWrap/>
            <w:hideMark/>
          </w:tcPr>
          <w:p w14:paraId="7A888488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0.90 (0.85, 0.95)</w:t>
            </w:r>
          </w:p>
        </w:tc>
        <w:tc>
          <w:tcPr>
            <w:tcW w:w="850" w:type="dxa"/>
            <w:noWrap/>
            <w:hideMark/>
          </w:tcPr>
          <w:p w14:paraId="625140C7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66CA6E75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22EF75F" w14:textId="6BF9BCBC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0.97 (0.92, 1.03)</w:t>
            </w:r>
          </w:p>
        </w:tc>
        <w:tc>
          <w:tcPr>
            <w:tcW w:w="793" w:type="dxa"/>
            <w:noWrap/>
            <w:hideMark/>
          </w:tcPr>
          <w:p w14:paraId="3ED4D2A0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</w:tr>
      <w:tr w:rsidR="001152AA" w:rsidRPr="001152AA" w14:paraId="410A9B7B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104F66AF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Baseline height, per 10cm increase</w:t>
            </w:r>
          </w:p>
        </w:tc>
        <w:tc>
          <w:tcPr>
            <w:tcW w:w="1701" w:type="dxa"/>
            <w:noWrap/>
            <w:hideMark/>
          </w:tcPr>
          <w:p w14:paraId="5122F5CE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0.90 (0.83, 0.98)</w:t>
            </w:r>
          </w:p>
        </w:tc>
        <w:tc>
          <w:tcPr>
            <w:tcW w:w="850" w:type="dxa"/>
            <w:noWrap/>
            <w:hideMark/>
          </w:tcPr>
          <w:p w14:paraId="453CBC73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84" w:type="dxa"/>
          </w:tcPr>
          <w:p w14:paraId="3625C7FB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6164EBC" w14:textId="7EFC751D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0.97 (0.89, 1.05)</w:t>
            </w:r>
          </w:p>
        </w:tc>
        <w:tc>
          <w:tcPr>
            <w:tcW w:w="793" w:type="dxa"/>
            <w:noWrap/>
            <w:hideMark/>
          </w:tcPr>
          <w:p w14:paraId="60D75CA9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</w:tr>
      <w:tr w:rsidR="001152AA" w:rsidRPr="001152AA" w14:paraId="7AF743BC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4EFBA097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BMI, kg/m²(continuous)</w:t>
            </w:r>
          </w:p>
        </w:tc>
        <w:tc>
          <w:tcPr>
            <w:tcW w:w="1701" w:type="dxa"/>
            <w:noWrap/>
            <w:hideMark/>
          </w:tcPr>
          <w:p w14:paraId="264C91B4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0.96 (0.94, 0.98)</w:t>
            </w:r>
          </w:p>
        </w:tc>
        <w:tc>
          <w:tcPr>
            <w:tcW w:w="850" w:type="dxa"/>
            <w:noWrap/>
            <w:hideMark/>
          </w:tcPr>
          <w:p w14:paraId="627E7FDA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5925C2EC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9FBC9C1" w14:textId="6275B821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0.99 (0.97, 1.01)</w:t>
            </w:r>
          </w:p>
        </w:tc>
        <w:tc>
          <w:tcPr>
            <w:tcW w:w="793" w:type="dxa"/>
            <w:noWrap/>
            <w:hideMark/>
          </w:tcPr>
          <w:p w14:paraId="3B77B8BF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</w:tr>
      <w:tr w:rsidR="001152AA" w:rsidRPr="001152AA" w14:paraId="1111FA20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7AEE8704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Female vs. Male</w:t>
            </w:r>
          </w:p>
        </w:tc>
        <w:tc>
          <w:tcPr>
            <w:tcW w:w="1701" w:type="dxa"/>
            <w:noWrap/>
            <w:hideMark/>
          </w:tcPr>
          <w:p w14:paraId="2BBEB13F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1.83 (1.48, 2.27)</w:t>
            </w:r>
          </w:p>
        </w:tc>
        <w:tc>
          <w:tcPr>
            <w:tcW w:w="850" w:type="dxa"/>
            <w:noWrap/>
            <w:hideMark/>
          </w:tcPr>
          <w:p w14:paraId="4DA27D0D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41A75AF4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DA43A48" w14:textId="18B3B805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1.21 (0.95, 1.55)</w:t>
            </w:r>
          </w:p>
        </w:tc>
        <w:tc>
          <w:tcPr>
            <w:tcW w:w="793" w:type="dxa"/>
            <w:noWrap/>
            <w:hideMark/>
          </w:tcPr>
          <w:p w14:paraId="505CBED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</w:tr>
      <w:tr w:rsidR="001152AA" w:rsidRPr="001152AA" w14:paraId="7BCF919B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79B5640E" w14:textId="42F55DC0" w:rsidR="001152AA" w:rsidRPr="001152AA" w:rsidRDefault="00656FEC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1152AA" w:rsidRPr="001152AA">
              <w:rPr>
                <w:rFonts w:ascii="Times New Roman" w:hAnsi="Times New Roman" w:cs="Times New Roman"/>
                <w:sz w:val="18"/>
                <w:szCs w:val="18"/>
              </w:rPr>
              <w:t>eterosexual vs homosexual</w:t>
            </w:r>
          </w:p>
        </w:tc>
        <w:tc>
          <w:tcPr>
            <w:tcW w:w="1701" w:type="dxa"/>
            <w:noWrap/>
            <w:hideMark/>
          </w:tcPr>
          <w:p w14:paraId="3ECC636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1.42 (1.25, 1.62)</w:t>
            </w:r>
          </w:p>
        </w:tc>
        <w:tc>
          <w:tcPr>
            <w:tcW w:w="850" w:type="dxa"/>
            <w:noWrap/>
            <w:hideMark/>
          </w:tcPr>
          <w:p w14:paraId="420E12B3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10367CEA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0F04448" w14:textId="4C5912E3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1.21 (1.06, 1.39)</w:t>
            </w:r>
          </w:p>
        </w:tc>
        <w:tc>
          <w:tcPr>
            <w:tcW w:w="793" w:type="dxa"/>
            <w:noWrap/>
            <w:hideMark/>
          </w:tcPr>
          <w:p w14:paraId="0C783D2D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</w:tr>
      <w:tr w:rsidR="001152AA" w:rsidRPr="001152AA" w14:paraId="44B8EF01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6511D23B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Diabetes, yes vs. no</w:t>
            </w:r>
          </w:p>
        </w:tc>
        <w:tc>
          <w:tcPr>
            <w:tcW w:w="1701" w:type="dxa"/>
            <w:noWrap/>
            <w:hideMark/>
          </w:tcPr>
          <w:p w14:paraId="77BB0310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1.15 (0.93, 1.42)</w:t>
            </w:r>
          </w:p>
        </w:tc>
        <w:tc>
          <w:tcPr>
            <w:tcW w:w="850" w:type="dxa"/>
            <w:noWrap/>
            <w:hideMark/>
          </w:tcPr>
          <w:p w14:paraId="5C7170A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284" w:type="dxa"/>
          </w:tcPr>
          <w:p w14:paraId="0963C80D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6FB899E" w14:textId="1562C672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0.99 (0.79, 1.24)</w:t>
            </w:r>
          </w:p>
        </w:tc>
        <w:tc>
          <w:tcPr>
            <w:tcW w:w="793" w:type="dxa"/>
            <w:noWrap/>
            <w:hideMark/>
          </w:tcPr>
          <w:p w14:paraId="7ADB28CB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</w:tr>
      <w:tr w:rsidR="001152AA" w:rsidRPr="001152AA" w14:paraId="166403B1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05B5CB90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Dyslipidemia, yes vs. no</w:t>
            </w:r>
          </w:p>
        </w:tc>
        <w:tc>
          <w:tcPr>
            <w:tcW w:w="1701" w:type="dxa"/>
            <w:noWrap/>
            <w:hideMark/>
          </w:tcPr>
          <w:p w14:paraId="2A4F10C1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1.27 (1.13, 1.43)</w:t>
            </w:r>
          </w:p>
        </w:tc>
        <w:tc>
          <w:tcPr>
            <w:tcW w:w="850" w:type="dxa"/>
            <w:noWrap/>
            <w:hideMark/>
          </w:tcPr>
          <w:p w14:paraId="364293DB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603E32DA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32F06EF" w14:textId="53FE5CE2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1.14 (1.01, 1.29)</w:t>
            </w:r>
          </w:p>
        </w:tc>
        <w:tc>
          <w:tcPr>
            <w:tcW w:w="793" w:type="dxa"/>
            <w:noWrap/>
            <w:hideMark/>
          </w:tcPr>
          <w:p w14:paraId="2E29D884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</w:tr>
      <w:tr w:rsidR="001152AA" w:rsidRPr="001152AA" w14:paraId="74655943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15EE5892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Anemia, yes vs. no</w:t>
            </w:r>
          </w:p>
        </w:tc>
        <w:tc>
          <w:tcPr>
            <w:tcW w:w="1701" w:type="dxa"/>
            <w:noWrap/>
            <w:hideMark/>
          </w:tcPr>
          <w:p w14:paraId="73C8A683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2.26 (1.93,2.64)</w:t>
            </w:r>
          </w:p>
        </w:tc>
        <w:tc>
          <w:tcPr>
            <w:tcW w:w="850" w:type="dxa"/>
            <w:noWrap/>
            <w:hideMark/>
          </w:tcPr>
          <w:p w14:paraId="73A8E8BF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05B30258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1F5DCA7" w14:textId="4D31AC7C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1.56 (1.31, 1.87)</w:t>
            </w:r>
          </w:p>
        </w:tc>
        <w:tc>
          <w:tcPr>
            <w:tcW w:w="793" w:type="dxa"/>
            <w:noWrap/>
            <w:hideMark/>
          </w:tcPr>
          <w:p w14:paraId="401EB07C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</w:tr>
      <w:tr w:rsidR="001152AA" w:rsidRPr="001152AA" w14:paraId="7FE0024A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6F1E65D5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Hepatitis B status, positive vs. negative</w:t>
            </w:r>
          </w:p>
        </w:tc>
        <w:tc>
          <w:tcPr>
            <w:tcW w:w="1701" w:type="dxa"/>
            <w:noWrap/>
            <w:hideMark/>
          </w:tcPr>
          <w:p w14:paraId="7C359E60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0.92 (0.79, 1.07)</w:t>
            </w:r>
          </w:p>
        </w:tc>
        <w:tc>
          <w:tcPr>
            <w:tcW w:w="850" w:type="dxa"/>
            <w:noWrap/>
            <w:hideMark/>
          </w:tcPr>
          <w:p w14:paraId="3009CEC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284" w:type="dxa"/>
          </w:tcPr>
          <w:p w14:paraId="692D07E1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34E4C30" w14:textId="3F6D8FA8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0.97 (0.83, 1.13)</w:t>
            </w:r>
          </w:p>
        </w:tc>
        <w:tc>
          <w:tcPr>
            <w:tcW w:w="793" w:type="dxa"/>
            <w:noWrap/>
            <w:hideMark/>
          </w:tcPr>
          <w:p w14:paraId="6DCD8123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</w:tr>
      <w:tr w:rsidR="001152AA" w:rsidRPr="001152AA" w14:paraId="70061104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4FC4DB46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Hepatitis C status, positive vs. negative</w:t>
            </w:r>
          </w:p>
        </w:tc>
        <w:tc>
          <w:tcPr>
            <w:tcW w:w="1701" w:type="dxa"/>
            <w:noWrap/>
            <w:hideMark/>
          </w:tcPr>
          <w:p w14:paraId="4E1CF92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1.12 (0.82, 1.52)</w:t>
            </w:r>
          </w:p>
        </w:tc>
        <w:tc>
          <w:tcPr>
            <w:tcW w:w="850" w:type="dxa"/>
            <w:noWrap/>
            <w:hideMark/>
          </w:tcPr>
          <w:p w14:paraId="488F162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284" w:type="dxa"/>
          </w:tcPr>
          <w:p w14:paraId="746EB984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451867F" w14:textId="7F94397F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1.26 (0.91, 1.74)</w:t>
            </w:r>
          </w:p>
        </w:tc>
        <w:tc>
          <w:tcPr>
            <w:tcW w:w="793" w:type="dxa"/>
            <w:noWrap/>
            <w:hideMark/>
          </w:tcPr>
          <w:p w14:paraId="36A1960C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</w:tr>
      <w:tr w:rsidR="001152AA" w:rsidRPr="001152AA" w14:paraId="04D6886D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33C7AB4F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Triglycerides, mmol/L (continuous)</w:t>
            </w:r>
          </w:p>
        </w:tc>
        <w:tc>
          <w:tcPr>
            <w:tcW w:w="1701" w:type="dxa"/>
            <w:noWrap/>
            <w:hideMark/>
          </w:tcPr>
          <w:p w14:paraId="0E03BC0F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1.07 (1.01, 1.14)</w:t>
            </w:r>
          </w:p>
        </w:tc>
        <w:tc>
          <w:tcPr>
            <w:tcW w:w="850" w:type="dxa"/>
            <w:noWrap/>
            <w:hideMark/>
          </w:tcPr>
          <w:p w14:paraId="4052546E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84" w:type="dxa"/>
          </w:tcPr>
          <w:p w14:paraId="017258D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17DD6A7" w14:textId="56CFEADF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1.02 (0.96, 1.08)</w:t>
            </w:r>
          </w:p>
        </w:tc>
        <w:tc>
          <w:tcPr>
            <w:tcW w:w="793" w:type="dxa"/>
            <w:noWrap/>
            <w:hideMark/>
          </w:tcPr>
          <w:p w14:paraId="43A0A494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</w:tr>
      <w:tr w:rsidR="001152AA" w:rsidRPr="001152AA" w14:paraId="49FD02D7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353C7C17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Total cholesterol, mmol/L (continuous)</w:t>
            </w:r>
          </w:p>
        </w:tc>
        <w:tc>
          <w:tcPr>
            <w:tcW w:w="1701" w:type="dxa"/>
            <w:noWrap/>
            <w:hideMark/>
          </w:tcPr>
          <w:p w14:paraId="6C714490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0.98 (0.92, 1.03)</w:t>
            </w:r>
          </w:p>
        </w:tc>
        <w:tc>
          <w:tcPr>
            <w:tcW w:w="850" w:type="dxa"/>
            <w:noWrap/>
            <w:hideMark/>
          </w:tcPr>
          <w:p w14:paraId="506029B8" w14:textId="59B2B6BE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 w:rsidR="0042116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</w:tcPr>
          <w:p w14:paraId="578665CC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42D56C8" w14:textId="1AC6CBD5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1.01 (0.95, 1.07)</w:t>
            </w:r>
          </w:p>
        </w:tc>
        <w:tc>
          <w:tcPr>
            <w:tcW w:w="793" w:type="dxa"/>
            <w:noWrap/>
            <w:hideMark/>
          </w:tcPr>
          <w:p w14:paraId="2A66EF74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</w:p>
        </w:tc>
      </w:tr>
      <w:tr w:rsidR="001152AA" w:rsidRPr="001152AA" w14:paraId="6AFAECBA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0A62D9CF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Baseline CD4, &lt;200 vs. ≥200 cells/μL</w:t>
            </w:r>
          </w:p>
        </w:tc>
        <w:tc>
          <w:tcPr>
            <w:tcW w:w="1701" w:type="dxa"/>
            <w:noWrap/>
            <w:hideMark/>
          </w:tcPr>
          <w:p w14:paraId="0D4A9CAA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1.33 (1.19, 1.48)</w:t>
            </w:r>
          </w:p>
        </w:tc>
        <w:tc>
          <w:tcPr>
            <w:tcW w:w="850" w:type="dxa"/>
            <w:noWrap/>
            <w:hideMark/>
          </w:tcPr>
          <w:p w14:paraId="0268DDA9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39E50158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C0C3CD8" w14:textId="59FC2A06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0.80 (0.61, 1.05)</w:t>
            </w:r>
          </w:p>
        </w:tc>
        <w:tc>
          <w:tcPr>
            <w:tcW w:w="793" w:type="dxa"/>
            <w:noWrap/>
            <w:hideMark/>
          </w:tcPr>
          <w:p w14:paraId="4C86D089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</w:tr>
      <w:tr w:rsidR="001152AA" w:rsidRPr="001152AA" w14:paraId="54827CD9" w14:textId="77777777" w:rsidTr="00656FEC">
        <w:trPr>
          <w:trHeight w:val="280"/>
        </w:trPr>
        <w:tc>
          <w:tcPr>
            <w:tcW w:w="3119" w:type="dxa"/>
            <w:noWrap/>
            <w:hideMark/>
          </w:tcPr>
          <w:p w14:paraId="37588BBD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Viral load, per log10 higher</w:t>
            </w:r>
          </w:p>
        </w:tc>
        <w:tc>
          <w:tcPr>
            <w:tcW w:w="1701" w:type="dxa"/>
            <w:noWrap/>
            <w:hideMark/>
          </w:tcPr>
          <w:p w14:paraId="5AF5A85A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1.23 (1.15, 1.30)</w:t>
            </w:r>
          </w:p>
        </w:tc>
        <w:tc>
          <w:tcPr>
            <w:tcW w:w="850" w:type="dxa"/>
            <w:noWrap/>
            <w:hideMark/>
          </w:tcPr>
          <w:p w14:paraId="1D48649B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17621AC9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D4854F6" w14:textId="21716CA8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1.21 (1.14, 1.29)</w:t>
            </w:r>
          </w:p>
        </w:tc>
        <w:tc>
          <w:tcPr>
            <w:tcW w:w="793" w:type="dxa"/>
            <w:noWrap/>
            <w:hideMark/>
          </w:tcPr>
          <w:p w14:paraId="5AF06C95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</w:tr>
      <w:tr w:rsidR="001152AA" w:rsidRPr="001152AA" w14:paraId="38EE0863" w14:textId="77777777" w:rsidTr="00656FEC">
        <w:trPr>
          <w:trHeight w:val="280"/>
        </w:trPr>
        <w:tc>
          <w:tcPr>
            <w:tcW w:w="3119" w:type="dxa"/>
            <w:tcBorders>
              <w:bottom w:val="single" w:sz="4" w:space="0" w:color="auto"/>
            </w:tcBorders>
            <w:noWrap/>
            <w:hideMark/>
          </w:tcPr>
          <w:p w14:paraId="2CFC802D" w14:textId="77777777" w:rsidR="001152AA" w:rsidRPr="001152AA" w:rsidRDefault="001152AA" w:rsidP="005249CE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LPV/r, yes vs. no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6DCE150A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2.13 (0.60, 7.60)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160A008B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793657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18C39B28" w14:textId="29AA5BE0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2.43 (0.64, 9.27)</w:t>
            </w:r>
          </w:p>
        </w:tc>
        <w:tc>
          <w:tcPr>
            <w:tcW w:w="793" w:type="dxa"/>
            <w:tcBorders>
              <w:bottom w:val="single" w:sz="4" w:space="0" w:color="auto"/>
            </w:tcBorders>
            <w:noWrap/>
            <w:hideMark/>
          </w:tcPr>
          <w:p w14:paraId="23240C06" w14:textId="77777777" w:rsidR="001152AA" w:rsidRPr="001152AA" w:rsidRDefault="001152AA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52AA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</w:tr>
    </w:tbl>
    <w:p w14:paraId="6D944797" w14:textId="4845A09D" w:rsidR="00747E0D" w:rsidRPr="00E218EC" w:rsidRDefault="00747E0D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t>Model 1</w:t>
      </w:r>
      <w:r w:rsidR="00AC6670">
        <w:rPr>
          <w:rFonts w:ascii="Times New Roman" w:hAnsi="Times New Roman" w:cs="Times New Roman"/>
          <w:sz w:val="22"/>
        </w:rPr>
        <w:t xml:space="preserve">: </w:t>
      </w:r>
      <w:r w:rsidRPr="00E218EC">
        <w:rPr>
          <w:rFonts w:ascii="Times New Roman" w:hAnsi="Times New Roman" w:cs="Times New Roman"/>
          <w:sz w:val="22"/>
        </w:rPr>
        <w:t>adjusted for age, sex and BMI at baseline.</w:t>
      </w:r>
    </w:p>
    <w:p w14:paraId="7D94BFA3" w14:textId="2E7488D5" w:rsidR="00DB13DB" w:rsidRPr="00E218EC" w:rsidRDefault="00747E0D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lastRenderedPageBreak/>
        <w:t>Model 2</w:t>
      </w:r>
      <w:r w:rsidR="00AC6670">
        <w:rPr>
          <w:rFonts w:ascii="Times New Roman" w:hAnsi="Times New Roman" w:cs="Times New Roman"/>
          <w:sz w:val="22"/>
        </w:rPr>
        <w:t xml:space="preserve">: </w:t>
      </w:r>
      <w:r w:rsidRPr="00E218EC">
        <w:rPr>
          <w:rFonts w:ascii="Times New Roman" w:hAnsi="Times New Roman" w:cs="Times New Roman"/>
          <w:sz w:val="22"/>
        </w:rPr>
        <w:t>adjusted for age, sex, BMI, CD4 count, eGFR, dyslipidemia, HIV/AIDS risk factors, WHO stage III/IV HIV/AIDS, hepatitis B positivity, hepatitis C positivity, anemia, diabetes, HIV-1 RNA viral load, lopinavir exposure at baseline and AIDS diagnosis days before TDF initiation.</w:t>
      </w:r>
    </w:p>
    <w:p w14:paraId="4FF5A3AE" w14:textId="6CC9208D" w:rsidR="00A07CB9" w:rsidRPr="00E218EC" w:rsidRDefault="00AD43DC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t>Abbreviations: OR, odds ratio; eGFR, estimated glomerular filtration rate; BMI, body mass index; WHO, World Health Organization; LPV, lopinavir.</w:t>
      </w:r>
    </w:p>
    <w:p w14:paraId="7AF2C34B" w14:textId="3A7CC8BE" w:rsidR="00BC0F36" w:rsidRDefault="00BC0F36" w:rsidP="005249CE">
      <w:pPr>
        <w:spacing w:line="480" w:lineRule="auto"/>
        <w:rPr>
          <w:rFonts w:ascii="Times New Roman" w:hAnsi="Times New Roman" w:cs="Times New Roman"/>
        </w:rPr>
      </w:pPr>
    </w:p>
    <w:p w14:paraId="602DEB47" w14:textId="5CA7DCDB" w:rsidR="0035506D" w:rsidRDefault="0035506D" w:rsidP="005249CE">
      <w:pPr>
        <w:spacing w:line="480" w:lineRule="auto"/>
        <w:rPr>
          <w:rFonts w:ascii="Times New Roman" w:hAnsi="Times New Roman" w:cs="Times New Roman"/>
        </w:rPr>
      </w:pPr>
    </w:p>
    <w:p w14:paraId="2ED0A423" w14:textId="15359FBE" w:rsidR="0035506D" w:rsidRDefault="0035506D" w:rsidP="005249CE">
      <w:pPr>
        <w:spacing w:line="480" w:lineRule="auto"/>
        <w:rPr>
          <w:rFonts w:ascii="Times New Roman" w:hAnsi="Times New Roman" w:cs="Times New Roman"/>
        </w:rPr>
      </w:pPr>
    </w:p>
    <w:p w14:paraId="453E0B5F" w14:textId="7847230F" w:rsidR="0035506D" w:rsidRDefault="0035506D" w:rsidP="005249CE">
      <w:pPr>
        <w:spacing w:line="480" w:lineRule="auto"/>
        <w:rPr>
          <w:rFonts w:ascii="Times New Roman" w:hAnsi="Times New Roman" w:cs="Times New Roman"/>
        </w:rPr>
      </w:pPr>
    </w:p>
    <w:p w14:paraId="5C18F7B3" w14:textId="44E3749B" w:rsidR="0035506D" w:rsidRDefault="0035506D" w:rsidP="005249CE">
      <w:pPr>
        <w:spacing w:line="480" w:lineRule="auto"/>
        <w:rPr>
          <w:rFonts w:ascii="Times New Roman" w:hAnsi="Times New Roman" w:cs="Times New Roman"/>
        </w:rPr>
      </w:pPr>
    </w:p>
    <w:p w14:paraId="64FD2B55" w14:textId="5F745197" w:rsidR="0035506D" w:rsidRDefault="0035506D" w:rsidP="005249CE">
      <w:pPr>
        <w:spacing w:line="480" w:lineRule="auto"/>
        <w:rPr>
          <w:rFonts w:ascii="Times New Roman" w:hAnsi="Times New Roman" w:cs="Times New Roman"/>
        </w:rPr>
      </w:pPr>
    </w:p>
    <w:p w14:paraId="0C6AF569" w14:textId="7E5571AA" w:rsidR="0035506D" w:rsidRDefault="0035506D" w:rsidP="005249CE">
      <w:pPr>
        <w:spacing w:line="480" w:lineRule="auto"/>
        <w:rPr>
          <w:rFonts w:ascii="Times New Roman" w:hAnsi="Times New Roman" w:cs="Times New Roman"/>
        </w:rPr>
      </w:pPr>
    </w:p>
    <w:p w14:paraId="2EF693A0" w14:textId="448A272F" w:rsidR="0035506D" w:rsidRDefault="0035506D" w:rsidP="005249CE">
      <w:pPr>
        <w:spacing w:line="480" w:lineRule="auto"/>
        <w:rPr>
          <w:rFonts w:ascii="Times New Roman" w:hAnsi="Times New Roman" w:cs="Times New Roman"/>
        </w:rPr>
      </w:pPr>
    </w:p>
    <w:p w14:paraId="030E098C" w14:textId="72252169" w:rsidR="0035506D" w:rsidRDefault="0035506D" w:rsidP="005249CE">
      <w:pPr>
        <w:spacing w:line="480" w:lineRule="auto"/>
        <w:rPr>
          <w:rFonts w:ascii="Times New Roman" w:hAnsi="Times New Roman" w:cs="Times New Roman"/>
        </w:rPr>
      </w:pPr>
    </w:p>
    <w:p w14:paraId="157FAA97" w14:textId="55263576" w:rsidR="005249CE" w:rsidRDefault="005249CE" w:rsidP="005249CE">
      <w:pPr>
        <w:spacing w:line="480" w:lineRule="auto"/>
        <w:rPr>
          <w:rFonts w:ascii="Times New Roman" w:hAnsi="Times New Roman" w:cs="Times New Roman"/>
        </w:rPr>
      </w:pPr>
    </w:p>
    <w:p w14:paraId="35DDD7B8" w14:textId="60A8ECC3" w:rsidR="005249CE" w:rsidRDefault="005249CE" w:rsidP="005249CE">
      <w:pPr>
        <w:spacing w:line="480" w:lineRule="auto"/>
        <w:rPr>
          <w:rFonts w:ascii="Times New Roman" w:hAnsi="Times New Roman" w:cs="Times New Roman"/>
        </w:rPr>
      </w:pPr>
    </w:p>
    <w:p w14:paraId="4B8FDC77" w14:textId="73B8B4B0" w:rsidR="005249CE" w:rsidRDefault="005249CE" w:rsidP="005249CE">
      <w:pPr>
        <w:spacing w:line="480" w:lineRule="auto"/>
        <w:rPr>
          <w:rFonts w:ascii="Times New Roman" w:hAnsi="Times New Roman" w:cs="Times New Roman"/>
        </w:rPr>
      </w:pPr>
    </w:p>
    <w:p w14:paraId="0FF8B036" w14:textId="65D35FD4" w:rsidR="005249CE" w:rsidRDefault="005249CE" w:rsidP="005249CE">
      <w:pPr>
        <w:spacing w:line="480" w:lineRule="auto"/>
        <w:rPr>
          <w:rFonts w:ascii="Times New Roman" w:hAnsi="Times New Roman" w:cs="Times New Roman"/>
        </w:rPr>
      </w:pPr>
    </w:p>
    <w:p w14:paraId="79103E2D" w14:textId="74626485" w:rsidR="005249CE" w:rsidRDefault="005249CE" w:rsidP="005249CE">
      <w:pPr>
        <w:spacing w:line="480" w:lineRule="auto"/>
        <w:rPr>
          <w:rFonts w:ascii="Times New Roman" w:hAnsi="Times New Roman" w:cs="Times New Roman"/>
        </w:rPr>
      </w:pPr>
    </w:p>
    <w:p w14:paraId="7DB74117" w14:textId="2F662BBA" w:rsidR="005249CE" w:rsidRDefault="005249CE" w:rsidP="005249CE">
      <w:pPr>
        <w:spacing w:line="480" w:lineRule="auto"/>
        <w:rPr>
          <w:rFonts w:ascii="Times New Roman" w:hAnsi="Times New Roman" w:cs="Times New Roman"/>
        </w:rPr>
      </w:pPr>
    </w:p>
    <w:p w14:paraId="7DA84839" w14:textId="4E7556ED" w:rsidR="005249CE" w:rsidRDefault="005249CE" w:rsidP="005249CE">
      <w:pPr>
        <w:spacing w:line="480" w:lineRule="auto"/>
        <w:rPr>
          <w:rFonts w:ascii="Times New Roman" w:hAnsi="Times New Roman" w:cs="Times New Roman"/>
        </w:rPr>
      </w:pPr>
    </w:p>
    <w:p w14:paraId="069498CB" w14:textId="77777777" w:rsidR="00875A87" w:rsidRDefault="00875A87" w:rsidP="005249CE">
      <w:pPr>
        <w:spacing w:line="480" w:lineRule="auto"/>
        <w:rPr>
          <w:rFonts w:ascii="Times New Roman" w:hAnsi="Times New Roman" w:cs="Times New Roman"/>
        </w:rPr>
      </w:pPr>
    </w:p>
    <w:p w14:paraId="77DDD36D" w14:textId="3268FFAE" w:rsidR="00031339" w:rsidRPr="00E218EC" w:rsidRDefault="00A07CB9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 w:hint="eastAsia"/>
          <w:b/>
          <w:bCs/>
          <w:sz w:val="22"/>
        </w:rPr>
        <w:lastRenderedPageBreak/>
        <w:t>T</w:t>
      </w:r>
      <w:r w:rsidRPr="00E218EC">
        <w:rPr>
          <w:rFonts w:ascii="Times New Roman" w:hAnsi="Times New Roman" w:cs="Times New Roman"/>
          <w:b/>
          <w:bCs/>
          <w:sz w:val="22"/>
        </w:rPr>
        <w:t>able S3</w:t>
      </w:r>
      <w:r w:rsidR="00E218EC">
        <w:rPr>
          <w:rFonts w:ascii="Times New Roman" w:hAnsi="Times New Roman" w:cs="Times New Roman" w:hint="eastAsia"/>
          <w:b/>
          <w:bCs/>
          <w:sz w:val="22"/>
        </w:rPr>
        <w:t>.</w:t>
      </w:r>
      <w:r w:rsidRPr="00E218EC">
        <w:rPr>
          <w:rFonts w:ascii="Times New Roman" w:hAnsi="Times New Roman" w:cs="Times New Roman"/>
          <w:sz w:val="22"/>
        </w:rPr>
        <w:t xml:space="preserve"> Determinants of stage 3 CKD: multivariate analysis using Generalized Estimate Equation Model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559"/>
        <w:gridCol w:w="992"/>
        <w:gridCol w:w="284"/>
        <w:gridCol w:w="1559"/>
        <w:gridCol w:w="793"/>
      </w:tblGrid>
      <w:tr w:rsidR="00A07CB9" w:rsidRPr="00E038CE" w14:paraId="5C7FE48D" w14:textId="77777777" w:rsidTr="00A07CB9">
        <w:trPr>
          <w:trHeight w:val="280"/>
        </w:trPr>
        <w:tc>
          <w:tcPr>
            <w:tcW w:w="3119" w:type="dxa"/>
            <w:tcBorders>
              <w:top w:val="single" w:sz="4" w:space="0" w:color="auto"/>
            </w:tcBorders>
            <w:noWrap/>
            <w:hideMark/>
          </w:tcPr>
          <w:p w14:paraId="0740CD2C" w14:textId="77777777" w:rsidR="00A07CB9" w:rsidRPr="00E038CE" w:rsidRDefault="00A07CB9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0BC103" w14:textId="77777777" w:rsidR="00A07CB9" w:rsidRPr="00E038CE" w:rsidRDefault="00A07CB9" w:rsidP="005249C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38C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Model 1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070B09B" w14:textId="77777777" w:rsidR="00A07CB9" w:rsidRPr="00E038CE" w:rsidRDefault="00A07CB9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F87A7D" w14:textId="22278046" w:rsidR="00A07CB9" w:rsidRPr="00E038CE" w:rsidRDefault="00A07CB9" w:rsidP="005249C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38C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Model 2</w:t>
            </w:r>
          </w:p>
        </w:tc>
      </w:tr>
      <w:tr w:rsidR="00A07CB9" w:rsidRPr="00E038CE" w14:paraId="758997EF" w14:textId="77777777" w:rsidTr="00A07CB9">
        <w:trPr>
          <w:trHeight w:val="280"/>
        </w:trPr>
        <w:tc>
          <w:tcPr>
            <w:tcW w:w="3119" w:type="dxa"/>
            <w:tcBorders>
              <w:bottom w:val="single" w:sz="12" w:space="0" w:color="auto"/>
            </w:tcBorders>
            <w:noWrap/>
            <w:hideMark/>
          </w:tcPr>
          <w:p w14:paraId="316FD894" w14:textId="03158776" w:rsidR="00A07CB9" w:rsidRPr="00E038CE" w:rsidRDefault="00A07CB9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38C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E038C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haracteristics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AD47A10" w14:textId="77777777" w:rsidR="00A07CB9" w:rsidRPr="00E038CE" w:rsidRDefault="00A07CB9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38C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45B788D" w14:textId="77777777" w:rsidR="00A07CB9" w:rsidRPr="00E038CE" w:rsidRDefault="00A07CB9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38C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284" w:type="dxa"/>
            <w:tcBorders>
              <w:bottom w:val="single" w:sz="12" w:space="0" w:color="auto"/>
            </w:tcBorders>
          </w:tcPr>
          <w:p w14:paraId="0CE91379" w14:textId="77777777" w:rsidR="00A07CB9" w:rsidRPr="00E038CE" w:rsidRDefault="00A07CB9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42C90AA" w14:textId="5E340678" w:rsidR="00A07CB9" w:rsidRPr="00E038CE" w:rsidRDefault="00A07CB9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38C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CB6A2A0" w14:textId="77777777" w:rsidR="00A07CB9" w:rsidRPr="00E038CE" w:rsidRDefault="00A07CB9" w:rsidP="005249C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38C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 value</w:t>
            </w:r>
          </w:p>
        </w:tc>
      </w:tr>
      <w:tr w:rsidR="00A07CB9" w:rsidRPr="00A07CB9" w14:paraId="5F1C07F4" w14:textId="77777777" w:rsidTr="00A07CB9">
        <w:trPr>
          <w:trHeight w:val="280"/>
        </w:trPr>
        <w:tc>
          <w:tcPr>
            <w:tcW w:w="3119" w:type="dxa"/>
            <w:tcBorders>
              <w:top w:val="single" w:sz="12" w:space="0" w:color="auto"/>
            </w:tcBorders>
            <w:noWrap/>
            <w:hideMark/>
          </w:tcPr>
          <w:p w14:paraId="3A96946D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Baseline eGFR, per 10mL/min higher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hideMark/>
          </w:tcPr>
          <w:p w14:paraId="3DC8E2F4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0.39 (0.28, 0.54)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14:paraId="5EB77DCF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284" w:type="dxa"/>
            <w:tcBorders>
              <w:top w:val="single" w:sz="12" w:space="0" w:color="auto"/>
            </w:tcBorders>
          </w:tcPr>
          <w:p w14:paraId="69FEB6A0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hideMark/>
          </w:tcPr>
          <w:p w14:paraId="40625FDE" w14:textId="649CAF52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0.32 (0.20, 0.49)</w:t>
            </w:r>
          </w:p>
        </w:tc>
        <w:tc>
          <w:tcPr>
            <w:tcW w:w="793" w:type="dxa"/>
            <w:tcBorders>
              <w:top w:val="single" w:sz="12" w:space="0" w:color="auto"/>
            </w:tcBorders>
            <w:noWrap/>
            <w:hideMark/>
          </w:tcPr>
          <w:p w14:paraId="1904902F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</w:tr>
      <w:tr w:rsidR="00A07CB9" w:rsidRPr="00A07CB9" w14:paraId="5D81F66C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516A1446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Age, per 10 year older</w:t>
            </w:r>
          </w:p>
        </w:tc>
        <w:tc>
          <w:tcPr>
            <w:tcW w:w="1559" w:type="dxa"/>
            <w:noWrap/>
            <w:hideMark/>
          </w:tcPr>
          <w:p w14:paraId="6D98AC33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1.78 (1.41, 2.26)</w:t>
            </w:r>
          </w:p>
        </w:tc>
        <w:tc>
          <w:tcPr>
            <w:tcW w:w="992" w:type="dxa"/>
            <w:noWrap/>
            <w:hideMark/>
          </w:tcPr>
          <w:p w14:paraId="15131A83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&lt;0.01</w:t>
            </w:r>
          </w:p>
        </w:tc>
        <w:tc>
          <w:tcPr>
            <w:tcW w:w="284" w:type="dxa"/>
          </w:tcPr>
          <w:p w14:paraId="02C5CE4A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8ECE258" w14:textId="6BB11028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1.44 (1.01, 2.04)</w:t>
            </w:r>
          </w:p>
        </w:tc>
        <w:tc>
          <w:tcPr>
            <w:tcW w:w="793" w:type="dxa"/>
            <w:noWrap/>
            <w:hideMark/>
          </w:tcPr>
          <w:p w14:paraId="52B3F9C6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0.04</w:t>
            </w:r>
          </w:p>
        </w:tc>
      </w:tr>
      <w:tr w:rsidR="00A07CB9" w:rsidRPr="00A07CB9" w14:paraId="4AEA0C86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5DD770BD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Baseline weight, per 10kg increase</w:t>
            </w:r>
          </w:p>
        </w:tc>
        <w:tc>
          <w:tcPr>
            <w:tcW w:w="1559" w:type="dxa"/>
            <w:noWrap/>
            <w:hideMark/>
          </w:tcPr>
          <w:p w14:paraId="2D0CE4E5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1.06 (0.66, 1.69)</w:t>
            </w:r>
          </w:p>
        </w:tc>
        <w:tc>
          <w:tcPr>
            <w:tcW w:w="992" w:type="dxa"/>
            <w:noWrap/>
            <w:hideMark/>
          </w:tcPr>
          <w:p w14:paraId="62B5DDB0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0.81</w:t>
            </w:r>
          </w:p>
        </w:tc>
        <w:tc>
          <w:tcPr>
            <w:tcW w:w="284" w:type="dxa"/>
          </w:tcPr>
          <w:p w14:paraId="61650F03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6068120" w14:textId="798794D1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1.10 (0.66, 1.82)</w:t>
            </w:r>
          </w:p>
        </w:tc>
        <w:tc>
          <w:tcPr>
            <w:tcW w:w="793" w:type="dxa"/>
            <w:noWrap/>
            <w:hideMark/>
          </w:tcPr>
          <w:p w14:paraId="7294A0CF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0.72</w:t>
            </w:r>
          </w:p>
        </w:tc>
      </w:tr>
      <w:tr w:rsidR="00A07CB9" w:rsidRPr="00A07CB9" w14:paraId="555AD8D2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0FEF5D1B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Baseline height, per 10cm increase</w:t>
            </w:r>
          </w:p>
        </w:tc>
        <w:tc>
          <w:tcPr>
            <w:tcW w:w="1559" w:type="dxa"/>
            <w:noWrap/>
            <w:hideMark/>
          </w:tcPr>
          <w:p w14:paraId="6CD381EA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0.63 (0.32, 1.24)</w:t>
            </w:r>
          </w:p>
        </w:tc>
        <w:tc>
          <w:tcPr>
            <w:tcW w:w="992" w:type="dxa"/>
            <w:noWrap/>
            <w:hideMark/>
          </w:tcPr>
          <w:p w14:paraId="092BD530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0.18</w:t>
            </w:r>
          </w:p>
        </w:tc>
        <w:tc>
          <w:tcPr>
            <w:tcW w:w="284" w:type="dxa"/>
          </w:tcPr>
          <w:p w14:paraId="2E7C565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19E4A8E" w14:textId="7CFDC505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0.65 (0.31, 1.35)</w:t>
            </w:r>
          </w:p>
        </w:tc>
        <w:tc>
          <w:tcPr>
            <w:tcW w:w="793" w:type="dxa"/>
            <w:noWrap/>
            <w:hideMark/>
          </w:tcPr>
          <w:p w14:paraId="609F2BA9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0.25</w:t>
            </w:r>
          </w:p>
        </w:tc>
      </w:tr>
      <w:tr w:rsidR="00A07CB9" w:rsidRPr="00A07CB9" w14:paraId="786BD433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193CD5BF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BMI, kg/m²(continuous)</w:t>
            </w:r>
          </w:p>
        </w:tc>
        <w:tc>
          <w:tcPr>
            <w:tcW w:w="1559" w:type="dxa"/>
            <w:noWrap/>
            <w:hideMark/>
          </w:tcPr>
          <w:p w14:paraId="4DE0B19D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1.09 (0.92, 1.28)</w:t>
            </w:r>
          </w:p>
        </w:tc>
        <w:tc>
          <w:tcPr>
            <w:tcW w:w="992" w:type="dxa"/>
            <w:noWrap/>
            <w:hideMark/>
          </w:tcPr>
          <w:p w14:paraId="400ABAD6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0.32</w:t>
            </w:r>
          </w:p>
        </w:tc>
        <w:tc>
          <w:tcPr>
            <w:tcW w:w="284" w:type="dxa"/>
          </w:tcPr>
          <w:p w14:paraId="3E88F8C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6AE85AC" w14:textId="73091574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1.09 (0.91,1.31)</w:t>
            </w:r>
          </w:p>
        </w:tc>
        <w:tc>
          <w:tcPr>
            <w:tcW w:w="793" w:type="dxa"/>
            <w:noWrap/>
            <w:hideMark/>
          </w:tcPr>
          <w:p w14:paraId="204B00D6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0.36</w:t>
            </w:r>
          </w:p>
        </w:tc>
      </w:tr>
      <w:tr w:rsidR="00A07CB9" w:rsidRPr="00A07CB9" w14:paraId="4A269858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5BB8AD26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Female vs. Male</w:t>
            </w:r>
          </w:p>
        </w:tc>
        <w:tc>
          <w:tcPr>
            <w:tcW w:w="1559" w:type="dxa"/>
            <w:noWrap/>
            <w:hideMark/>
          </w:tcPr>
          <w:p w14:paraId="56D77820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0.69 (0.09, 5.24)</w:t>
            </w:r>
          </w:p>
        </w:tc>
        <w:tc>
          <w:tcPr>
            <w:tcW w:w="992" w:type="dxa"/>
            <w:noWrap/>
            <w:hideMark/>
          </w:tcPr>
          <w:p w14:paraId="23283DFE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0.72</w:t>
            </w:r>
          </w:p>
        </w:tc>
        <w:tc>
          <w:tcPr>
            <w:tcW w:w="284" w:type="dxa"/>
          </w:tcPr>
          <w:p w14:paraId="10C59221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9DEEEFF" w14:textId="27BCCB0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0.49 (0.06, 4.22)</w:t>
            </w:r>
          </w:p>
        </w:tc>
        <w:tc>
          <w:tcPr>
            <w:tcW w:w="793" w:type="dxa"/>
            <w:noWrap/>
            <w:hideMark/>
          </w:tcPr>
          <w:p w14:paraId="58838F8A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0.52</w:t>
            </w:r>
          </w:p>
        </w:tc>
      </w:tr>
      <w:tr w:rsidR="00A07CB9" w:rsidRPr="00A07CB9" w14:paraId="74A5770D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45AF416F" w14:textId="23957300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eterosexual vs homosexual</w:t>
            </w:r>
          </w:p>
        </w:tc>
        <w:tc>
          <w:tcPr>
            <w:tcW w:w="1559" w:type="dxa"/>
            <w:noWrap/>
            <w:hideMark/>
          </w:tcPr>
          <w:p w14:paraId="6F6E1484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2.40 (0.92,6.26)</w:t>
            </w:r>
          </w:p>
        </w:tc>
        <w:tc>
          <w:tcPr>
            <w:tcW w:w="992" w:type="dxa"/>
            <w:noWrap/>
            <w:hideMark/>
          </w:tcPr>
          <w:p w14:paraId="6D15F9F2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0.07</w:t>
            </w:r>
          </w:p>
        </w:tc>
        <w:tc>
          <w:tcPr>
            <w:tcW w:w="284" w:type="dxa"/>
          </w:tcPr>
          <w:p w14:paraId="058A72EC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F22ABA0" w14:textId="0683B384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2.02 (0.73, 5.62)</w:t>
            </w:r>
          </w:p>
        </w:tc>
        <w:tc>
          <w:tcPr>
            <w:tcW w:w="793" w:type="dxa"/>
            <w:noWrap/>
            <w:hideMark/>
          </w:tcPr>
          <w:p w14:paraId="701F1CEC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0.18</w:t>
            </w:r>
          </w:p>
        </w:tc>
      </w:tr>
      <w:tr w:rsidR="00A07CB9" w:rsidRPr="00A07CB9" w14:paraId="205A740A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0AD52E8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Diabetes, yes vs. no</w:t>
            </w:r>
          </w:p>
        </w:tc>
        <w:tc>
          <w:tcPr>
            <w:tcW w:w="1559" w:type="dxa"/>
            <w:noWrap/>
            <w:hideMark/>
          </w:tcPr>
          <w:p w14:paraId="2F66ADD0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1.27 (0.39, 4.15)</w:t>
            </w:r>
          </w:p>
        </w:tc>
        <w:tc>
          <w:tcPr>
            <w:tcW w:w="992" w:type="dxa"/>
            <w:noWrap/>
            <w:hideMark/>
          </w:tcPr>
          <w:p w14:paraId="1126C3F4" w14:textId="64422C84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0.7</w:t>
            </w:r>
            <w:r w:rsidR="0042116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84" w:type="dxa"/>
          </w:tcPr>
          <w:p w14:paraId="3D028BE0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73834BF" w14:textId="2B678268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1.12 (0.30, 4.09)</w:t>
            </w:r>
          </w:p>
        </w:tc>
        <w:tc>
          <w:tcPr>
            <w:tcW w:w="793" w:type="dxa"/>
            <w:noWrap/>
            <w:hideMark/>
          </w:tcPr>
          <w:p w14:paraId="624C335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0.87</w:t>
            </w:r>
          </w:p>
        </w:tc>
      </w:tr>
      <w:tr w:rsidR="00A07CB9" w:rsidRPr="00A07CB9" w14:paraId="7ABE214C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49225888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Dyslipidemia, yes vs. no</w:t>
            </w:r>
          </w:p>
        </w:tc>
        <w:tc>
          <w:tcPr>
            <w:tcW w:w="1559" w:type="dxa"/>
            <w:noWrap/>
            <w:hideMark/>
          </w:tcPr>
          <w:p w14:paraId="45AB3C63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1.37 (0.57, 3.31)</w:t>
            </w:r>
          </w:p>
        </w:tc>
        <w:tc>
          <w:tcPr>
            <w:tcW w:w="992" w:type="dxa"/>
            <w:noWrap/>
            <w:hideMark/>
          </w:tcPr>
          <w:p w14:paraId="553879C8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0.48</w:t>
            </w:r>
          </w:p>
        </w:tc>
        <w:tc>
          <w:tcPr>
            <w:tcW w:w="284" w:type="dxa"/>
          </w:tcPr>
          <w:p w14:paraId="5994E71F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2A4C2FF" w14:textId="25BCDDC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1.16 (0.45, 3.00)</w:t>
            </w:r>
          </w:p>
        </w:tc>
        <w:tc>
          <w:tcPr>
            <w:tcW w:w="793" w:type="dxa"/>
            <w:noWrap/>
            <w:hideMark/>
          </w:tcPr>
          <w:p w14:paraId="35D9AC92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0.76</w:t>
            </w:r>
          </w:p>
        </w:tc>
      </w:tr>
      <w:tr w:rsidR="00A07CB9" w:rsidRPr="00A07CB9" w14:paraId="0B5E7092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6B104CA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Anemia, yes vs. no</w:t>
            </w:r>
          </w:p>
        </w:tc>
        <w:tc>
          <w:tcPr>
            <w:tcW w:w="1559" w:type="dxa"/>
            <w:noWrap/>
            <w:hideMark/>
          </w:tcPr>
          <w:p w14:paraId="6B59A02C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0.38 (0.08, 1.78)</w:t>
            </w:r>
          </w:p>
        </w:tc>
        <w:tc>
          <w:tcPr>
            <w:tcW w:w="992" w:type="dxa"/>
            <w:noWrap/>
            <w:hideMark/>
          </w:tcPr>
          <w:p w14:paraId="68629B69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0.22</w:t>
            </w:r>
          </w:p>
        </w:tc>
        <w:tc>
          <w:tcPr>
            <w:tcW w:w="284" w:type="dxa"/>
          </w:tcPr>
          <w:p w14:paraId="25B1C504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9F10CD9" w14:textId="40736335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0.62 (0.11, 3.42)</w:t>
            </w:r>
          </w:p>
        </w:tc>
        <w:tc>
          <w:tcPr>
            <w:tcW w:w="793" w:type="dxa"/>
            <w:noWrap/>
            <w:hideMark/>
          </w:tcPr>
          <w:p w14:paraId="1F86A46B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0.58</w:t>
            </w:r>
          </w:p>
        </w:tc>
      </w:tr>
      <w:tr w:rsidR="00A07CB9" w:rsidRPr="00A07CB9" w14:paraId="5068F35A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41114065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Hepatitis B status, positive vs. negative</w:t>
            </w:r>
          </w:p>
        </w:tc>
        <w:tc>
          <w:tcPr>
            <w:tcW w:w="1559" w:type="dxa"/>
            <w:noWrap/>
            <w:hideMark/>
          </w:tcPr>
          <w:p w14:paraId="4DE034BD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0.48 (0.06, 3.74)</w:t>
            </w:r>
          </w:p>
        </w:tc>
        <w:tc>
          <w:tcPr>
            <w:tcW w:w="992" w:type="dxa"/>
            <w:noWrap/>
            <w:hideMark/>
          </w:tcPr>
          <w:p w14:paraId="2D540C88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0.48</w:t>
            </w:r>
          </w:p>
        </w:tc>
        <w:tc>
          <w:tcPr>
            <w:tcW w:w="284" w:type="dxa"/>
          </w:tcPr>
          <w:p w14:paraId="3F53CB74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C717708" w14:textId="2FDFFF59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0.47 (0.06, 3.84)</w:t>
            </w:r>
          </w:p>
        </w:tc>
        <w:tc>
          <w:tcPr>
            <w:tcW w:w="793" w:type="dxa"/>
            <w:noWrap/>
            <w:hideMark/>
          </w:tcPr>
          <w:p w14:paraId="77F0152A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0.48</w:t>
            </w:r>
          </w:p>
        </w:tc>
      </w:tr>
      <w:tr w:rsidR="00A07CB9" w:rsidRPr="00A07CB9" w14:paraId="2B5B50E3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654CB0B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Hepatitis C status, positive vs. negative</w:t>
            </w:r>
          </w:p>
        </w:tc>
        <w:tc>
          <w:tcPr>
            <w:tcW w:w="1559" w:type="dxa"/>
            <w:noWrap/>
            <w:hideMark/>
          </w:tcPr>
          <w:p w14:paraId="4A244155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INF</w:t>
            </w:r>
          </w:p>
        </w:tc>
        <w:tc>
          <w:tcPr>
            <w:tcW w:w="992" w:type="dxa"/>
            <w:noWrap/>
            <w:hideMark/>
          </w:tcPr>
          <w:p w14:paraId="6BEB4673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</w:tcPr>
          <w:p w14:paraId="7D0C3BAE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BFA8B2F" w14:textId="0CB0FDFB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INF</w:t>
            </w:r>
          </w:p>
        </w:tc>
        <w:tc>
          <w:tcPr>
            <w:tcW w:w="793" w:type="dxa"/>
            <w:noWrap/>
            <w:hideMark/>
          </w:tcPr>
          <w:p w14:paraId="15BA6903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7CB9" w:rsidRPr="00A07CB9" w14:paraId="06398FD7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693AE22A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Triglycerides, mmol/L (continuous)</w:t>
            </w:r>
          </w:p>
        </w:tc>
        <w:tc>
          <w:tcPr>
            <w:tcW w:w="1559" w:type="dxa"/>
            <w:noWrap/>
            <w:hideMark/>
          </w:tcPr>
          <w:p w14:paraId="13034CF6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0.82 (0.47, 1.44)</w:t>
            </w:r>
          </w:p>
        </w:tc>
        <w:tc>
          <w:tcPr>
            <w:tcW w:w="992" w:type="dxa"/>
            <w:noWrap/>
            <w:hideMark/>
          </w:tcPr>
          <w:p w14:paraId="00AC3BD5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0.49</w:t>
            </w:r>
          </w:p>
        </w:tc>
        <w:tc>
          <w:tcPr>
            <w:tcW w:w="284" w:type="dxa"/>
          </w:tcPr>
          <w:p w14:paraId="7E83C2AF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A801246" w14:textId="595A7693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0.84 (0.46, 1.54)</w:t>
            </w:r>
          </w:p>
        </w:tc>
        <w:tc>
          <w:tcPr>
            <w:tcW w:w="793" w:type="dxa"/>
            <w:noWrap/>
            <w:hideMark/>
          </w:tcPr>
          <w:p w14:paraId="4E49F49A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0.58</w:t>
            </w:r>
          </w:p>
        </w:tc>
      </w:tr>
      <w:tr w:rsidR="00A07CB9" w:rsidRPr="00A07CB9" w14:paraId="773710DB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694FE10D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Total cholesterol, mmol/L (continuous)</w:t>
            </w:r>
          </w:p>
        </w:tc>
        <w:tc>
          <w:tcPr>
            <w:tcW w:w="1559" w:type="dxa"/>
            <w:noWrap/>
            <w:hideMark/>
          </w:tcPr>
          <w:p w14:paraId="3879A789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1.05 (0.76, 1.47)</w:t>
            </w:r>
          </w:p>
        </w:tc>
        <w:tc>
          <w:tcPr>
            <w:tcW w:w="992" w:type="dxa"/>
            <w:noWrap/>
            <w:hideMark/>
          </w:tcPr>
          <w:p w14:paraId="2E1CF741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0.75</w:t>
            </w:r>
          </w:p>
        </w:tc>
        <w:tc>
          <w:tcPr>
            <w:tcW w:w="284" w:type="dxa"/>
          </w:tcPr>
          <w:p w14:paraId="255F818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8465334" w14:textId="1FD0B940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1.17 (0.87,1.55)</w:t>
            </w:r>
          </w:p>
        </w:tc>
        <w:tc>
          <w:tcPr>
            <w:tcW w:w="793" w:type="dxa"/>
            <w:noWrap/>
            <w:hideMark/>
          </w:tcPr>
          <w:p w14:paraId="2CF2BC85" w14:textId="0FDE752E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0.3</w:t>
            </w:r>
            <w:r w:rsidR="0042116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07CB9" w:rsidRPr="00A07CB9" w14:paraId="2B99FBE0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168E99E5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 xml:space="preserve">Baseline CD4, &lt;200 vs. </w:t>
            </w: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200 cells/</w:t>
            </w: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μ</w:t>
            </w: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</w:p>
        </w:tc>
        <w:tc>
          <w:tcPr>
            <w:tcW w:w="1559" w:type="dxa"/>
            <w:noWrap/>
            <w:hideMark/>
          </w:tcPr>
          <w:p w14:paraId="77B2B53D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1.33 (0.54, 3.26)</w:t>
            </w:r>
          </w:p>
        </w:tc>
        <w:tc>
          <w:tcPr>
            <w:tcW w:w="992" w:type="dxa"/>
            <w:noWrap/>
            <w:hideMark/>
          </w:tcPr>
          <w:p w14:paraId="1DDFD734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0.54</w:t>
            </w:r>
          </w:p>
        </w:tc>
        <w:tc>
          <w:tcPr>
            <w:tcW w:w="284" w:type="dxa"/>
          </w:tcPr>
          <w:p w14:paraId="737C1549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F4FAB0D" w14:textId="5BF8D123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1.18 (0.04, 37.85)</w:t>
            </w:r>
          </w:p>
        </w:tc>
        <w:tc>
          <w:tcPr>
            <w:tcW w:w="793" w:type="dxa"/>
            <w:noWrap/>
            <w:hideMark/>
          </w:tcPr>
          <w:p w14:paraId="1E61DE4D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0.92</w:t>
            </w:r>
          </w:p>
        </w:tc>
      </w:tr>
      <w:tr w:rsidR="00A07CB9" w:rsidRPr="00A07CB9" w14:paraId="01D640B4" w14:textId="77777777" w:rsidTr="00A07CB9">
        <w:trPr>
          <w:trHeight w:val="280"/>
        </w:trPr>
        <w:tc>
          <w:tcPr>
            <w:tcW w:w="3119" w:type="dxa"/>
            <w:noWrap/>
            <w:hideMark/>
          </w:tcPr>
          <w:p w14:paraId="4D609A4A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Viral load, per log10 higher</w:t>
            </w:r>
          </w:p>
        </w:tc>
        <w:tc>
          <w:tcPr>
            <w:tcW w:w="1559" w:type="dxa"/>
            <w:noWrap/>
            <w:hideMark/>
          </w:tcPr>
          <w:p w14:paraId="0E0BE18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0.97 (0.59, 1.59)</w:t>
            </w:r>
          </w:p>
        </w:tc>
        <w:tc>
          <w:tcPr>
            <w:tcW w:w="992" w:type="dxa"/>
            <w:noWrap/>
            <w:hideMark/>
          </w:tcPr>
          <w:p w14:paraId="78D7A6F2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0.76</w:t>
            </w:r>
          </w:p>
        </w:tc>
        <w:tc>
          <w:tcPr>
            <w:tcW w:w="284" w:type="dxa"/>
          </w:tcPr>
          <w:p w14:paraId="73039C67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42C86E2" w14:textId="7A498F19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0.79 (0.44, 1.40)</w:t>
            </w:r>
          </w:p>
        </w:tc>
        <w:tc>
          <w:tcPr>
            <w:tcW w:w="793" w:type="dxa"/>
            <w:noWrap/>
            <w:hideMark/>
          </w:tcPr>
          <w:p w14:paraId="3B3F2E0B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0.42</w:t>
            </w:r>
          </w:p>
        </w:tc>
      </w:tr>
      <w:tr w:rsidR="00A07CB9" w:rsidRPr="00A07CB9" w14:paraId="10F20EAA" w14:textId="77777777" w:rsidTr="00A07CB9">
        <w:trPr>
          <w:trHeight w:val="280"/>
        </w:trPr>
        <w:tc>
          <w:tcPr>
            <w:tcW w:w="3119" w:type="dxa"/>
            <w:tcBorders>
              <w:bottom w:val="single" w:sz="4" w:space="0" w:color="auto"/>
            </w:tcBorders>
            <w:noWrap/>
            <w:hideMark/>
          </w:tcPr>
          <w:p w14:paraId="137CF1AA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/>
                <w:sz w:val="18"/>
                <w:szCs w:val="18"/>
              </w:rPr>
              <w:t>LPV/r, yes vs. no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3B4FCA0C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INF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7F06FD2E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7848511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4A2BD136" w14:textId="6C94120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7CB9">
              <w:rPr>
                <w:rFonts w:ascii="Times New Roman" w:hAnsi="Times New Roman" w:cs="Times New Roman" w:hint="eastAsia"/>
                <w:sz w:val="18"/>
                <w:szCs w:val="18"/>
              </w:rPr>
              <w:t>INF</w:t>
            </w:r>
          </w:p>
        </w:tc>
        <w:tc>
          <w:tcPr>
            <w:tcW w:w="793" w:type="dxa"/>
            <w:tcBorders>
              <w:bottom w:val="single" w:sz="4" w:space="0" w:color="auto"/>
            </w:tcBorders>
            <w:noWrap/>
            <w:hideMark/>
          </w:tcPr>
          <w:p w14:paraId="0E05D611" w14:textId="77777777" w:rsidR="00A07CB9" w:rsidRPr="00A07CB9" w:rsidRDefault="00A07CB9" w:rsidP="005249C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A1B19E0" w14:textId="3E624410" w:rsidR="00601FBF" w:rsidRPr="00E218EC" w:rsidRDefault="00601FBF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t>Model 1</w:t>
      </w:r>
      <w:r w:rsidR="00AC6670">
        <w:rPr>
          <w:rFonts w:ascii="Times New Roman" w:hAnsi="Times New Roman" w:cs="Times New Roman"/>
          <w:sz w:val="22"/>
        </w:rPr>
        <w:t xml:space="preserve">: </w:t>
      </w:r>
      <w:r w:rsidRPr="00E218EC">
        <w:rPr>
          <w:rFonts w:ascii="Times New Roman" w:hAnsi="Times New Roman" w:cs="Times New Roman"/>
          <w:sz w:val="22"/>
        </w:rPr>
        <w:t>adjusted for age, sex and BMI at baseline.</w:t>
      </w:r>
    </w:p>
    <w:p w14:paraId="2CBC9053" w14:textId="4F4CE976" w:rsidR="00601FBF" w:rsidRPr="00E218EC" w:rsidRDefault="00601FBF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lastRenderedPageBreak/>
        <w:t>Model 2</w:t>
      </w:r>
      <w:r w:rsidR="00AC6670">
        <w:rPr>
          <w:rFonts w:ascii="Times New Roman" w:hAnsi="Times New Roman" w:cs="Times New Roman"/>
          <w:sz w:val="22"/>
        </w:rPr>
        <w:t xml:space="preserve">: </w:t>
      </w:r>
      <w:r w:rsidRPr="00E218EC">
        <w:rPr>
          <w:rFonts w:ascii="Times New Roman" w:hAnsi="Times New Roman" w:cs="Times New Roman"/>
          <w:sz w:val="22"/>
        </w:rPr>
        <w:t>adjusted for age, sex, BMI, CD4 count, eGFR, dyslipidemia, HIV/AIDS risk factors, WHO stage III/IV HIV/AIDS, hepatitis B positivity, hepatitis C positivity, anemia, diabetes, HIV-1 RNA viral load, lopinavir exposure at baseline and AIDS diagnosis days before TDF initiation.</w:t>
      </w:r>
    </w:p>
    <w:p w14:paraId="120CD004" w14:textId="5943FD02" w:rsidR="00A07CB9" w:rsidRPr="00E218EC" w:rsidRDefault="00601FBF" w:rsidP="005249CE">
      <w:pPr>
        <w:spacing w:line="480" w:lineRule="auto"/>
        <w:rPr>
          <w:rFonts w:ascii="Times New Roman" w:hAnsi="Times New Roman" w:cs="Times New Roman"/>
          <w:sz w:val="22"/>
        </w:rPr>
      </w:pPr>
      <w:r w:rsidRPr="00E218EC">
        <w:rPr>
          <w:rFonts w:ascii="Times New Roman" w:hAnsi="Times New Roman" w:cs="Times New Roman"/>
          <w:sz w:val="22"/>
        </w:rPr>
        <w:t>Abbreviations: OR, odds ratio; eGFR, estimated glomerular filtration rate; BMI, body mass index; WHO, World Health Organization; LPV, lopinavir; INF, infinite.</w:t>
      </w:r>
    </w:p>
    <w:sectPr w:rsidR="00A07CB9" w:rsidRPr="00E218EC" w:rsidSect="00875A87">
      <w:footerReference w:type="default" r:id="rId7"/>
      <w:pgSz w:w="11906" w:h="16838"/>
      <w:pgMar w:top="1418" w:right="1797" w:bottom="1440" w:left="1418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46DEC" w14:textId="77777777" w:rsidR="00F96630" w:rsidRDefault="00F96630" w:rsidP="00C342E7">
      <w:r>
        <w:separator/>
      </w:r>
    </w:p>
  </w:endnote>
  <w:endnote w:type="continuationSeparator" w:id="0">
    <w:p w14:paraId="0499C64E" w14:textId="77777777" w:rsidR="00F96630" w:rsidRDefault="00F96630" w:rsidP="00C34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0788507"/>
      <w:docPartObj>
        <w:docPartGallery w:val="Page Numbers (Bottom of Page)"/>
        <w:docPartUnique/>
      </w:docPartObj>
    </w:sdtPr>
    <w:sdtEndPr/>
    <w:sdtContent>
      <w:p w14:paraId="0A211B65" w14:textId="218AA128" w:rsidR="00875A87" w:rsidRDefault="00875A8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45F4DA7" w14:textId="77777777" w:rsidR="00875A87" w:rsidRDefault="00875A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5CF93" w14:textId="77777777" w:rsidR="00F96630" w:rsidRDefault="00F96630" w:rsidP="00C342E7">
      <w:r>
        <w:separator/>
      </w:r>
    </w:p>
  </w:footnote>
  <w:footnote w:type="continuationSeparator" w:id="0">
    <w:p w14:paraId="3A1432E1" w14:textId="77777777" w:rsidR="00F96630" w:rsidRDefault="00F96630" w:rsidP="00C342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2NDQxNjQzNzUyNDNW0lEKTi0uzszPAymwqAUAOr9CwiwAAAA="/>
  </w:docVars>
  <w:rsids>
    <w:rsidRoot w:val="00971208"/>
    <w:rsid w:val="00031339"/>
    <w:rsid w:val="000407BB"/>
    <w:rsid w:val="000C3237"/>
    <w:rsid w:val="000E2F3C"/>
    <w:rsid w:val="000E7EE2"/>
    <w:rsid w:val="00105196"/>
    <w:rsid w:val="001152AA"/>
    <w:rsid w:val="0017792C"/>
    <w:rsid w:val="001B5B48"/>
    <w:rsid w:val="002A6D86"/>
    <w:rsid w:val="002D6DC3"/>
    <w:rsid w:val="003407ED"/>
    <w:rsid w:val="0035506D"/>
    <w:rsid w:val="00372E88"/>
    <w:rsid w:val="00421169"/>
    <w:rsid w:val="0044242E"/>
    <w:rsid w:val="004A08BD"/>
    <w:rsid w:val="005249CE"/>
    <w:rsid w:val="00601FBF"/>
    <w:rsid w:val="00656FEC"/>
    <w:rsid w:val="00747E0D"/>
    <w:rsid w:val="00826964"/>
    <w:rsid w:val="0086654C"/>
    <w:rsid w:val="00875A87"/>
    <w:rsid w:val="008B3BB7"/>
    <w:rsid w:val="009136BA"/>
    <w:rsid w:val="00942DE6"/>
    <w:rsid w:val="00950C48"/>
    <w:rsid w:val="00971208"/>
    <w:rsid w:val="009C1AEB"/>
    <w:rsid w:val="00A07CB9"/>
    <w:rsid w:val="00A50E4E"/>
    <w:rsid w:val="00AC6670"/>
    <w:rsid w:val="00AD43DC"/>
    <w:rsid w:val="00AF57BA"/>
    <w:rsid w:val="00AF78EF"/>
    <w:rsid w:val="00BC0F36"/>
    <w:rsid w:val="00C22D41"/>
    <w:rsid w:val="00C342E7"/>
    <w:rsid w:val="00C56544"/>
    <w:rsid w:val="00C8026C"/>
    <w:rsid w:val="00DB13DB"/>
    <w:rsid w:val="00DD7441"/>
    <w:rsid w:val="00E038CE"/>
    <w:rsid w:val="00E218EC"/>
    <w:rsid w:val="00E75429"/>
    <w:rsid w:val="00EA7944"/>
    <w:rsid w:val="00EE7D00"/>
    <w:rsid w:val="00F96630"/>
    <w:rsid w:val="00FA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248AE"/>
  <w15:chartTrackingRefBased/>
  <w15:docId w15:val="{4B1DE567-CA10-4B72-B703-E30D31B93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4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42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4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42E7"/>
    <w:rPr>
      <w:sz w:val="18"/>
      <w:szCs w:val="18"/>
    </w:rPr>
  </w:style>
  <w:style w:type="table" w:styleId="a7">
    <w:name w:val="Table Grid"/>
    <w:basedOn w:val="a1"/>
    <w:uiPriority w:val="39"/>
    <w:rsid w:val="00115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866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24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8625A-393A-41DD-86ED-394814746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fang</dc:creator>
  <cp:keywords/>
  <dc:description/>
  <cp:lastModifiedBy>liu fang</cp:lastModifiedBy>
  <cp:revision>43</cp:revision>
  <dcterms:created xsi:type="dcterms:W3CDTF">2021-01-06T07:23:00Z</dcterms:created>
  <dcterms:modified xsi:type="dcterms:W3CDTF">2021-03-15T06:19:00Z</dcterms:modified>
</cp:coreProperties>
</file>