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B765F1" w14:textId="19F75ABA" w:rsidR="00D041BF" w:rsidRPr="0016299C" w:rsidRDefault="00D041BF" w:rsidP="00CA16D7">
      <w:pPr>
        <w:rPr>
          <w:rFonts w:ascii="Times New Roman" w:eastAsia="MinionPro-Regular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A</w:t>
      </w:r>
      <w:r w:rsidR="00EF10BB">
        <w:rPr>
          <w:rFonts w:ascii="Times New Roman" w:hAnsi="Times New Roman" w:cs="Times New Roman" w:hint="eastAsia"/>
          <w:b/>
          <w:sz w:val="28"/>
          <w:szCs w:val="24"/>
        </w:rPr>
        <w:t>dd</w:t>
      </w:r>
      <w:r w:rsidR="00EF10BB">
        <w:rPr>
          <w:rFonts w:ascii="Times New Roman" w:hAnsi="Times New Roman" w:cs="Times New Roman"/>
          <w:b/>
          <w:sz w:val="28"/>
          <w:szCs w:val="24"/>
        </w:rPr>
        <w:t>itional</w:t>
      </w:r>
      <w:r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Pr="00E26372">
        <w:rPr>
          <w:rFonts w:ascii="Times New Roman" w:hAnsi="Times New Roman" w:cs="Times New Roman" w:hint="eastAsia"/>
          <w:b/>
          <w:sz w:val="28"/>
          <w:szCs w:val="24"/>
        </w:rPr>
        <w:t>T</w:t>
      </w:r>
      <w:r w:rsidRPr="00E26372">
        <w:rPr>
          <w:rFonts w:ascii="Times New Roman" w:hAnsi="Times New Roman" w:cs="Times New Roman"/>
          <w:b/>
          <w:sz w:val="28"/>
          <w:szCs w:val="24"/>
        </w:rPr>
        <w:t>able</w:t>
      </w:r>
      <w:r w:rsidR="00EF10BB">
        <w:rPr>
          <w:rFonts w:ascii="Times New Roman" w:hAnsi="Times New Roman" w:cs="Times New Roman"/>
          <w:b/>
          <w:sz w:val="28"/>
          <w:szCs w:val="24"/>
        </w:rPr>
        <w:t xml:space="preserve"> S1</w:t>
      </w:r>
      <w:r>
        <w:rPr>
          <w:rFonts w:ascii="Times New Roman" w:hAnsi="Times New Roman" w:cs="Times New Roman"/>
          <w:b/>
          <w:sz w:val="28"/>
          <w:szCs w:val="24"/>
        </w:rPr>
        <w:t xml:space="preserve">. </w:t>
      </w:r>
      <w:r w:rsidRPr="0016299C">
        <w:rPr>
          <w:rFonts w:ascii="Times New Roman" w:eastAsia="MinionPro-Regular" w:hAnsi="Times New Roman" w:cs="Times New Roman"/>
          <w:kern w:val="0"/>
          <w:sz w:val="24"/>
          <w:szCs w:val="24"/>
        </w:rPr>
        <w:t xml:space="preserve">Top each twenty up- and down-regulated </w:t>
      </w:r>
      <w:proofErr w:type="spellStart"/>
      <w:r w:rsidRPr="0016299C">
        <w:rPr>
          <w:rFonts w:ascii="Times New Roman" w:eastAsia="MinionPro-Regular" w:hAnsi="Times New Roman" w:cs="Times New Roman"/>
          <w:kern w:val="0"/>
          <w:sz w:val="24"/>
          <w:szCs w:val="24"/>
        </w:rPr>
        <w:t>lncRNAs</w:t>
      </w:r>
      <w:proofErr w:type="spellEnd"/>
      <w:r w:rsidRPr="0016299C">
        <w:rPr>
          <w:rFonts w:ascii="Times New Roman" w:eastAsia="MinionPro-Regular" w:hAnsi="Times New Roman" w:cs="Times New Roman"/>
          <w:kern w:val="0"/>
          <w:sz w:val="24"/>
          <w:szCs w:val="24"/>
        </w:rPr>
        <w:t xml:space="preserve"> and corresponding gene information of </w:t>
      </w:r>
      <w:proofErr w:type="spellStart"/>
      <w:r w:rsidRPr="0016299C">
        <w:rPr>
          <w:rFonts w:ascii="Times New Roman" w:eastAsia="MinionPro-Regular" w:hAnsi="Times New Roman" w:cs="Times New Roman"/>
          <w:kern w:val="0"/>
          <w:sz w:val="24"/>
          <w:szCs w:val="24"/>
        </w:rPr>
        <w:t>lncRNAs</w:t>
      </w:r>
      <w:proofErr w:type="spellEnd"/>
    </w:p>
    <w:tbl>
      <w:tblPr>
        <w:tblW w:w="13958" w:type="dxa"/>
        <w:tblLook w:val="04A0" w:firstRow="1" w:lastRow="0" w:firstColumn="1" w:lastColumn="0" w:noHBand="0" w:noVBand="1"/>
      </w:tblPr>
      <w:tblGrid>
        <w:gridCol w:w="2725"/>
        <w:gridCol w:w="1062"/>
        <w:gridCol w:w="1063"/>
        <w:gridCol w:w="1176"/>
        <w:gridCol w:w="70"/>
        <w:gridCol w:w="1602"/>
        <w:gridCol w:w="1063"/>
        <w:gridCol w:w="1551"/>
        <w:gridCol w:w="3689"/>
      </w:tblGrid>
      <w:tr w:rsidR="00D041BF" w:rsidRPr="00927610" w14:paraId="688AF570" w14:textId="77777777" w:rsidTr="00B81386">
        <w:trPr>
          <w:trHeight w:val="300"/>
        </w:trPr>
        <w:tc>
          <w:tcPr>
            <w:tcW w:w="27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CEAD7D" w14:textId="77777777" w:rsidR="00D041BF" w:rsidRPr="00927610" w:rsidRDefault="00D041BF" w:rsidP="00B81386">
            <w:pPr>
              <w:widowControl/>
              <w:jc w:val="center"/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2"/>
              </w:rPr>
            </w:pPr>
            <w:r w:rsidRPr="002C4D6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Accession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E24D34" w14:textId="77777777" w:rsidR="00D041BF" w:rsidRPr="00927610" w:rsidRDefault="00D041BF" w:rsidP="00B8138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927610">
              <w:rPr>
                <w:rFonts w:ascii="Times New Roman" w:eastAsia="DengXian" w:hAnsi="Times New Roman" w:cs="Times New Roman"/>
                <w:i/>
                <w:color w:val="000000"/>
                <w:kern w:val="0"/>
                <w:sz w:val="22"/>
              </w:rPr>
              <w:t>P</w:t>
            </w: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-values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B8B7F5" w14:textId="77777777" w:rsidR="00D041BF" w:rsidRPr="00927610" w:rsidRDefault="00D041BF" w:rsidP="00B8138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Fold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change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75F358" w14:textId="77777777" w:rsidR="00D041BF" w:rsidRPr="00927610" w:rsidRDefault="00D041BF" w:rsidP="00B8138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</w:rPr>
              <w:t>Regulation</w:t>
            </w:r>
          </w:p>
        </w:tc>
        <w:tc>
          <w:tcPr>
            <w:tcW w:w="16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5396E" w14:textId="77777777" w:rsidR="00D041BF" w:rsidRPr="00927610" w:rsidRDefault="00D041BF" w:rsidP="00B8138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Chromosome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790F38" w14:textId="77777777" w:rsidR="00D041BF" w:rsidRPr="00927610" w:rsidRDefault="00D041BF" w:rsidP="00B8138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Strand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49C484" w14:textId="77777777" w:rsidR="00D041BF" w:rsidRPr="00927610" w:rsidRDefault="00D041BF" w:rsidP="00B8138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Gene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Symbol</w:t>
            </w:r>
          </w:p>
        </w:tc>
        <w:tc>
          <w:tcPr>
            <w:tcW w:w="36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04C875" w14:textId="77777777" w:rsidR="00D041BF" w:rsidRPr="00927610" w:rsidRDefault="00D041BF" w:rsidP="00B81386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Associated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gene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description</w:t>
            </w:r>
          </w:p>
        </w:tc>
      </w:tr>
      <w:tr w:rsidR="00D041BF" w:rsidRPr="00927610" w14:paraId="7F62C900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6A7B9" w14:textId="77777777" w:rsidR="00D041BF" w:rsidRPr="00885E93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NR_125857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8D3C79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0.0012796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5C6C0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59.276583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67097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A3D94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91FBF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3B914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EVADR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0142D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D041BF" w:rsidRPr="00927610" w14:paraId="1F240FA0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61038" w14:textId="77777777" w:rsidR="00D041BF" w:rsidRPr="00885E93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NR_015342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68FAB4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0.003856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6945E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28.092424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6D734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AC5DF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5F001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510BC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PCA3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FC2E0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prune homolog 2 (Drosophila)</w:t>
            </w:r>
          </w:p>
        </w:tc>
      </w:tr>
      <w:tr w:rsidR="00D041BF" w:rsidRPr="00927610" w14:paraId="14ADE36A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83787" w14:textId="77777777" w:rsidR="00D041BF" w:rsidRPr="00885E93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NR_109832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F71E0B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0.0087905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86A55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21.726513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40CA8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65156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chr22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B34F2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B068C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PCAT14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71282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D041BF" w:rsidRPr="00927610" w14:paraId="48A6D489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A1958" w14:textId="77777777" w:rsidR="00D041BF" w:rsidRPr="00885E93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ENST00000412654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AB3BE2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0.0026089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50AC4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19.731117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AEDD9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3865B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639E2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7716F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PCA3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7A378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prune homolog 2 (Drosophila)</w:t>
            </w:r>
          </w:p>
        </w:tc>
      </w:tr>
      <w:tr w:rsidR="00D041BF" w:rsidRPr="00927610" w14:paraId="6F60D39C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4707A" w14:textId="77777777" w:rsidR="00D041BF" w:rsidRPr="00885E93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lnc-AC110080.1-5:1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CBC798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0.0214716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4F2CE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17.480829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3817B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B31CF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2C225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EC727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B0878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D041BF" w:rsidRPr="00927610" w14:paraId="437F7B79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2F6CA" w14:textId="77777777" w:rsidR="00D041BF" w:rsidRPr="00885E93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ENST00000415820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E28B9C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0.0175281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2ACA0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16.656541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53E81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BC68A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chr21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C5049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0C42D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AP001610.9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2F360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D041BF" w:rsidRPr="00927610" w14:paraId="39AECDEB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0A362" w14:textId="77777777" w:rsidR="00D041BF" w:rsidRPr="00885E93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ENST00000558010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789295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0.0150573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C4FDE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15.600412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0EDAA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A4987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3B7C8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E312D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RP11-279F6.2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143B3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D041BF" w:rsidRPr="00927610" w14:paraId="2EE61C1F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E8A70" w14:textId="77777777" w:rsidR="00D041BF" w:rsidRPr="00885E93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ENST00000365110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B1AAE6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0.0289324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62CF3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13.988218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72644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3DD31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96D26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D4E87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SNORA62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A7778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D041BF" w:rsidRPr="00927610" w14:paraId="472BDD1D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1AFD2" w14:textId="77777777" w:rsidR="00D041BF" w:rsidRPr="00885E93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NONHSAT072254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52EDF9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0.0075766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02566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12.035524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79FE2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D752C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4EB2F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F2783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BCAB3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D041BF" w:rsidRPr="00927610" w14:paraId="4879CB8E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E8231" w14:textId="77777777" w:rsidR="00D041BF" w:rsidRPr="00885E93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NONHSAT072236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6577C8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0.0072588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EF60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11.671845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C06CC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DA08B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4C591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C3A0C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BA732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D041BF" w:rsidRPr="00927610" w14:paraId="7E030407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2EEBE" w14:textId="77777777" w:rsidR="00D041BF" w:rsidRPr="00885E93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ENST00000439575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0DA592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0.0439698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5B4DF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11.653131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898E3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E406B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9F766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4FC89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RP11-118K6.2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916F8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D041BF" w:rsidRPr="00927610" w14:paraId="406AE588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E7BE0" w14:textId="77777777" w:rsidR="00D041BF" w:rsidRPr="00885E93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lnc-AC110080.1-1:1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A3199E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0.0177589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A82B0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11.267734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46DEE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A350E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21BA5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B86AC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A4661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D041BF" w:rsidRPr="00927610" w14:paraId="0AAB593B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47AA1" w14:textId="77777777" w:rsidR="00D041BF" w:rsidRPr="00885E93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lnc-AC233264.5-3:1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1165BA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0.0367401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87858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10.224691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DB7C3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F8DFA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69D5E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FE80D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630D0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D041BF" w:rsidRPr="00927610" w14:paraId="0E647D38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AF2B7" w14:textId="77777777" w:rsidR="00D041BF" w:rsidRPr="00885E93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ENST00000616913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8E3EDA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0.0034881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E325F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9.6291064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F460C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F048A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DF53A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59CC5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PCA3_1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BFE38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prune homolog 2 (Drosophila)</w:t>
            </w:r>
          </w:p>
        </w:tc>
      </w:tr>
      <w:tr w:rsidR="00D041BF" w:rsidRPr="00927610" w14:paraId="16AD3982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47CC6" w14:textId="77777777" w:rsidR="00D041BF" w:rsidRPr="00885E93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NONHSAT072252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D390F2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0.013674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C65AA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9.0948737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4E4C0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88A37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B528C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A945B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A5C8D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D041BF" w:rsidRPr="00927610" w14:paraId="55A58670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3F11E" w14:textId="77777777" w:rsidR="00D041BF" w:rsidRPr="00885E93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lnc-MX1-1:1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C5CAE9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0.0217773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643A2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8.6735934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D626A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537B3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chr21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6BAE6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CE07A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C5068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D041BF" w:rsidRPr="00927610" w14:paraId="1CEABC94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35CAA" w14:textId="77777777" w:rsidR="00D041BF" w:rsidRPr="00885E93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lnc-LRCH4-3:1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A6C7C4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0.0161447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A7429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8.2237523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70716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7A7B2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8FCD4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82E73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ADF06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proofErr w:type="spellStart"/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ArfGAP</w:t>
            </w:r>
            <w:proofErr w:type="spellEnd"/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 xml:space="preserve"> with FG repeats 2</w:t>
            </w:r>
          </w:p>
        </w:tc>
      </w:tr>
      <w:tr w:rsidR="00D041BF" w:rsidRPr="00927610" w14:paraId="61BF9562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1339B" w14:textId="77777777" w:rsidR="00D041BF" w:rsidRPr="00885E93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lnc-AC110080.1-15:1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5CA33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0.0140691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B0156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8.1295177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F0EEB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C1C91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0E6A7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D77CC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9B2DD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D041BF" w:rsidRPr="00927610" w14:paraId="27C2DBB4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2CD49" w14:textId="77777777" w:rsidR="00D041BF" w:rsidRPr="00885E93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885E93"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ENST00000621752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1A2695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0.0168726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723C1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7.9573305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3863E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up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1DE46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9170B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5E540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RP11-122K13.15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8A371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D041BF" w:rsidRPr="00927610" w14:paraId="5C8A3D8F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9733DF6" w14:textId="77777777" w:rsidR="00D041BF" w:rsidRPr="00353C8D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lnc-TOMM70A-1:1</w:t>
            </w:r>
          </w:p>
        </w:tc>
        <w:tc>
          <w:tcPr>
            <w:tcW w:w="10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51D01B3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0.0397496</w:t>
            </w:r>
          </w:p>
        </w:tc>
        <w:tc>
          <w:tcPr>
            <w:tcW w:w="10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70944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0.2638873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B5C5B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2E30D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chr3</w:t>
            </w:r>
          </w:p>
        </w:tc>
        <w:tc>
          <w:tcPr>
            <w:tcW w:w="10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D5B50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4F3FD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1085B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filamin A interacting protein 1-like</w:t>
            </w:r>
          </w:p>
        </w:tc>
      </w:tr>
      <w:tr w:rsidR="00D041BF" w:rsidRPr="00927610" w14:paraId="457E6200" w14:textId="77777777" w:rsidTr="00D041BF">
        <w:trPr>
          <w:trHeight w:val="300"/>
        </w:trPr>
        <w:tc>
          <w:tcPr>
            <w:tcW w:w="27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E68811F" w14:textId="77777777" w:rsidR="00D041BF" w:rsidRPr="00353C8D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ENST00000623595</w:t>
            </w:r>
          </w:p>
        </w:tc>
        <w:tc>
          <w:tcPr>
            <w:tcW w:w="106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A2E6ADC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0.0256375</w:t>
            </w:r>
          </w:p>
        </w:tc>
        <w:tc>
          <w:tcPr>
            <w:tcW w:w="10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669A3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0.2592142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F8BBF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11034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chr9</w:t>
            </w:r>
          </w:p>
        </w:tc>
        <w:tc>
          <w:tcPr>
            <w:tcW w:w="10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7715B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4A16C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RP11-392A14.8</w:t>
            </w:r>
          </w:p>
        </w:tc>
        <w:tc>
          <w:tcPr>
            <w:tcW w:w="368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1A5B1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D041BF" w:rsidRPr="00927610" w14:paraId="7CB40A38" w14:textId="77777777" w:rsidTr="00D041BF">
        <w:trPr>
          <w:trHeight w:val="300"/>
        </w:trPr>
        <w:tc>
          <w:tcPr>
            <w:tcW w:w="272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C8266A7" w14:textId="77777777" w:rsidR="00D041BF" w:rsidRPr="00353C8D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lnc-ABHD10-1:1</w:t>
            </w:r>
          </w:p>
        </w:tc>
        <w:tc>
          <w:tcPr>
            <w:tcW w:w="106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1A8E78A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0.0328931</w:t>
            </w:r>
          </w:p>
        </w:tc>
        <w:tc>
          <w:tcPr>
            <w:tcW w:w="106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7C76EED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0.2574471</w:t>
            </w:r>
          </w:p>
        </w:tc>
        <w:tc>
          <w:tcPr>
            <w:tcW w:w="1246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8F7531D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33C5148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chr3</w:t>
            </w:r>
          </w:p>
        </w:tc>
        <w:tc>
          <w:tcPr>
            <w:tcW w:w="106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C071784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71DED0E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21C2494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proofErr w:type="spellStart"/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pleckstrin</w:t>
            </w:r>
            <w:proofErr w:type="spellEnd"/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 xml:space="preserve"> homology-like domain, family B, </w:t>
            </w: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lastRenderedPageBreak/>
              <w:t>member 2</w:t>
            </w:r>
          </w:p>
        </w:tc>
      </w:tr>
      <w:tr w:rsidR="00D041BF" w:rsidRPr="00927610" w14:paraId="322E5469" w14:textId="77777777" w:rsidTr="00D041BF">
        <w:trPr>
          <w:trHeight w:val="300"/>
        </w:trPr>
        <w:tc>
          <w:tcPr>
            <w:tcW w:w="27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F8F8FC" w14:textId="77777777" w:rsidR="00D041BF" w:rsidRPr="00353C8D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lastRenderedPageBreak/>
              <w:t>lnc-GADD45B-1:2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74B216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0.0217582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E0EE55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0.2560995</w:t>
            </w:r>
          </w:p>
        </w:tc>
        <w:tc>
          <w:tcPr>
            <w:tcW w:w="124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3DB6B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A5559E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chr19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D24C49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C53218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1FB34C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guanine nucleotide binding protein (G protein), gamma 7</w:t>
            </w:r>
          </w:p>
        </w:tc>
      </w:tr>
      <w:tr w:rsidR="00D041BF" w:rsidRPr="00927610" w14:paraId="27D26D00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6905E7" w14:textId="77777777" w:rsidR="00D041BF" w:rsidRPr="00353C8D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lnc-C9orf43-5:1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144CE0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0.0179094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6250A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0.2529903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7A741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8526A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E7244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278A9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BE30F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regulator of G-protein signaling 3</w:t>
            </w:r>
          </w:p>
        </w:tc>
      </w:tr>
      <w:tr w:rsidR="00D041BF" w:rsidRPr="00927610" w14:paraId="10E384E5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AC5577" w14:textId="77777777" w:rsidR="00D041BF" w:rsidRPr="00353C8D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lnc-C2CD4A-8:3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7A679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0.0070292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A4D8A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0.2501496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DA251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8C895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chr15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3B6BA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5B2B1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5282F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RAR-related orphan receptor A</w:t>
            </w:r>
          </w:p>
        </w:tc>
      </w:tr>
      <w:tr w:rsidR="00D041BF" w:rsidRPr="00927610" w14:paraId="350CC4A5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6DF560" w14:textId="77777777" w:rsidR="00D041BF" w:rsidRPr="00353C8D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lnc-NDRG1-5:1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6B0F7C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0.0451373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3DD6F3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0.250131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6BE605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641B10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6F3F6E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E13A4D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865F8E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ST3 beta-</w:t>
            </w:r>
            <w:proofErr w:type="spellStart"/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galactoside</w:t>
            </w:r>
            <w:proofErr w:type="spellEnd"/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 xml:space="preserve"> alpha-2,3-sialyltransferase 1</w:t>
            </w:r>
          </w:p>
        </w:tc>
      </w:tr>
      <w:tr w:rsidR="00D041BF" w:rsidRPr="00927610" w14:paraId="002CA1B3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E0C3A9" w14:textId="77777777" w:rsidR="00D041BF" w:rsidRPr="00353C8D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lnc-HFM1-3:3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BEFC71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0.0435927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750EB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0.2433965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8275B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A9BC2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6492E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22C2C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5723F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8"/>
              </w:rPr>
              <w:t>t</w:t>
            </w: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ransforming growth factor, beta receptor III</w:t>
            </w:r>
          </w:p>
        </w:tc>
      </w:tr>
      <w:tr w:rsidR="00D041BF" w:rsidRPr="00927610" w14:paraId="44400024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43F617" w14:textId="77777777" w:rsidR="00D041BF" w:rsidRPr="00353C8D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ENST00000617916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44B4B1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0.0078552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48E1E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0.2319187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CE7FF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CE5F9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chr19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F4E1B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45B0B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LLNLR-268E12.1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58AF0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D041BF" w:rsidRPr="00927610" w14:paraId="791E9B16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522E95" w14:textId="77777777" w:rsidR="00D041BF" w:rsidRPr="00353C8D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NR_125886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D1EB3C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0.0124719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A463A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0.2278954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4C210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5B2FB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038DA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1CBCE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LOC101927636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451AF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D041BF" w:rsidRPr="00927610" w14:paraId="56B882E5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308624" w14:textId="77777777" w:rsidR="00D041BF" w:rsidRPr="00353C8D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ENST00000623273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96E354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0.0117887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BD598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0.2264097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E1E62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05A4F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chr5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57832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0D46E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CTB-174D11.3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257A1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slit homolog 3 (Drosophila)</w:t>
            </w:r>
          </w:p>
        </w:tc>
      </w:tr>
      <w:tr w:rsidR="00D041BF" w:rsidRPr="00927610" w14:paraId="4263620C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826900" w14:textId="77777777" w:rsidR="00D041BF" w:rsidRPr="00353C8D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ENST00000424251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030EB9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0.0143991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8B470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0.2204195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EEF61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202AD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proofErr w:type="spellStart"/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chrX</w:t>
            </w:r>
            <w:proofErr w:type="spellEnd"/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D87A7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A0594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RP1-146A15.1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4FEE5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interleukin 1 receptor accessory protein-like 1</w:t>
            </w:r>
          </w:p>
        </w:tc>
      </w:tr>
      <w:tr w:rsidR="00D041BF" w:rsidRPr="00927610" w14:paraId="047E46A9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B52B71" w14:textId="77777777" w:rsidR="00D041BF" w:rsidRPr="00353C8D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lnc-TACC2-3:1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507A06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0.0146426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660847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0.2146128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586C4E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3F9E04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9DC356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5BA9D0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8E55CD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 xml:space="preserve">transforming, acidic </w:t>
            </w:r>
            <w:proofErr w:type="gramStart"/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coiled-coil</w:t>
            </w:r>
            <w:proofErr w:type="gramEnd"/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 xml:space="preserve"> containing protein 2</w:t>
            </w:r>
          </w:p>
        </w:tc>
      </w:tr>
      <w:tr w:rsidR="00D041BF" w:rsidRPr="00927610" w14:paraId="10B08B47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6962CF" w14:textId="77777777" w:rsidR="00D041BF" w:rsidRPr="00353C8D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NR_125859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009FDB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0.0322068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14363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0.2054874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31AF5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E1BB7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A3F34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79450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LOC101928540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1CCF4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filamin A interacting protein 1</w:t>
            </w:r>
          </w:p>
        </w:tc>
      </w:tr>
      <w:tr w:rsidR="00D041BF" w:rsidRPr="00927610" w14:paraId="5F03D37B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DBE614" w14:textId="77777777" w:rsidR="00D041BF" w:rsidRPr="00353C8D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NONHSAT136589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166B74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0.0022274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500FC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0.1790319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36DBC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582E4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proofErr w:type="spellStart"/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chrX</w:t>
            </w:r>
            <w:proofErr w:type="spellEnd"/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B2FA3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F73B7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7206D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dystrophin</w:t>
            </w:r>
          </w:p>
        </w:tc>
      </w:tr>
      <w:tr w:rsidR="00D041BF" w:rsidRPr="00927610" w14:paraId="651EC5D9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D50661" w14:textId="77777777" w:rsidR="00D041BF" w:rsidRPr="00353C8D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lnc-CHST2-2:3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6271E7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0.023774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8B3BD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0.1771025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42736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11C61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AA64E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ADBD8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0E1AF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D041BF" w:rsidRPr="00927610" w14:paraId="77E7698C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98F66A" w14:textId="77777777" w:rsidR="00D041BF" w:rsidRPr="00353C8D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lnc-PDCD11-5:1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321F84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0.000183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FF114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0.1635704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07C36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9E554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FACD3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5BDF1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4B598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proofErr w:type="spellStart"/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neuralized</w:t>
            </w:r>
            <w:proofErr w:type="spellEnd"/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 xml:space="preserve"> E3 ubiquitin protein ligase 1</w:t>
            </w:r>
          </w:p>
        </w:tc>
      </w:tr>
      <w:tr w:rsidR="00D041BF" w:rsidRPr="00927610" w14:paraId="4D325763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C91E31" w14:textId="77777777" w:rsidR="00D041BF" w:rsidRPr="00353C8D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lnc-PTEN-11:1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97FADE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0.0032078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FF1E9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0.1472261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05AA0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183F2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chr10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F89E4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+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9EBC2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65BF2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</w:tr>
      <w:tr w:rsidR="00D041BF" w:rsidRPr="00927610" w14:paraId="53C5416C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4F5033" w14:textId="77777777" w:rsidR="00D041BF" w:rsidRPr="00353C8D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lnc-MID1-4:1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C48932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0.00866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026BE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0.1373993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B303A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5D573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proofErr w:type="spellStart"/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chrX</w:t>
            </w:r>
            <w:proofErr w:type="spellEnd"/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A4EFB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4C17C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F84C4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Rho GTPase activating protein 6</w:t>
            </w:r>
          </w:p>
        </w:tc>
      </w:tr>
      <w:tr w:rsidR="00D041BF" w:rsidRPr="00927610" w14:paraId="6C661C5B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6BAD7E" w14:textId="77777777" w:rsidR="00D041BF" w:rsidRPr="00353C8D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lnc-C19orf73-1:1</w:t>
            </w:r>
          </w:p>
        </w:tc>
        <w:tc>
          <w:tcPr>
            <w:tcW w:w="1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EB8BC6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0.034911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DEBF8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0.030913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2560C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BD2BE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chr19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08854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AFF65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4895A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histidine rich calcium binding protein</w:t>
            </w:r>
          </w:p>
        </w:tc>
      </w:tr>
      <w:tr w:rsidR="00D041BF" w:rsidRPr="00927610" w14:paraId="7264D34C" w14:textId="77777777" w:rsidTr="00B81386">
        <w:trPr>
          <w:trHeight w:val="300"/>
        </w:trPr>
        <w:tc>
          <w:tcPr>
            <w:tcW w:w="27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45AC705" w14:textId="77777777" w:rsidR="00D041BF" w:rsidRPr="00353C8D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353C8D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lnc-MYL2-4:1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991DD50" w14:textId="77777777" w:rsidR="00D041BF" w:rsidRPr="00927610" w:rsidRDefault="00D041BF" w:rsidP="00B81386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0.0190929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E41F60" w14:textId="77777777" w:rsidR="00D041BF" w:rsidRPr="00927610" w:rsidRDefault="00D041BF" w:rsidP="00B81386">
            <w:pPr>
              <w:widowControl/>
              <w:jc w:val="righ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0.0014053</w:t>
            </w:r>
          </w:p>
        </w:tc>
        <w:tc>
          <w:tcPr>
            <w:tcW w:w="12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94937E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down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EB3F16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chr12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E001A4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ABB177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---</w:t>
            </w:r>
          </w:p>
        </w:tc>
        <w:tc>
          <w:tcPr>
            <w:tcW w:w="36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C4079C" w14:textId="77777777" w:rsidR="00D041BF" w:rsidRPr="00927610" w:rsidRDefault="00D041BF" w:rsidP="00B81386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</w:pPr>
            <w:r w:rsidRPr="00927610">
              <w:rPr>
                <w:rFonts w:ascii="Times New Roman" w:eastAsia="DengXian" w:hAnsi="Times New Roman" w:cs="Times New Roman"/>
                <w:color w:val="000000"/>
                <w:kern w:val="0"/>
                <w:sz w:val="18"/>
              </w:rPr>
              <w:t>myosin, light chain 2, regulatory, cardiac, slow</w:t>
            </w:r>
          </w:p>
        </w:tc>
      </w:tr>
    </w:tbl>
    <w:p w14:paraId="210AEC78" w14:textId="77777777" w:rsidR="00D041BF" w:rsidRPr="00927610" w:rsidRDefault="00D041BF" w:rsidP="00CA16D7">
      <w:pPr>
        <w:rPr>
          <w:rFonts w:ascii="Times New Roman" w:hAnsi="Times New Roman" w:cs="Times New Roman"/>
        </w:rPr>
      </w:pPr>
    </w:p>
    <w:p w14:paraId="3B1E73C3" w14:textId="77777777" w:rsidR="00D041BF" w:rsidRPr="00634418" w:rsidRDefault="00D041BF" w:rsidP="00CA16D7"/>
    <w:p w14:paraId="1A4BD436" w14:textId="77777777" w:rsidR="00D041BF" w:rsidRDefault="00D041BF"/>
    <w:p w14:paraId="1F710D49" w14:textId="2F73B5A5" w:rsidR="0016299C" w:rsidRPr="00634418" w:rsidRDefault="0016299C"/>
    <w:sectPr w:rsidR="0016299C" w:rsidRPr="00634418" w:rsidSect="006F62C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294AAF" w14:textId="77777777" w:rsidR="0054308C" w:rsidRDefault="0054308C" w:rsidP="006C7D4D">
      <w:r>
        <w:separator/>
      </w:r>
    </w:p>
  </w:endnote>
  <w:endnote w:type="continuationSeparator" w:id="0">
    <w:p w14:paraId="6B6A697B" w14:textId="77777777" w:rsidR="0054308C" w:rsidRDefault="0054308C" w:rsidP="006C7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SimSun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2F7754" w14:textId="77777777" w:rsidR="0054308C" w:rsidRDefault="0054308C" w:rsidP="006C7D4D">
      <w:r>
        <w:separator/>
      </w:r>
    </w:p>
  </w:footnote>
  <w:footnote w:type="continuationSeparator" w:id="0">
    <w:p w14:paraId="731D7EFB" w14:textId="77777777" w:rsidR="0054308C" w:rsidRDefault="0054308C" w:rsidP="006C7D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9299F"/>
    <w:rsid w:val="0002729C"/>
    <w:rsid w:val="000330D2"/>
    <w:rsid w:val="0009299F"/>
    <w:rsid w:val="000D1C2B"/>
    <w:rsid w:val="00125184"/>
    <w:rsid w:val="00134540"/>
    <w:rsid w:val="0016299C"/>
    <w:rsid w:val="00195ACB"/>
    <w:rsid w:val="001A191B"/>
    <w:rsid w:val="001E3FED"/>
    <w:rsid w:val="00201D44"/>
    <w:rsid w:val="00232C9B"/>
    <w:rsid w:val="00234947"/>
    <w:rsid w:val="00275397"/>
    <w:rsid w:val="002A6DF1"/>
    <w:rsid w:val="002C4D6E"/>
    <w:rsid w:val="002D7F3D"/>
    <w:rsid w:val="002E2291"/>
    <w:rsid w:val="0031407C"/>
    <w:rsid w:val="00387C55"/>
    <w:rsid w:val="003A2A8D"/>
    <w:rsid w:val="003A7EB3"/>
    <w:rsid w:val="003C02FA"/>
    <w:rsid w:val="003C4A65"/>
    <w:rsid w:val="003D3AAD"/>
    <w:rsid w:val="004248D7"/>
    <w:rsid w:val="004344FC"/>
    <w:rsid w:val="00435969"/>
    <w:rsid w:val="00467B01"/>
    <w:rsid w:val="00482CC8"/>
    <w:rsid w:val="005403BD"/>
    <w:rsid w:val="0054308C"/>
    <w:rsid w:val="00560DEB"/>
    <w:rsid w:val="0056536F"/>
    <w:rsid w:val="005A0562"/>
    <w:rsid w:val="005E43D1"/>
    <w:rsid w:val="0060297E"/>
    <w:rsid w:val="00634418"/>
    <w:rsid w:val="00671474"/>
    <w:rsid w:val="006C7D4D"/>
    <w:rsid w:val="006F62C6"/>
    <w:rsid w:val="00730BCD"/>
    <w:rsid w:val="007418D0"/>
    <w:rsid w:val="00741F30"/>
    <w:rsid w:val="00754622"/>
    <w:rsid w:val="00770895"/>
    <w:rsid w:val="0077198B"/>
    <w:rsid w:val="007A35E4"/>
    <w:rsid w:val="007F409E"/>
    <w:rsid w:val="00814658"/>
    <w:rsid w:val="0088620D"/>
    <w:rsid w:val="008F5D4A"/>
    <w:rsid w:val="009509FA"/>
    <w:rsid w:val="00954F6B"/>
    <w:rsid w:val="00986342"/>
    <w:rsid w:val="009B0974"/>
    <w:rsid w:val="009D30E9"/>
    <w:rsid w:val="009F5D4E"/>
    <w:rsid w:val="00A21FCF"/>
    <w:rsid w:val="00A42B58"/>
    <w:rsid w:val="00A7274F"/>
    <w:rsid w:val="00AA00A0"/>
    <w:rsid w:val="00AC4FCF"/>
    <w:rsid w:val="00AD0D05"/>
    <w:rsid w:val="00B0682E"/>
    <w:rsid w:val="00B71DC9"/>
    <w:rsid w:val="00BA6CF3"/>
    <w:rsid w:val="00C14CEC"/>
    <w:rsid w:val="00C22B15"/>
    <w:rsid w:val="00C473D5"/>
    <w:rsid w:val="00C5137A"/>
    <w:rsid w:val="00C70E63"/>
    <w:rsid w:val="00CC067B"/>
    <w:rsid w:val="00CD20CF"/>
    <w:rsid w:val="00CF6364"/>
    <w:rsid w:val="00D041BF"/>
    <w:rsid w:val="00D43877"/>
    <w:rsid w:val="00D71F77"/>
    <w:rsid w:val="00DC6021"/>
    <w:rsid w:val="00E125B1"/>
    <w:rsid w:val="00E66055"/>
    <w:rsid w:val="00E7387E"/>
    <w:rsid w:val="00EA5AC8"/>
    <w:rsid w:val="00EC6DBA"/>
    <w:rsid w:val="00ED0C04"/>
    <w:rsid w:val="00EF10BB"/>
    <w:rsid w:val="00EF1500"/>
    <w:rsid w:val="00EF1D02"/>
    <w:rsid w:val="00EF3313"/>
    <w:rsid w:val="00F17649"/>
    <w:rsid w:val="00F660A7"/>
    <w:rsid w:val="00FE0BA3"/>
    <w:rsid w:val="00FF18EA"/>
    <w:rsid w:val="00FF6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1BB63B"/>
  <w15:chartTrackingRefBased/>
  <w15:docId w15:val="{769DCA2E-960D-498C-B88A-A6B387CE33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02729C"/>
    <w:rPr>
      <w:i/>
      <w:iCs/>
    </w:rPr>
  </w:style>
  <w:style w:type="paragraph" w:customStyle="1" w:styleId="content">
    <w:name w:val="content"/>
    <w:basedOn w:val="Normal"/>
    <w:rsid w:val="00E66055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C7D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C7D4D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C7D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C7D4D"/>
    <w:rPr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B71D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37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5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2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4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1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74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78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86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471</Words>
  <Characters>2686</Characters>
  <Application>Microsoft Office Word</Application>
  <DocSecurity>0</DocSecurity>
  <Lines>22</Lines>
  <Paragraphs>6</Paragraphs>
  <ScaleCrop>false</ScaleCrop>
  <Company/>
  <LinksUpToDate>false</LinksUpToDate>
  <CharactersWithSpaces>3151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糜 远源</dc:creator>
  <cp:keywords/>
  <dc:description/>
  <cp:lastModifiedBy>Quality Control Editor</cp:lastModifiedBy>
  <cp:revision>2</cp:revision>
  <dcterms:created xsi:type="dcterms:W3CDTF">2020-10-22T15:07:00Z</dcterms:created>
  <dcterms:modified xsi:type="dcterms:W3CDTF">2020-10-22T15:07:00Z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44126.4628240741</vt:r8>
  </property>
  <property fmtid="{D5CDD505-2E9C-101B-9397-08002B2CF9AE}" pid="4" name="EditTotal">
    <vt:i4>141</vt:i4>
  </property>
  <property fmtid="{D5CDD505-2E9C-101B-9397-08002B2CF9AE}" pid="5" name="EditTimer">
    <vt:i4>100</vt:i4>
  </property>
</Properties>
</file>