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F515EC" w14:textId="7D90BDD2" w:rsidR="00C876DF" w:rsidRDefault="00C876DF" w:rsidP="00C876DF">
      <w:pPr>
        <w:pStyle w:val="a3"/>
        <w:spacing w:after="0" w:line="480" w:lineRule="auto"/>
        <w:rPr>
          <w:rFonts w:ascii="Times New Roman" w:hAnsi="Times New Roman" w:cs="Times New Roman"/>
          <w:b w:val="0"/>
          <w:sz w:val="24"/>
          <w:szCs w:val="24"/>
        </w:rPr>
      </w:pPr>
      <w:r w:rsidRPr="005E26D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E45D23" wp14:editId="43D5D3C4">
            <wp:extent cx="5731510" cy="4281805"/>
            <wp:effectExtent l="0" t="0" r="0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Linearity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76D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596B2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1</w:t>
      </w:r>
      <w:r w:rsidRPr="005E26D8">
        <w:rPr>
          <w:rFonts w:ascii="Times New Roman" w:hAnsi="Times New Roman" w:cs="Times New Roman"/>
          <w:sz w:val="24"/>
          <w:szCs w:val="24"/>
        </w:rPr>
        <w:t xml:space="preserve">. </w:t>
      </w:r>
      <w:r w:rsidRPr="005E26D8">
        <w:rPr>
          <w:rFonts w:ascii="Times New Roman" w:hAnsi="Times New Roman" w:cs="Times New Roman"/>
          <w:b w:val="0"/>
          <w:sz w:val="24"/>
          <w:szCs w:val="24"/>
        </w:rPr>
        <w:t>Linearity of KRYPTOR. An error rate of ± 10% is shown by the two dotted lines.</w:t>
      </w:r>
    </w:p>
    <w:p w14:paraId="5056DE0B" w14:textId="77777777" w:rsidR="00526DF6" w:rsidRDefault="00526DF6" w:rsidP="00526DF6"/>
    <w:p w14:paraId="2F9127A2" w14:textId="77777777" w:rsidR="00526DF6" w:rsidRPr="005E26D8" w:rsidRDefault="00526DF6" w:rsidP="00526DF6">
      <w:pPr>
        <w:keepNext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E26D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29EE0D" wp14:editId="4C9E5F7C">
            <wp:extent cx="4572396" cy="3932261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lasma vs seru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396" cy="393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A514F" w14:textId="34CF23AA" w:rsidR="00526DF6" w:rsidRPr="005E26D8" w:rsidRDefault="00526DF6" w:rsidP="00526DF6">
      <w:pPr>
        <w:pStyle w:val="a3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596B2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2</w:t>
      </w:r>
      <w:r w:rsidRPr="005E26D8">
        <w:rPr>
          <w:rFonts w:ascii="Times New Roman" w:hAnsi="Times New Roman" w:cs="Times New Roman"/>
          <w:sz w:val="24"/>
          <w:szCs w:val="24"/>
        </w:rPr>
        <w:t xml:space="preserve">. </w:t>
      </w:r>
      <w:r w:rsidRPr="005E26D8">
        <w:rPr>
          <w:rFonts w:ascii="Times New Roman" w:hAnsi="Times New Roman" w:cs="Times New Roman"/>
          <w:b w:val="0"/>
          <w:sz w:val="24"/>
          <w:szCs w:val="24"/>
        </w:rPr>
        <w:t>Linear regression of average values of CgA levels measured using both plasma and serum samples from five patients having different concentrations of CgA.</w:t>
      </w:r>
    </w:p>
    <w:p w14:paraId="16FE2D47" w14:textId="77777777" w:rsidR="00526DF6" w:rsidRPr="00526DF6" w:rsidRDefault="00526DF6" w:rsidP="00526DF6"/>
    <w:p w14:paraId="301BADB9" w14:textId="77777777" w:rsidR="00351E67" w:rsidRDefault="00EF5F12"/>
    <w:sectPr w:rsidR="00351E67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039C92" w16cex:dateUtc="2021-03-23T05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39811BF" w16cid:durableId="24039C9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849AC4" w14:textId="77777777" w:rsidR="00EF5F12" w:rsidRDefault="00EF5F12" w:rsidP="00526DF6">
      <w:pPr>
        <w:spacing w:after="0" w:line="240" w:lineRule="auto"/>
      </w:pPr>
      <w:r>
        <w:separator/>
      </w:r>
    </w:p>
  </w:endnote>
  <w:endnote w:type="continuationSeparator" w:id="0">
    <w:p w14:paraId="45EA2D5F" w14:textId="77777777" w:rsidR="00EF5F12" w:rsidRDefault="00EF5F12" w:rsidP="00526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0A6584" w14:textId="77777777" w:rsidR="00EF5F12" w:rsidRDefault="00EF5F12" w:rsidP="00526DF6">
      <w:pPr>
        <w:spacing w:after="0" w:line="240" w:lineRule="auto"/>
      </w:pPr>
      <w:r>
        <w:separator/>
      </w:r>
    </w:p>
  </w:footnote>
  <w:footnote w:type="continuationSeparator" w:id="0">
    <w:p w14:paraId="1FF4A8FD" w14:textId="77777777" w:rsidR="00EF5F12" w:rsidRDefault="00EF5F12" w:rsidP="00526D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6DF"/>
    <w:rsid w:val="000D5B3C"/>
    <w:rsid w:val="001B10E7"/>
    <w:rsid w:val="002114C6"/>
    <w:rsid w:val="00370526"/>
    <w:rsid w:val="00435549"/>
    <w:rsid w:val="00526DF6"/>
    <w:rsid w:val="00545890"/>
    <w:rsid w:val="00596B2E"/>
    <w:rsid w:val="007809B0"/>
    <w:rsid w:val="008756ED"/>
    <w:rsid w:val="00A76220"/>
    <w:rsid w:val="00B354ED"/>
    <w:rsid w:val="00C876DF"/>
    <w:rsid w:val="00D21B78"/>
    <w:rsid w:val="00EF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B2FB42"/>
  <w15:chartTrackingRefBased/>
  <w15:docId w15:val="{03FEAC96-873E-44EC-8294-183F09DAC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876DF"/>
    <w:pPr>
      <w:widowControl w:val="0"/>
      <w:wordWrap w:val="0"/>
      <w:autoSpaceDE w:val="0"/>
      <w:autoSpaceDN w:val="0"/>
      <w:jc w:val="both"/>
    </w:pPr>
    <w:rPr>
      <w:b/>
      <w:bCs/>
      <w:kern w:val="2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52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526DF6"/>
  </w:style>
  <w:style w:type="paragraph" w:styleId="a5">
    <w:name w:val="footer"/>
    <w:basedOn w:val="a"/>
    <w:link w:val="Char0"/>
    <w:uiPriority w:val="99"/>
    <w:unhideWhenUsed/>
    <w:rsid w:val="00526D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526DF6"/>
  </w:style>
  <w:style w:type="character" w:styleId="a6">
    <w:name w:val="annotation reference"/>
    <w:basedOn w:val="a0"/>
    <w:uiPriority w:val="99"/>
    <w:semiHidden/>
    <w:unhideWhenUsed/>
    <w:rsid w:val="002114C6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2114C6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2114C6"/>
    <w:rPr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2114C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2114C6"/>
    <w:rPr>
      <w:b/>
      <w:bCs/>
      <w:sz w:val="2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43554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43554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18/08/relationships/commentsExtensible" Target="commentsExtensible.xml"/><Relationship Id="rId5" Type="http://schemas.openxmlformats.org/officeDocument/2006/relationships/endnotes" Target="endnotes.xml"/><Relationship Id="rId10" Type="http://schemas.microsoft.com/office/2016/09/relationships/commentsIds" Target="commentsId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강남)진단검사의학팀 분자유전 공용</dc:creator>
  <cp:keywords/>
  <dc:description/>
  <cp:lastModifiedBy>박윤희(진단검사의학교실)</cp:lastModifiedBy>
  <cp:revision>2</cp:revision>
  <dcterms:created xsi:type="dcterms:W3CDTF">2021-03-25T01:17:00Z</dcterms:created>
  <dcterms:modified xsi:type="dcterms:W3CDTF">2021-03-25T01:17:00Z</dcterms:modified>
</cp:coreProperties>
</file>