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240" w:hanging="240" w:hangingChars="100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Hlk34058942"/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Table S5.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Analysis of the correlation between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MDM2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expression in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bookmarkStart w:id="3" w:name="_GoBack"/>
      <w:bookmarkEnd w:id="3"/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LC and its clinicopathological parameters</w:t>
      </w:r>
      <w:bookmarkEnd w:id="0"/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4"/>
        <w:tblW w:w="8506" w:type="dxa"/>
        <w:tblInd w:w="-142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9"/>
        <w:gridCol w:w="1276"/>
        <w:gridCol w:w="1352"/>
        <w:gridCol w:w="1483"/>
        <w:gridCol w:w="12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0" w:hRule="atLeast"/>
        </w:trPr>
        <w:tc>
          <w:tcPr>
            <w:tcW w:w="3119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34058890"/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Pathological 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Cases(n)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MDM2 expression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High(6)</w:t>
            </w:r>
          </w:p>
        </w:tc>
        <w:tc>
          <w:tcPr>
            <w:tcW w:w="148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Low(14)</w:t>
            </w:r>
          </w:p>
        </w:tc>
        <w:tc>
          <w:tcPr>
            <w:tcW w:w="127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0.329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10(50%)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4(66.7%)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6(42.9%)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10(50%)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8(57.1%)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0.550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&lt;65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8(40%)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3(50%)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5(35.7%)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≥65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12(60%)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3(50%)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9(64.3%)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0.394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Left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6(30%)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4(28.6%)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Right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11(55%)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3(50%)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8(57.1%)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3(15%)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1(16.7%)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 stage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1/2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15(75%)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3(50%)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12(85.7%)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3/4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3(15%)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1(16.7%)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Lymph node metastasis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0.771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9(45%)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7(50%)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7(35%)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5(35.8%)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4(20%)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Metastasis status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16(80%)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5(83.3%)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11(78.6%)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1(7.1%)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3(15%)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1(16.7%)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TNM stage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0.710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Ⅰ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12(60%)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3(50%)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9(64.3%)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Ⅲ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Ⅳ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6(30%)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4(28.6%)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1(16.7%)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1(7.1%)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Tumor grading</w:t>
            </w: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0.273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2(14.3%)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10(50%)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4(66.7%)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6(42.9%)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8(40%)</w:t>
            </w:r>
          </w:p>
        </w:tc>
        <w:tc>
          <w:tcPr>
            <w:tcW w:w="135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2(33.3%)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6(42.9%)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1"/>
    </w:tbl>
    <w:p>
      <w:pPr>
        <w:spacing w:line="360" w:lineRule="auto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" w:name="_Hlk34059005"/>
      <w:r>
        <w:rPr>
          <w:rFonts w:ascii="Times New Roman" w:hAnsi="Times New Roman"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*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No pathological grading of 1.</w:t>
      </w:r>
    </w:p>
    <w:bookmarkEnd w:id="2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F61"/>
    <w:rsid w:val="000D6F05"/>
    <w:rsid w:val="000E7FF1"/>
    <w:rsid w:val="00155B86"/>
    <w:rsid w:val="005C5AE6"/>
    <w:rsid w:val="007316AE"/>
    <w:rsid w:val="0076469E"/>
    <w:rsid w:val="009B5284"/>
    <w:rsid w:val="00A52FB9"/>
    <w:rsid w:val="00B44C2F"/>
    <w:rsid w:val="00CB0420"/>
    <w:rsid w:val="00E75F61"/>
    <w:rsid w:val="00F149D7"/>
    <w:rsid w:val="01053749"/>
    <w:rsid w:val="03473A23"/>
    <w:rsid w:val="42FF6EF9"/>
    <w:rsid w:val="4665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178</Words>
  <Characters>1016</Characters>
  <Lines>8</Lines>
  <Paragraphs>2</Paragraphs>
  <TotalTime>1</TotalTime>
  <ScaleCrop>false</ScaleCrop>
  <LinksUpToDate>false</LinksUpToDate>
  <CharactersWithSpaces>1192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2019-11-04T02:08:00Z</dcterms:created>
  <dc:creator>181</dc:creator>
  <cp:lastModifiedBy>倪nlw</cp:lastModifiedBy>
  <dcterms:modified xsi:type="dcterms:W3CDTF">2020-06-15T01:59:35Z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