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AA72FE" w14:textId="77777777" w:rsidR="00093301" w:rsidRPr="00557B95" w:rsidRDefault="00093301" w:rsidP="00557B95">
      <w:pPr>
        <w:spacing w:line="360" w:lineRule="auto"/>
        <w:ind w:rightChars="-27" w:right="-57"/>
        <w:rPr>
          <w:rFonts w:ascii="Arial" w:hAnsi="Arial" w:cs="Arial"/>
          <w:sz w:val="24"/>
          <w:szCs w:val="24"/>
        </w:rPr>
      </w:pPr>
      <w:r w:rsidRPr="00557B95">
        <w:rPr>
          <w:rFonts w:ascii="Arial" w:hAnsi="Arial" w:cs="Arial"/>
          <w:sz w:val="24"/>
          <w:szCs w:val="24"/>
        </w:rPr>
        <w:t>Dear editors</w:t>
      </w:r>
      <w:bookmarkStart w:id="0" w:name="_GoBack"/>
      <w:bookmarkEnd w:id="0"/>
    </w:p>
    <w:p w14:paraId="3429A85A" w14:textId="6978ABC2" w:rsidR="00C8553C" w:rsidRDefault="00093301" w:rsidP="00C8553C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557B95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We are submitting this original manuscript titled by </w:t>
      </w:r>
      <w:r w:rsidRPr="00047463">
        <w:rPr>
          <w:rFonts w:ascii="Arial" w:hAnsi="Arial" w:cs="Arial"/>
          <w:color w:val="000000" w:themeColor="text1"/>
          <w:kern w:val="0"/>
          <w:sz w:val="24"/>
          <w:szCs w:val="24"/>
        </w:rPr>
        <w:t>‘</w:t>
      </w:r>
      <w:r w:rsidR="00C8553C" w:rsidRPr="00047463">
        <w:rPr>
          <w:rFonts w:ascii="Arial" w:eastAsia="黑体" w:hAnsi="Arial" w:cs="Arial"/>
          <w:b/>
          <w:color w:val="000000"/>
          <w:sz w:val="24"/>
          <w:szCs w:val="24"/>
        </w:rPr>
        <w:t>NNT-AS1 impairs CD4</w:t>
      </w:r>
      <w:r w:rsidR="00C8553C" w:rsidRPr="00047463">
        <w:rPr>
          <w:rFonts w:ascii="Arial" w:eastAsia="黑体" w:hAnsi="Arial" w:cs="Arial"/>
          <w:b/>
          <w:color w:val="000000"/>
          <w:sz w:val="24"/>
          <w:szCs w:val="24"/>
          <w:vertAlign w:val="superscript"/>
        </w:rPr>
        <w:t>+</w:t>
      </w:r>
      <w:r w:rsidR="00C8553C" w:rsidRPr="00047463">
        <w:rPr>
          <w:rFonts w:ascii="Arial" w:eastAsia="黑体" w:hAnsi="Arial" w:cs="Arial" w:hint="eastAsia"/>
          <w:b/>
          <w:color w:val="000000"/>
          <w:sz w:val="24"/>
          <w:szCs w:val="24"/>
          <w:vertAlign w:val="superscript"/>
        </w:rPr>
        <w:t xml:space="preserve"> </w:t>
      </w:r>
      <w:r w:rsidR="00C8553C" w:rsidRPr="00047463">
        <w:rPr>
          <w:rFonts w:ascii="Arial" w:eastAsia="黑体" w:hAnsi="Arial" w:cs="Arial"/>
          <w:b/>
          <w:color w:val="000000"/>
          <w:sz w:val="24"/>
          <w:szCs w:val="24"/>
        </w:rPr>
        <w:t>T cells infiltration by up-regulating TGF-</w:t>
      </w:r>
      <w:r w:rsidR="00C8553C" w:rsidRPr="00047463">
        <w:rPr>
          <w:rFonts w:ascii="Arial" w:eastAsia="Times New Roman" w:hAnsi="Arial" w:cs="Arial"/>
          <w:b/>
          <w:color w:val="000000"/>
          <w:sz w:val="24"/>
          <w:szCs w:val="24"/>
          <w:shd w:val="clear" w:color="auto" w:fill="FFFFFF"/>
        </w:rPr>
        <w:t>β</w:t>
      </w:r>
      <w:r w:rsidR="00C8553C" w:rsidRPr="00047463">
        <w:rPr>
          <w:rFonts w:ascii="Arial" w:eastAsia="黑体" w:hAnsi="Arial" w:cs="Arial"/>
          <w:b/>
          <w:color w:val="000000"/>
          <w:sz w:val="24"/>
          <w:szCs w:val="24"/>
        </w:rPr>
        <w:t xml:space="preserve"> </w:t>
      </w:r>
      <w:r w:rsidR="00C8553C" w:rsidRPr="00047463">
        <w:rPr>
          <w:rFonts w:ascii="Arial" w:eastAsia="Times New Roman" w:hAnsi="Arial" w:cs="Arial"/>
          <w:b/>
          <w:color w:val="000000"/>
          <w:sz w:val="24"/>
          <w:szCs w:val="24"/>
          <w:shd w:val="clear" w:color="auto" w:fill="FFFFFF"/>
        </w:rPr>
        <w:t xml:space="preserve">signaling </w:t>
      </w:r>
      <w:r w:rsidR="00C8553C" w:rsidRPr="00047463">
        <w:rPr>
          <w:rFonts w:ascii="Arial" w:eastAsia="黑体" w:hAnsi="Arial" w:cs="Arial"/>
          <w:b/>
          <w:color w:val="000000"/>
          <w:sz w:val="24"/>
          <w:szCs w:val="24"/>
        </w:rPr>
        <w:t>in Hepatocellular Carcinoma</w:t>
      </w:r>
      <w:r w:rsidRPr="00557B95">
        <w:rPr>
          <w:rFonts w:ascii="Arial" w:hAnsi="Arial" w:cs="Arial"/>
          <w:i/>
          <w:sz w:val="24"/>
          <w:szCs w:val="24"/>
        </w:rPr>
        <w:t>’</w:t>
      </w:r>
      <w:r w:rsidRPr="00557B95">
        <w:rPr>
          <w:rFonts w:ascii="Arial" w:hAnsi="Arial" w:cs="Arial"/>
          <w:sz w:val="24"/>
          <w:szCs w:val="24"/>
        </w:rPr>
        <w:t xml:space="preserve"> </w:t>
      </w:r>
      <w:r w:rsidRPr="00557B95">
        <w:rPr>
          <w:rFonts w:ascii="Arial" w:hAnsi="Arial" w:cs="Arial"/>
          <w:color w:val="000000" w:themeColor="text1"/>
          <w:kern w:val="0"/>
          <w:sz w:val="24"/>
          <w:szCs w:val="24"/>
        </w:rPr>
        <w:t>to your prestigious journal the</w:t>
      </w:r>
      <w:r w:rsidR="00E223A3" w:rsidRPr="00E223A3">
        <w:rPr>
          <w:rFonts w:ascii="Helvetica Neue" w:hAnsi="Helvetica Neue" w:cs="Helvetica Neue"/>
          <w:color w:val="000000"/>
          <w:kern w:val="0"/>
          <w:sz w:val="26"/>
          <w:szCs w:val="26"/>
        </w:rPr>
        <w:t xml:space="preserve"> </w:t>
      </w:r>
      <w:r w:rsidR="0060247C" w:rsidRPr="0060247C">
        <w:rPr>
          <w:rFonts w:ascii="Arial" w:hAnsi="Arial" w:cs="Arial"/>
          <w:b/>
          <w:i/>
          <w:color w:val="000000"/>
          <w:kern w:val="0"/>
          <w:sz w:val="24"/>
          <w:szCs w:val="24"/>
        </w:rPr>
        <w:t>Cancer Cell International</w:t>
      </w:r>
      <w:r w:rsidR="0060247C" w:rsidRPr="00557B95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Pr="00557B95">
        <w:rPr>
          <w:rFonts w:ascii="Arial" w:hAnsi="Arial" w:cs="Arial"/>
          <w:color w:val="000000" w:themeColor="text1"/>
          <w:kern w:val="0"/>
          <w:sz w:val="24"/>
          <w:szCs w:val="24"/>
        </w:rPr>
        <w:t>for review.</w:t>
      </w:r>
    </w:p>
    <w:p w14:paraId="40A52AD2" w14:textId="0FA12589" w:rsidR="00584386" w:rsidRPr="00557B95" w:rsidRDefault="00F06D93" w:rsidP="00C8553C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24"/>
          <w:szCs w:val="24"/>
          <w:lang w:val="en-GB"/>
        </w:rPr>
      </w:pPr>
      <w:r w:rsidRPr="00557B95">
        <w:rPr>
          <w:rFonts w:ascii="Arial" w:eastAsia="黑体" w:hAnsi="Arial" w:cs="Arial"/>
          <w:color w:val="000000"/>
          <w:sz w:val="24"/>
          <w:szCs w:val="24"/>
        </w:rPr>
        <w:t>W</w:t>
      </w:r>
      <w:r w:rsidR="004F668A" w:rsidRPr="00557B95">
        <w:rPr>
          <w:rFonts w:ascii="Arial" w:eastAsia="黑体" w:hAnsi="Arial" w:cs="Arial"/>
          <w:color w:val="000000"/>
          <w:sz w:val="24"/>
          <w:szCs w:val="24"/>
        </w:rPr>
        <w:t>e aim to investigate the roles of NNT-AS1 regulating T cells infiltration by regulating TGF-β signaling pathway in HCC patients.</w:t>
      </w:r>
      <w:r w:rsidR="00584386" w:rsidRPr="00557B95">
        <w:rPr>
          <w:rFonts w:ascii="Arial" w:hAnsi="Arial" w:cs="Arial"/>
          <w:sz w:val="24"/>
          <w:szCs w:val="24"/>
        </w:rPr>
        <w:t xml:space="preserve"> 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>RNA-scope analyses revealed that the levels of NNT-AS1 were significant higher in cancerous tissues than their levels in paired non-cancerous tissues.</w:t>
      </w:r>
      <w:r w:rsidR="00584386" w:rsidRPr="00557B9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>qRT</w:t>
      </w:r>
      <w:proofErr w:type="spellEnd"/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>-PCR assays validated the overexpression of NNT-AS1 in HCC cancer tissues when compared their levels with normal tissues.</w:t>
      </w:r>
      <w:r w:rsidR="00584386" w:rsidRPr="00557B95">
        <w:rPr>
          <w:rFonts w:ascii="Arial" w:hAnsi="Arial" w:cs="Arial"/>
          <w:sz w:val="24"/>
          <w:szCs w:val="24"/>
        </w:rPr>
        <w:t xml:space="preserve"> 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>The prognostic analysis indicated that the OS rates for HCC patients with high levels of NNT-AS1 were significantly lower than those for patients with low levels of NNT-AS1.</w:t>
      </w:r>
      <w:r w:rsidR="00584386" w:rsidRPr="00557B95">
        <w:rPr>
          <w:rFonts w:ascii="Arial" w:hAnsi="Arial" w:cs="Arial"/>
          <w:sz w:val="24"/>
          <w:szCs w:val="24"/>
        </w:rPr>
        <w:t xml:space="preserve"> 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>Mechanistic analysis demonstrated that the downregulation of NNT-AS1 significantly impaired the expression of TGF-β, TGFBR1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>，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>and SMAD5.</w:t>
      </w:r>
      <w:r w:rsidR="00584386" w:rsidRPr="00557B95">
        <w:rPr>
          <w:rFonts w:ascii="Arial" w:hAnsi="Arial" w:cs="Arial"/>
          <w:sz w:val="24"/>
          <w:szCs w:val="24"/>
        </w:rPr>
        <w:t xml:space="preserve"> 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>Moreover, the levels of NNT-AS1 were inhibited by siRNA interference of which disrupt the expression of TGF-β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>，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>TGFBR1, and SMAD5. Importantly, IHC analyses indicated that the levels of NNT-AS1 were negative correlated with CD4</w:t>
      </w:r>
      <w:r w:rsidR="00C8553C" w:rsidRPr="00C8553C">
        <w:rPr>
          <w:rFonts w:ascii="Arial" w:eastAsia="黑体" w:hAnsi="Arial" w:cs="Arial" w:hint="eastAsia"/>
          <w:color w:val="000000"/>
          <w:sz w:val="24"/>
          <w:szCs w:val="24"/>
          <w:vertAlign w:val="superscript"/>
        </w:rPr>
        <w:t>+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 xml:space="preserve"> T lymphocyte cells infiltration in tissues from 16 HCC patients. Collectively, our study depicts a novel mechanism that conducts the process of CD4</w:t>
      </w:r>
      <w:r w:rsidR="00C8553C" w:rsidRPr="00C8553C">
        <w:rPr>
          <w:rFonts w:ascii="Arial" w:eastAsia="黑体" w:hAnsi="Arial" w:cs="Arial" w:hint="eastAsia"/>
          <w:color w:val="000000"/>
          <w:sz w:val="24"/>
          <w:szCs w:val="24"/>
          <w:vertAlign w:val="superscript"/>
        </w:rPr>
        <w:t>+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 xml:space="preserve"> T lymphocyte cells infiltration. Of which is regulated by NNT-AS1 that activates TGF-β signaling pathway and thus impairs the CD4</w:t>
      </w:r>
      <w:r w:rsidR="00C8553C" w:rsidRPr="00C8553C">
        <w:rPr>
          <w:rFonts w:ascii="Arial" w:eastAsia="黑体" w:hAnsi="Arial" w:cs="Arial" w:hint="eastAsia"/>
          <w:color w:val="000000"/>
          <w:sz w:val="24"/>
          <w:szCs w:val="24"/>
          <w:vertAlign w:val="superscript"/>
        </w:rPr>
        <w:t>+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t xml:space="preserve"> T lymphocyte cells </w:t>
      </w:r>
      <w:r w:rsidR="00584386" w:rsidRPr="00557B95">
        <w:rPr>
          <w:rFonts w:ascii="Arial" w:eastAsia="黑体" w:hAnsi="Arial" w:cs="Arial"/>
          <w:color w:val="000000"/>
          <w:sz w:val="24"/>
          <w:szCs w:val="24"/>
        </w:rPr>
        <w:lastRenderedPageBreak/>
        <w:t>infiltration in HCC.</w:t>
      </w:r>
      <w:r w:rsidR="00584386" w:rsidRPr="00557B95">
        <w:rPr>
          <w:rFonts w:ascii="Arial" w:hAnsi="Arial" w:cs="Arial"/>
          <w:sz w:val="24"/>
          <w:szCs w:val="24"/>
          <w:lang w:val="en-GB"/>
        </w:rPr>
        <w:t xml:space="preserve"> Our investigations suggest that the upregulation of NNT-AS1 serves as a promising predictor and might be conducive for clinicians to estimate OS time.</w:t>
      </w:r>
    </w:p>
    <w:p w14:paraId="68E04CD5" w14:textId="4F82E31A" w:rsidR="00976EB8" w:rsidRPr="00557B95" w:rsidRDefault="00976EB8" w:rsidP="00557B95">
      <w:pPr>
        <w:spacing w:line="360" w:lineRule="auto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557B95">
        <w:rPr>
          <w:rFonts w:ascii="Arial" w:hAnsi="Arial" w:cs="Arial"/>
          <w:color w:val="000000" w:themeColor="text1"/>
          <w:kern w:val="0"/>
          <w:sz w:val="24"/>
          <w:szCs w:val="24"/>
        </w:rPr>
        <w:t>Thank you.</w:t>
      </w:r>
      <w:r w:rsidRPr="00557B95">
        <w:rPr>
          <w:rFonts w:ascii="MS Mincho" w:eastAsia="MS Mincho" w:hAnsi="MS Mincho" w:cs="MS Mincho"/>
          <w:color w:val="000000" w:themeColor="text1"/>
          <w:kern w:val="0"/>
          <w:sz w:val="24"/>
          <w:szCs w:val="24"/>
        </w:rPr>
        <w:t> </w:t>
      </w:r>
      <w:r w:rsidRPr="00557B95">
        <w:rPr>
          <w:rFonts w:ascii="Arial" w:hAnsi="Arial" w:cs="Arial"/>
          <w:color w:val="000000" w:themeColor="text1"/>
          <w:kern w:val="0"/>
          <w:sz w:val="24"/>
          <w:szCs w:val="24"/>
        </w:rPr>
        <w:t>Sincere yours</w:t>
      </w:r>
    </w:p>
    <w:p w14:paraId="68917ED5" w14:textId="6A9B3705" w:rsidR="00C8553C" w:rsidRPr="00C8553C" w:rsidRDefault="00C8553C" w:rsidP="00557B95">
      <w:pPr>
        <w:spacing w:line="360" w:lineRule="auto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C8553C">
        <w:rPr>
          <w:rFonts w:ascii="Arial" w:hAnsi="Arial" w:cs="Arial"/>
          <w:color w:val="000000" w:themeColor="text1"/>
          <w:kern w:val="0"/>
          <w:sz w:val="24"/>
          <w:szCs w:val="24"/>
        </w:rPr>
        <w:t>Lei Yang,</w:t>
      </w:r>
      <w:r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Arial" w:hAnsi="Arial" w:cs="Arial" w:hint="eastAsia"/>
          <w:color w:val="000000" w:themeColor="text1"/>
          <w:kern w:val="0"/>
          <w:sz w:val="24"/>
          <w:szCs w:val="24"/>
        </w:rPr>
        <w:t>MD</w:t>
      </w:r>
    </w:p>
    <w:p w14:paraId="286DD746" w14:textId="15F5FE4A" w:rsidR="00C8553C" w:rsidRPr="00C8553C" w:rsidRDefault="00C8553C" w:rsidP="00557B95">
      <w:pPr>
        <w:spacing w:line="360" w:lineRule="auto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C8553C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Email, </w:t>
      </w:r>
      <w:hyperlink r:id="rId4" w:history="1">
        <w:r w:rsidRPr="00C8553C">
          <w:rPr>
            <w:rFonts w:ascii="Arial" w:hAnsi="Arial" w:cs="Arial"/>
            <w:color w:val="000000" w:themeColor="text1"/>
            <w:kern w:val="0"/>
            <w:sz w:val="24"/>
            <w:szCs w:val="24"/>
          </w:rPr>
          <w:t>yl6649084@163.com</w:t>
        </w:r>
      </w:hyperlink>
      <w:r w:rsidRPr="00C8553C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</w:t>
      </w:r>
    </w:p>
    <w:p w14:paraId="2452C255" w14:textId="48BC01C3" w:rsidR="00C8553C" w:rsidRPr="00C8553C" w:rsidRDefault="00C8553C" w:rsidP="00557B95">
      <w:pPr>
        <w:spacing w:line="360" w:lineRule="auto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C8553C">
        <w:rPr>
          <w:rFonts w:ascii="Arial" w:hAnsi="Arial" w:cs="Arial"/>
          <w:color w:val="000000" w:themeColor="text1"/>
          <w:kern w:val="0"/>
          <w:sz w:val="24"/>
          <w:szCs w:val="24"/>
        </w:rPr>
        <w:t>Tao Wen,</w:t>
      </w:r>
      <w:r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Arial" w:hAnsi="Arial" w:cs="Arial" w:hint="eastAsia"/>
          <w:color w:val="000000" w:themeColor="text1"/>
          <w:kern w:val="0"/>
          <w:sz w:val="24"/>
          <w:szCs w:val="24"/>
        </w:rPr>
        <w:t>PhD</w:t>
      </w:r>
    </w:p>
    <w:p w14:paraId="4938296A" w14:textId="77777777" w:rsidR="00C8553C" w:rsidRDefault="00C8553C" w:rsidP="00557B95">
      <w:pPr>
        <w:spacing w:line="360" w:lineRule="auto"/>
        <w:rPr>
          <w:rFonts w:ascii="Arial" w:hAnsi="Arial" w:cs="Arial"/>
          <w:color w:val="000000" w:themeColor="text1"/>
          <w:kern w:val="0"/>
          <w:sz w:val="24"/>
          <w:szCs w:val="24"/>
        </w:rPr>
      </w:pPr>
      <w:bookmarkStart w:id="1" w:name="_Hlk35413032"/>
      <w:r w:rsidRPr="00C8553C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E-mail: </w:t>
      </w:r>
      <w:hyperlink r:id="rId5" w:history="1">
        <w:r w:rsidRPr="00C8553C">
          <w:rPr>
            <w:rFonts w:ascii="Arial" w:hAnsi="Arial" w:cs="Arial"/>
            <w:color w:val="000000" w:themeColor="text1"/>
            <w:kern w:val="0"/>
            <w:sz w:val="24"/>
            <w:szCs w:val="24"/>
          </w:rPr>
          <w:t>wentao5281@163.com</w:t>
        </w:r>
      </w:hyperlink>
      <w:bookmarkEnd w:id="1"/>
      <w:r w:rsidRPr="00C8553C">
        <w:rPr>
          <w:rFonts w:ascii="Arial" w:hAnsi="Arial" w:cs="Arial"/>
          <w:color w:val="000000" w:themeColor="text1"/>
          <w:kern w:val="0"/>
          <w:sz w:val="24"/>
          <w:szCs w:val="24"/>
        </w:rPr>
        <w:t>，</w:t>
      </w:r>
    </w:p>
    <w:p w14:paraId="7FF06B7B" w14:textId="5035D01B" w:rsidR="00976EB8" w:rsidRPr="00557B95" w:rsidRDefault="00976EB8" w:rsidP="00557B95">
      <w:pPr>
        <w:spacing w:line="360" w:lineRule="auto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557B95">
        <w:rPr>
          <w:rFonts w:ascii="Arial" w:hAnsi="Arial" w:cs="Arial"/>
          <w:color w:val="000000" w:themeColor="text1"/>
          <w:kern w:val="0"/>
          <w:sz w:val="24"/>
          <w:szCs w:val="24"/>
        </w:rPr>
        <w:t>Medical Research Center, Chao</w:t>
      </w:r>
      <w:r w:rsidR="00C8553C">
        <w:rPr>
          <w:rFonts w:ascii="Arial" w:hAnsi="Arial" w:cs="Arial" w:hint="eastAsia"/>
          <w:color w:val="000000" w:themeColor="text1"/>
          <w:kern w:val="0"/>
          <w:sz w:val="24"/>
          <w:szCs w:val="24"/>
        </w:rPr>
        <w:t>-Y</w:t>
      </w:r>
      <w:r w:rsidRPr="00557B95">
        <w:rPr>
          <w:rFonts w:ascii="Arial" w:hAnsi="Arial" w:cs="Arial"/>
          <w:color w:val="000000" w:themeColor="text1"/>
          <w:kern w:val="0"/>
          <w:sz w:val="24"/>
          <w:szCs w:val="24"/>
        </w:rPr>
        <w:t>ang Hospital, Capital Medical University.</w:t>
      </w:r>
    </w:p>
    <w:p w14:paraId="2F82285B" w14:textId="77777777" w:rsidR="00B01F87" w:rsidRPr="00557B95" w:rsidRDefault="00B01F87" w:rsidP="00557B95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B01F87" w:rsidRPr="00557B95" w:rsidSect="00D8729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101"/>
    <w:rsid w:val="00047463"/>
    <w:rsid w:val="00093301"/>
    <w:rsid w:val="001163B6"/>
    <w:rsid w:val="004F668A"/>
    <w:rsid w:val="00557B95"/>
    <w:rsid w:val="00584386"/>
    <w:rsid w:val="0060001D"/>
    <w:rsid w:val="0060247C"/>
    <w:rsid w:val="006F72F6"/>
    <w:rsid w:val="008C67C1"/>
    <w:rsid w:val="00976EB8"/>
    <w:rsid w:val="00A83101"/>
    <w:rsid w:val="00B01F87"/>
    <w:rsid w:val="00BC04DD"/>
    <w:rsid w:val="00C8553C"/>
    <w:rsid w:val="00D74F00"/>
    <w:rsid w:val="00D8729F"/>
    <w:rsid w:val="00E223A3"/>
    <w:rsid w:val="00E851FE"/>
    <w:rsid w:val="00F06D93"/>
    <w:rsid w:val="00F206AF"/>
    <w:rsid w:val="00F4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CB80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93301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851FE"/>
    <w:rPr>
      <w:b/>
      <w:bCs/>
    </w:rPr>
  </w:style>
  <w:style w:type="character" w:styleId="a4">
    <w:name w:val="Hyperlink"/>
    <w:basedOn w:val="a0"/>
    <w:uiPriority w:val="99"/>
    <w:unhideWhenUsed/>
    <w:rsid w:val="00C855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97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yl6649084@163.com" TargetMode="External"/><Relationship Id="rId5" Type="http://schemas.openxmlformats.org/officeDocument/2006/relationships/hyperlink" Target="mailto:wentao5218@163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958</Words>
  <Characters>959</Characters>
  <Application>Microsoft Macintosh Word</Application>
  <DocSecurity>0</DocSecurity>
  <Lines>43</Lines>
  <Paragraphs>15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王雅昆</dc:creator>
  <cp:keywords/>
  <dc:description/>
  <cp:lastModifiedBy>王雅昆</cp:lastModifiedBy>
  <cp:revision>3</cp:revision>
  <dcterms:created xsi:type="dcterms:W3CDTF">2020-06-18T04:25:00Z</dcterms:created>
  <dcterms:modified xsi:type="dcterms:W3CDTF">2020-06-18T04:25:00Z</dcterms:modified>
</cp:coreProperties>
</file>