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jc w:val="left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</w:rPr>
        <w:t xml:space="preserve"> Appendix </w:t>
      </w: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Quantitative value of peptide</w:t>
      </w:r>
    </w:p>
    <w:tbl>
      <w:tblPr>
        <w:tblStyle w:val="4"/>
        <w:tblpPr w:leftFromText="180" w:rightFromText="180" w:vertAnchor="text" w:horzAnchor="page" w:tblpX="1733" w:tblpY="412"/>
        <w:tblOverlap w:val="never"/>
        <w:tblW w:w="865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2801"/>
        <w:gridCol w:w="1769"/>
        <w:gridCol w:w="21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</w:rPr>
              <w:t>S</w:t>
            </w:r>
            <w:r>
              <w:rPr>
                <w:rFonts w:ascii="Times New Roman" w:hAnsi="Times New Roman" w:eastAsia="黑体" w:cs="Times New Roman"/>
                <w:color w:val="auto"/>
              </w:rPr>
              <w:t>ample number</w:t>
            </w:r>
          </w:p>
        </w:tc>
        <w:tc>
          <w:tcPr>
            <w:tcW w:w="2801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</w:rPr>
              <w:t>P</w:t>
            </w:r>
            <w:r>
              <w:rPr>
                <w:rFonts w:ascii="Times New Roman" w:hAnsi="Times New Roman" w:eastAsia="黑体" w:cs="Times New Roman"/>
                <w:color w:val="auto"/>
              </w:rPr>
              <w:t>eptide concentration(μg/μL)</w:t>
            </w:r>
          </w:p>
        </w:tc>
        <w:tc>
          <w:tcPr>
            <w:tcW w:w="1769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Volume</w:t>
            </w:r>
            <w:r>
              <w:rPr>
                <w:rFonts w:hint="eastAsia" w:ascii="Times New Roman" w:hAnsi="Times New Roman" w:eastAsia="黑体" w:cs="Times New Roman"/>
                <w:color w:val="auto"/>
              </w:rPr>
              <w:t>(</w:t>
            </w:r>
            <w:r>
              <w:rPr>
                <w:rFonts w:ascii="Times New Roman" w:hAnsi="Times New Roman" w:eastAsia="黑体" w:cs="Times New Roman"/>
                <w:color w:val="auto"/>
              </w:rPr>
              <w:t>μL)</w:t>
            </w:r>
          </w:p>
        </w:tc>
        <w:tc>
          <w:tcPr>
            <w:tcW w:w="2163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</w:rPr>
              <w:t>P</w:t>
            </w:r>
            <w:r>
              <w:rPr>
                <w:rFonts w:ascii="Times New Roman" w:hAnsi="Times New Roman" w:eastAsia="黑体" w:cs="Times New Roman"/>
                <w:color w:val="auto"/>
              </w:rPr>
              <w:t>eptide size(μg)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VN-1</w:t>
            </w:r>
          </w:p>
        </w:tc>
        <w:tc>
          <w:tcPr>
            <w:tcW w:w="2801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0.31</w:t>
            </w:r>
          </w:p>
        </w:tc>
        <w:tc>
          <w:tcPr>
            <w:tcW w:w="1769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12.4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VN-2</w:t>
            </w:r>
          </w:p>
        </w:tc>
        <w:tc>
          <w:tcPr>
            <w:tcW w:w="28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0.27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VN-3</w:t>
            </w:r>
          </w:p>
        </w:tc>
        <w:tc>
          <w:tcPr>
            <w:tcW w:w="28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0.45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18.0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CN-1</w:t>
            </w:r>
          </w:p>
        </w:tc>
        <w:tc>
          <w:tcPr>
            <w:tcW w:w="28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0.37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14.8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CN-2</w:t>
            </w:r>
          </w:p>
        </w:tc>
        <w:tc>
          <w:tcPr>
            <w:tcW w:w="28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0.39</w:t>
            </w:r>
          </w:p>
        </w:tc>
        <w:tc>
          <w:tcPr>
            <w:tcW w:w="176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15.6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91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CN-3</w:t>
            </w:r>
          </w:p>
        </w:tc>
        <w:tc>
          <w:tcPr>
            <w:tcW w:w="280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0.31</w:t>
            </w:r>
          </w:p>
        </w:tc>
        <w:tc>
          <w:tcPr>
            <w:tcW w:w="1769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40</w:t>
            </w:r>
          </w:p>
        </w:tc>
        <w:tc>
          <w:tcPr>
            <w:tcW w:w="2163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auto"/>
              </w:rPr>
            </w:pPr>
            <w:r>
              <w:rPr>
                <w:rFonts w:ascii="Times New Roman" w:hAnsi="Times New Roman" w:eastAsia="黑体" w:cs="Times New Roman"/>
                <w:color w:val="auto"/>
              </w:rPr>
              <w:t>12.4</w:t>
            </w:r>
          </w:p>
        </w:tc>
      </w:tr>
    </w:tbl>
    <w:p>
      <w:pPr>
        <w:spacing w:line="480" w:lineRule="auto"/>
        <w:outlineLvl w:val="0"/>
        <w:rPr>
          <w:rFonts w:hint="eastAsia" w:ascii="Times New Roman" w:hAnsi="Times New Roman" w:eastAsia="黑体" w:cs="Times New Roman"/>
          <w:b/>
          <w:bCs/>
          <w:color w:val="auto"/>
        </w:rPr>
      </w:pPr>
      <w:bookmarkStart w:id="0" w:name="_GoBack"/>
      <w:bookmarkEnd w:id="0"/>
    </w:p>
    <w:p>
      <w:pPr>
        <w:spacing w:line="480" w:lineRule="auto"/>
        <w:outlineLvl w:val="0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eastAsia="黑体" w:cs="Times New Roman"/>
          <w:b/>
          <w:bCs/>
          <w:color w:val="auto"/>
        </w:rPr>
        <w:t xml:space="preserve"> Appendix </w:t>
      </w:r>
      <w:r>
        <w:rPr>
          <w:rFonts w:hint="eastAsia" w:ascii="Times New Roman" w:hAnsi="Times New Roman" w:eastAsia="黑体" w:cs="Times New Roman"/>
          <w:b/>
          <w:bCs/>
          <w:color w:val="auto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b/>
          <w:bCs/>
          <w:color w:val="auto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</w:rPr>
        <w:t xml:space="preserve"> Five differentially expressed proteins confirmed by PRM</w:t>
      </w:r>
    </w:p>
    <w:tbl>
      <w:tblPr>
        <w:tblStyle w:val="4"/>
        <w:tblW w:w="8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707"/>
        <w:gridCol w:w="2225"/>
        <w:gridCol w:w="1763"/>
        <w:gridCol w:w="895"/>
        <w:gridCol w:w="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Uniprot ID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Symbol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Entrez Gene Name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Fold change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0" w:type="dxa"/>
          <w:trHeight w:val="718" w:hRule="atLeast"/>
        </w:trPr>
        <w:tc>
          <w:tcPr>
            <w:tcW w:w="14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P00734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F2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Prothrombin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1.625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0" w:type="dxa"/>
          <w:trHeight w:val="697" w:hRule="atLeas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P02679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FGG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Fibrinogen gamma chain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1.755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0" w:type="dxa"/>
          <w:trHeight w:val="697" w:hRule="atLeas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P02751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FN1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Fibronectin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3.763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0" w:type="dxa"/>
          <w:trHeight w:val="709" w:hRule="atLeas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Q16352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INA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Alpha-internexin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0.151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0" w:type="dxa"/>
          <w:trHeight w:val="415" w:hRule="atLeast"/>
        </w:trPr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Q86UX7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FERMT3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Fermitin family homolog 3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8.359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righ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</w:tr>
    </w:tbl>
    <w:p>
      <w:pPr>
        <w:spacing w:line="480" w:lineRule="auto"/>
        <w:outlineLvl w:val="0"/>
        <w:rPr>
          <w:rFonts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ZTU1MDBjNWEzNjRlYjE4NmM3MDIzOTcyODMzOTAifQ=="/>
  </w:docVars>
  <w:rsids>
    <w:rsidRoot w:val="00000000"/>
    <w:rsid w:val="0E063D43"/>
    <w:rsid w:val="4C5B61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张佳玉</dc:creator>
  <cp:lastModifiedBy>Emma</cp:lastModifiedBy>
  <dcterms:modified xsi:type="dcterms:W3CDTF">2023-11-02T01:47:29Z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A63366E4EDD44A0D812A4DF32D3A3F4A_13</vt:lpwstr>
  </property>
</Properties>
</file>