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643CFC" w14:textId="700E997B" w:rsidR="006B7F0C" w:rsidRPr="00994CF2" w:rsidRDefault="006B7F0C" w:rsidP="006B7F0C">
      <w:pPr>
        <w:spacing w:line="480" w:lineRule="auto"/>
        <w:rPr>
          <w:b/>
          <w:sz w:val="22"/>
          <w:szCs w:val="22"/>
          <w:lang w:bidi="en-US"/>
        </w:rPr>
      </w:pPr>
      <w:bookmarkStart w:id="0" w:name="_GoBack"/>
      <w:bookmarkEnd w:id="0"/>
      <w:r w:rsidRPr="00994CF2">
        <w:rPr>
          <w:b/>
          <w:sz w:val="22"/>
          <w:szCs w:val="22"/>
          <w:lang w:bidi="en-US"/>
        </w:rPr>
        <w:t xml:space="preserve">Nursing piglet </w:t>
      </w:r>
      <w:proofErr w:type="spellStart"/>
      <w:r w:rsidRPr="00994CF2">
        <w:rPr>
          <w:b/>
          <w:sz w:val="22"/>
          <w:szCs w:val="22"/>
          <w:lang w:bidi="en-US"/>
        </w:rPr>
        <w:t>ionomics</w:t>
      </w:r>
      <w:proofErr w:type="spellEnd"/>
      <w:r w:rsidRPr="00994CF2">
        <w:rPr>
          <w:b/>
          <w:sz w:val="22"/>
          <w:szCs w:val="22"/>
          <w:lang w:bidi="en-US"/>
        </w:rPr>
        <w:t>-metabolome responses to different dietary copper levels in antibiotic</w:t>
      </w:r>
      <w:r w:rsidR="00870768">
        <w:rPr>
          <w:b/>
          <w:sz w:val="22"/>
          <w:szCs w:val="22"/>
          <w:lang w:bidi="en-US"/>
        </w:rPr>
        <w:t>-</w:t>
      </w:r>
      <w:r w:rsidRPr="00994CF2">
        <w:rPr>
          <w:b/>
          <w:sz w:val="22"/>
          <w:szCs w:val="22"/>
          <w:lang w:bidi="en-US"/>
        </w:rPr>
        <w:t>free creep feed</w:t>
      </w:r>
    </w:p>
    <w:p w14:paraId="718434EF" w14:textId="77777777" w:rsidR="006B7F0C" w:rsidRPr="00994CF2" w:rsidRDefault="006B7F0C" w:rsidP="006B7F0C">
      <w:pPr>
        <w:spacing w:line="480" w:lineRule="auto"/>
        <w:rPr>
          <w:bCs/>
          <w:sz w:val="22"/>
          <w:szCs w:val="22"/>
          <w:lang w:bidi="en-US"/>
        </w:rPr>
      </w:pPr>
      <w:r w:rsidRPr="00994CF2">
        <w:rPr>
          <w:bCs/>
          <w:sz w:val="22"/>
          <w:szCs w:val="22"/>
          <w:lang w:bidi="en-US"/>
        </w:rPr>
        <w:t>Feng</w:t>
      </w:r>
      <w:r w:rsidRPr="00994CF2">
        <w:rPr>
          <w:rFonts w:hint="eastAsia"/>
          <w:bCs/>
          <w:sz w:val="22"/>
          <w:szCs w:val="22"/>
          <w:lang w:bidi="en-US"/>
        </w:rPr>
        <w:t xml:space="preserve"> </w:t>
      </w:r>
      <w:r w:rsidRPr="00994CF2">
        <w:rPr>
          <w:bCs/>
          <w:sz w:val="22"/>
          <w:szCs w:val="22"/>
          <w:lang w:bidi="en-US"/>
        </w:rPr>
        <w:t>Zhang</w:t>
      </w:r>
      <w:r w:rsidRPr="00994CF2">
        <w:rPr>
          <w:bCs/>
          <w:sz w:val="22"/>
          <w:szCs w:val="22"/>
          <w:vertAlign w:val="superscript"/>
          <w:lang w:bidi="en-US"/>
        </w:rPr>
        <w:t>1</w:t>
      </w:r>
      <w:r w:rsidRPr="00994CF2">
        <w:rPr>
          <w:bCs/>
          <w:sz w:val="22"/>
          <w:szCs w:val="22"/>
          <w:lang w:bidi="en-US"/>
        </w:rPr>
        <w:t xml:space="preserve">, </w:t>
      </w:r>
      <w:proofErr w:type="spellStart"/>
      <w:r w:rsidRPr="00994CF2">
        <w:rPr>
          <w:bCs/>
          <w:sz w:val="22"/>
          <w:szCs w:val="22"/>
          <w:lang w:bidi="en-US"/>
        </w:rPr>
        <w:t>Weijiang</w:t>
      </w:r>
      <w:proofErr w:type="spellEnd"/>
      <w:r w:rsidRPr="00994CF2">
        <w:rPr>
          <w:bCs/>
          <w:sz w:val="22"/>
          <w:szCs w:val="22"/>
          <w:lang w:bidi="en-US"/>
        </w:rPr>
        <w:t xml:space="preserve"> Zheng</w:t>
      </w:r>
      <w:r w:rsidRPr="00994CF2">
        <w:rPr>
          <w:bCs/>
          <w:sz w:val="22"/>
          <w:szCs w:val="22"/>
          <w:vertAlign w:val="superscript"/>
          <w:lang w:bidi="en-US"/>
        </w:rPr>
        <w:t>2</w:t>
      </w:r>
      <w:r w:rsidRPr="00994CF2">
        <w:rPr>
          <w:bCs/>
          <w:sz w:val="22"/>
          <w:szCs w:val="22"/>
          <w:lang w:bidi="en-US"/>
        </w:rPr>
        <w:t xml:space="preserve">, </w:t>
      </w:r>
      <w:proofErr w:type="spellStart"/>
      <w:r w:rsidRPr="00994CF2">
        <w:rPr>
          <w:bCs/>
          <w:sz w:val="22"/>
          <w:szCs w:val="22"/>
          <w:lang w:bidi="en-US"/>
        </w:rPr>
        <w:t>Yongqiang</w:t>
      </w:r>
      <w:proofErr w:type="spellEnd"/>
      <w:r w:rsidRPr="00994CF2">
        <w:rPr>
          <w:bCs/>
          <w:sz w:val="22"/>
          <w:szCs w:val="22"/>
          <w:lang w:bidi="en-US"/>
        </w:rPr>
        <w:t xml:space="preserve"> Xue</w:t>
      </w:r>
      <w:r w:rsidRPr="00994CF2">
        <w:rPr>
          <w:bCs/>
          <w:sz w:val="22"/>
          <w:szCs w:val="22"/>
          <w:vertAlign w:val="superscript"/>
          <w:lang w:bidi="en-US"/>
        </w:rPr>
        <w:t>3</w:t>
      </w:r>
      <w:r w:rsidRPr="00994CF2">
        <w:rPr>
          <w:bCs/>
          <w:sz w:val="22"/>
          <w:szCs w:val="22"/>
          <w:lang w:bidi="en-US"/>
        </w:rPr>
        <w:t xml:space="preserve"> and Wen Yao</w:t>
      </w:r>
      <w:r w:rsidRPr="00994CF2">
        <w:rPr>
          <w:bCs/>
          <w:sz w:val="22"/>
          <w:szCs w:val="22"/>
          <w:vertAlign w:val="superscript"/>
          <w:lang w:bidi="en-US"/>
        </w:rPr>
        <w:t>2,4,</w:t>
      </w:r>
      <w:r w:rsidRPr="00994CF2">
        <w:rPr>
          <w:bCs/>
          <w:sz w:val="22"/>
          <w:szCs w:val="22"/>
          <w:lang w:bidi="en-US"/>
        </w:rPr>
        <w:t>*</w:t>
      </w:r>
    </w:p>
    <w:p w14:paraId="77EFA729" w14:textId="77777777" w:rsidR="006B7F0C" w:rsidRPr="00973049" w:rsidRDefault="006B7F0C" w:rsidP="006B7F0C">
      <w:pPr>
        <w:spacing w:line="480" w:lineRule="auto"/>
        <w:rPr>
          <w:sz w:val="22"/>
          <w:szCs w:val="22"/>
        </w:rPr>
      </w:pPr>
      <w:r w:rsidRPr="00973049">
        <w:rPr>
          <w:sz w:val="22"/>
          <w:szCs w:val="22"/>
          <w:vertAlign w:val="superscript"/>
        </w:rPr>
        <w:t>1</w:t>
      </w:r>
      <w:r w:rsidRPr="00973049">
        <w:rPr>
          <w:sz w:val="22"/>
          <w:szCs w:val="22"/>
        </w:rPr>
        <w:t xml:space="preserve">College of Animal Science, Anhui Science and Technology University, </w:t>
      </w:r>
      <w:proofErr w:type="spellStart"/>
      <w:r w:rsidRPr="00973049">
        <w:rPr>
          <w:sz w:val="22"/>
          <w:szCs w:val="22"/>
        </w:rPr>
        <w:t>Chuzhou</w:t>
      </w:r>
      <w:proofErr w:type="spellEnd"/>
      <w:r w:rsidRPr="00973049">
        <w:rPr>
          <w:sz w:val="22"/>
          <w:szCs w:val="22"/>
        </w:rPr>
        <w:t xml:space="preserve"> 233100, China; zhangfeng@ahstu.edu.cn</w:t>
      </w:r>
    </w:p>
    <w:p w14:paraId="3FECD74A" w14:textId="77777777" w:rsidR="006B7F0C" w:rsidRPr="00973049" w:rsidRDefault="006B7F0C" w:rsidP="006B7F0C">
      <w:pPr>
        <w:spacing w:line="480" w:lineRule="auto"/>
        <w:rPr>
          <w:sz w:val="22"/>
          <w:szCs w:val="22"/>
        </w:rPr>
      </w:pPr>
      <w:r w:rsidRPr="00973049">
        <w:rPr>
          <w:sz w:val="22"/>
          <w:szCs w:val="22"/>
          <w:vertAlign w:val="superscript"/>
        </w:rPr>
        <w:t>2</w:t>
      </w:r>
      <w:r w:rsidRPr="00973049">
        <w:rPr>
          <w:sz w:val="22"/>
          <w:szCs w:val="22"/>
        </w:rPr>
        <w:t>Laboratory of Gastrointestinal Microbiology, Jiangsu Key Laboratory of Gastrointestinal Nutrition and Ani-mal Health, College of Animal Science and Technology, Nanjing Agricultural University, Nanjing 210095, Chin</w:t>
      </w:r>
      <w:r w:rsidRPr="00973049">
        <w:rPr>
          <w:rFonts w:hint="eastAsia"/>
          <w:sz w:val="22"/>
          <w:szCs w:val="22"/>
        </w:rPr>
        <w:t>a</w:t>
      </w:r>
    </w:p>
    <w:p w14:paraId="7C0C1469" w14:textId="77777777" w:rsidR="006B7F0C" w:rsidRPr="00973049" w:rsidRDefault="006B7F0C" w:rsidP="006B7F0C">
      <w:pPr>
        <w:spacing w:line="480" w:lineRule="auto"/>
        <w:rPr>
          <w:sz w:val="22"/>
          <w:szCs w:val="22"/>
        </w:rPr>
      </w:pPr>
      <w:r w:rsidRPr="00973049">
        <w:rPr>
          <w:sz w:val="22"/>
          <w:szCs w:val="22"/>
          <w:vertAlign w:val="superscript"/>
        </w:rPr>
        <w:t>3</w:t>
      </w:r>
      <w:r w:rsidRPr="00973049">
        <w:rPr>
          <w:sz w:val="22"/>
          <w:szCs w:val="22"/>
        </w:rPr>
        <w:t>Guangdong Provincial Research Center for Lipid Science and Applied Engineering Technology, School of Biology and Biological Engineering, South China University of Technology, Guangzhou 510006, China</w:t>
      </w:r>
    </w:p>
    <w:p w14:paraId="7677FAE0" w14:textId="77777777" w:rsidR="006B7F0C" w:rsidRPr="00973049" w:rsidRDefault="006B7F0C" w:rsidP="006B7F0C">
      <w:pPr>
        <w:spacing w:line="480" w:lineRule="auto"/>
        <w:rPr>
          <w:sz w:val="22"/>
          <w:szCs w:val="22"/>
        </w:rPr>
      </w:pPr>
      <w:r w:rsidRPr="00973049">
        <w:rPr>
          <w:sz w:val="22"/>
          <w:szCs w:val="22"/>
          <w:vertAlign w:val="superscript"/>
        </w:rPr>
        <w:t>4</w:t>
      </w:r>
      <w:r w:rsidRPr="00973049">
        <w:rPr>
          <w:sz w:val="22"/>
          <w:szCs w:val="22"/>
        </w:rPr>
        <w:t>Key Lab of Animal Physiology and Biochemistry, Ministry of Agriculture and Rural Affairs of the People’s Republic of China, Nanjing Agricultural University, Nanjing, 210095, China</w:t>
      </w:r>
    </w:p>
    <w:p w14:paraId="73E05197" w14:textId="77777777" w:rsidR="006B7F0C" w:rsidRPr="00973049" w:rsidRDefault="006B7F0C" w:rsidP="006B7F0C">
      <w:pPr>
        <w:spacing w:line="480" w:lineRule="auto"/>
        <w:rPr>
          <w:sz w:val="22"/>
          <w:szCs w:val="22"/>
        </w:rPr>
      </w:pPr>
      <w:r w:rsidRPr="00973049">
        <w:rPr>
          <w:sz w:val="22"/>
          <w:szCs w:val="22"/>
          <w:vertAlign w:val="superscript"/>
        </w:rPr>
        <w:t>*</w:t>
      </w:r>
      <w:r w:rsidRPr="00973049">
        <w:rPr>
          <w:sz w:val="22"/>
          <w:szCs w:val="22"/>
        </w:rPr>
        <w:t>Correspondence: yaowen67jp@njau.edu.cn (W.Y.); Tel.: +86-25-8439-9830</w:t>
      </w:r>
    </w:p>
    <w:p w14:paraId="46B9BB79" w14:textId="4CB65803" w:rsidR="0041442E" w:rsidRPr="0041442E" w:rsidRDefault="0041442E" w:rsidP="0041442E">
      <w:pPr>
        <w:spacing w:line="480" w:lineRule="auto"/>
        <w:rPr>
          <w:b/>
          <w:bCs/>
          <w:sz w:val="22"/>
          <w:szCs w:val="22"/>
          <w:lang w:bidi="en-US"/>
        </w:rPr>
      </w:pPr>
      <w:r>
        <w:rPr>
          <w:b/>
          <w:bCs/>
          <w:sz w:val="22"/>
          <w:szCs w:val="22"/>
          <w:lang w:bidi="en-US"/>
        </w:rPr>
        <w:t>Additional</w:t>
      </w:r>
      <w:r w:rsidRPr="0041442E">
        <w:rPr>
          <w:b/>
          <w:bCs/>
          <w:sz w:val="22"/>
          <w:szCs w:val="22"/>
          <w:lang w:bidi="en-US"/>
        </w:rPr>
        <w:t xml:space="preserve"> materials and methods for fecal metabolite profiles analysis</w:t>
      </w:r>
    </w:p>
    <w:p w14:paraId="5E59E88C" w14:textId="492A57C6" w:rsidR="0041442E" w:rsidRPr="0041442E" w:rsidRDefault="0041442E" w:rsidP="0041442E">
      <w:pPr>
        <w:spacing w:line="480" w:lineRule="auto"/>
        <w:rPr>
          <w:b/>
          <w:bCs/>
          <w:sz w:val="22"/>
          <w:szCs w:val="22"/>
          <w:lang w:bidi="en-US"/>
        </w:rPr>
      </w:pPr>
      <w:bookmarkStart w:id="1" w:name="OLE_LINK115"/>
      <w:bookmarkStart w:id="2" w:name="OLE_LINK118"/>
      <w:r w:rsidRPr="0041442E">
        <w:rPr>
          <w:b/>
          <w:bCs/>
          <w:sz w:val="22"/>
          <w:szCs w:val="22"/>
          <w:lang w:bidi="en-US"/>
        </w:rPr>
        <w:t>S</w:t>
      </w:r>
      <w:r w:rsidRPr="0041442E">
        <w:rPr>
          <w:rFonts w:hint="eastAsia"/>
          <w:b/>
          <w:bCs/>
          <w:sz w:val="22"/>
          <w:szCs w:val="22"/>
          <w:lang w:bidi="en-US"/>
        </w:rPr>
        <w:t>ample preparation for GC-MS analysis</w:t>
      </w:r>
    </w:p>
    <w:bookmarkEnd w:id="1"/>
    <w:bookmarkEnd w:id="2"/>
    <w:p w14:paraId="3A3B29A9" w14:textId="1DAB054D" w:rsidR="0041442E" w:rsidRPr="0041442E" w:rsidRDefault="0041442E" w:rsidP="0041442E">
      <w:pPr>
        <w:spacing w:line="480" w:lineRule="auto"/>
        <w:rPr>
          <w:sz w:val="22"/>
          <w:szCs w:val="22"/>
          <w:lang w:bidi="en-US"/>
        </w:rPr>
      </w:pPr>
      <w:r w:rsidRPr="0041442E">
        <w:rPr>
          <w:sz w:val="22"/>
          <w:szCs w:val="22"/>
          <w:lang w:bidi="en-US"/>
        </w:rPr>
        <w:t>Fecal</w:t>
      </w:r>
      <w:r w:rsidRPr="0041442E">
        <w:rPr>
          <w:rFonts w:hint="eastAsia"/>
          <w:sz w:val="22"/>
          <w:szCs w:val="22"/>
          <w:lang w:bidi="en-US"/>
        </w:rPr>
        <w:t xml:space="preserve"> </w:t>
      </w:r>
      <w:r w:rsidRPr="0041442E">
        <w:rPr>
          <w:sz w:val="22"/>
          <w:szCs w:val="22"/>
          <w:lang w:bidi="en-US"/>
        </w:rPr>
        <w:t>samples (100 mg) were transferred into 5 mL centrifuge tubes;</w:t>
      </w:r>
      <w:r w:rsidRPr="0041442E">
        <w:rPr>
          <w:rFonts w:hint="eastAsia"/>
          <w:sz w:val="22"/>
          <w:szCs w:val="22"/>
          <w:lang w:bidi="en-US"/>
        </w:rPr>
        <w:t xml:space="preserve"> </w:t>
      </w:r>
      <w:r w:rsidRPr="0041442E">
        <w:rPr>
          <w:sz w:val="22"/>
          <w:szCs w:val="22"/>
          <w:lang w:bidi="en-US"/>
        </w:rPr>
        <w:t>500</w:t>
      </w:r>
      <w:r w:rsidRPr="0041442E">
        <w:rPr>
          <w:rFonts w:hint="eastAsia"/>
          <w:sz w:val="22"/>
          <w:szCs w:val="22"/>
          <w:lang w:bidi="en-US"/>
        </w:rPr>
        <w:t xml:space="preserve"> </w:t>
      </w:r>
      <w:proofErr w:type="spellStart"/>
      <w:r w:rsidRPr="0041442E">
        <w:rPr>
          <w:sz w:val="22"/>
          <w:szCs w:val="22"/>
          <w:lang w:bidi="en-US"/>
        </w:rPr>
        <w:t>μL</w:t>
      </w:r>
      <w:proofErr w:type="spellEnd"/>
      <w:r w:rsidRPr="0041442E">
        <w:rPr>
          <w:sz w:val="22"/>
          <w:szCs w:val="22"/>
          <w:lang w:bidi="en-US"/>
        </w:rPr>
        <w:t xml:space="preserve"> of ddH</w:t>
      </w:r>
      <w:r w:rsidRPr="0041442E">
        <w:rPr>
          <w:sz w:val="22"/>
          <w:szCs w:val="22"/>
          <w:vertAlign w:val="subscript"/>
          <w:lang w:bidi="en-US"/>
        </w:rPr>
        <w:t>2</w:t>
      </w:r>
      <w:r w:rsidRPr="0041442E">
        <w:rPr>
          <w:sz w:val="22"/>
          <w:szCs w:val="22"/>
          <w:lang w:bidi="en-US"/>
        </w:rPr>
        <w:t>O</w:t>
      </w:r>
      <w:r w:rsidRPr="0041442E">
        <w:rPr>
          <w:rFonts w:hint="eastAsia"/>
          <w:sz w:val="22"/>
          <w:szCs w:val="22"/>
          <w:lang w:bidi="en-US"/>
        </w:rPr>
        <w:t xml:space="preserve"> (</w:t>
      </w:r>
      <w:r w:rsidRPr="0041442E">
        <w:rPr>
          <w:sz w:val="22"/>
          <w:szCs w:val="22"/>
          <w:lang w:bidi="en-US"/>
        </w:rPr>
        <w:t>4</w:t>
      </w:r>
      <w:r w:rsidRPr="0041442E">
        <w:rPr>
          <w:rFonts w:hint="eastAsia"/>
          <w:sz w:val="22"/>
          <w:szCs w:val="22"/>
          <w:lang w:bidi="en-US"/>
        </w:rPr>
        <w:t xml:space="preserve"> </w:t>
      </w:r>
      <w:r w:rsidRPr="0041442E">
        <w:rPr>
          <w:sz w:val="22"/>
          <w:szCs w:val="22"/>
          <w:lang w:bidi="en-US"/>
        </w:rPr>
        <w:t>°C</w:t>
      </w:r>
      <w:r w:rsidRPr="0041442E">
        <w:rPr>
          <w:rFonts w:hint="eastAsia"/>
          <w:sz w:val="22"/>
          <w:szCs w:val="22"/>
          <w:lang w:bidi="en-US"/>
        </w:rPr>
        <w:t xml:space="preserve">) </w:t>
      </w:r>
      <w:r w:rsidRPr="0041442E">
        <w:rPr>
          <w:sz w:val="22"/>
          <w:szCs w:val="22"/>
          <w:lang w:bidi="en-US"/>
        </w:rPr>
        <w:t>was added, and the tubes were vortexed for 60 s.</w:t>
      </w:r>
      <w:r w:rsidRPr="0041442E">
        <w:rPr>
          <w:rFonts w:hint="eastAsia"/>
          <w:sz w:val="22"/>
          <w:szCs w:val="22"/>
          <w:lang w:bidi="en-US"/>
        </w:rPr>
        <w:t xml:space="preserve"> </w:t>
      </w:r>
      <w:r w:rsidRPr="0041442E">
        <w:rPr>
          <w:sz w:val="22"/>
          <w:szCs w:val="22"/>
          <w:lang w:bidi="en-US"/>
        </w:rPr>
        <w:t>Next, 1 mL of methanol (precooled at -20</w:t>
      </w:r>
      <w:r w:rsidRPr="0041442E">
        <w:rPr>
          <w:rFonts w:hint="eastAsia"/>
          <w:sz w:val="22"/>
          <w:szCs w:val="22"/>
          <w:lang w:bidi="en-US"/>
        </w:rPr>
        <w:t xml:space="preserve"> </w:t>
      </w:r>
      <w:r w:rsidRPr="0041442E">
        <w:rPr>
          <w:sz w:val="22"/>
          <w:szCs w:val="22"/>
          <w:lang w:bidi="en-US"/>
        </w:rPr>
        <w:t>°C) and</w:t>
      </w:r>
      <w:r w:rsidRPr="0041442E">
        <w:rPr>
          <w:rFonts w:hint="eastAsia"/>
          <w:sz w:val="22"/>
          <w:szCs w:val="22"/>
          <w:lang w:bidi="en-US"/>
        </w:rPr>
        <w:t xml:space="preserve"> </w:t>
      </w:r>
      <w:r w:rsidRPr="0041442E">
        <w:rPr>
          <w:sz w:val="22"/>
          <w:szCs w:val="22"/>
          <w:lang w:bidi="en-US"/>
        </w:rPr>
        <w:t>60</w:t>
      </w:r>
      <w:r w:rsidRPr="0041442E">
        <w:rPr>
          <w:rFonts w:hint="eastAsia"/>
          <w:sz w:val="22"/>
          <w:szCs w:val="22"/>
          <w:lang w:bidi="en-US"/>
        </w:rPr>
        <w:t xml:space="preserve"> </w:t>
      </w:r>
      <w:proofErr w:type="spellStart"/>
      <w:r w:rsidRPr="0041442E">
        <w:rPr>
          <w:sz w:val="22"/>
          <w:szCs w:val="22"/>
          <w:lang w:bidi="en-US"/>
        </w:rPr>
        <w:t>μL</w:t>
      </w:r>
      <w:proofErr w:type="spellEnd"/>
      <w:r w:rsidRPr="0041442E">
        <w:rPr>
          <w:sz w:val="22"/>
          <w:szCs w:val="22"/>
          <w:lang w:bidi="en-US"/>
        </w:rPr>
        <w:t xml:space="preserve"> of </w:t>
      </w:r>
      <w:r w:rsidRPr="0041442E">
        <w:rPr>
          <w:rFonts w:hint="eastAsia"/>
          <w:sz w:val="22"/>
          <w:szCs w:val="22"/>
          <w:lang w:bidi="en-US"/>
        </w:rPr>
        <w:t>h</w:t>
      </w:r>
      <w:r w:rsidRPr="0041442E">
        <w:rPr>
          <w:sz w:val="22"/>
          <w:szCs w:val="22"/>
          <w:lang w:bidi="en-US"/>
        </w:rPr>
        <w:t>eptadecanoic acid (0.2 mg·mL</w:t>
      </w:r>
      <w:r w:rsidRPr="0041442E">
        <w:rPr>
          <w:rFonts w:hint="eastAsia"/>
          <w:sz w:val="22"/>
          <w:szCs w:val="22"/>
          <w:vertAlign w:val="superscript"/>
          <w:lang w:bidi="en-US"/>
        </w:rPr>
        <w:t>-1</w:t>
      </w:r>
      <w:r w:rsidRPr="0041442E">
        <w:rPr>
          <w:rFonts w:hint="eastAsia"/>
          <w:sz w:val="22"/>
          <w:szCs w:val="22"/>
          <w:lang w:bidi="en-US"/>
        </w:rPr>
        <w:t xml:space="preserve"> stock in methanol</w:t>
      </w:r>
      <w:r w:rsidRPr="0041442E">
        <w:rPr>
          <w:sz w:val="22"/>
          <w:szCs w:val="22"/>
          <w:lang w:bidi="en-US"/>
        </w:rPr>
        <w:t>), as an internal quantitative standard, were added and vortexed for 30 s. The tubes were then</w:t>
      </w:r>
      <w:r w:rsidRPr="0041442E">
        <w:rPr>
          <w:rFonts w:hint="eastAsia"/>
          <w:sz w:val="22"/>
          <w:szCs w:val="22"/>
          <w:lang w:bidi="en-US"/>
        </w:rPr>
        <w:t xml:space="preserve"> p</w:t>
      </w:r>
      <w:r w:rsidRPr="0041442E">
        <w:rPr>
          <w:sz w:val="22"/>
          <w:szCs w:val="22"/>
          <w:lang w:bidi="en-US"/>
        </w:rPr>
        <w:t>laced into an ultrasound machine at 25 °C for 10 min, incubated on ice for 30 min</w:t>
      </w:r>
      <w:r w:rsidRPr="0041442E">
        <w:rPr>
          <w:rFonts w:hint="eastAsia"/>
          <w:sz w:val="22"/>
          <w:szCs w:val="22"/>
          <w:lang w:bidi="en-US"/>
        </w:rPr>
        <w:t xml:space="preserve">, </w:t>
      </w:r>
      <w:r w:rsidRPr="0041442E">
        <w:rPr>
          <w:sz w:val="22"/>
          <w:szCs w:val="22"/>
          <w:lang w:bidi="en-US"/>
        </w:rPr>
        <w:t xml:space="preserve">and </w:t>
      </w:r>
      <w:r w:rsidRPr="0041442E">
        <w:rPr>
          <w:rFonts w:hint="eastAsia"/>
          <w:sz w:val="22"/>
          <w:szCs w:val="22"/>
          <w:lang w:bidi="en-US"/>
        </w:rPr>
        <w:t>c</w:t>
      </w:r>
      <w:r w:rsidRPr="0041442E">
        <w:rPr>
          <w:sz w:val="22"/>
          <w:szCs w:val="22"/>
          <w:lang w:bidi="en-US"/>
        </w:rPr>
        <w:t>entrifuged for 10 min at 12,000 rpm (4</w:t>
      </w:r>
      <w:r w:rsidRPr="0041442E">
        <w:rPr>
          <w:rFonts w:hint="eastAsia"/>
          <w:sz w:val="22"/>
          <w:szCs w:val="22"/>
          <w:lang w:bidi="en-US"/>
        </w:rPr>
        <w:t xml:space="preserve"> </w:t>
      </w:r>
      <w:bookmarkStart w:id="3" w:name="OLE_LINK123"/>
      <w:bookmarkStart w:id="4" w:name="OLE_LINK124"/>
      <w:r w:rsidRPr="0041442E">
        <w:rPr>
          <w:sz w:val="22"/>
          <w:szCs w:val="22"/>
          <w:lang w:bidi="en-US"/>
        </w:rPr>
        <w:t>°C</w:t>
      </w:r>
      <w:bookmarkEnd w:id="3"/>
      <w:bookmarkEnd w:id="4"/>
      <w:r w:rsidRPr="0041442E">
        <w:rPr>
          <w:sz w:val="22"/>
          <w:szCs w:val="22"/>
          <w:lang w:bidi="en-US"/>
        </w:rPr>
        <w:t>), after which 1.2 mL of the supernatant was transferred into a new centrifuge tube. Samples were blow-dried by vacuum concentration, and then 60</w:t>
      </w:r>
      <w:r w:rsidRPr="0041442E">
        <w:rPr>
          <w:rFonts w:hint="eastAsia"/>
          <w:sz w:val="22"/>
          <w:szCs w:val="22"/>
          <w:lang w:bidi="en-US"/>
        </w:rPr>
        <w:t xml:space="preserve"> </w:t>
      </w:r>
      <w:proofErr w:type="spellStart"/>
      <w:r w:rsidRPr="0041442E">
        <w:rPr>
          <w:sz w:val="22"/>
          <w:szCs w:val="22"/>
          <w:lang w:bidi="en-US"/>
        </w:rPr>
        <w:t>μL</w:t>
      </w:r>
      <w:proofErr w:type="spellEnd"/>
      <w:r w:rsidRPr="0041442E">
        <w:rPr>
          <w:sz w:val="22"/>
          <w:szCs w:val="22"/>
          <w:lang w:bidi="en-US"/>
        </w:rPr>
        <w:t xml:space="preserve"> of 15 mg·mL</w:t>
      </w:r>
      <w:r w:rsidRPr="0041442E">
        <w:rPr>
          <w:rFonts w:hint="eastAsia"/>
          <w:sz w:val="22"/>
          <w:szCs w:val="22"/>
          <w:vertAlign w:val="superscript"/>
          <w:lang w:bidi="en-US"/>
        </w:rPr>
        <w:t>-1</w:t>
      </w:r>
      <w:r w:rsidRPr="0041442E">
        <w:rPr>
          <w:sz w:val="22"/>
          <w:szCs w:val="22"/>
          <w:lang w:bidi="en-US"/>
        </w:rPr>
        <w:t xml:space="preserve"> </w:t>
      </w:r>
      <w:proofErr w:type="spellStart"/>
      <w:r w:rsidRPr="0041442E">
        <w:rPr>
          <w:sz w:val="22"/>
          <w:szCs w:val="22"/>
          <w:lang w:bidi="en-US"/>
        </w:rPr>
        <w:t>methoxyamine</w:t>
      </w:r>
      <w:proofErr w:type="spellEnd"/>
      <w:r w:rsidRPr="0041442E">
        <w:rPr>
          <w:sz w:val="22"/>
          <w:szCs w:val="22"/>
          <w:lang w:bidi="en-US"/>
        </w:rPr>
        <w:t xml:space="preserve"> pyridine solution was added. The sample was vortexed for 30 s and reacted for 120 min at 37</w:t>
      </w:r>
      <w:r w:rsidRPr="0041442E">
        <w:rPr>
          <w:rFonts w:hint="eastAsia"/>
          <w:sz w:val="22"/>
          <w:szCs w:val="22"/>
          <w:lang w:bidi="en-US"/>
        </w:rPr>
        <w:t xml:space="preserve"> </w:t>
      </w:r>
      <w:r w:rsidRPr="0041442E">
        <w:rPr>
          <w:sz w:val="22"/>
          <w:szCs w:val="22"/>
          <w:lang w:bidi="en-US"/>
        </w:rPr>
        <w:t>°C.</w:t>
      </w:r>
      <w:r w:rsidRPr="0041442E">
        <w:rPr>
          <w:rFonts w:hint="eastAsia"/>
          <w:sz w:val="22"/>
          <w:szCs w:val="22"/>
          <w:lang w:bidi="en-US"/>
        </w:rPr>
        <w:t xml:space="preserve"> </w:t>
      </w:r>
      <w:r w:rsidRPr="0041442E">
        <w:rPr>
          <w:sz w:val="22"/>
          <w:szCs w:val="22"/>
          <w:lang w:bidi="en-US"/>
        </w:rPr>
        <w:t>Finally, 60</w:t>
      </w:r>
      <w:r w:rsidRPr="0041442E">
        <w:rPr>
          <w:rFonts w:hint="eastAsia"/>
          <w:sz w:val="22"/>
          <w:szCs w:val="22"/>
          <w:lang w:bidi="en-US"/>
        </w:rPr>
        <w:t xml:space="preserve"> </w:t>
      </w:r>
      <w:proofErr w:type="spellStart"/>
      <w:r w:rsidRPr="0041442E">
        <w:rPr>
          <w:sz w:val="22"/>
          <w:szCs w:val="22"/>
          <w:lang w:bidi="en-US"/>
        </w:rPr>
        <w:t>μL</w:t>
      </w:r>
      <w:proofErr w:type="spellEnd"/>
      <w:r w:rsidRPr="0041442E">
        <w:rPr>
          <w:sz w:val="22"/>
          <w:szCs w:val="22"/>
          <w:lang w:bidi="en-US"/>
        </w:rPr>
        <w:t xml:space="preserve"> of bis(trimethylsilyl)trifluoroacetamide </w:t>
      </w:r>
      <w:r w:rsidRPr="0041442E">
        <w:rPr>
          <w:rFonts w:hint="eastAsia"/>
          <w:sz w:val="22"/>
          <w:szCs w:val="22"/>
          <w:lang w:bidi="en-US"/>
        </w:rPr>
        <w:t>(</w:t>
      </w:r>
      <w:r w:rsidRPr="0041442E">
        <w:rPr>
          <w:sz w:val="22"/>
          <w:szCs w:val="22"/>
          <w:lang w:bidi="en-US"/>
        </w:rPr>
        <w:t>BSTFA) reagent (containing 1% trimethyl chlorosilane) were added into the mixture, reacted for 90 min at 37</w:t>
      </w:r>
      <w:r w:rsidRPr="0041442E">
        <w:rPr>
          <w:rFonts w:hint="eastAsia"/>
          <w:sz w:val="22"/>
          <w:szCs w:val="22"/>
          <w:lang w:bidi="en-US"/>
        </w:rPr>
        <w:t xml:space="preserve"> </w:t>
      </w:r>
      <w:r w:rsidRPr="0041442E">
        <w:rPr>
          <w:sz w:val="22"/>
          <w:szCs w:val="22"/>
          <w:lang w:bidi="en-US"/>
        </w:rPr>
        <w:t>°C</w:t>
      </w:r>
      <w:r w:rsidRPr="0041442E">
        <w:rPr>
          <w:rFonts w:hint="eastAsia"/>
          <w:sz w:val="22"/>
          <w:szCs w:val="22"/>
          <w:lang w:bidi="en-US"/>
        </w:rPr>
        <w:t xml:space="preserve">, </w:t>
      </w:r>
      <w:r w:rsidRPr="0041442E">
        <w:rPr>
          <w:sz w:val="22"/>
          <w:szCs w:val="22"/>
          <w:lang w:bidi="en-US"/>
        </w:rPr>
        <w:t>and centrifuged at 12,000 rpm 4</w:t>
      </w:r>
      <w:r w:rsidRPr="0041442E">
        <w:rPr>
          <w:rFonts w:hint="eastAsia"/>
          <w:sz w:val="22"/>
          <w:szCs w:val="22"/>
          <w:lang w:bidi="en-US"/>
        </w:rPr>
        <w:t xml:space="preserve"> </w:t>
      </w:r>
      <w:r w:rsidRPr="0041442E">
        <w:rPr>
          <w:sz w:val="22"/>
          <w:szCs w:val="22"/>
          <w:lang w:bidi="en-US"/>
        </w:rPr>
        <w:t>°C for 10 min, and the supernatant was transferred into a bottle</w:t>
      </w:r>
      <w:bookmarkStart w:id="5" w:name="OLE_LINK125"/>
      <w:bookmarkStart w:id="6" w:name="OLE_LINK126"/>
      <w:r w:rsidRPr="0041442E">
        <w:rPr>
          <w:sz w:val="22"/>
          <w:szCs w:val="22"/>
          <w:lang w:bidi="en-US"/>
        </w:rPr>
        <w:t xml:space="preserve"> for inspect</w:t>
      </w:r>
      <w:bookmarkEnd w:id="5"/>
      <w:bookmarkEnd w:id="6"/>
      <w:r w:rsidRPr="0041442E">
        <w:rPr>
          <w:sz w:val="22"/>
          <w:szCs w:val="22"/>
          <w:lang w:bidi="en-US"/>
        </w:rPr>
        <w:t xml:space="preserve">ion; 20 µL of each sample extract were used for quality </w:t>
      </w:r>
      <w:r w:rsidRPr="0041442E">
        <w:rPr>
          <w:sz w:val="22"/>
          <w:szCs w:val="22"/>
          <w:lang w:bidi="en-US"/>
        </w:rPr>
        <w:lastRenderedPageBreak/>
        <w:t>control (QC), and the remaining sample material was used for gas chromatography-mass spectrometer (GC-MS) test detection.</w:t>
      </w:r>
    </w:p>
    <w:p w14:paraId="0ABA1A54" w14:textId="54C773DC" w:rsidR="0041442E" w:rsidRPr="0041442E" w:rsidRDefault="0041442E" w:rsidP="0041442E">
      <w:pPr>
        <w:spacing w:line="480" w:lineRule="auto"/>
        <w:rPr>
          <w:b/>
          <w:bCs/>
          <w:sz w:val="22"/>
          <w:szCs w:val="22"/>
          <w:lang w:bidi="en-US"/>
        </w:rPr>
      </w:pPr>
      <w:r w:rsidRPr="0041442E">
        <w:rPr>
          <w:rFonts w:hint="eastAsia"/>
          <w:b/>
          <w:bCs/>
          <w:sz w:val="22"/>
          <w:szCs w:val="22"/>
          <w:lang w:bidi="en-US"/>
        </w:rPr>
        <w:t>GC-MS analyzed the fecal metabolites profiles</w:t>
      </w:r>
    </w:p>
    <w:p w14:paraId="2090CB81" w14:textId="25F3CD37" w:rsidR="0041442E" w:rsidRPr="0041442E" w:rsidRDefault="0041442E" w:rsidP="0041442E">
      <w:pPr>
        <w:spacing w:line="480" w:lineRule="auto"/>
        <w:rPr>
          <w:sz w:val="22"/>
          <w:szCs w:val="22"/>
          <w:lang w:bidi="en-US"/>
        </w:rPr>
      </w:pPr>
      <w:r w:rsidRPr="0041442E">
        <w:rPr>
          <w:sz w:val="22"/>
          <w:szCs w:val="22"/>
          <w:lang w:bidi="en-US"/>
        </w:rPr>
        <w:t>T</w:t>
      </w:r>
      <w:r w:rsidRPr="0041442E">
        <w:rPr>
          <w:rFonts w:hint="eastAsia"/>
          <w:sz w:val="22"/>
          <w:szCs w:val="22"/>
          <w:lang w:bidi="en-US"/>
        </w:rPr>
        <w:t xml:space="preserve">he derivatized sample (1.0 </w:t>
      </w:r>
      <w:r w:rsidRPr="0041442E">
        <w:rPr>
          <w:sz w:val="22"/>
          <w:szCs w:val="22"/>
          <w:lang w:bidi="en-US"/>
        </w:rPr>
        <w:t>µL</w:t>
      </w:r>
      <w:r w:rsidRPr="0041442E">
        <w:rPr>
          <w:rFonts w:hint="eastAsia"/>
          <w:sz w:val="22"/>
          <w:szCs w:val="22"/>
          <w:lang w:bidi="en-US"/>
        </w:rPr>
        <w:t xml:space="preserve">) was injected </w:t>
      </w:r>
      <w:r w:rsidRPr="0041442E">
        <w:rPr>
          <w:sz w:val="22"/>
          <w:szCs w:val="22"/>
          <w:lang w:bidi="en-US"/>
        </w:rPr>
        <w:t>in split mode</w:t>
      </w:r>
      <w:r w:rsidRPr="0041442E">
        <w:rPr>
          <w:rFonts w:hint="eastAsia"/>
          <w:sz w:val="22"/>
          <w:szCs w:val="22"/>
          <w:lang w:bidi="en-US"/>
        </w:rPr>
        <w:t xml:space="preserve"> into an Agilent 7890A </w:t>
      </w:r>
      <w:r w:rsidRPr="0041442E">
        <w:rPr>
          <w:sz w:val="22"/>
          <w:szCs w:val="22"/>
          <w:lang w:bidi="en-US"/>
        </w:rPr>
        <w:t xml:space="preserve">(Agilent, CA, USA) </w:t>
      </w:r>
      <w:r w:rsidRPr="0041442E">
        <w:rPr>
          <w:rFonts w:hint="eastAsia"/>
          <w:sz w:val="22"/>
          <w:szCs w:val="22"/>
          <w:lang w:bidi="en-US"/>
        </w:rPr>
        <w:t>system</w:t>
      </w:r>
      <w:r w:rsidRPr="0041442E">
        <w:rPr>
          <w:sz w:val="22"/>
          <w:szCs w:val="22"/>
          <w:lang w:bidi="en-US"/>
        </w:rPr>
        <w:t xml:space="preserve"> in a 20:1 split ratio using the autosampler.</w:t>
      </w:r>
      <w:r w:rsidRPr="0041442E">
        <w:rPr>
          <w:rFonts w:hint="eastAsia"/>
          <w:sz w:val="22"/>
          <w:szCs w:val="22"/>
          <w:lang w:bidi="en-US"/>
        </w:rPr>
        <w:t xml:space="preserve"> G</w:t>
      </w:r>
      <w:r w:rsidRPr="0041442E">
        <w:rPr>
          <w:sz w:val="22"/>
          <w:szCs w:val="22"/>
          <w:lang w:bidi="en-US"/>
        </w:rPr>
        <w:t>as chromatography was performed on an HP-5MS capillary column (Folsom, CA, USA) to separate the derivatives at a constant flow of 1 mL·min</w:t>
      </w:r>
      <w:r w:rsidRPr="0041442E">
        <w:rPr>
          <w:rFonts w:hint="eastAsia"/>
          <w:sz w:val="22"/>
          <w:szCs w:val="22"/>
          <w:vertAlign w:val="superscript"/>
          <w:lang w:bidi="en-US"/>
        </w:rPr>
        <w:t>-1</w:t>
      </w:r>
      <w:r w:rsidRPr="0041442E">
        <w:rPr>
          <w:sz w:val="22"/>
          <w:szCs w:val="22"/>
          <w:lang w:bidi="en-US"/>
        </w:rPr>
        <w:t xml:space="preserve"> helium.</w:t>
      </w:r>
      <w:r w:rsidRPr="0041442E">
        <w:rPr>
          <w:rFonts w:hint="eastAsia"/>
          <w:sz w:val="22"/>
          <w:szCs w:val="22"/>
          <w:lang w:bidi="en-US"/>
        </w:rPr>
        <w:t xml:space="preserve"> </w:t>
      </w:r>
      <w:r w:rsidRPr="0041442E">
        <w:rPr>
          <w:sz w:val="22"/>
          <w:szCs w:val="22"/>
          <w:lang w:bidi="en-US"/>
        </w:rPr>
        <w:t>The injection temperature was 280</w:t>
      </w:r>
      <w:r w:rsidRPr="0041442E">
        <w:rPr>
          <w:rFonts w:hint="eastAsia"/>
          <w:sz w:val="22"/>
          <w:szCs w:val="22"/>
          <w:lang w:bidi="en-US"/>
        </w:rPr>
        <w:t xml:space="preserve"> </w:t>
      </w:r>
      <w:r w:rsidRPr="0041442E">
        <w:rPr>
          <w:sz w:val="22"/>
          <w:szCs w:val="22"/>
          <w:lang w:bidi="en-US"/>
        </w:rPr>
        <w:t>°C</w:t>
      </w:r>
      <w:r w:rsidRPr="0041442E">
        <w:rPr>
          <w:rFonts w:hint="eastAsia"/>
          <w:sz w:val="22"/>
          <w:szCs w:val="22"/>
          <w:lang w:bidi="en-US"/>
        </w:rPr>
        <w:t xml:space="preserve">, </w:t>
      </w:r>
      <w:r w:rsidRPr="0041442E">
        <w:rPr>
          <w:sz w:val="22"/>
          <w:szCs w:val="22"/>
          <w:lang w:bidi="en-US"/>
        </w:rPr>
        <w:t>the interface set to 150</w:t>
      </w:r>
      <w:r w:rsidRPr="0041442E">
        <w:rPr>
          <w:rFonts w:hint="eastAsia"/>
          <w:sz w:val="22"/>
          <w:szCs w:val="22"/>
          <w:lang w:bidi="en-US"/>
        </w:rPr>
        <w:t xml:space="preserve"> </w:t>
      </w:r>
      <w:r w:rsidRPr="0041442E">
        <w:rPr>
          <w:sz w:val="22"/>
          <w:szCs w:val="22"/>
          <w:lang w:bidi="en-US"/>
        </w:rPr>
        <w:t>°C, and the ion source adjusted to 230 °C. The temperature-rise programs were followed by an initial temperature of 60</w:t>
      </w:r>
      <w:r w:rsidRPr="0041442E">
        <w:rPr>
          <w:rFonts w:hint="eastAsia"/>
          <w:sz w:val="22"/>
          <w:szCs w:val="22"/>
          <w:lang w:bidi="en-US"/>
        </w:rPr>
        <w:t xml:space="preserve"> </w:t>
      </w:r>
      <w:r w:rsidRPr="0041442E">
        <w:rPr>
          <w:sz w:val="22"/>
          <w:szCs w:val="22"/>
          <w:lang w:bidi="en-US"/>
        </w:rPr>
        <w:t>°C for 2 min, 10 °C</w:t>
      </w:r>
      <w:r w:rsidRPr="0041442E">
        <w:rPr>
          <w:rFonts w:hint="eastAsia"/>
          <w:sz w:val="22"/>
          <w:szCs w:val="22"/>
          <w:lang w:bidi="en-US"/>
        </w:rPr>
        <w:t xml:space="preserve"> </w:t>
      </w:r>
      <w:r w:rsidRPr="0041442E">
        <w:rPr>
          <w:sz w:val="22"/>
          <w:szCs w:val="22"/>
          <w:lang w:bidi="en-US"/>
        </w:rPr>
        <w:t>min</w:t>
      </w:r>
      <w:r w:rsidRPr="0041442E">
        <w:rPr>
          <w:rFonts w:hint="eastAsia"/>
          <w:sz w:val="22"/>
          <w:szCs w:val="22"/>
          <w:vertAlign w:val="superscript"/>
          <w:lang w:bidi="en-US"/>
        </w:rPr>
        <w:t>-1</w:t>
      </w:r>
      <w:r w:rsidRPr="0041442E">
        <w:rPr>
          <w:sz w:val="22"/>
          <w:szCs w:val="22"/>
          <w:lang w:bidi="en-US"/>
        </w:rPr>
        <w:t xml:space="preserve"> up to 300 °C,</w:t>
      </w:r>
      <w:r w:rsidRPr="0041442E">
        <w:rPr>
          <w:rFonts w:hint="eastAsia"/>
          <w:sz w:val="22"/>
          <w:szCs w:val="22"/>
          <w:lang w:bidi="en-US"/>
        </w:rPr>
        <w:t xml:space="preserve"> </w:t>
      </w:r>
      <w:r w:rsidRPr="0041442E">
        <w:rPr>
          <w:sz w:val="22"/>
          <w:szCs w:val="22"/>
          <w:lang w:bidi="en-US"/>
        </w:rPr>
        <w:t>and a steady 300</w:t>
      </w:r>
      <w:r w:rsidRPr="0041442E">
        <w:rPr>
          <w:rFonts w:hint="eastAsia"/>
          <w:sz w:val="22"/>
          <w:szCs w:val="22"/>
          <w:lang w:bidi="en-US"/>
        </w:rPr>
        <w:t xml:space="preserve"> </w:t>
      </w:r>
      <w:r w:rsidRPr="0041442E">
        <w:rPr>
          <w:sz w:val="22"/>
          <w:szCs w:val="22"/>
          <w:lang w:bidi="en-US"/>
        </w:rPr>
        <w:t>°C for 5 min. Mass spectrometry</w:t>
      </w:r>
      <w:r w:rsidRPr="0041442E">
        <w:rPr>
          <w:rFonts w:hint="eastAsia"/>
          <w:sz w:val="22"/>
          <w:szCs w:val="22"/>
          <w:lang w:bidi="en-US"/>
        </w:rPr>
        <w:t xml:space="preserve"> (Agilent 5975C</w:t>
      </w:r>
      <w:r w:rsidRPr="0041442E">
        <w:rPr>
          <w:sz w:val="22"/>
          <w:szCs w:val="22"/>
          <w:lang w:bidi="en-US"/>
        </w:rPr>
        <w:t>, Agilent, CA, USA</w:t>
      </w:r>
      <w:r w:rsidRPr="0041442E">
        <w:rPr>
          <w:rFonts w:hint="eastAsia"/>
          <w:sz w:val="22"/>
          <w:szCs w:val="22"/>
          <w:lang w:bidi="en-US"/>
        </w:rPr>
        <w:t>)</w:t>
      </w:r>
      <w:r w:rsidRPr="0041442E">
        <w:rPr>
          <w:sz w:val="22"/>
          <w:szCs w:val="22"/>
          <w:lang w:bidi="en-US"/>
        </w:rPr>
        <w:t xml:space="preserve"> was determined in full-scan method with a 35 to 750 (</w:t>
      </w:r>
      <w:r w:rsidRPr="0041442E">
        <w:rPr>
          <w:i/>
          <w:iCs/>
          <w:sz w:val="22"/>
          <w:szCs w:val="22"/>
          <w:lang w:bidi="en-US"/>
        </w:rPr>
        <w:t>m·z</w:t>
      </w:r>
      <w:r w:rsidRPr="0041442E">
        <w:rPr>
          <w:rFonts w:hint="eastAsia"/>
          <w:sz w:val="22"/>
          <w:szCs w:val="22"/>
          <w:vertAlign w:val="superscript"/>
          <w:lang w:bidi="en-US"/>
        </w:rPr>
        <w:t>-1</w:t>
      </w:r>
      <w:r w:rsidRPr="0041442E">
        <w:rPr>
          <w:sz w:val="22"/>
          <w:szCs w:val="22"/>
          <w:lang w:bidi="en-US"/>
        </w:rPr>
        <w:t>) range.</w:t>
      </w:r>
    </w:p>
    <w:p w14:paraId="6DDBD62C" w14:textId="3B331DC2" w:rsidR="0041442E" w:rsidRPr="0041442E" w:rsidRDefault="0041442E" w:rsidP="0041442E">
      <w:pPr>
        <w:spacing w:line="480" w:lineRule="auto"/>
        <w:rPr>
          <w:b/>
          <w:bCs/>
          <w:sz w:val="22"/>
          <w:szCs w:val="22"/>
          <w:lang w:bidi="en-US"/>
        </w:rPr>
      </w:pPr>
      <w:r w:rsidRPr="0041442E">
        <w:rPr>
          <w:rFonts w:hint="eastAsia"/>
          <w:b/>
          <w:bCs/>
          <w:sz w:val="22"/>
          <w:szCs w:val="22"/>
          <w:lang w:bidi="en-US"/>
        </w:rPr>
        <w:t>GC-MS data acquisition and processing</w:t>
      </w:r>
    </w:p>
    <w:p w14:paraId="25B44CAC" w14:textId="5FEBCBB1" w:rsidR="0041442E" w:rsidRPr="0041442E" w:rsidRDefault="0041442E" w:rsidP="0041442E">
      <w:pPr>
        <w:spacing w:line="480" w:lineRule="auto"/>
        <w:rPr>
          <w:bCs/>
          <w:sz w:val="22"/>
          <w:szCs w:val="22"/>
          <w:lang w:bidi="en-US"/>
        </w:rPr>
      </w:pPr>
      <w:r w:rsidRPr="0041442E">
        <w:rPr>
          <w:bCs/>
          <w:sz w:val="22"/>
          <w:szCs w:val="22"/>
          <w:lang w:bidi="en-US"/>
        </w:rPr>
        <w:t xml:space="preserve">Following raw data collection, compounds were identified by comparing the mass spectra and retention indices of all detected compounds with their reference standards and database in the National Institute of Standards and Technology (NIST, https://www.nist.gov/srd) database and NEW Wiley 9 mass spectra library database </w:t>
      </w:r>
      <w:r w:rsidRPr="0041442E">
        <w:rPr>
          <w:bCs/>
          <w:sz w:val="22"/>
          <w:szCs w:val="22"/>
          <w:lang w:bidi="en-US"/>
        </w:rPr>
        <w:fldChar w:fldCharType="begin"/>
      </w:r>
      <w:r w:rsidRPr="0041442E">
        <w:rPr>
          <w:bCs/>
          <w:sz w:val="22"/>
          <w:szCs w:val="22"/>
          <w:lang w:bidi="en-US"/>
        </w:rPr>
        <w:instrText xml:space="preserve"> ADDIN EN.CITE &lt;EndNote&gt;&lt;Cite&gt;&lt;Author&gt;Sun&lt;/Author&gt;&lt;Year&gt;2016&lt;/Year&gt;&lt;RecNum&gt;2017&lt;/RecNum&gt;&lt;DisplayText&gt;[1]&lt;/DisplayText&gt;&lt;record&gt;&lt;rec-number&gt;2017&lt;/rec-number&gt;&lt;foreign-keys&gt;&lt;key app="EN" db-id="we0d0v55w5vtxkep2pgp0feaz0txsp520zv5" timestamp="1593485884" guid="fb0e53f6-8e1b-4fe6-9c55-5b4b82eef181"&gt;2017&lt;/key&gt;&lt;/foreign-keys&gt;&lt;ref-type name="Journal Article"&gt;17&lt;/ref-type&gt;&lt;contributors&gt;&lt;authors&gt;&lt;author&gt;Sun, Y.&lt;/author&gt;&lt;author&gt;Su, Y.&lt;/author&gt;&lt;author&gt;Zhu, W.&lt;/author&gt;&lt;/authors&gt;&lt;/contributors&gt;&lt;auth-address&gt;Jiangsu Key Laboratory of Gastrointestinal Nutrition and Animal Health, College of Animal Science and Technology, Nanjing Agricultural University Nanjing, China.&lt;/auth-address&gt;&lt;titles&gt;&lt;title&gt;Microbiome-metabolome responses in the cecum and colon of pig to a high resistant starch diet&lt;/title&gt;&lt;secondary-title&gt;Front Microbiol&lt;/secondary-title&gt;&lt;/titles&gt;&lt;periodical&gt;&lt;full-title&gt;Frontiers in Microbiology&lt;/full-title&gt;&lt;abbr-1&gt;Front Microbiol&lt;/abbr-1&gt;&lt;/periodical&gt;&lt;pages&gt;779&lt;/pages&gt;&lt;volume&gt;7&lt;/volume&gt;&lt;edition&gt;2016/06/16&lt;/edition&gt;&lt;keywords&gt;&lt;keyword&gt;hindgut&lt;/keyword&gt;&lt;keyword&gt;metabolite profiles&lt;/keyword&gt;&lt;keyword&gt;microbiota&lt;/keyword&gt;&lt;keyword&gt;pig&lt;/keyword&gt;&lt;keyword&gt;resistant starch&lt;/keyword&gt;&lt;/keywords&gt;&lt;dates&gt;&lt;year&gt;2016&lt;/year&gt;&lt;/dates&gt;&lt;isbn&gt;1664-302X (Print)&amp;#xD;1664-302X (Linking)&lt;/isbn&gt;&lt;accession-num&gt;27303373&lt;/accession-num&gt;&lt;urls&gt;&lt;related-urls&gt;&lt;url&gt;https://www.ncbi.nlm.nih.gov/pubmed/27303373&lt;/url&gt;&lt;/related-urls&gt;&lt;/urls&gt;&lt;custom2&gt;PMC4880592&lt;/custom2&gt;&lt;electronic-resource-num&gt;https://doi.org/10.3389/fmicb.2016.00779&lt;/electronic-resource-num&gt;&lt;/record&gt;&lt;/Cite&gt;&lt;/EndNote&gt;</w:instrText>
      </w:r>
      <w:r w:rsidRPr="0041442E">
        <w:rPr>
          <w:bCs/>
          <w:sz w:val="22"/>
          <w:szCs w:val="22"/>
          <w:lang w:bidi="en-US"/>
        </w:rPr>
        <w:fldChar w:fldCharType="separate"/>
      </w:r>
      <w:r w:rsidRPr="0041442E">
        <w:rPr>
          <w:bCs/>
          <w:sz w:val="22"/>
          <w:szCs w:val="22"/>
          <w:lang w:bidi="en-US"/>
        </w:rPr>
        <w:t>[1]</w:t>
      </w:r>
      <w:r w:rsidRPr="0041442E">
        <w:rPr>
          <w:sz w:val="22"/>
          <w:szCs w:val="22"/>
        </w:rPr>
        <w:fldChar w:fldCharType="end"/>
      </w:r>
      <w:r w:rsidRPr="0041442E">
        <w:rPr>
          <w:bCs/>
          <w:sz w:val="22"/>
          <w:szCs w:val="22"/>
          <w:lang w:bidi="en-US"/>
        </w:rPr>
        <w:t xml:space="preserve">. The SIMCA-p software (version 13.0, </w:t>
      </w:r>
      <w:proofErr w:type="spellStart"/>
      <w:r w:rsidRPr="0041442E">
        <w:rPr>
          <w:bCs/>
          <w:sz w:val="22"/>
          <w:szCs w:val="22"/>
          <w:lang w:bidi="en-US"/>
        </w:rPr>
        <w:t>Umetrics</w:t>
      </w:r>
      <w:proofErr w:type="spellEnd"/>
      <w:r w:rsidRPr="0041442E">
        <w:rPr>
          <w:bCs/>
          <w:sz w:val="22"/>
          <w:szCs w:val="22"/>
          <w:lang w:bidi="en-US"/>
        </w:rPr>
        <w:t xml:space="preserve">, Umea, Sweden) was used to conduct multivariate statistical analysis. The acquired GC-MS data were processed with partial least squares-discriminant analysis (PLS-DA) </w:t>
      </w:r>
      <w:r w:rsidRPr="0041442E">
        <w:rPr>
          <w:bCs/>
          <w:sz w:val="22"/>
          <w:szCs w:val="22"/>
          <w:lang w:bidi="en-US"/>
        </w:rPr>
        <w:fldChar w:fldCharType="begin"/>
      </w:r>
      <w:r w:rsidRPr="0041442E">
        <w:rPr>
          <w:bCs/>
          <w:sz w:val="22"/>
          <w:szCs w:val="22"/>
          <w:lang w:bidi="en-US"/>
        </w:rPr>
        <w:instrText xml:space="preserve"> ADDIN EN.CITE &lt;EndNote&gt;&lt;Cite&gt;&lt;Author&gt;Sun&lt;/Author&gt;&lt;Year&gt;2016&lt;/Year&gt;&lt;RecNum&gt;2017&lt;/RecNum&gt;&lt;DisplayText&gt;[1]&lt;/DisplayText&gt;&lt;record&gt;&lt;rec-number&gt;2017&lt;/rec-number&gt;&lt;foreign-keys&gt;&lt;key app="EN" db-id="we0d0v55w5vtxkep2pgp0feaz0txsp520zv5" timestamp="1593485884" guid="fb0e53f6-8e1b-4fe6-9c55-5b4b82eef181"&gt;2017&lt;/key&gt;&lt;/foreign-keys&gt;&lt;ref-type name="Journal Article"&gt;17&lt;/ref-type&gt;&lt;contributors&gt;&lt;authors&gt;&lt;author&gt;Sun, Y.&lt;/author&gt;&lt;author&gt;Su, Y.&lt;/author&gt;&lt;author&gt;Zhu, W.&lt;/author&gt;&lt;/authors&gt;&lt;/contributors&gt;&lt;auth-address&gt;Jiangsu Key Laboratory of Gastrointestinal Nutrition and Animal Health, College of Animal Science and Technology, Nanjing Agricultural University Nanjing, China.&lt;/auth-address&gt;&lt;titles&gt;&lt;title&gt;Microbiome-metabolome responses in the cecum and colon of pig to a high resistant starch diet&lt;/title&gt;&lt;secondary-title&gt;Front Microbiol&lt;/secondary-title&gt;&lt;/titles&gt;&lt;periodical&gt;&lt;full-title&gt;Frontiers in Microbiology&lt;/full-title&gt;&lt;abbr-1&gt;Front Microbiol&lt;/abbr-1&gt;&lt;/periodical&gt;&lt;pages&gt;779&lt;/pages&gt;&lt;volume&gt;7&lt;/volume&gt;&lt;edition&gt;2016/06/16&lt;/edition&gt;&lt;keywords&gt;&lt;keyword&gt;hindgut&lt;/keyword&gt;&lt;keyword&gt;metabolite profiles&lt;/keyword&gt;&lt;keyword&gt;microbiota&lt;/keyword&gt;&lt;keyword&gt;pig&lt;/keyword&gt;&lt;keyword&gt;resistant starch&lt;/keyword&gt;&lt;/keywords&gt;&lt;dates&gt;&lt;year&gt;2016&lt;/year&gt;&lt;/dates&gt;&lt;isbn&gt;1664-302X (Print)&amp;#xD;1664-302X (Linking)&lt;/isbn&gt;&lt;accession-num&gt;27303373&lt;/accession-num&gt;&lt;urls&gt;&lt;related-urls&gt;&lt;url&gt;https://www.ncbi.nlm.nih.gov/pubmed/27303373&lt;/url&gt;&lt;/related-urls&gt;&lt;/urls&gt;&lt;custom2&gt;PMC4880592&lt;/custom2&gt;&lt;electronic-resource-num&gt;https://doi.org/10.3389/fmicb.2016.00779&lt;/electronic-resource-num&gt;&lt;/record&gt;&lt;/Cite&gt;&lt;/EndNote&gt;</w:instrText>
      </w:r>
      <w:r w:rsidRPr="0041442E">
        <w:rPr>
          <w:bCs/>
          <w:sz w:val="22"/>
          <w:szCs w:val="22"/>
          <w:lang w:bidi="en-US"/>
        </w:rPr>
        <w:fldChar w:fldCharType="separate"/>
      </w:r>
      <w:r w:rsidRPr="0041442E">
        <w:rPr>
          <w:bCs/>
          <w:sz w:val="22"/>
          <w:szCs w:val="22"/>
          <w:lang w:bidi="en-US"/>
        </w:rPr>
        <w:t>[1]</w:t>
      </w:r>
      <w:r w:rsidRPr="0041442E">
        <w:rPr>
          <w:sz w:val="22"/>
          <w:szCs w:val="22"/>
        </w:rPr>
        <w:fldChar w:fldCharType="end"/>
      </w:r>
      <w:r w:rsidRPr="0041442E">
        <w:rPr>
          <w:bCs/>
          <w:sz w:val="22"/>
          <w:szCs w:val="22"/>
          <w:lang w:bidi="en-US"/>
        </w:rPr>
        <w:t xml:space="preserve">. The metabolites with variable important projection (VIP) values &gt; 1.0 and one-way analysis of variance (ANOVA) P values &lt; 0.05 were considered as different metabolites among the three dietary groups. The </w:t>
      </w:r>
      <w:proofErr w:type="spellStart"/>
      <w:r w:rsidRPr="0041442E">
        <w:rPr>
          <w:bCs/>
          <w:sz w:val="22"/>
          <w:szCs w:val="22"/>
          <w:lang w:bidi="en-US"/>
        </w:rPr>
        <w:t>MetaboAnalyst</w:t>
      </w:r>
      <w:proofErr w:type="spellEnd"/>
      <w:r w:rsidRPr="0041442E">
        <w:rPr>
          <w:bCs/>
          <w:sz w:val="22"/>
          <w:szCs w:val="22"/>
          <w:lang w:bidi="en-US"/>
        </w:rPr>
        <w:t xml:space="preserve"> (v4.0, http://www. metaboanalyst.ca/faces/</w:t>
      </w:r>
      <w:proofErr w:type="spellStart"/>
      <w:r w:rsidRPr="0041442E">
        <w:rPr>
          <w:bCs/>
          <w:sz w:val="22"/>
          <w:szCs w:val="22"/>
          <w:lang w:bidi="en-US"/>
        </w:rPr>
        <w:t>ModuleView.xhtml</w:t>
      </w:r>
      <w:proofErr w:type="spellEnd"/>
      <w:r w:rsidRPr="0041442E">
        <w:rPr>
          <w:bCs/>
          <w:sz w:val="22"/>
          <w:szCs w:val="22"/>
          <w:lang w:bidi="en-US"/>
        </w:rPr>
        <w:t xml:space="preserve">) online tool was used to process the metabolic pathways and metabolite set enrichment analysis </w:t>
      </w:r>
      <w:r w:rsidRPr="0041442E">
        <w:rPr>
          <w:bCs/>
          <w:sz w:val="22"/>
          <w:szCs w:val="22"/>
          <w:lang w:bidi="en-US"/>
        </w:rPr>
        <w:fldChar w:fldCharType="begin">
          <w:fldData xml:space="preserve">PEVuZE5vdGU+PENpdGU+PEF1dGhvcj5YaWE8L0F1dGhvcj48WWVhcj4yMDA5PC9ZZWFyPjxSZWNO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</w:fldData>
        </w:fldChar>
      </w:r>
      <w:r w:rsidRPr="0041442E">
        <w:rPr>
          <w:bCs/>
          <w:sz w:val="22"/>
          <w:szCs w:val="22"/>
          <w:lang w:bidi="en-US"/>
        </w:rPr>
        <w:instrText xml:space="preserve"> ADDIN EN.CITE </w:instrText>
      </w:r>
      <w:r w:rsidRPr="0041442E">
        <w:rPr>
          <w:bCs/>
          <w:sz w:val="22"/>
          <w:szCs w:val="22"/>
          <w:lang w:bidi="en-US"/>
        </w:rPr>
        <w:fldChar w:fldCharType="begin">
          <w:fldData xml:space="preserve">PEVuZE5vdGU+PENpdGU+PEF1dGhvcj5YaWE8L0F1dGhvcj48WWVhcj4yMDA5PC9ZZWFyPjxSZWNO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</w:fldData>
        </w:fldChar>
      </w:r>
      <w:r w:rsidRPr="0041442E">
        <w:rPr>
          <w:bCs/>
          <w:sz w:val="22"/>
          <w:szCs w:val="22"/>
          <w:lang w:bidi="en-US"/>
        </w:rPr>
        <w:instrText xml:space="preserve"> ADDIN EN.CITE.DATA </w:instrText>
      </w:r>
      <w:r w:rsidRPr="0041442E">
        <w:rPr>
          <w:bCs/>
          <w:sz w:val="22"/>
          <w:szCs w:val="22"/>
          <w:lang w:bidi="en-US"/>
        </w:rPr>
      </w:r>
      <w:r w:rsidRPr="0041442E">
        <w:rPr>
          <w:sz w:val="22"/>
          <w:szCs w:val="22"/>
        </w:rPr>
        <w:fldChar w:fldCharType="end"/>
      </w:r>
      <w:r w:rsidRPr="0041442E">
        <w:rPr>
          <w:bCs/>
          <w:sz w:val="22"/>
          <w:szCs w:val="22"/>
          <w:lang w:bidi="en-US"/>
        </w:rPr>
      </w:r>
      <w:r w:rsidRPr="0041442E">
        <w:rPr>
          <w:bCs/>
          <w:sz w:val="22"/>
          <w:szCs w:val="22"/>
          <w:lang w:bidi="en-US"/>
        </w:rPr>
        <w:fldChar w:fldCharType="separate"/>
      </w:r>
      <w:r w:rsidRPr="0041442E">
        <w:rPr>
          <w:bCs/>
          <w:sz w:val="22"/>
          <w:szCs w:val="22"/>
          <w:lang w:bidi="en-US"/>
        </w:rPr>
        <w:t>[2, 3]</w:t>
      </w:r>
      <w:r w:rsidRPr="0041442E">
        <w:rPr>
          <w:sz w:val="22"/>
          <w:szCs w:val="22"/>
        </w:rPr>
        <w:fldChar w:fldCharType="end"/>
      </w:r>
      <w:r w:rsidRPr="0041442E">
        <w:rPr>
          <w:bCs/>
          <w:sz w:val="22"/>
          <w:szCs w:val="22"/>
          <w:lang w:bidi="en-US"/>
        </w:rPr>
        <w:t>.</w:t>
      </w:r>
    </w:p>
    <w:p w14:paraId="03DB0C81" w14:textId="77777777" w:rsidR="009E1A06" w:rsidRDefault="009E1A06" w:rsidP="009E1A06">
      <w:pPr>
        <w:spacing w:line="480" w:lineRule="auto"/>
        <w:rPr>
          <w:b/>
          <w:sz w:val="22"/>
          <w:szCs w:val="22"/>
          <w:lang w:bidi="en-US"/>
        </w:rPr>
      </w:pPr>
    </w:p>
    <w:p w14:paraId="439A6DE2" w14:textId="77777777" w:rsidR="009E1A06" w:rsidRDefault="009E1A06" w:rsidP="009E1A06">
      <w:pPr>
        <w:spacing w:line="480" w:lineRule="auto"/>
        <w:rPr>
          <w:b/>
          <w:sz w:val="22"/>
          <w:szCs w:val="22"/>
          <w:lang w:bidi="en-US"/>
        </w:rPr>
      </w:pPr>
    </w:p>
    <w:p w14:paraId="21C22F69" w14:textId="77777777" w:rsidR="009E1A06" w:rsidRDefault="009E1A06" w:rsidP="009E1A06">
      <w:pPr>
        <w:spacing w:line="480" w:lineRule="auto"/>
        <w:rPr>
          <w:b/>
          <w:sz w:val="22"/>
          <w:szCs w:val="22"/>
          <w:lang w:bidi="en-US"/>
        </w:rPr>
      </w:pPr>
    </w:p>
    <w:p w14:paraId="3ECDB1A1" w14:textId="37D767BB" w:rsidR="009E1A06" w:rsidRPr="009E1A06" w:rsidRDefault="009E1A06" w:rsidP="009E1A06">
      <w:pPr>
        <w:spacing w:line="480" w:lineRule="auto"/>
        <w:rPr>
          <w:b/>
          <w:sz w:val="22"/>
          <w:szCs w:val="22"/>
          <w:lang w:bidi="en-US"/>
        </w:rPr>
      </w:pPr>
      <w:r w:rsidRPr="009E1A06">
        <w:rPr>
          <w:b/>
          <w:sz w:val="22"/>
          <w:szCs w:val="22"/>
          <w:lang w:bidi="en-US"/>
        </w:rPr>
        <w:lastRenderedPageBreak/>
        <w:t>Supplementary tables</w:t>
      </w:r>
    </w:p>
    <w:p w14:paraId="74244860" w14:textId="0F8F0E4D" w:rsidR="009E1A06" w:rsidRPr="009E1A06" w:rsidRDefault="009E1A06" w:rsidP="009E1A06">
      <w:pPr>
        <w:spacing w:line="480" w:lineRule="auto"/>
        <w:jc w:val="center"/>
        <w:rPr>
          <w:sz w:val="22"/>
          <w:szCs w:val="22"/>
          <w:lang w:bidi="en-US"/>
        </w:rPr>
      </w:pPr>
      <w:r w:rsidRPr="009E1A06">
        <w:rPr>
          <w:bCs/>
          <w:sz w:val="22"/>
          <w:szCs w:val="22"/>
          <w:lang w:bidi="en-US"/>
        </w:rPr>
        <w:t>Table S1</w:t>
      </w:r>
      <w:r w:rsidRPr="009E1A06">
        <w:rPr>
          <w:bCs/>
          <w:sz w:val="22"/>
          <w:szCs w:val="22"/>
          <w:lang w:bidi="en-US"/>
        </w:rPr>
        <w:t xml:space="preserve"> </w:t>
      </w:r>
      <w:r w:rsidRPr="009E1A06">
        <w:rPr>
          <w:sz w:val="22"/>
          <w:szCs w:val="22"/>
          <w:lang w:bidi="en-US"/>
        </w:rPr>
        <w:t>Composition of the experimental diets (Mean ± SD)</w:t>
      </w:r>
    </w:p>
    <w:tbl>
      <w:tblPr>
        <w:tblStyle w:val="6"/>
        <w:tblW w:w="5000" w:type="pct"/>
        <w:tblLook w:val="06A0" w:firstRow="1" w:lastRow="0" w:firstColumn="1" w:lastColumn="0" w:noHBand="1" w:noVBand="1"/>
      </w:tblPr>
      <w:tblGrid>
        <w:gridCol w:w="2941"/>
        <w:gridCol w:w="2210"/>
        <w:gridCol w:w="2210"/>
        <w:gridCol w:w="2214"/>
      </w:tblGrid>
      <w:tr w:rsidR="009E1A06" w:rsidRPr="009E1A06" w14:paraId="54ECB218" w14:textId="77777777" w:rsidTr="00EF6409">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1536" w:type="pct"/>
            <w:vMerge w:val="restart"/>
            <w:tcBorders>
              <w:top w:val="single" w:sz="4" w:space="0" w:color="000000"/>
            </w:tcBorders>
            <w:vAlign w:val="bottom"/>
          </w:tcPr>
          <w:p w14:paraId="7314518E" w14:textId="77777777" w:rsidR="009E1A06" w:rsidRPr="009E1A06" w:rsidRDefault="009E1A06" w:rsidP="00EF6409">
            <w:pPr>
              <w:spacing w:before="100" w:beforeAutospacing="1" w:after="100" w:afterAutospacing="1"/>
              <w:jc w:val="center"/>
              <w:rPr>
                <w:b w:val="0"/>
                <w:color w:val="auto"/>
                <w:sz w:val="22"/>
                <w:szCs w:val="22"/>
              </w:rPr>
            </w:pPr>
            <w:r w:rsidRPr="009E1A06">
              <w:rPr>
                <w:b w:val="0"/>
                <w:color w:val="auto"/>
                <w:sz w:val="22"/>
                <w:szCs w:val="22"/>
              </w:rPr>
              <w:t>Items</w:t>
            </w:r>
          </w:p>
        </w:tc>
        <w:tc>
          <w:tcPr>
            <w:tcW w:w="3464" w:type="pct"/>
            <w:gridSpan w:val="3"/>
            <w:tcBorders>
              <w:top w:val="single" w:sz="4" w:space="0" w:color="000000"/>
            </w:tcBorders>
            <w:vAlign w:val="center"/>
          </w:tcPr>
          <w:p w14:paraId="6D89A786" w14:textId="77777777" w:rsidR="009E1A06" w:rsidRPr="009E1A06" w:rsidRDefault="009E1A06" w:rsidP="00EF6409">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b w:val="0"/>
                <w:color w:val="auto"/>
                <w:sz w:val="22"/>
                <w:szCs w:val="22"/>
              </w:rPr>
            </w:pPr>
            <w:r w:rsidRPr="009E1A06">
              <w:rPr>
                <w:b w:val="0"/>
                <w:color w:val="auto"/>
                <w:sz w:val="22"/>
                <w:szCs w:val="22"/>
              </w:rPr>
              <w:t>Cu supplementation, mg·kg</w:t>
            </w:r>
            <w:r w:rsidRPr="009E1A06">
              <w:rPr>
                <w:b w:val="0"/>
                <w:color w:val="auto"/>
                <w:sz w:val="22"/>
                <w:szCs w:val="22"/>
                <w:vertAlign w:val="superscript"/>
              </w:rPr>
              <w:t>-1</w:t>
            </w:r>
            <w:r w:rsidRPr="009E1A06">
              <w:rPr>
                <w:b w:val="0"/>
                <w:color w:val="auto"/>
                <w:sz w:val="22"/>
                <w:szCs w:val="22"/>
              </w:rPr>
              <w:t xml:space="preserve"> diet</w:t>
            </w:r>
          </w:p>
        </w:tc>
      </w:tr>
      <w:tr w:rsidR="009E1A06" w:rsidRPr="009E1A06" w14:paraId="243051D1"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vMerge/>
            <w:tcBorders>
              <w:bottom w:val="single" w:sz="4" w:space="0" w:color="auto"/>
            </w:tcBorders>
            <w:vAlign w:val="center"/>
          </w:tcPr>
          <w:p w14:paraId="17792AA6" w14:textId="77777777" w:rsidR="009E1A06" w:rsidRPr="009E1A06" w:rsidRDefault="009E1A06" w:rsidP="00EF6409">
            <w:pPr>
              <w:spacing w:before="100" w:beforeAutospacing="1" w:after="100" w:afterAutospacing="1"/>
              <w:jc w:val="center"/>
              <w:rPr>
                <w:b w:val="0"/>
                <w:color w:val="auto"/>
                <w:sz w:val="22"/>
                <w:szCs w:val="22"/>
              </w:rPr>
            </w:pPr>
          </w:p>
        </w:tc>
        <w:tc>
          <w:tcPr>
            <w:tcW w:w="1154" w:type="pct"/>
            <w:tcBorders>
              <w:bottom w:val="single" w:sz="4" w:space="0" w:color="auto"/>
            </w:tcBorders>
            <w:vAlign w:val="center"/>
          </w:tcPr>
          <w:p w14:paraId="1E65D34F"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9E1A06">
              <w:rPr>
                <w:bCs/>
                <w:color w:val="auto"/>
                <w:sz w:val="22"/>
                <w:szCs w:val="22"/>
              </w:rPr>
              <w:t>LC (6)</w:t>
            </w:r>
          </w:p>
        </w:tc>
        <w:tc>
          <w:tcPr>
            <w:tcW w:w="1154" w:type="pct"/>
            <w:tcBorders>
              <w:bottom w:val="single" w:sz="4" w:space="0" w:color="auto"/>
            </w:tcBorders>
            <w:vAlign w:val="center"/>
          </w:tcPr>
          <w:p w14:paraId="43684F99"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9E1A06">
              <w:rPr>
                <w:bCs/>
                <w:color w:val="auto"/>
                <w:sz w:val="22"/>
                <w:szCs w:val="22"/>
              </w:rPr>
              <w:t>CON (20)</w:t>
            </w:r>
          </w:p>
        </w:tc>
        <w:tc>
          <w:tcPr>
            <w:tcW w:w="1155" w:type="pct"/>
            <w:tcBorders>
              <w:bottom w:val="single" w:sz="4" w:space="0" w:color="auto"/>
            </w:tcBorders>
            <w:vAlign w:val="center"/>
          </w:tcPr>
          <w:p w14:paraId="13C26884"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9E1A06">
              <w:rPr>
                <w:bCs/>
                <w:color w:val="auto"/>
                <w:sz w:val="22"/>
                <w:szCs w:val="22"/>
              </w:rPr>
              <w:t>HC (300)</w:t>
            </w:r>
          </w:p>
        </w:tc>
      </w:tr>
      <w:tr w:rsidR="009E1A06" w:rsidRPr="009E1A06" w14:paraId="0B631F40"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uto"/>
              <w:bottom w:val="nil"/>
            </w:tcBorders>
            <w:vAlign w:val="center"/>
          </w:tcPr>
          <w:p w14:paraId="6CBF8BCD"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Ingredient (%)</w:t>
            </w:r>
          </w:p>
        </w:tc>
      </w:tr>
      <w:tr w:rsidR="009E1A06" w:rsidRPr="009E1A06" w14:paraId="4D4BC1C4"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bottom w:val="nil"/>
            </w:tcBorders>
            <w:vAlign w:val="center"/>
          </w:tcPr>
          <w:p w14:paraId="74B2A3C0"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Corn</w:t>
            </w:r>
          </w:p>
        </w:tc>
        <w:tc>
          <w:tcPr>
            <w:tcW w:w="3464" w:type="pct"/>
            <w:gridSpan w:val="3"/>
            <w:tcBorders>
              <w:top w:val="nil"/>
              <w:bottom w:val="nil"/>
            </w:tcBorders>
            <w:vAlign w:val="center"/>
          </w:tcPr>
          <w:p w14:paraId="04410439"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69.00</w:t>
            </w:r>
          </w:p>
        </w:tc>
      </w:tr>
      <w:tr w:rsidR="009E1A06" w:rsidRPr="009E1A06" w14:paraId="3A9A98C5"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bottom w:val="nil"/>
            </w:tcBorders>
            <w:vAlign w:val="center"/>
          </w:tcPr>
          <w:p w14:paraId="6E556BD8"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Soybean meal</w:t>
            </w:r>
          </w:p>
        </w:tc>
        <w:tc>
          <w:tcPr>
            <w:tcW w:w="3464" w:type="pct"/>
            <w:gridSpan w:val="3"/>
            <w:tcBorders>
              <w:top w:val="nil"/>
              <w:bottom w:val="nil"/>
            </w:tcBorders>
            <w:vAlign w:val="center"/>
          </w:tcPr>
          <w:p w14:paraId="5E173008"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14.00</w:t>
            </w:r>
          </w:p>
        </w:tc>
      </w:tr>
      <w:tr w:rsidR="009E1A06" w:rsidRPr="009E1A06" w14:paraId="43910F2A"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bottom w:val="nil"/>
            </w:tcBorders>
            <w:vAlign w:val="center"/>
          </w:tcPr>
          <w:p w14:paraId="57E38CB1"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Extruded soybeans</w:t>
            </w:r>
          </w:p>
        </w:tc>
        <w:tc>
          <w:tcPr>
            <w:tcW w:w="3464" w:type="pct"/>
            <w:gridSpan w:val="3"/>
            <w:tcBorders>
              <w:top w:val="nil"/>
              <w:bottom w:val="nil"/>
            </w:tcBorders>
            <w:vAlign w:val="center"/>
          </w:tcPr>
          <w:p w14:paraId="4F9934F2" w14:textId="452A822E"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Pr>
                <w:color w:val="auto"/>
                <w:sz w:val="22"/>
                <w:szCs w:val="22"/>
              </w:rPr>
              <w:t xml:space="preserve"> </w:t>
            </w:r>
            <w:r w:rsidRPr="009E1A06">
              <w:rPr>
                <w:color w:val="auto"/>
                <w:sz w:val="22"/>
                <w:szCs w:val="22"/>
              </w:rPr>
              <w:t>5.00</w:t>
            </w:r>
          </w:p>
        </w:tc>
      </w:tr>
      <w:tr w:rsidR="009E1A06" w:rsidRPr="009E1A06" w14:paraId="3DD020AA"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bottom w:val="nil"/>
            </w:tcBorders>
            <w:vAlign w:val="center"/>
          </w:tcPr>
          <w:p w14:paraId="2EFFA3A3" w14:textId="77777777" w:rsidR="009E1A06" w:rsidRPr="009E1A06" w:rsidRDefault="009E1A06" w:rsidP="00EF6409">
            <w:pPr>
              <w:spacing w:before="100" w:beforeAutospacing="1" w:after="100" w:afterAutospacing="1"/>
              <w:jc w:val="left"/>
              <w:rPr>
                <w:b w:val="0"/>
                <w:color w:val="auto"/>
                <w:sz w:val="22"/>
                <w:szCs w:val="22"/>
                <w:vertAlign w:val="superscript"/>
              </w:rPr>
            </w:pPr>
            <w:r w:rsidRPr="009E1A06">
              <w:rPr>
                <w:b w:val="0"/>
                <w:color w:val="auto"/>
                <w:sz w:val="22"/>
                <w:szCs w:val="22"/>
              </w:rPr>
              <w:t xml:space="preserve">Self-made </w:t>
            </w:r>
            <w:proofErr w:type="spellStart"/>
            <w:r w:rsidRPr="009E1A06">
              <w:rPr>
                <w:b w:val="0"/>
                <w:color w:val="auto"/>
                <w:sz w:val="22"/>
                <w:szCs w:val="22"/>
              </w:rPr>
              <w:t>premix</w:t>
            </w:r>
            <w:r w:rsidRPr="009E1A06">
              <w:rPr>
                <w:b w:val="0"/>
                <w:color w:val="auto"/>
                <w:sz w:val="22"/>
                <w:szCs w:val="22"/>
                <w:vertAlign w:val="superscript"/>
              </w:rPr>
              <w:t>a</w:t>
            </w:r>
            <w:proofErr w:type="spellEnd"/>
          </w:p>
        </w:tc>
        <w:tc>
          <w:tcPr>
            <w:tcW w:w="3464" w:type="pct"/>
            <w:gridSpan w:val="3"/>
            <w:tcBorders>
              <w:top w:val="nil"/>
              <w:bottom w:val="nil"/>
            </w:tcBorders>
            <w:vAlign w:val="center"/>
          </w:tcPr>
          <w:p w14:paraId="203574D7"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12.00</w:t>
            </w:r>
          </w:p>
        </w:tc>
      </w:tr>
      <w:tr w:rsidR="009E1A06" w:rsidRPr="009E1A06" w14:paraId="399318EF"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nil"/>
              <w:bottom w:val="nil"/>
            </w:tcBorders>
            <w:vAlign w:val="center"/>
          </w:tcPr>
          <w:p w14:paraId="7481FB50" w14:textId="77777777" w:rsidR="009E1A06" w:rsidRPr="009E1A06" w:rsidRDefault="009E1A06" w:rsidP="00EF6409">
            <w:pPr>
              <w:spacing w:before="100" w:beforeAutospacing="1" w:after="100" w:afterAutospacing="1"/>
              <w:jc w:val="left"/>
              <w:rPr>
                <w:b w:val="0"/>
                <w:color w:val="auto"/>
                <w:sz w:val="22"/>
                <w:szCs w:val="22"/>
                <w:vertAlign w:val="superscript"/>
              </w:rPr>
            </w:pPr>
            <w:r w:rsidRPr="009E1A06">
              <w:rPr>
                <w:b w:val="0"/>
                <w:color w:val="auto"/>
                <w:sz w:val="22"/>
                <w:szCs w:val="22"/>
              </w:rPr>
              <w:t>Nutrition level (%)</w:t>
            </w:r>
            <w:r w:rsidRPr="009E1A06">
              <w:rPr>
                <w:b w:val="0"/>
                <w:color w:val="auto"/>
                <w:sz w:val="22"/>
                <w:szCs w:val="22"/>
                <w:vertAlign w:val="superscript"/>
              </w:rPr>
              <w:t>b</w:t>
            </w:r>
          </w:p>
        </w:tc>
      </w:tr>
      <w:tr w:rsidR="009E1A06" w:rsidRPr="009E1A06" w14:paraId="380BCE82"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tcBorders>
            <w:vAlign w:val="center"/>
          </w:tcPr>
          <w:p w14:paraId="5B305FD1"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Dry matter</w:t>
            </w:r>
          </w:p>
        </w:tc>
        <w:tc>
          <w:tcPr>
            <w:tcW w:w="3464" w:type="pct"/>
            <w:gridSpan w:val="3"/>
            <w:tcBorders>
              <w:top w:val="nil"/>
            </w:tcBorders>
            <w:vAlign w:val="center"/>
          </w:tcPr>
          <w:p w14:paraId="69D8AA58"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87.24</w:t>
            </w:r>
          </w:p>
        </w:tc>
      </w:tr>
      <w:tr w:rsidR="009E1A06" w:rsidRPr="009E1A06" w14:paraId="4BFA35F1"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vAlign w:val="center"/>
          </w:tcPr>
          <w:p w14:paraId="37FE1137"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Crude protein</w:t>
            </w:r>
          </w:p>
        </w:tc>
        <w:tc>
          <w:tcPr>
            <w:tcW w:w="3464" w:type="pct"/>
            <w:gridSpan w:val="3"/>
            <w:vAlign w:val="center"/>
          </w:tcPr>
          <w:p w14:paraId="28E74977"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17.86</w:t>
            </w:r>
          </w:p>
        </w:tc>
      </w:tr>
      <w:tr w:rsidR="009E1A06" w:rsidRPr="009E1A06" w14:paraId="60082505"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vAlign w:val="center"/>
          </w:tcPr>
          <w:p w14:paraId="58F444FA"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Crude fat</w:t>
            </w:r>
          </w:p>
        </w:tc>
        <w:tc>
          <w:tcPr>
            <w:tcW w:w="3464" w:type="pct"/>
            <w:gridSpan w:val="3"/>
            <w:vAlign w:val="center"/>
          </w:tcPr>
          <w:p w14:paraId="2E071046" w14:textId="0AD0EB4B"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Pr>
                <w:color w:val="auto"/>
                <w:sz w:val="22"/>
                <w:szCs w:val="22"/>
              </w:rPr>
              <w:t xml:space="preserve"> </w:t>
            </w:r>
            <w:r w:rsidRPr="009E1A06">
              <w:rPr>
                <w:color w:val="auto"/>
                <w:sz w:val="22"/>
                <w:szCs w:val="22"/>
              </w:rPr>
              <w:t>1.98</w:t>
            </w:r>
          </w:p>
        </w:tc>
      </w:tr>
      <w:tr w:rsidR="009E1A06" w:rsidRPr="009E1A06" w14:paraId="4BF181DD"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vAlign w:val="center"/>
          </w:tcPr>
          <w:p w14:paraId="3381179E"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Crude fiber</w:t>
            </w:r>
          </w:p>
        </w:tc>
        <w:tc>
          <w:tcPr>
            <w:tcW w:w="3464" w:type="pct"/>
            <w:gridSpan w:val="3"/>
            <w:vAlign w:val="center"/>
          </w:tcPr>
          <w:p w14:paraId="7A73EA54" w14:textId="0BDF41CA"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Pr>
                <w:color w:val="auto"/>
                <w:sz w:val="22"/>
                <w:szCs w:val="22"/>
              </w:rPr>
              <w:t xml:space="preserve"> </w:t>
            </w:r>
            <w:r w:rsidRPr="009E1A06">
              <w:rPr>
                <w:color w:val="auto"/>
                <w:sz w:val="22"/>
                <w:szCs w:val="22"/>
              </w:rPr>
              <w:t>4.15</w:t>
            </w:r>
          </w:p>
        </w:tc>
      </w:tr>
      <w:tr w:rsidR="009E1A06" w:rsidRPr="009E1A06" w14:paraId="7F7E3D21"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bottom w:val="nil"/>
            </w:tcBorders>
            <w:vAlign w:val="center"/>
          </w:tcPr>
          <w:p w14:paraId="0B0FE41D" w14:textId="77777777" w:rsidR="009E1A06" w:rsidRPr="009E1A06" w:rsidRDefault="009E1A06" w:rsidP="00EF6409">
            <w:pPr>
              <w:spacing w:before="100" w:beforeAutospacing="1" w:after="100" w:afterAutospacing="1"/>
              <w:jc w:val="left"/>
              <w:rPr>
                <w:b w:val="0"/>
                <w:color w:val="auto"/>
                <w:sz w:val="22"/>
                <w:szCs w:val="22"/>
                <w:vertAlign w:val="superscript"/>
              </w:rPr>
            </w:pPr>
            <w:r w:rsidRPr="009E1A06">
              <w:rPr>
                <w:b w:val="0"/>
                <w:color w:val="auto"/>
                <w:sz w:val="22"/>
                <w:szCs w:val="22"/>
              </w:rPr>
              <w:t>Ash</w:t>
            </w:r>
          </w:p>
        </w:tc>
        <w:tc>
          <w:tcPr>
            <w:tcW w:w="3464" w:type="pct"/>
            <w:gridSpan w:val="3"/>
            <w:tcBorders>
              <w:bottom w:val="nil"/>
            </w:tcBorders>
            <w:vAlign w:val="center"/>
          </w:tcPr>
          <w:p w14:paraId="7BAEE46E" w14:textId="0EEB95F0"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Pr>
                <w:color w:val="auto"/>
                <w:sz w:val="22"/>
                <w:szCs w:val="22"/>
              </w:rPr>
              <w:t xml:space="preserve"> </w:t>
            </w:r>
            <w:r w:rsidRPr="009E1A06">
              <w:rPr>
                <w:color w:val="auto"/>
                <w:sz w:val="22"/>
                <w:szCs w:val="22"/>
              </w:rPr>
              <w:t>4.76</w:t>
            </w:r>
          </w:p>
        </w:tc>
      </w:tr>
      <w:tr w:rsidR="009E1A06" w:rsidRPr="009E1A06" w14:paraId="032DC93A" w14:textId="77777777" w:rsidTr="00EF6409">
        <w:trPr>
          <w:trHeight w:val="325"/>
        </w:trPr>
        <w:tc>
          <w:tcPr>
            <w:cnfStyle w:val="001000000000" w:firstRow="0" w:lastRow="0" w:firstColumn="1" w:lastColumn="0" w:oddVBand="0" w:evenVBand="0" w:oddHBand="0" w:evenHBand="0" w:firstRowFirstColumn="0" w:firstRowLastColumn="0" w:lastRowFirstColumn="0" w:lastRowLastColumn="0"/>
            <w:tcW w:w="1536" w:type="pct"/>
            <w:tcBorders>
              <w:top w:val="nil"/>
              <w:bottom w:val="single" w:sz="4" w:space="0" w:color="auto"/>
            </w:tcBorders>
            <w:vAlign w:val="center"/>
          </w:tcPr>
          <w:p w14:paraId="28FC0DDB" w14:textId="77777777" w:rsidR="009E1A06" w:rsidRPr="009E1A06" w:rsidRDefault="009E1A06" w:rsidP="00EF6409">
            <w:pPr>
              <w:spacing w:before="100" w:beforeAutospacing="1" w:after="100" w:afterAutospacing="1"/>
              <w:jc w:val="left"/>
              <w:rPr>
                <w:b w:val="0"/>
                <w:color w:val="auto"/>
                <w:sz w:val="22"/>
                <w:szCs w:val="22"/>
              </w:rPr>
            </w:pPr>
            <w:r w:rsidRPr="009E1A06">
              <w:rPr>
                <w:b w:val="0"/>
                <w:color w:val="auto"/>
                <w:sz w:val="22"/>
                <w:szCs w:val="22"/>
              </w:rPr>
              <w:t>Measured Cu value, μg·g</w:t>
            </w:r>
            <w:r w:rsidRPr="009E1A06">
              <w:rPr>
                <w:b w:val="0"/>
                <w:color w:val="auto"/>
                <w:sz w:val="22"/>
                <w:szCs w:val="22"/>
                <w:vertAlign w:val="superscript"/>
              </w:rPr>
              <w:t>-1</w:t>
            </w:r>
          </w:p>
        </w:tc>
        <w:tc>
          <w:tcPr>
            <w:tcW w:w="1154" w:type="pct"/>
            <w:tcBorders>
              <w:top w:val="nil"/>
              <w:bottom w:val="single" w:sz="4" w:space="0" w:color="auto"/>
            </w:tcBorders>
            <w:vAlign w:val="center"/>
          </w:tcPr>
          <w:p w14:paraId="68AC4F91"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5.90 ± 1.04</w:t>
            </w:r>
          </w:p>
        </w:tc>
        <w:tc>
          <w:tcPr>
            <w:tcW w:w="1154" w:type="pct"/>
            <w:tcBorders>
              <w:top w:val="nil"/>
              <w:bottom w:val="single" w:sz="4" w:space="0" w:color="auto"/>
            </w:tcBorders>
            <w:vAlign w:val="center"/>
          </w:tcPr>
          <w:p w14:paraId="357552AE"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23.14 ± 3.59</w:t>
            </w:r>
          </w:p>
        </w:tc>
        <w:tc>
          <w:tcPr>
            <w:tcW w:w="1155" w:type="pct"/>
            <w:tcBorders>
              <w:top w:val="nil"/>
              <w:bottom w:val="single" w:sz="4" w:space="0" w:color="auto"/>
            </w:tcBorders>
            <w:vAlign w:val="center"/>
          </w:tcPr>
          <w:p w14:paraId="70F1B15A" w14:textId="77777777" w:rsidR="009E1A06" w:rsidRPr="009E1A06" w:rsidRDefault="009E1A06" w:rsidP="00EF6409">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color w:val="auto"/>
                <w:sz w:val="22"/>
                <w:szCs w:val="22"/>
              </w:rPr>
            </w:pPr>
            <w:r w:rsidRPr="009E1A06">
              <w:rPr>
                <w:color w:val="auto"/>
                <w:sz w:val="22"/>
                <w:szCs w:val="22"/>
              </w:rPr>
              <w:t>295.31 ± 14.80</w:t>
            </w:r>
          </w:p>
        </w:tc>
      </w:tr>
    </w:tbl>
    <w:p w14:paraId="1F3935FE" w14:textId="77777777" w:rsidR="009E1A06" w:rsidRPr="009E1A06" w:rsidRDefault="009E1A06" w:rsidP="009E1A06">
      <w:pPr>
        <w:spacing w:line="480" w:lineRule="auto"/>
        <w:rPr>
          <w:sz w:val="22"/>
          <w:szCs w:val="22"/>
          <w:lang w:bidi="en-US"/>
        </w:rPr>
      </w:pPr>
      <w:proofErr w:type="spellStart"/>
      <w:r w:rsidRPr="009E1A06">
        <w:rPr>
          <w:bCs/>
          <w:sz w:val="22"/>
          <w:szCs w:val="22"/>
          <w:vertAlign w:val="superscript"/>
          <w:lang w:bidi="en-US"/>
        </w:rPr>
        <w:t>a</w:t>
      </w:r>
      <w:r w:rsidRPr="009E1A06">
        <w:rPr>
          <w:sz w:val="22"/>
          <w:szCs w:val="22"/>
          <w:lang w:bidi="en-US"/>
        </w:rPr>
        <w:t>Ingredients</w:t>
      </w:r>
      <w:proofErr w:type="spellEnd"/>
      <w:r w:rsidRPr="009E1A06">
        <w:rPr>
          <w:sz w:val="22"/>
          <w:szCs w:val="22"/>
          <w:lang w:bidi="en-US"/>
        </w:rPr>
        <w:t xml:space="preserve">: fish meal, choline chloride, vitamin, mineral elements, </w:t>
      </w:r>
      <w:r w:rsidRPr="009E1A06">
        <w:rPr>
          <w:i/>
          <w:sz w:val="22"/>
          <w:szCs w:val="22"/>
          <w:lang w:bidi="en-US"/>
        </w:rPr>
        <w:t>L</w:t>
      </w:r>
      <w:r w:rsidRPr="009E1A06">
        <w:rPr>
          <w:sz w:val="22"/>
          <w:szCs w:val="22"/>
          <w:lang w:bidi="en-US"/>
        </w:rPr>
        <w:t xml:space="preserve">-lysine hydrochloride, calcium </w:t>
      </w:r>
      <w:proofErr w:type="spellStart"/>
      <w:r w:rsidRPr="009E1A06">
        <w:rPr>
          <w:sz w:val="22"/>
          <w:szCs w:val="22"/>
          <w:lang w:bidi="en-US"/>
        </w:rPr>
        <w:t>hydrophosphate</w:t>
      </w:r>
      <w:proofErr w:type="spellEnd"/>
      <w:r w:rsidRPr="009E1A06">
        <w:rPr>
          <w:sz w:val="22"/>
          <w:szCs w:val="22"/>
          <w:lang w:bidi="en-US"/>
        </w:rPr>
        <w:t xml:space="preserve">, stone powder, sodium chloride, enzyme preparation, flavoring agent, sweetening agent. NO addition of antibiotics. </w:t>
      </w:r>
    </w:p>
    <w:p w14:paraId="606968CB" w14:textId="163A06BB" w:rsidR="00B25005" w:rsidRPr="009E1A06" w:rsidRDefault="009E1A06" w:rsidP="009E1A06">
      <w:pPr>
        <w:spacing w:line="480" w:lineRule="auto"/>
        <w:rPr>
          <w:rFonts w:hint="eastAsia"/>
          <w:sz w:val="22"/>
          <w:szCs w:val="22"/>
          <w:lang w:bidi="en-US"/>
        </w:rPr>
      </w:pPr>
      <w:proofErr w:type="spellStart"/>
      <w:r w:rsidRPr="009E1A06">
        <w:rPr>
          <w:sz w:val="22"/>
          <w:szCs w:val="22"/>
          <w:vertAlign w:val="superscript"/>
          <w:lang w:bidi="en-US"/>
        </w:rPr>
        <w:t>b</w:t>
      </w:r>
      <w:r w:rsidRPr="009E1A06">
        <w:rPr>
          <w:sz w:val="22"/>
          <w:szCs w:val="22"/>
          <w:lang w:bidi="en-US"/>
        </w:rPr>
        <w:t>Measured</w:t>
      </w:r>
      <w:proofErr w:type="spellEnd"/>
      <w:r w:rsidRPr="009E1A06">
        <w:rPr>
          <w:sz w:val="22"/>
          <w:szCs w:val="22"/>
          <w:lang w:bidi="en-US"/>
        </w:rPr>
        <w:t xml:space="preserve"> values.</w:t>
      </w:r>
    </w:p>
    <w:p w14:paraId="39212DEB" w14:textId="13EC5FD4" w:rsidR="009E1A06" w:rsidRPr="009E1A06" w:rsidRDefault="009E1A06" w:rsidP="009E1A06">
      <w:pPr>
        <w:spacing w:line="480" w:lineRule="auto"/>
        <w:jc w:val="center"/>
        <w:rPr>
          <w:sz w:val="22"/>
          <w:szCs w:val="22"/>
          <w:lang w:bidi="en-US"/>
        </w:rPr>
      </w:pPr>
      <w:r w:rsidRPr="009E1A06">
        <w:rPr>
          <w:bCs/>
          <w:sz w:val="22"/>
          <w:szCs w:val="22"/>
          <w:lang w:bidi="en-US"/>
        </w:rPr>
        <w:t>Table S2</w:t>
      </w:r>
      <w:r>
        <w:rPr>
          <w:rFonts w:hint="eastAsia"/>
          <w:b/>
          <w:sz w:val="22"/>
          <w:szCs w:val="22"/>
          <w:lang w:bidi="en-US"/>
        </w:rPr>
        <w:t xml:space="preserve"> </w:t>
      </w:r>
      <w:r w:rsidRPr="009E1A06">
        <w:rPr>
          <w:sz w:val="22"/>
          <w:szCs w:val="22"/>
          <w:lang w:bidi="en-US"/>
        </w:rPr>
        <w:t>Effects of dietary copper on serum biochemical parameters in suckling piglets</w:t>
      </w:r>
      <w:r w:rsidRPr="009E1A06">
        <w:rPr>
          <w:b/>
          <w:sz w:val="22"/>
          <w:szCs w:val="22"/>
          <w:lang w:bidi="en-US"/>
        </w:rPr>
        <w:t xml:space="preserve"> </w:t>
      </w:r>
      <w:r w:rsidRPr="009E1A06">
        <w:rPr>
          <w:sz w:val="22"/>
          <w:szCs w:val="22"/>
          <w:lang w:bidi="en-US"/>
        </w:rPr>
        <w:t>(Mean ± SD)</w:t>
      </w:r>
      <w:r w:rsidRPr="009E1A06">
        <w:rPr>
          <w:sz w:val="22"/>
          <w:szCs w:val="22"/>
          <w:lang w:bidi="en-US"/>
        </w:rPr>
        <w:fldChar w:fldCharType="begin">
          <w:fldData xml:space="preserve">PEVuZE5vdGU+PENpdGU+PEF1dGhvcj5aaGFuZzwvQXV0aG9yPjxZZWFyPjIwMTk8L1llYXI+PFJl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</w:fldData>
        </w:fldChar>
      </w:r>
      <w:r w:rsidRPr="009E1A06">
        <w:rPr>
          <w:sz w:val="22"/>
          <w:szCs w:val="22"/>
          <w:lang w:bidi="en-US"/>
        </w:rPr>
        <w:instrText xml:space="preserve"> ADDIN EN.CITE </w:instrText>
      </w:r>
      <w:r w:rsidRPr="009E1A06">
        <w:rPr>
          <w:sz w:val="22"/>
          <w:szCs w:val="22"/>
          <w:lang w:bidi="en-US"/>
        </w:rPr>
        <w:fldChar w:fldCharType="begin">
          <w:fldData xml:space="preserve">PEVuZE5vdGU+PENpdGU+PEF1dGhvcj5aaGFuZzwvQXV0aG9yPjxZZWFyPjIwMTk8L1llYXI+PFJl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</w:fldData>
        </w:fldChar>
      </w:r>
      <w:r w:rsidRPr="009E1A06">
        <w:rPr>
          <w:sz w:val="22"/>
          <w:szCs w:val="22"/>
          <w:lang w:bidi="en-US"/>
        </w:rPr>
        <w:instrText xml:space="preserve"> ADDIN EN.CITE.DATA </w:instrText>
      </w:r>
      <w:r w:rsidRPr="009E1A06">
        <w:rPr>
          <w:sz w:val="22"/>
          <w:szCs w:val="22"/>
          <w:lang w:bidi="en-US"/>
        </w:rPr>
      </w:r>
      <w:r w:rsidRPr="009E1A06">
        <w:rPr>
          <w:sz w:val="22"/>
          <w:szCs w:val="22"/>
        </w:rPr>
        <w:fldChar w:fldCharType="end"/>
      </w:r>
      <w:r w:rsidRPr="009E1A06">
        <w:rPr>
          <w:sz w:val="22"/>
          <w:szCs w:val="22"/>
          <w:lang w:bidi="en-US"/>
        </w:rPr>
      </w:r>
      <w:r w:rsidRPr="009E1A06">
        <w:rPr>
          <w:sz w:val="22"/>
          <w:szCs w:val="22"/>
          <w:lang w:bidi="en-US"/>
        </w:rPr>
        <w:fldChar w:fldCharType="separate"/>
      </w:r>
      <w:r w:rsidRPr="009E1A06">
        <w:rPr>
          <w:sz w:val="22"/>
          <w:szCs w:val="22"/>
          <w:lang w:bidi="en-US"/>
        </w:rPr>
        <w:t>[3]</w:t>
      </w:r>
      <w:r w:rsidRPr="009E1A06">
        <w:rPr>
          <w:sz w:val="22"/>
          <w:szCs w:val="22"/>
        </w:rPr>
        <w:fldChar w:fldCharType="end"/>
      </w:r>
    </w:p>
    <w:tbl>
      <w:tblPr>
        <w:tblStyle w:val="6"/>
        <w:tblW w:w="4954" w:type="pct"/>
        <w:jc w:val="center"/>
        <w:tblLayout w:type="fixed"/>
        <w:tblLook w:val="06A0" w:firstRow="1" w:lastRow="0" w:firstColumn="1" w:lastColumn="0" w:noHBand="1" w:noVBand="1"/>
      </w:tblPr>
      <w:tblGrid>
        <w:gridCol w:w="1985"/>
        <w:gridCol w:w="1901"/>
        <w:gridCol w:w="1901"/>
        <w:gridCol w:w="1901"/>
        <w:gridCol w:w="816"/>
        <w:gridCol w:w="983"/>
      </w:tblGrid>
      <w:tr w:rsidR="00CC3C06" w:rsidRPr="00CC3C06" w14:paraId="788BC000" w14:textId="77777777" w:rsidTr="00CC3C06">
        <w:trPr>
          <w:cnfStyle w:val="100000000000" w:firstRow="1" w:lastRow="0" w:firstColumn="0" w:lastColumn="0" w:oddVBand="0" w:evenVBand="0" w:oddHBand="0" w:evenHBand="0" w:firstRowFirstColumn="0" w:firstRowLastColumn="0" w:lastRowFirstColumn="0" w:lastRowLastColumn="0"/>
          <w:trHeight w:val="339"/>
          <w:jc w:val="center"/>
        </w:trPr>
        <w:tc>
          <w:tcPr>
            <w:cnfStyle w:val="001000000000" w:firstRow="0" w:lastRow="0" w:firstColumn="1" w:lastColumn="0" w:oddVBand="0" w:evenVBand="0" w:oddHBand="0" w:evenHBand="0" w:firstRowFirstColumn="0" w:firstRowLastColumn="0" w:lastRowFirstColumn="0" w:lastRowLastColumn="0"/>
            <w:tcW w:w="1046" w:type="pct"/>
            <w:vMerge w:val="restart"/>
            <w:tcBorders>
              <w:top w:val="single" w:sz="4" w:space="0" w:color="000000" w:themeColor="text1"/>
            </w:tcBorders>
            <w:vAlign w:val="bottom"/>
          </w:tcPr>
          <w:p w14:paraId="00D57EEA" w14:textId="77777777" w:rsidR="00CC3C06" w:rsidRPr="00CC3C06" w:rsidRDefault="00CC3C06" w:rsidP="00EF6409">
            <w:pPr>
              <w:spacing w:before="100" w:beforeAutospacing="1" w:after="100" w:afterAutospacing="1"/>
              <w:contextualSpacing/>
              <w:jc w:val="center"/>
              <w:rPr>
                <w:b w:val="0"/>
                <w:color w:val="auto"/>
                <w:sz w:val="22"/>
                <w:szCs w:val="22"/>
              </w:rPr>
            </w:pPr>
            <w:r w:rsidRPr="00CC3C06">
              <w:rPr>
                <w:b w:val="0"/>
                <w:color w:val="auto"/>
                <w:sz w:val="22"/>
                <w:szCs w:val="22"/>
              </w:rPr>
              <w:t>Items</w:t>
            </w:r>
          </w:p>
        </w:tc>
        <w:tc>
          <w:tcPr>
            <w:tcW w:w="3006" w:type="pct"/>
            <w:gridSpan w:val="3"/>
            <w:tcBorders>
              <w:top w:val="single" w:sz="4" w:space="0" w:color="000000" w:themeColor="text1"/>
            </w:tcBorders>
          </w:tcPr>
          <w:p w14:paraId="19727A27" w14:textId="77777777" w:rsidR="00CC3C06" w:rsidRPr="00CC3C06" w:rsidRDefault="00CC3C06" w:rsidP="00EF6409">
            <w:pPr>
              <w:spacing w:before="100" w:beforeAutospacing="1" w:after="100" w:afterAutospacing="1"/>
              <w:contextualSpacing/>
              <w:jc w:val="center"/>
              <w:cnfStyle w:val="100000000000" w:firstRow="1" w:lastRow="0" w:firstColumn="0" w:lastColumn="0" w:oddVBand="0" w:evenVBand="0" w:oddHBand="0" w:evenHBand="0" w:firstRowFirstColumn="0" w:firstRowLastColumn="0" w:lastRowFirstColumn="0" w:lastRowLastColumn="0"/>
              <w:rPr>
                <w:b w:val="0"/>
                <w:color w:val="auto"/>
                <w:sz w:val="22"/>
                <w:szCs w:val="22"/>
              </w:rPr>
            </w:pPr>
            <w:r w:rsidRPr="00CC3C06">
              <w:rPr>
                <w:b w:val="0"/>
                <w:color w:val="auto"/>
                <w:sz w:val="22"/>
                <w:szCs w:val="22"/>
              </w:rPr>
              <w:t>Cu supplementation, mg·kg</w:t>
            </w:r>
            <w:r w:rsidRPr="00CC3C06">
              <w:rPr>
                <w:b w:val="0"/>
                <w:color w:val="auto"/>
                <w:sz w:val="22"/>
                <w:szCs w:val="22"/>
                <w:vertAlign w:val="superscript"/>
              </w:rPr>
              <w:t>-1</w:t>
            </w:r>
            <w:r w:rsidRPr="00CC3C06">
              <w:rPr>
                <w:b w:val="0"/>
                <w:color w:val="auto"/>
                <w:sz w:val="22"/>
                <w:szCs w:val="22"/>
              </w:rPr>
              <w:t xml:space="preserve"> diet</w:t>
            </w:r>
          </w:p>
        </w:tc>
        <w:tc>
          <w:tcPr>
            <w:tcW w:w="430" w:type="pct"/>
            <w:vMerge w:val="restart"/>
            <w:tcBorders>
              <w:top w:val="single" w:sz="4" w:space="0" w:color="000000" w:themeColor="text1"/>
            </w:tcBorders>
            <w:vAlign w:val="bottom"/>
          </w:tcPr>
          <w:p w14:paraId="57C4E4E9" w14:textId="77777777" w:rsidR="00CC3C06" w:rsidRPr="00CC3C06" w:rsidRDefault="00CC3C06" w:rsidP="00EF6409">
            <w:pPr>
              <w:spacing w:before="100" w:beforeAutospacing="1" w:after="100" w:afterAutospacing="1"/>
              <w:contextualSpacing/>
              <w:jc w:val="center"/>
              <w:cnfStyle w:val="100000000000" w:firstRow="1" w:lastRow="0" w:firstColumn="0" w:lastColumn="0" w:oddVBand="0" w:evenVBand="0" w:oddHBand="0" w:evenHBand="0" w:firstRowFirstColumn="0" w:firstRowLastColumn="0" w:lastRowFirstColumn="0" w:lastRowLastColumn="0"/>
              <w:rPr>
                <w:b w:val="0"/>
                <w:color w:val="auto"/>
                <w:sz w:val="22"/>
                <w:szCs w:val="22"/>
              </w:rPr>
            </w:pPr>
            <w:r w:rsidRPr="00CC3C06">
              <w:rPr>
                <w:b w:val="0"/>
                <w:color w:val="auto"/>
                <w:sz w:val="22"/>
                <w:szCs w:val="22"/>
              </w:rPr>
              <w:t>SEM</w:t>
            </w:r>
          </w:p>
        </w:tc>
        <w:tc>
          <w:tcPr>
            <w:tcW w:w="518" w:type="pct"/>
            <w:vMerge w:val="restart"/>
            <w:tcBorders>
              <w:top w:val="single" w:sz="4" w:space="0" w:color="000000" w:themeColor="text1"/>
            </w:tcBorders>
            <w:vAlign w:val="bottom"/>
          </w:tcPr>
          <w:p w14:paraId="378EB392" w14:textId="77777777" w:rsidR="00CC3C06" w:rsidRPr="00CC3C06" w:rsidRDefault="00CC3C06" w:rsidP="00EF6409">
            <w:pPr>
              <w:spacing w:before="100" w:beforeAutospacing="1" w:after="100" w:afterAutospacing="1"/>
              <w:contextualSpacing/>
              <w:jc w:val="center"/>
              <w:cnfStyle w:val="100000000000" w:firstRow="1" w:lastRow="0" w:firstColumn="0" w:lastColumn="0" w:oddVBand="0" w:evenVBand="0" w:oddHBand="0" w:evenHBand="0" w:firstRowFirstColumn="0" w:firstRowLastColumn="0" w:lastRowFirstColumn="0" w:lastRowLastColumn="0"/>
              <w:rPr>
                <w:b w:val="0"/>
                <w:color w:val="auto"/>
                <w:sz w:val="22"/>
                <w:szCs w:val="22"/>
              </w:rPr>
            </w:pPr>
            <w:r w:rsidRPr="00CC3C06">
              <w:rPr>
                <w:b w:val="0"/>
                <w:i/>
                <w:color w:val="auto"/>
                <w:sz w:val="22"/>
                <w:szCs w:val="22"/>
              </w:rPr>
              <w:t>P</w:t>
            </w:r>
            <w:r w:rsidRPr="00CC3C06">
              <w:rPr>
                <w:b w:val="0"/>
                <w:color w:val="auto"/>
                <w:sz w:val="22"/>
                <w:szCs w:val="22"/>
              </w:rPr>
              <w:t>-value</w:t>
            </w:r>
          </w:p>
        </w:tc>
      </w:tr>
      <w:tr w:rsidR="00CC3C06" w:rsidRPr="00CC3C06" w14:paraId="4B99E3C4" w14:textId="77777777" w:rsidTr="00CC3C06">
        <w:trPr>
          <w:trHeight w:val="395"/>
          <w:jc w:val="center"/>
        </w:trPr>
        <w:tc>
          <w:tcPr>
            <w:cnfStyle w:val="001000000000" w:firstRow="0" w:lastRow="0" w:firstColumn="1" w:lastColumn="0" w:oddVBand="0" w:evenVBand="0" w:oddHBand="0" w:evenHBand="0" w:firstRowFirstColumn="0" w:firstRowLastColumn="0" w:lastRowFirstColumn="0" w:lastRowLastColumn="0"/>
            <w:tcW w:w="1046" w:type="pct"/>
            <w:vMerge/>
            <w:tcBorders>
              <w:bottom w:val="single" w:sz="4" w:space="0" w:color="auto"/>
            </w:tcBorders>
          </w:tcPr>
          <w:p w14:paraId="2451C9A5" w14:textId="77777777" w:rsidR="00CC3C06" w:rsidRPr="00CC3C06" w:rsidRDefault="00CC3C06" w:rsidP="00EF6409">
            <w:pPr>
              <w:spacing w:before="100" w:beforeAutospacing="1" w:after="100" w:afterAutospacing="1"/>
              <w:contextualSpacing/>
              <w:rPr>
                <w:b w:val="0"/>
                <w:color w:val="auto"/>
                <w:sz w:val="22"/>
                <w:szCs w:val="22"/>
              </w:rPr>
            </w:pPr>
          </w:p>
        </w:tc>
        <w:tc>
          <w:tcPr>
            <w:tcW w:w="1002" w:type="pct"/>
            <w:tcBorders>
              <w:top w:val="single" w:sz="4" w:space="0" w:color="000000" w:themeColor="text1"/>
              <w:bottom w:val="single" w:sz="4" w:space="0" w:color="auto"/>
            </w:tcBorders>
            <w:vAlign w:val="center"/>
          </w:tcPr>
          <w:p w14:paraId="70B18C57" w14:textId="77777777" w:rsidR="00CC3C06" w:rsidRPr="00CC3C06" w:rsidRDefault="00CC3C06" w:rsidP="00EF6409">
            <w:pPr>
              <w:spacing w:before="100" w:beforeAutospacing="1" w:after="100" w:afterAutospacing="1"/>
              <w:contextualSpacing/>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CC3C06">
              <w:rPr>
                <w:bCs/>
                <w:color w:val="auto"/>
                <w:sz w:val="22"/>
                <w:szCs w:val="22"/>
              </w:rPr>
              <w:t>LC (6)</w:t>
            </w:r>
          </w:p>
        </w:tc>
        <w:tc>
          <w:tcPr>
            <w:tcW w:w="1002" w:type="pct"/>
            <w:tcBorders>
              <w:top w:val="single" w:sz="4" w:space="0" w:color="000000" w:themeColor="text1"/>
              <w:bottom w:val="single" w:sz="4" w:space="0" w:color="auto"/>
            </w:tcBorders>
            <w:vAlign w:val="center"/>
          </w:tcPr>
          <w:p w14:paraId="6661D7CB" w14:textId="77777777" w:rsidR="00CC3C06" w:rsidRPr="00CC3C06" w:rsidRDefault="00CC3C06" w:rsidP="00EF6409">
            <w:pPr>
              <w:spacing w:before="100" w:beforeAutospacing="1" w:after="100" w:afterAutospacing="1"/>
              <w:contextualSpacing/>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CC3C06">
              <w:rPr>
                <w:bCs/>
                <w:color w:val="auto"/>
                <w:sz w:val="22"/>
                <w:szCs w:val="22"/>
              </w:rPr>
              <w:t>CON (20)</w:t>
            </w:r>
          </w:p>
        </w:tc>
        <w:tc>
          <w:tcPr>
            <w:tcW w:w="1002" w:type="pct"/>
            <w:tcBorders>
              <w:top w:val="single" w:sz="4" w:space="0" w:color="000000" w:themeColor="text1"/>
              <w:bottom w:val="single" w:sz="4" w:space="0" w:color="auto"/>
            </w:tcBorders>
            <w:vAlign w:val="center"/>
          </w:tcPr>
          <w:p w14:paraId="52A0800E" w14:textId="77777777" w:rsidR="00CC3C06" w:rsidRPr="00CC3C06" w:rsidRDefault="00CC3C06" w:rsidP="00EF6409">
            <w:pPr>
              <w:spacing w:before="100" w:beforeAutospacing="1" w:after="100" w:afterAutospacing="1"/>
              <w:contextualSpacing/>
              <w:jc w:val="center"/>
              <w:cnfStyle w:val="000000000000" w:firstRow="0" w:lastRow="0" w:firstColumn="0" w:lastColumn="0" w:oddVBand="0" w:evenVBand="0" w:oddHBand="0" w:evenHBand="0" w:firstRowFirstColumn="0" w:firstRowLastColumn="0" w:lastRowFirstColumn="0" w:lastRowLastColumn="0"/>
              <w:rPr>
                <w:bCs/>
                <w:color w:val="auto"/>
                <w:sz w:val="22"/>
                <w:szCs w:val="22"/>
              </w:rPr>
            </w:pPr>
            <w:r w:rsidRPr="00CC3C06">
              <w:rPr>
                <w:bCs/>
                <w:color w:val="auto"/>
                <w:sz w:val="22"/>
                <w:szCs w:val="22"/>
              </w:rPr>
              <w:t>HC (300)</w:t>
            </w:r>
          </w:p>
        </w:tc>
        <w:tc>
          <w:tcPr>
            <w:tcW w:w="430" w:type="pct"/>
            <w:vMerge/>
            <w:tcBorders>
              <w:bottom w:val="single" w:sz="4" w:space="0" w:color="auto"/>
            </w:tcBorders>
          </w:tcPr>
          <w:p w14:paraId="725D75D8" w14:textId="77777777" w:rsidR="00CC3C06" w:rsidRPr="00CC3C06" w:rsidRDefault="00CC3C06" w:rsidP="00EF6409">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bCs/>
                <w:color w:val="auto"/>
                <w:sz w:val="22"/>
                <w:szCs w:val="22"/>
              </w:rPr>
            </w:pPr>
          </w:p>
        </w:tc>
        <w:tc>
          <w:tcPr>
            <w:tcW w:w="518" w:type="pct"/>
            <w:vMerge/>
            <w:tcBorders>
              <w:bottom w:val="single" w:sz="4" w:space="0" w:color="auto"/>
            </w:tcBorders>
          </w:tcPr>
          <w:p w14:paraId="067EDABB" w14:textId="77777777" w:rsidR="00CC3C06" w:rsidRPr="00CC3C06" w:rsidRDefault="00CC3C06" w:rsidP="00EF6409">
            <w:pPr>
              <w:spacing w:before="100" w:beforeAutospacing="1" w:after="100" w:afterAutospacing="1"/>
              <w:contextualSpacing/>
              <w:cnfStyle w:val="000000000000" w:firstRow="0" w:lastRow="0" w:firstColumn="0" w:lastColumn="0" w:oddVBand="0" w:evenVBand="0" w:oddHBand="0" w:evenHBand="0" w:firstRowFirstColumn="0" w:firstRowLastColumn="0" w:lastRowFirstColumn="0" w:lastRowLastColumn="0"/>
              <w:rPr>
                <w:bCs/>
                <w:color w:val="auto"/>
                <w:sz w:val="22"/>
                <w:szCs w:val="22"/>
              </w:rPr>
            </w:pPr>
          </w:p>
        </w:tc>
      </w:tr>
      <w:tr w:rsidR="00CC3C06" w:rsidRPr="00CC3C06" w14:paraId="14C3B678" w14:textId="77777777" w:rsidTr="00EF6409">
        <w:trPr>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4" w:space="0" w:color="auto"/>
              <w:bottom w:val="nil"/>
            </w:tcBorders>
          </w:tcPr>
          <w:p w14:paraId="69C3BA01" w14:textId="77777777" w:rsidR="00CC3C06" w:rsidRPr="00CC3C06" w:rsidRDefault="00CC3C06" w:rsidP="00EF6409">
            <w:pPr>
              <w:spacing w:before="100" w:beforeAutospacing="1" w:after="100" w:afterAutospacing="1"/>
              <w:contextualSpacing/>
              <w:jc w:val="left"/>
              <w:rPr>
                <w:b w:val="0"/>
                <w:color w:val="auto"/>
                <w:sz w:val="22"/>
                <w:szCs w:val="22"/>
              </w:rPr>
            </w:pPr>
            <w:r w:rsidRPr="00CC3C06">
              <w:rPr>
                <w:b w:val="0"/>
                <w:color w:val="auto"/>
                <w:sz w:val="22"/>
                <w:szCs w:val="22"/>
              </w:rPr>
              <w:t>Growth related hormones</w:t>
            </w:r>
          </w:p>
        </w:tc>
      </w:tr>
      <w:tr w:rsidR="00CC3C06" w:rsidRPr="00CC3C06" w14:paraId="3FBC2674"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333BE7F8" w14:textId="77777777" w:rsidR="00CC3C06" w:rsidRPr="00CC3C06" w:rsidRDefault="00CC3C06" w:rsidP="00EF6409">
            <w:pPr>
              <w:spacing w:before="100" w:beforeAutospacing="1" w:after="100" w:afterAutospacing="1"/>
              <w:contextualSpacing/>
              <w:rPr>
                <w:b w:val="0"/>
                <w:color w:val="auto"/>
                <w:sz w:val="22"/>
                <w:szCs w:val="22"/>
              </w:rPr>
            </w:pPr>
            <w:bookmarkStart w:id="7" w:name="OLE_LINK14"/>
            <w:bookmarkStart w:id="8" w:name="OLE_LINK15"/>
            <w:r w:rsidRPr="00CC3C06">
              <w:rPr>
                <w:b w:val="0"/>
                <w:color w:val="auto"/>
                <w:sz w:val="22"/>
                <w:szCs w:val="22"/>
              </w:rPr>
              <w:t>G</w:t>
            </w:r>
            <w:bookmarkEnd w:id="7"/>
            <w:bookmarkEnd w:id="8"/>
            <w:r w:rsidRPr="00CC3C06">
              <w:rPr>
                <w:b w:val="0"/>
                <w:color w:val="auto"/>
                <w:sz w:val="22"/>
                <w:szCs w:val="22"/>
              </w:rPr>
              <w:t>H, ng·mL</w:t>
            </w:r>
            <w:r w:rsidRPr="00CC3C06">
              <w:rPr>
                <w:b w:val="0"/>
                <w:color w:val="auto"/>
                <w:sz w:val="22"/>
                <w:szCs w:val="22"/>
                <w:vertAlign w:val="superscript"/>
              </w:rPr>
              <w:t>-1</w:t>
            </w:r>
          </w:p>
        </w:tc>
        <w:tc>
          <w:tcPr>
            <w:tcW w:w="1002" w:type="pct"/>
            <w:tcBorders>
              <w:top w:val="nil"/>
              <w:bottom w:val="nil"/>
            </w:tcBorders>
          </w:tcPr>
          <w:p w14:paraId="1C3EEEC9" w14:textId="1AD4A71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1.21 ± 0.31</w:t>
            </w:r>
            <w:r w:rsidRPr="00CC3C06">
              <w:rPr>
                <w:bCs/>
                <w:sz w:val="22"/>
                <w:szCs w:val="22"/>
                <w:vertAlign w:val="superscript"/>
              </w:rPr>
              <w:t>b</w:t>
            </w:r>
          </w:p>
        </w:tc>
        <w:tc>
          <w:tcPr>
            <w:tcW w:w="1002" w:type="pct"/>
            <w:tcBorders>
              <w:top w:val="nil"/>
              <w:bottom w:val="nil"/>
            </w:tcBorders>
          </w:tcPr>
          <w:p w14:paraId="355B58C1" w14:textId="339E0AD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1.19 ± 0.43</w:t>
            </w:r>
            <w:r w:rsidRPr="00CC3C06">
              <w:rPr>
                <w:bCs/>
                <w:sz w:val="22"/>
                <w:szCs w:val="22"/>
                <w:vertAlign w:val="superscript"/>
              </w:rPr>
              <w:t>b</w:t>
            </w:r>
          </w:p>
        </w:tc>
        <w:tc>
          <w:tcPr>
            <w:tcW w:w="1002" w:type="pct"/>
            <w:tcBorders>
              <w:top w:val="nil"/>
              <w:bottom w:val="nil"/>
            </w:tcBorders>
          </w:tcPr>
          <w:p w14:paraId="0C68C5C0" w14:textId="2DACF44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1.67 ± 0.41</w:t>
            </w:r>
            <w:r w:rsidRPr="00CC3C06">
              <w:rPr>
                <w:bCs/>
                <w:sz w:val="22"/>
                <w:szCs w:val="22"/>
                <w:vertAlign w:val="superscript"/>
              </w:rPr>
              <w:t>a</w:t>
            </w:r>
          </w:p>
        </w:tc>
        <w:tc>
          <w:tcPr>
            <w:tcW w:w="430" w:type="pct"/>
            <w:tcBorders>
              <w:top w:val="nil"/>
              <w:bottom w:val="nil"/>
            </w:tcBorders>
          </w:tcPr>
          <w:p w14:paraId="2A76FDDD"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0.08</w:t>
            </w:r>
          </w:p>
        </w:tc>
        <w:tc>
          <w:tcPr>
            <w:tcW w:w="518" w:type="pct"/>
            <w:tcBorders>
              <w:top w:val="nil"/>
              <w:bottom w:val="nil"/>
            </w:tcBorders>
          </w:tcPr>
          <w:p w14:paraId="31F5DA15"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01A3F88F"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301C0D47"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IGF-1, U·mL</w:t>
            </w:r>
            <w:r w:rsidRPr="00CC3C06">
              <w:rPr>
                <w:b w:val="0"/>
                <w:color w:val="auto"/>
                <w:sz w:val="22"/>
                <w:szCs w:val="22"/>
                <w:vertAlign w:val="superscript"/>
              </w:rPr>
              <w:t>-1</w:t>
            </w:r>
          </w:p>
        </w:tc>
        <w:tc>
          <w:tcPr>
            <w:tcW w:w="1002" w:type="pct"/>
            <w:tcBorders>
              <w:top w:val="nil"/>
              <w:bottom w:val="nil"/>
            </w:tcBorders>
          </w:tcPr>
          <w:p w14:paraId="3F362E2A" w14:textId="6B1B279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9.52 ± 1.93</w:t>
            </w:r>
          </w:p>
        </w:tc>
        <w:tc>
          <w:tcPr>
            <w:tcW w:w="1002" w:type="pct"/>
            <w:tcBorders>
              <w:top w:val="nil"/>
              <w:bottom w:val="nil"/>
            </w:tcBorders>
          </w:tcPr>
          <w:p w14:paraId="1C95E524"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9.68 ± 2.23</w:t>
            </w:r>
          </w:p>
        </w:tc>
        <w:tc>
          <w:tcPr>
            <w:tcW w:w="1002" w:type="pct"/>
            <w:tcBorders>
              <w:top w:val="nil"/>
              <w:bottom w:val="nil"/>
            </w:tcBorders>
          </w:tcPr>
          <w:p w14:paraId="3D844E6D"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10.95 ± 2.07</w:t>
            </w:r>
          </w:p>
        </w:tc>
        <w:tc>
          <w:tcPr>
            <w:tcW w:w="430" w:type="pct"/>
            <w:tcBorders>
              <w:top w:val="nil"/>
              <w:bottom w:val="nil"/>
            </w:tcBorders>
          </w:tcPr>
          <w:p w14:paraId="17C175DB"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0.38</w:t>
            </w:r>
          </w:p>
        </w:tc>
        <w:tc>
          <w:tcPr>
            <w:tcW w:w="518" w:type="pct"/>
            <w:tcBorders>
              <w:top w:val="nil"/>
              <w:bottom w:val="nil"/>
            </w:tcBorders>
          </w:tcPr>
          <w:p w14:paraId="73D30642"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0.26</w:t>
            </w:r>
          </w:p>
        </w:tc>
      </w:tr>
      <w:tr w:rsidR="00CC3C06" w:rsidRPr="00CC3C06" w14:paraId="023CE4E1"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0A832CB1"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Leptin, ng·mL</w:t>
            </w:r>
            <w:r w:rsidRPr="00CC3C06">
              <w:rPr>
                <w:b w:val="0"/>
                <w:color w:val="auto"/>
                <w:sz w:val="22"/>
                <w:szCs w:val="22"/>
                <w:vertAlign w:val="superscript"/>
              </w:rPr>
              <w:t>-1</w:t>
            </w:r>
          </w:p>
        </w:tc>
        <w:tc>
          <w:tcPr>
            <w:tcW w:w="1002" w:type="pct"/>
            <w:tcBorders>
              <w:top w:val="nil"/>
              <w:bottom w:val="nil"/>
            </w:tcBorders>
          </w:tcPr>
          <w:p w14:paraId="65563241"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5.87 ± 0.71</w:t>
            </w:r>
          </w:p>
        </w:tc>
        <w:tc>
          <w:tcPr>
            <w:tcW w:w="1002" w:type="pct"/>
            <w:tcBorders>
              <w:top w:val="nil"/>
              <w:bottom w:val="nil"/>
            </w:tcBorders>
          </w:tcPr>
          <w:p w14:paraId="36D2D68C"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5.79 ± 1.11</w:t>
            </w:r>
          </w:p>
        </w:tc>
        <w:tc>
          <w:tcPr>
            <w:tcW w:w="1002" w:type="pct"/>
            <w:tcBorders>
              <w:top w:val="nil"/>
              <w:bottom w:val="nil"/>
            </w:tcBorders>
          </w:tcPr>
          <w:p w14:paraId="517D7C72" w14:textId="5F24234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5.26 ± 1.59</w:t>
            </w:r>
          </w:p>
        </w:tc>
        <w:tc>
          <w:tcPr>
            <w:tcW w:w="430" w:type="pct"/>
            <w:tcBorders>
              <w:top w:val="nil"/>
              <w:bottom w:val="nil"/>
            </w:tcBorders>
          </w:tcPr>
          <w:p w14:paraId="561BF51C"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0.21</w:t>
            </w:r>
          </w:p>
        </w:tc>
        <w:tc>
          <w:tcPr>
            <w:tcW w:w="518" w:type="pct"/>
            <w:tcBorders>
              <w:top w:val="nil"/>
              <w:bottom w:val="nil"/>
            </w:tcBorders>
          </w:tcPr>
          <w:p w14:paraId="099708E5"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0.46</w:t>
            </w:r>
          </w:p>
        </w:tc>
      </w:tr>
      <w:tr w:rsidR="00CC3C06" w:rsidRPr="00CC3C06" w14:paraId="305E9983" w14:textId="77777777" w:rsidTr="00EF6409">
        <w:trPr>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nil"/>
              <w:bottom w:val="nil"/>
            </w:tcBorders>
          </w:tcPr>
          <w:p w14:paraId="75253B3D" w14:textId="77777777" w:rsidR="00CC3C06" w:rsidRPr="00CC3C06" w:rsidRDefault="00CC3C06" w:rsidP="00EF6409">
            <w:pPr>
              <w:spacing w:before="100" w:beforeAutospacing="1" w:after="100" w:afterAutospacing="1"/>
              <w:contextualSpacing/>
              <w:jc w:val="left"/>
              <w:rPr>
                <w:b w:val="0"/>
                <w:color w:val="auto"/>
                <w:sz w:val="22"/>
                <w:szCs w:val="22"/>
              </w:rPr>
            </w:pPr>
            <w:r w:rsidRPr="00CC3C06">
              <w:rPr>
                <w:b w:val="0"/>
                <w:color w:val="auto"/>
                <w:sz w:val="22"/>
                <w:szCs w:val="22"/>
              </w:rPr>
              <w:t>Inflammatory cytokine</w:t>
            </w:r>
          </w:p>
        </w:tc>
      </w:tr>
      <w:tr w:rsidR="00CC3C06" w:rsidRPr="00CC3C06" w14:paraId="3993CA27"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3833F4DB"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TNF-α, ng·L</w:t>
            </w:r>
            <w:r w:rsidRPr="00CC3C06">
              <w:rPr>
                <w:b w:val="0"/>
                <w:color w:val="auto"/>
                <w:sz w:val="22"/>
                <w:szCs w:val="22"/>
                <w:vertAlign w:val="superscript"/>
              </w:rPr>
              <w:t>-1</w:t>
            </w:r>
          </w:p>
        </w:tc>
        <w:tc>
          <w:tcPr>
            <w:tcW w:w="1002" w:type="pct"/>
            <w:tcBorders>
              <w:top w:val="nil"/>
              <w:bottom w:val="nil"/>
            </w:tcBorders>
          </w:tcPr>
          <w:p w14:paraId="3C454D3A" w14:textId="71F2A8A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70.43 ± 13.96</w:t>
            </w:r>
            <w:r w:rsidRPr="00CC3C06">
              <w:rPr>
                <w:bCs/>
                <w:sz w:val="22"/>
                <w:szCs w:val="22"/>
                <w:vertAlign w:val="superscript"/>
              </w:rPr>
              <w:t>ab</w:t>
            </w:r>
          </w:p>
        </w:tc>
        <w:tc>
          <w:tcPr>
            <w:tcW w:w="1002" w:type="pct"/>
            <w:tcBorders>
              <w:top w:val="nil"/>
              <w:bottom w:val="nil"/>
            </w:tcBorders>
          </w:tcPr>
          <w:p w14:paraId="49B0717A" w14:textId="053D583B"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80.03 ± 24.82</w:t>
            </w:r>
            <w:r w:rsidRPr="00CC3C06">
              <w:rPr>
                <w:bCs/>
                <w:sz w:val="22"/>
                <w:szCs w:val="22"/>
                <w:vertAlign w:val="superscript"/>
              </w:rPr>
              <w:t>a</w:t>
            </w:r>
          </w:p>
        </w:tc>
        <w:tc>
          <w:tcPr>
            <w:tcW w:w="1002" w:type="pct"/>
            <w:tcBorders>
              <w:top w:val="nil"/>
              <w:bottom w:val="nil"/>
            </w:tcBorders>
          </w:tcPr>
          <w:p w14:paraId="10FE3322" w14:textId="1D6E743A"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58.37 ± 17.78</w:t>
            </w:r>
            <w:r w:rsidRPr="00CC3C06">
              <w:rPr>
                <w:bCs/>
                <w:sz w:val="22"/>
                <w:szCs w:val="22"/>
                <w:vertAlign w:val="superscript"/>
              </w:rPr>
              <w:t>b</w:t>
            </w:r>
          </w:p>
        </w:tc>
        <w:tc>
          <w:tcPr>
            <w:tcW w:w="430" w:type="pct"/>
            <w:tcBorders>
              <w:top w:val="nil"/>
              <w:bottom w:val="nil"/>
            </w:tcBorders>
          </w:tcPr>
          <w:p w14:paraId="02FC62B7"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3.69</w:t>
            </w:r>
          </w:p>
        </w:tc>
        <w:tc>
          <w:tcPr>
            <w:tcW w:w="518" w:type="pct"/>
            <w:tcBorders>
              <w:top w:val="nil"/>
              <w:bottom w:val="nil"/>
            </w:tcBorders>
          </w:tcPr>
          <w:p w14:paraId="2763C546"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3ACC0C4D" w14:textId="77777777" w:rsidTr="00EF6409">
        <w:trPr>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nil"/>
              <w:bottom w:val="nil"/>
            </w:tcBorders>
          </w:tcPr>
          <w:p w14:paraId="75BEFBBA" w14:textId="77777777" w:rsidR="00CC3C06" w:rsidRPr="00CC3C06" w:rsidRDefault="00CC3C06" w:rsidP="00EF6409">
            <w:pPr>
              <w:spacing w:before="100" w:beforeAutospacing="1" w:after="100" w:afterAutospacing="1"/>
              <w:contextualSpacing/>
              <w:jc w:val="left"/>
              <w:rPr>
                <w:b w:val="0"/>
                <w:color w:val="auto"/>
                <w:sz w:val="22"/>
                <w:szCs w:val="22"/>
              </w:rPr>
            </w:pPr>
            <w:r w:rsidRPr="00CC3C06">
              <w:rPr>
                <w:b w:val="0"/>
                <w:color w:val="auto"/>
                <w:sz w:val="22"/>
                <w:szCs w:val="22"/>
              </w:rPr>
              <w:t>Oxidative, antioxidant enzymes</w:t>
            </w:r>
          </w:p>
        </w:tc>
      </w:tr>
      <w:tr w:rsidR="00CC3C06" w:rsidRPr="00CC3C06" w14:paraId="0760B380"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4100B805"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T-AOC, U·mL</w:t>
            </w:r>
            <w:r w:rsidRPr="00CC3C06">
              <w:rPr>
                <w:b w:val="0"/>
                <w:color w:val="auto"/>
                <w:sz w:val="22"/>
                <w:szCs w:val="22"/>
                <w:vertAlign w:val="superscript"/>
              </w:rPr>
              <w:t>-1</w:t>
            </w:r>
          </w:p>
        </w:tc>
        <w:tc>
          <w:tcPr>
            <w:tcW w:w="1002" w:type="pct"/>
            <w:tcBorders>
              <w:top w:val="nil"/>
              <w:bottom w:val="nil"/>
            </w:tcBorders>
          </w:tcPr>
          <w:p w14:paraId="53A06DAF" w14:textId="27BDA5B6"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2.14 ± 0.65</w:t>
            </w:r>
            <w:r w:rsidRPr="00CC3C06">
              <w:rPr>
                <w:bCs/>
                <w:sz w:val="22"/>
                <w:szCs w:val="22"/>
                <w:vertAlign w:val="superscript"/>
              </w:rPr>
              <w:t>ab</w:t>
            </w:r>
          </w:p>
        </w:tc>
        <w:tc>
          <w:tcPr>
            <w:tcW w:w="1002" w:type="pct"/>
            <w:tcBorders>
              <w:top w:val="nil"/>
              <w:bottom w:val="nil"/>
            </w:tcBorders>
          </w:tcPr>
          <w:p w14:paraId="4C9CB28F" w14:textId="3725461A"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1.64 ± 0.43</w:t>
            </w:r>
            <w:r w:rsidRPr="00CC3C06">
              <w:rPr>
                <w:bCs/>
                <w:sz w:val="22"/>
                <w:szCs w:val="22"/>
                <w:vertAlign w:val="superscript"/>
              </w:rPr>
              <w:t>b</w:t>
            </w:r>
          </w:p>
        </w:tc>
        <w:tc>
          <w:tcPr>
            <w:tcW w:w="1002" w:type="pct"/>
            <w:tcBorders>
              <w:top w:val="nil"/>
              <w:bottom w:val="nil"/>
            </w:tcBorders>
          </w:tcPr>
          <w:p w14:paraId="327AE593" w14:textId="2BFF1636"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2.33 ± 0.76</w:t>
            </w:r>
            <w:r w:rsidRPr="00CC3C06">
              <w:rPr>
                <w:bCs/>
                <w:sz w:val="22"/>
                <w:szCs w:val="22"/>
                <w:vertAlign w:val="superscript"/>
              </w:rPr>
              <w:t>a</w:t>
            </w:r>
          </w:p>
        </w:tc>
        <w:tc>
          <w:tcPr>
            <w:tcW w:w="430" w:type="pct"/>
            <w:tcBorders>
              <w:top w:val="nil"/>
              <w:bottom w:val="nil"/>
            </w:tcBorders>
          </w:tcPr>
          <w:p w14:paraId="2FC61923"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0.12</w:t>
            </w:r>
          </w:p>
        </w:tc>
        <w:tc>
          <w:tcPr>
            <w:tcW w:w="518" w:type="pct"/>
            <w:tcBorders>
              <w:top w:val="nil"/>
              <w:bottom w:val="nil"/>
            </w:tcBorders>
          </w:tcPr>
          <w:p w14:paraId="5DBF1A4C"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4B6A292B"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23D2D978"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MDA, nmol·mL</w:t>
            </w:r>
            <w:r w:rsidRPr="00CC3C06">
              <w:rPr>
                <w:b w:val="0"/>
                <w:color w:val="auto"/>
                <w:sz w:val="22"/>
                <w:szCs w:val="22"/>
                <w:vertAlign w:val="superscript"/>
              </w:rPr>
              <w:t>-1</w:t>
            </w:r>
          </w:p>
        </w:tc>
        <w:tc>
          <w:tcPr>
            <w:tcW w:w="1002" w:type="pct"/>
            <w:tcBorders>
              <w:top w:val="nil"/>
              <w:bottom w:val="nil"/>
            </w:tcBorders>
          </w:tcPr>
          <w:p w14:paraId="6AED8B43" w14:textId="296BCDA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3.46 ± 0.77</w:t>
            </w:r>
            <w:r w:rsidRPr="00CC3C06">
              <w:rPr>
                <w:bCs/>
                <w:sz w:val="22"/>
                <w:szCs w:val="22"/>
                <w:vertAlign w:val="superscript"/>
              </w:rPr>
              <w:t>a</w:t>
            </w:r>
          </w:p>
        </w:tc>
        <w:tc>
          <w:tcPr>
            <w:tcW w:w="1002" w:type="pct"/>
            <w:tcBorders>
              <w:top w:val="nil"/>
              <w:bottom w:val="nil"/>
            </w:tcBorders>
          </w:tcPr>
          <w:p w14:paraId="36046BCC" w14:textId="3C4D78C0"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2.83 ± 0.53</w:t>
            </w:r>
            <w:r w:rsidRPr="00CC3C06">
              <w:rPr>
                <w:bCs/>
                <w:sz w:val="22"/>
                <w:szCs w:val="22"/>
                <w:vertAlign w:val="superscript"/>
              </w:rPr>
              <w:t>b</w:t>
            </w:r>
          </w:p>
        </w:tc>
        <w:tc>
          <w:tcPr>
            <w:tcW w:w="1002" w:type="pct"/>
            <w:tcBorders>
              <w:top w:val="nil"/>
              <w:bottom w:val="nil"/>
            </w:tcBorders>
          </w:tcPr>
          <w:p w14:paraId="62A83EA9" w14:textId="52D0122A"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3.01 ± 0.46</w:t>
            </w:r>
            <w:r w:rsidRPr="00CC3C06">
              <w:rPr>
                <w:bCs/>
                <w:sz w:val="22"/>
                <w:szCs w:val="22"/>
                <w:vertAlign w:val="superscript"/>
              </w:rPr>
              <w:t>ab</w:t>
            </w:r>
          </w:p>
        </w:tc>
        <w:tc>
          <w:tcPr>
            <w:tcW w:w="430" w:type="pct"/>
            <w:tcBorders>
              <w:top w:val="nil"/>
              <w:bottom w:val="nil"/>
            </w:tcBorders>
          </w:tcPr>
          <w:p w14:paraId="6B78B328"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0.11</w:t>
            </w:r>
          </w:p>
        </w:tc>
        <w:tc>
          <w:tcPr>
            <w:tcW w:w="518" w:type="pct"/>
            <w:tcBorders>
              <w:top w:val="nil"/>
              <w:bottom w:val="nil"/>
            </w:tcBorders>
          </w:tcPr>
          <w:p w14:paraId="107DF69A"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0.05</w:t>
            </w:r>
          </w:p>
        </w:tc>
      </w:tr>
      <w:tr w:rsidR="00CC3C06" w:rsidRPr="00CC3C06" w14:paraId="7CD9F9D3"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42BA2B71"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SOD, U·mL</w:t>
            </w:r>
            <w:r w:rsidRPr="00CC3C06">
              <w:rPr>
                <w:b w:val="0"/>
                <w:color w:val="auto"/>
                <w:sz w:val="22"/>
                <w:szCs w:val="22"/>
                <w:vertAlign w:val="superscript"/>
              </w:rPr>
              <w:t>-1</w:t>
            </w:r>
          </w:p>
        </w:tc>
        <w:tc>
          <w:tcPr>
            <w:tcW w:w="1002" w:type="pct"/>
            <w:tcBorders>
              <w:top w:val="nil"/>
              <w:bottom w:val="nil"/>
            </w:tcBorders>
          </w:tcPr>
          <w:p w14:paraId="7B215933" w14:textId="1DA3A132" w:rsidR="00CC3C06" w:rsidRPr="00CC3C06" w:rsidRDefault="00CC3C06" w:rsidP="00CC3C06">
            <w:pP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142.93 ± 14.00</w:t>
            </w:r>
          </w:p>
        </w:tc>
        <w:tc>
          <w:tcPr>
            <w:tcW w:w="1002" w:type="pct"/>
            <w:tcBorders>
              <w:top w:val="nil"/>
              <w:bottom w:val="nil"/>
            </w:tcBorders>
          </w:tcPr>
          <w:p w14:paraId="496800D9" w14:textId="1EEE125F"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149.94 ± 7.47</w:t>
            </w:r>
          </w:p>
        </w:tc>
        <w:tc>
          <w:tcPr>
            <w:tcW w:w="1002" w:type="pct"/>
            <w:tcBorders>
              <w:top w:val="nil"/>
              <w:bottom w:val="nil"/>
            </w:tcBorders>
          </w:tcPr>
          <w:p w14:paraId="35F56078" w14:textId="79E1090C"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138.51 ± 13.63</w:t>
            </w:r>
          </w:p>
        </w:tc>
        <w:tc>
          <w:tcPr>
            <w:tcW w:w="430" w:type="pct"/>
            <w:tcBorders>
              <w:top w:val="nil"/>
              <w:bottom w:val="nil"/>
            </w:tcBorders>
          </w:tcPr>
          <w:p w14:paraId="2182BB0E"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2.20</w:t>
            </w:r>
          </w:p>
        </w:tc>
        <w:tc>
          <w:tcPr>
            <w:tcW w:w="518" w:type="pct"/>
            <w:tcBorders>
              <w:top w:val="nil"/>
              <w:bottom w:val="nil"/>
            </w:tcBorders>
          </w:tcPr>
          <w:p w14:paraId="2F4ECB4C"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0.09</w:t>
            </w:r>
          </w:p>
        </w:tc>
      </w:tr>
      <w:tr w:rsidR="00CC3C06" w:rsidRPr="00CC3C06" w14:paraId="51893011" w14:textId="77777777" w:rsidTr="00EF6409">
        <w:trPr>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nil"/>
              <w:bottom w:val="nil"/>
            </w:tcBorders>
          </w:tcPr>
          <w:p w14:paraId="5151FDFA" w14:textId="77777777" w:rsidR="00CC3C06" w:rsidRPr="00CC3C06" w:rsidRDefault="00CC3C06" w:rsidP="00EF6409">
            <w:pPr>
              <w:spacing w:before="100" w:beforeAutospacing="1" w:after="100" w:afterAutospacing="1"/>
              <w:contextualSpacing/>
              <w:jc w:val="left"/>
              <w:rPr>
                <w:b w:val="0"/>
                <w:color w:val="auto"/>
                <w:sz w:val="22"/>
                <w:szCs w:val="22"/>
              </w:rPr>
            </w:pPr>
            <w:r w:rsidRPr="00CC3C06">
              <w:rPr>
                <w:b w:val="0"/>
                <w:color w:val="auto"/>
                <w:sz w:val="22"/>
                <w:szCs w:val="22"/>
              </w:rPr>
              <w:t>Hepatic function</w:t>
            </w:r>
          </w:p>
        </w:tc>
      </w:tr>
      <w:tr w:rsidR="00CC3C06" w:rsidRPr="00CC3C06" w14:paraId="2EEFE2E0"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1705EA9F"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ALT, U·L</w:t>
            </w:r>
            <w:r w:rsidRPr="00CC3C06">
              <w:rPr>
                <w:b w:val="0"/>
                <w:color w:val="auto"/>
                <w:sz w:val="22"/>
                <w:szCs w:val="22"/>
                <w:vertAlign w:val="superscript"/>
              </w:rPr>
              <w:t>-1</w:t>
            </w:r>
          </w:p>
        </w:tc>
        <w:tc>
          <w:tcPr>
            <w:tcW w:w="1002" w:type="pct"/>
            <w:tcBorders>
              <w:top w:val="nil"/>
              <w:bottom w:val="nil"/>
            </w:tcBorders>
          </w:tcPr>
          <w:p w14:paraId="5906A58F"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11.47 ± 4.38</w:t>
            </w:r>
            <w:r w:rsidRPr="00CC3C06">
              <w:rPr>
                <w:bCs/>
                <w:sz w:val="22"/>
                <w:szCs w:val="22"/>
                <w:vertAlign w:val="superscript"/>
              </w:rPr>
              <w:t>a</w:t>
            </w:r>
          </w:p>
        </w:tc>
        <w:tc>
          <w:tcPr>
            <w:tcW w:w="1002" w:type="pct"/>
            <w:tcBorders>
              <w:top w:val="nil"/>
              <w:bottom w:val="nil"/>
            </w:tcBorders>
          </w:tcPr>
          <w:p w14:paraId="6F0A49F2" w14:textId="734C8BE4"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7.59 ± 2.00</w:t>
            </w:r>
            <w:r w:rsidRPr="00CC3C06">
              <w:rPr>
                <w:bCs/>
                <w:sz w:val="22"/>
                <w:szCs w:val="22"/>
                <w:vertAlign w:val="superscript"/>
              </w:rPr>
              <w:t>b</w:t>
            </w:r>
          </w:p>
        </w:tc>
        <w:tc>
          <w:tcPr>
            <w:tcW w:w="1002" w:type="pct"/>
            <w:tcBorders>
              <w:top w:val="nil"/>
              <w:bottom w:val="nil"/>
            </w:tcBorders>
          </w:tcPr>
          <w:p w14:paraId="78C3B170" w14:textId="7070D70E"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8.55 ± 3.17</w:t>
            </w:r>
            <w:r w:rsidRPr="00CC3C06">
              <w:rPr>
                <w:bCs/>
                <w:sz w:val="22"/>
                <w:szCs w:val="22"/>
                <w:vertAlign w:val="superscript"/>
              </w:rPr>
              <w:t>ab</w:t>
            </w:r>
          </w:p>
        </w:tc>
        <w:tc>
          <w:tcPr>
            <w:tcW w:w="430" w:type="pct"/>
            <w:tcBorders>
              <w:top w:val="nil"/>
              <w:bottom w:val="nil"/>
            </w:tcBorders>
          </w:tcPr>
          <w:p w14:paraId="067AFE84"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0.63</w:t>
            </w:r>
          </w:p>
        </w:tc>
        <w:tc>
          <w:tcPr>
            <w:tcW w:w="518" w:type="pct"/>
            <w:tcBorders>
              <w:top w:val="nil"/>
              <w:bottom w:val="nil"/>
            </w:tcBorders>
          </w:tcPr>
          <w:p w14:paraId="3782C5ED"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74CB66AC" w14:textId="77777777" w:rsidTr="00CC3C06">
        <w:trPr>
          <w:trHeight w:val="391"/>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vAlign w:val="center"/>
          </w:tcPr>
          <w:p w14:paraId="43DF73AE"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AST, U·L</w:t>
            </w:r>
            <w:r w:rsidRPr="00CC3C06">
              <w:rPr>
                <w:b w:val="0"/>
                <w:color w:val="auto"/>
                <w:sz w:val="22"/>
                <w:szCs w:val="22"/>
                <w:vertAlign w:val="superscript"/>
              </w:rPr>
              <w:t>-1</w:t>
            </w:r>
          </w:p>
        </w:tc>
        <w:tc>
          <w:tcPr>
            <w:tcW w:w="1002" w:type="pct"/>
            <w:tcBorders>
              <w:top w:val="nil"/>
              <w:bottom w:val="nil"/>
            </w:tcBorders>
            <w:vAlign w:val="center"/>
          </w:tcPr>
          <w:p w14:paraId="6E65BEE9" w14:textId="6A0D1D9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9.17 ± 2.28</w:t>
            </w:r>
            <w:r w:rsidRPr="00CC3C06">
              <w:rPr>
                <w:bCs/>
                <w:sz w:val="22"/>
                <w:szCs w:val="22"/>
                <w:vertAlign w:val="superscript"/>
              </w:rPr>
              <w:t>a</w:t>
            </w:r>
          </w:p>
        </w:tc>
        <w:tc>
          <w:tcPr>
            <w:tcW w:w="1002" w:type="pct"/>
            <w:tcBorders>
              <w:top w:val="nil"/>
              <w:bottom w:val="nil"/>
            </w:tcBorders>
            <w:vAlign w:val="center"/>
          </w:tcPr>
          <w:p w14:paraId="5059F5A4"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6.02 ± 1.73</w:t>
            </w:r>
            <w:r w:rsidRPr="00CC3C06">
              <w:rPr>
                <w:bCs/>
                <w:sz w:val="22"/>
                <w:szCs w:val="22"/>
                <w:vertAlign w:val="superscript"/>
              </w:rPr>
              <w:t>b</w:t>
            </w:r>
          </w:p>
        </w:tc>
        <w:tc>
          <w:tcPr>
            <w:tcW w:w="1002" w:type="pct"/>
            <w:tcBorders>
              <w:top w:val="nil"/>
              <w:bottom w:val="nil"/>
            </w:tcBorders>
            <w:vAlign w:val="center"/>
          </w:tcPr>
          <w:p w14:paraId="26317E4E" w14:textId="3F3F0A09"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7.06 ± 2.08</w:t>
            </w:r>
            <w:r w:rsidRPr="00CC3C06">
              <w:rPr>
                <w:bCs/>
                <w:sz w:val="22"/>
                <w:szCs w:val="22"/>
                <w:vertAlign w:val="superscript"/>
              </w:rPr>
              <w:t>ab</w:t>
            </w:r>
          </w:p>
        </w:tc>
        <w:tc>
          <w:tcPr>
            <w:tcW w:w="430" w:type="pct"/>
            <w:tcBorders>
              <w:top w:val="nil"/>
              <w:bottom w:val="nil"/>
            </w:tcBorders>
            <w:vAlign w:val="center"/>
          </w:tcPr>
          <w:p w14:paraId="53C73520"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0.41</w:t>
            </w:r>
          </w:p>
        </w:tc>
        <w:tc>
          <w:tcPr>
            <w:tcW w:w="518" w:type="pct"/>
            <w:tcBorders>
              <w:top w:val="nil"/>
              <w:bottom w:val="nil"/>
            </w:tcBorders>
            <w:vAlign w:val="center"/>
          </w:tcPr>
          <w:p w14:paraId="1C4DEEB5"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&lt;0.01</w:t>
            </w:r>
          </w:p>
        </w:tc>
      </w:tr>
      <w:tr w:rsidR="00CC3C06" w:rsidRPr="00CC3C06" w14:paraId="3E2D1DEF"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3A2EDB48"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TBA, μmol·gprot</w:t>
            </w:r>
            <w:r w:rsidRPr="00CC3C06">
              <w:rPr>
                <w:b w:val="0"/>
                <w:color w:val="auto"/>
                <w:sz w:val="22"/>
                <w:szCs w:val="22"/>
                <w:vertAlign w:val="superscript"/>
              </w:rPr>
              <w:t>-1</w:t>
            </w:r>
          </w:p>
        </w:tc>
        <w:tc>
          <w:tcPr>
            <w:tcW w:w="1002" w:type="pct"/>
            <w:tcBorders>
              <w:top w:val="nil"/>
              <w:bottom w:val="nil"/>
            </w:tcBorders>
          </w:tcPr>
          <w:p w14:paraId="329F2A4E" w14:textId="143559DD"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91.30 ± 43.07</w:t>
            </w:r>
            <w:r w:rsidRPr="00CC3C06">
              <w:rPr>
                <w:bCs/>
                <w:sz w:val="22"/>
                <w:szCs w:val="22"/>
                <w:vertAlign w:val="superscript"/>
              </w:rPr>
              <w:t>a</w:t>
            </w:r>
          </w:p>
        </w:tc>
        <w:tc>
          <w:tcPr>
            <w:tcW w:w="1002" w:type="pct"/>
            <w:tcBorders>
              <w:top w:val="nil"/>
              <w:bottom w:val="nil"/>
            </w:tcBorders>
          </w:tcPr>
          <w:p w14:paraId="1F26C150"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53.74 ± 24.94</w:t>
            </w:r>
            <w:r w:rsidRPr="00CC3C06">
              <w:rPr>
                <w:bCs/>
                <w:sz w:val="22"/>
                <w:szCs w:val="22"/>
                <w:vertAlign w:val="superscript"/>
              </w:rPr>
              <w:t>b</w:t>
            </w:r>
          </w:p>
        </w:tc>
        <w:tc>
          <w:tcPr>
            <w:tcW w:w="1002" w:type="pct"/>
            <w:tcBorders>
              <w:top w:val="nil"/>
              <w:bottom w:val="nil"/>
            </w:tcBorders>
          </w:tcPr>
          <w:p w14:paraId="2CD2DEC6" w14:textId="77777777"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55.82 ± 18.57</w:t>
            </w:r>
            <w:r w:rsidRPr="00CC3C06">
              <w:rPr>
                <w:bCs/>
                <w:sz w:val="22"/>
                <w:szCs w:val="22"/>
                <w:vertAlign w:val="superscript"/>
              </w:rPr>
              <w:t>b</w:t>
            </w:r>
          </w:p>
        </w:tc>
        <w:tc>
          <w:tcPr>
            <w:tcW w:w="430" w:type="pct"/>
            <w:tcBorders>
              <w:top w:val="nil"/>
              <w:bottom w:val="nil"/>
            </w:tcBorders>
          </w:tcPr>
          <w:p w14:paraId="30B91B10"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6.14</w:t>
            </w:r>
          </w:p>
        </w:tc>
        <w:tc>
          <w:tcPr>
            <w:tcW w:w="518" w:type="pct"/>
            <w:tcBorders>
              <w:top w:val="nil"/>
              <w:bottom w:val="nil"/>
            </w:tcBorders>
          </w:tcPr>
          <w:p w14:paraId="484FF314"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4391DE0E"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63E2213B"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Albumin, g·L</w:t>
            </w:r>
            <w:r w:rsidRPr="00CC3C06">
              <w:rPr>
                <w:b w:val="0"/>
                <w:color w:val="auto"/>
                <w:sz w:val="22"/>
                <w:szCs w:val="22"/>
                <w:vertAlign w:val="superscript"/>
              </w:rPr>
              <w:t>-1</w:t>
            </w:r>
          </w:p>
        </w:tc>
        <w:tc>
          <w:tcPr>
            <w:tcW w:w="1002" w:type="pct"/>
            <w:tcBorders>
              <w:top w:val="nil"/>
              <w:bottom w:val="nil"/>
            </w:tcBorders>
          </w:tcPr>
          <w:p w14:paraId="7521B23E" w14:textId="6FB9B8EA"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27.23 ± 4.18</w:t>
            </w:r>
            <w:r w:rsidRPr="00CC3C06">
              <w:rPr>
                <w:bCs/>
                <w:sz w:val="22"/>
                <w:szCs w:val="22"/>
                <w:vertAlign w:val="superscript"/>
              </w:rPr>
              <w:t>a</w:t>
            </w:r>
          </w:p>
        </w:tc>
        <w:tc>
          <w:tcPr>
            <w:tcW w:w="1002" w:type="pct"/>
            <w:tcBorders>
              <w:top w:val="nil"/>
              <w:bottom w:val="nil"/>
            </w:tcBorders>
          </w:tcPr>
          <w:p w14:paraId="28BFDE40" w14:textId="718966F0" w:rsidR="00CC3C06" w:rsidRPr="00CC3C06" w:rsidRDefault="00CC3C06" w:rsidP="00CC3C06">
            <w:pP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Pr="00CC3C06">
              <w:rPr>
                <w:bCs/>
                <w:sz w:val="22"/>
                <w:szCs w:val="22"/>
              </w:rPr>
              <w:t>27.01 ± 3.41</w:t>
            </w:r>
            <w:r w:rsidRPr="00CC3C06">
              <w:rPr>
                <w:bCs/>
                <w:sz w:val="22"/>
                <w:szCs w:val="22"/>
                <w:vertAlign w:val="superscript"/>
              </w:rPr>
              <w:t>a</w:t>
            </w:r>
          </w:p>
        </w:tc>
        <w:tc>
          <w:tcPr>
            <w:tcW w:w="1002" w:type="pct"/>
            <w:tcBorders>
              <w:top w:val="nil"/>
              <w:bottom w:val="nil"/>
            </w:tcBorders>
          </w:tcPr>
          <w:p w14:paraId="63BDFC1D" w14:textId="2779841C" w:rsidR="00CC3C06" w:rsidRPr="00CC3C06" w:rsidRDefault="00CC3C06" w:rsidP="00CC3C06">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23.83 ± 2.16</w:t>
            </w:r>
            <w:r w:rsidRPr="00CC3C06">
              <w:rPr>
                <w:bCs/>
                <w:sz w:val="22"/>
                <w:szCs w:val="22"/>
                <w:vertAlign w:val="superscript"/>
              </w:rPr>
              <w:t>b</w:t>
            </w:r>
          </w:p>
        </w:tc>
        <w:tc>
          <w:tcPr>
            <w:tcW w:w="430" w:type="pct"/>
            <w:tcBorders>
              <w:top w:val="nil"/>
              <w:bottom w:val="nil"/>
            </w:tcBorders>
          </w:tcPr>
          <w:p w14:paraId="0A7DCD97"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0.62</w:t>
            </w:r>
          </w:p>
        </w:tc>
        <w:tc>
          <w:tcPr>
            <w:tcW w:w="518" w:type="pct"/>
            <w:tcBorders>
              <w:top w:val="nil"/>
              <w:bottom w:val="nil"/>
            </w:tcBorders>
          </w:tcPr>
          <w:p w14:paraId="1744C04C"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&lt;0.05</w:t>
            </w:r>
          </w:p>
        </w:tc>
      </w:tr>
      <w:tr w:rsidR="00CC3C06" w:rsidRPr="00CC3C06" w14:paraId="062022FC" w14:textId="77777777" w:rsidTr="00EF6409">
        <w:trPr>
          <w:jc w:val="center"/>
        </w:trPr>
        <w:tc>
          <w:tcPr>
            <w:cnfStyle w:val="001000000000" w:firstRow="0" w:lastRow="0" w:firstColumn="1" w:lastColumn="0" w:oddVBand="0" w:evenVBand="0" w:oddHBand="0" w:evenHBand="0" w:firstRowFirstColumn="0" w:firstRowLastColumn="0" w:lastRowFirstColumn="0" w:lastRowLastColumn="0"/>
            <w:tcW w:w="5000" w:type="pct"/>
            <w:gridSpan w:val="6"/>
            <w:tcBorders>
              <w:top w:val="nil"/>
              <w:bottom w:val="nil"/>
            </w:tcBorders>
          </w:tcPr>
          <w:p w14:paraId="4E008CA3" w14:textId="77777777" w:rsidR="00CC3C06" w:rsidRPr="00CC3C06" w:rsidRDefault="00CC3C06" w:rsidP="00EF6409">
            <w:pPr>
              <w:spacing w:before="100" w:beforeAutospacing="1" w:after="100" w:afterAutospacing="1"/>
              <w:contextualSpacing/>
              <w:jc w:val="left"/>
              <w:rPr>
                <w:b w:val="0"/>
                <w:color w:val="auto"/>
                <w:sz w:val="22"/>
                <w:szCs w:val="22"/>
              </w:rPr>
            </w:pPr>
            <w:r w:rsidRPr="00CC3C06">
              <w:rPr>
                <w:b w:val="0"/>
                <w:color w:val="auto"/>
                <w:sz w:val="22"/>
                <w:szCs w:val="22"/>
              </w:rPr>
              <w:lastRenderedPageBreak/>
              <w:t>Renal function</w:t>
            </w:r>
          </w:p>
        </w:tc>
      </w:tr>
      <w:tr w:rsidR="00CC3C06" w:rsidRPr="00CC3C06" w14:paraId="3F54B2A2"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nil"/>
            </w:tcBorders>
          </w:tcPr>
          <w:p w14:paraId="19EAC1E4"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BUN, mmol·L</w:t>
            </w:r>
            <w:r w:rsidRPr="00CC3C06">
              <w:rPr>
                <w:b w:val="0"/>
                <w:color w:val="auto"/>
                <w:sz w:val="22"/>
                <w:szCs w:val="22"/>
                <w:vertAlign w:val="superscript"/>
              </w:rPr>
              <w:t>-1</w:t>
            </w:r>
          </w:p>
        </w:tc>
        <w:tc>
          <w:tcPr>
            <w:tcW w:w="1002" w:type="pct"/>
            <w:tcBorders>
              <w:top w:val="nil"/>
              <w:bottom w:val="nil"/>
            </w:tcBorders>
            <w:vAlign w:val="center"/>
          </w:tcPr>
          <w:p w14:paraId="5E1CFEF9" w14:textId="240282BE" w:rsidR="00CC3C06" w:rsidRPr="00CC3C06" w:rsidRDefault="00B25005"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00CC3C06" w:rsidRPr="00CC3C06">
              <w:rPr>
                <w:bCs/>
                <w:sz w:val="22"/>
                <w:szCs w:val="22"/>
              </w:rPr>
              <w:t>3.98 ± 0.60</w:t>
            </w:r>
            <w:r w:rsidR="00CC3C06" w:rsidRPr="00CC3C06">
              <w:rPr>
                <w:bCs/>
                <w:sz w:val="22"/>
                <w:szCs w:val="22"/>
                <w:vertAlign w:val="superscript"/>
              </w:rPr>
              <w:t>b</w:t>
            </w:r>
          </w:p>
        </w:tc>
        <w:tc>
          <w:tcPr>
            <w:tcW w:w="1002" w:type="pct"/>
            <w:tcBorders>
              <w:top w:val="nil"/>
              <w:bottom w:val="nil"/>
            </w:tcBorders>
            <w:vAlign w:val="center"/>
          </w:tcPr>
          <w:p w14:paraId="196E8AAC" w14:textId="003FE807" w:rsidR="00CC3C06" w:rsidRPr="00CC3C06" w:rsidRDefault="00B25005"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Pr>
                <w:bCs/>
                <w:sz w:val="22"/>
                <w:szCs w:val="22"/>
              </w:rPr>
              <w:t xml:space="preserve"> </w:t>
            </w:r>
            <w:r w:rsidR="00CC3C06" w:rsidRPr="00CC3C06">
              <w:rPr>
                <w:bCs/>
                <w:sz w:val="22"/>
                <w:szCs w:val="22"/>
              </w:rPr>
              <w:t>4.62 ± 0.62</w:t>
            </w:r>
            <w:r w:rsidR="00CC3C06" w:rsidRPr="00CC3C06">
              <w:rPr>
                <w:bCs/>
                <w:sz w:val="22"/>
                <w:szCs w:val="22"/>
                <w:vertAlign w:val="superscript"/>
              </w:rPr>
              <w:t>a</w:t>
            </w:r>
          </w:p>
        </w:tc>
        <w:tc>
          <w:tcPr>
            <w:tcW w:w="1002" w:type="pct"/>
            <w:tcBorders>
              <w:top w:val="nil"/>
              <w:bottom w:val="nil"/>
            </w:tcBorders>
            <w:vAlign w:val="center"/>
          </w:tcPr>
          <w:p w14:paraId="40CAB7C2" w14:textId="739C86FE"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3.68 ± 0.84</w:t>
            </w:r>
            <w:r w:rsidRPr="00CC3C06">
              <w:rPr>
                <w:bCs/>
                <w:sz w:val="22"/>
                <w:szCs w:val="22"/>
                <w:vertAlign w:val="superscript"/>
              </w:rPr>
              <w:t>b</w:t>
            </w:r>
          </w:p>
        </w:tc>
        <w:tc>
          <w:tcPr>
            <w:tcW w:w="430" w:type="pct"/>
            <w:tcBorders>
              <w:top w:val="nil"/>
              <w:bottom w:val="nil"/>
            </w:tcBorders>
            <w:vAlign w:val="center"/>
          </w:tcPr>
          <w:p w14:paraId="3BF86E0F"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0.14</w:t>
            </w:r>
          </w:p>
        </w:tc>
        <w:tc>
          <w:tcPr>
            <w:tcW w:w="518" w:type="pct"/>
            <w:tcBorders>
              <w:top w:val="nil"/>
              <w:bottom w:val="nil"/>
            </w:tcBorders>
            <w:vAlign w:val="center"/>
          </w:tcPr>
          <w:p w14:paraId="44A31475"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&lt;0.01</w:t>
            </w:r>
          </w:p>
        </w:tc>
      </w:tr>
      <w:tr w:rsidR="00CC3C06" w:rsidRPr="00CC3C06" w14:paraId="0541C218" w14:textId="77777777" w:rsidTr="00CC3C06">
        <w:trPr>
          <w:jc w:val="center"/>
        </w:trPr>
        <w:tc>
          <w:tcPr>
            <w:cnfStyle w:val="001000000000" w:firstRow="0" w:lastRow="0" w:firstColumn="1" w:lastColumn="0" w:oddVBand="0" w:evenVBand="0" w:oddHBand="0" w:evenHBand="0" w:firstRowFirstColumn="0" w:firstRowLastColumn="0" w:lastRowFirstColumn="0" w:lastRowLastColumn="0"/>
            <w:tcW w:w="1046" w:type="pct"/>
            <w:tcBorders>
              <w:top w:val="nil"/>
              <w:bottom w:val="single" w:sz="4" w:space="0" w:color="auto"/>
            </w:tcBorders>
          </w:tcPr>
          <w:p w14:paraId="2F55BA6F" w14:textId="77777777" w:rsidR="00CC3C06" w:rsidRPr="00CC3C06" w:rsidRDefault="00CC3C06" w:rsidP="00EF6409">
            <w:pPr>
              <w:spacing w:before="100" w:beforeAutospacing="1" w:after="100" w:afterAutospacing="1"/>
              <w:contextualSpacing/>
              <w:rPr>
                <w:b w:val="0"/>
                <w:color w:val="auto"/>
                <w:sz w:val="22"/>
                <w:szCs w:val="22"/>
              </w:rPr>
            </w:pPr>
            <w:r w:rsidRPr="00CC3C06">
              <w:rPr>
                <w:b w:val="0"/>
                <w:color w:val="auto"/>
                <w:sz w:val="22"/>
                <w:szCs w:val="22"/>
              </w:rPr>
              <w:t>Creatinine, μmol·L</w:t>
            </w:r>
            <w:r w:rsidRPr="00CC3C06">
              <w:rPr>
                <w:b w:val="0"/>
                <w:color w:val="auto"/>
                <w:sz w:val="22"/>
                <w:szCs w:val="22"/>
                <w:vertAlign w:val="superscript"/>
              </w:rPr>
              <w:t>-1</w:t>
            </w:r>
          </w:p>
        </w:tc>
        <w:tc>
          <w:tcPr>
            <w:tcW w:w="1002" w:type="pct"/>
            <w:tcBorders>
              <w:top w:val="nil"/>
              <w:bottom w:val="single" w:sz="4" w:space="0" w:color="auto"/>
            </w:tcBorders>
            <w:vAlign w:val="center"/>
          </w:tcPr>
          <w:p w14:paraId="06DDF60A" w14:textId="77777777" w:rsidR="00CC3C06" w:rsidRPr="00CC3C06" w:rsidRDefault="00CC3C06" w:rsidP="00EF6409">
            <w:pP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59.22 ± 12.98</w:t>
            </w:r>
          </w:p>
        </w:tc>
        <w:tc>
          <w:tcPr>
            <w:tcW w:w="1002" w:type="pct"/>
            <w:tcBorders>
              <w:top w:val="nil"/>
              <w:bottom w:val="single" w:sz="4" w:space="0" w:color="auto"/>
            </w:tcBorders>
            <w:vAlign w:val="center"/>
          </w:tcPr>
          <w:p w14:paraId="0C349C93" w14:textId="77777777" w:rsidR="00CC3C06" w:rsidRPr="00CC3C06" w:rsidRDefault="00CC3C06" w:rsidP="00EF6409">
            <w:pP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70.36 ± 14.57</w:t>
            </w:r>
          </w:p>
        </w:tc>
        <w:tc>
          <w:tcPr>
            <w:tcW w:w="1002" w:type="pct"/>
            <w:tcBorders>
              <w:top w:val="nil"/>
              <w:bottom w:val="single" w:sz="4" w:space="0" w:color="auto"/>
            </w:tcBorders>
            <w:vAlign w:val="center"/>
          </w:tcPr>
          <w:p w14:paraId="59677D0E" w14:textId="77777777" w:rsidR="00CC3C06" w:rsidRPr="00CC3C06" w:rsidRDefault="00CC3C06" w:rsidP="00EF6409">
            <w:pP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60.39 ± 15.20</w:t>
            </w:r>
          </w:p>
        </w:tc>
        <w:tc>
          <w:tcPr>
            <w:tcW w:w="430" w:type="pct"/>
            <w:tcBorders>
              <w:top w:val="nil"/>
              <w:bottom w:val="single" w:sz="4" w:space="0" w:color="auto"/>
            </w:tcBorders>
            <w:vAlign w:val="center"/>
          </w:tcPr>
          <w:p w14:paraId="72357120"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2.58</w:t>
            </w:r>
          </w:p>
        </w:tc>
        <w:tc>
          <w:tcPr>
            <w:tcW w:w="518" w:type="pct"/>
            <w:tcBorders>
              <w:top w:val="nil"/>
              <w:bottom w:val="single" w:sz="4" w:space="0" w:color="auto"/>
            </w:tcBorders>
            <w:vAlign w:val="center"/>
          </w:tcPr>
          <w:p w14:paraId="0741E02D" w14:textId="77777777" w:rsidR="00CC3C06" w:rsidRPr="00CC3C06" w:rsidRDefault="00CC3C06" w:rsidP="00EF6409">
            <w:pPr>
              <w:jc w:val="center"/>
              <w:cnfStyle w:val="000000000000" w:firstRow="0" w:lastRow="0" w:firstColumn="0" w:lastColumn="0" w:oddVBand="0" w:evenVBand="0" w:oddHBand="0" w:evenHBand="0" w:firstRowFirstColumn="0" w:firstRowLastColumn="0" w:lastRowFirstColumn="0" w:lastRowLastColumn="0"/>
              <w:rPr>
                <w:bCs/>
                <w:sz w:val="22"/>
                <w:szCs w:val="22"/>
              </w:rPr>
            </w:pPr>
            <w:r w:rsidRPr="00CC3C06">
              <w:rPr>
                <w:bCs/>
                <w:sz w:val="22"/>
                <w:szCs w:val="22"/>
              </w:rPr>
              <w:t xml:space="preserve"> 0.14</w:t>
            </w:r>
          </w:p>
        </w:tc>
      </w:tr>
    </w:tbl>
    <w:p w14:paraId="7C6AB5A2" w14:textId="5A26D980" w:rsidR="008E5C18" w:rsidRPr="008E5C18" w:rsidRDefault="008E5C18" w:rsidP="008E5C18">
      <w:pPr>
        <w:spacing w:line="480" w:lineRule="auto"/>
        <w:jc w:val="center"/>
        <w:rPr>
          <w:b/>
          <w:sz w:val="22"/>
          <w:szCs w:val="22"/>
        </w:rPr>
      </w:pPr>
      <w:r w:rsidRPr="008E5C18">
        <w:rPr>
          <w:rFonts w:hint="eastAsia"/>
          <w:bCs/>
          <w:sz w:val="22"/>
          <w:szCs w:val="22"/>
        </w:rPr>
        <w:t xml:space="preserve">Table </w:t>
      </w:r>
      <w:r w:rsidRPr="008E5C18">
        <w:rPr>
          <w:bCs/>
          <w:sz w:val="22"/>
          <w:szCs w:val="22"/>
        </w:rPr>
        <w:t>S3</w:t>
      </w:r>
      <w:r>
        <w:rPr>
          <w:rFonts w:hint="eastAsia"/>
          <w:b/>
          <w:sz w:val="22"/>
          <w:szCs w:val="22"/>
        </w:rPr>
        <w:t xml:space="preserve"> </w:t>
      </w:r>
      <w:r w:rsidRPr="008E5C18">
        <w:rPr>
          <w:sz w:val="22"/>
          <w:szCs w:val="22"/>
        </w:rPr>
        <w:t>S</w:t>
      </w:r>
      <w:r w:rsidRPr="008E5C18">
        <w:rPr>
          <w:rFonts w:hint="eastAsia"/>
          <w:sz w:val="22"/>
          <w:szCs w:val="22"/>
        </w:rPr>
        <w:t xml:space="preserve">ignificant compounds in fecal samples </w:t>
      </w:r>
      <w:r w:rsidRPr="008E5C18">
        <w:rPr>
          <w:sz w:val="22"/>
          <w:szCs w:val="22"/>
        </w:rPr>
        <w:t>among</w:t>
      </w:r>
      <w:r w:rsidRPr="008E5C18">
        <w:rPr>
          <w:rFonts w:hint="eastAsia"/>
          <w:sz w:val="22"/>
          <w:szCs w:val="22"/>
        </w:rPr>
        <w:t xml:space="preserve"> </w:t>
      </w:r>
      <w:r w:rsidRPr="008E5C18">
        <w:rPr>
          <w:sz w:val="22"/>
          <w:szCs w:val="22"/>
        </w:rPr>
        <w:t xml:space="preserve">each </w:t>
      </w:r>
      <w:r w:rsidRPr="008E5C18">
        <w:rPr>
          <w:rFonts w:hint="eastAsia"/>
          <w:sz w:val="22"/>
          <w:szCs w:val="22"/>
        </w:rPr>
        <w:t>group of nursing piglets</w:t>
      </w:r>
    </w:p>
    <w:tbl>
      <w:tblPr>
        <w:tblStyle w:val="6"/>
        <w:tblW w:w="5000" w:type="pct"/>
        <w:tblLook w:val="0620" w:firstRow="1" w:lastRow="0" w:firstColumn="0" w:lastColumn="0" w:noHBand="1" w:noVBand="1"/>
      </w:tblPr>
      <w:tblGrid>
        <w:gridCol w:w="1840"/>
        <w:gridCol w:w="5253"/>
        <w:gridCol w:w="1243"/>
        <w:gridCol w:w="1239"/>
      </w:tblGrid>
      <w:tr w:rsidR="008E5C18" w:rsidRPr="008E5C18" w14:paraId="5B616CF5" w14:textId="77777777" w:rsidTr="00EF6409">
        <w:trPr>
          <w:cnfStyle w:val="100000000000" w:firstRow="1" w:lastRow="0" w:firstColumn="0" w:lastColumn="0" w:oddVBand="0" w:evenVBand="0" w:oddHBand="0" w:evenHBand="0" w:firstRowFirstColumn="0" w:firstRowLastColumn="0" w:lastRowFirstColumn="0" w:lastRowLastColumn="0"/>
          <w:trHeight w:val="345"/>
        </w:trPr>
        <w:tc>
          <w:tcPr>
            <w:tcW w:w="961" w:type="pct"/>
            <w:vAlign w:val="center"/>
          </w:tcPr>
          <w:p w14:paraId="1F1A7A4C" w14:textId="77777777" w:rsidR="008E5C18" w:rsidRPr="008E5C18" w:rsidRDefault="008E5C18" w:rsidP="00EF6409">
            <w:pPr>
              <w:ind w:rightChars="50" w:right="110"/>
              <w:contextualSpacing/>
              <w:jc w:val="center"/>
              <w:rPr>
                <w:b w:val="0"/>
                <w:sz w:val="22"/>
                <w:szCs w:val="22"/>
              </w:rPr>
            </w:pPr>
            <w:r w:rsidRPr="008E5C18">
              <w:rPr>
                <w:b w:val="0"/>
                <w:sz w:val="22"/>
                <w:szCs w:val="22"/>
              </w:rPr>
              <w:t>Category</w:t>
            </w:r>
          </w:p>
        </w:tc>
        <w:tc>
          <w:tcPr>
            <w:tcW w:w="2743" w:type="pct"/>
            <w:vAlign w:val="center"/>
          </w:tcPr>
          <w:p w14:paraId="55D2822F" w14:textId="77777777" w:rsidR="008E5C18" w:rsidRPr="008E5C18" w:rsidRDefault="008E5C18" w:rsidP="00EF6409">
            <w:pPr>
              <w:ind w:rightChars="50" w:right="110"/>
              <w:contextualSpacing/>
              <w:jc w:val="center"/>
              <w:rPr>
                <w:b w:val="0"/>
                <w:sz w:val="22"/>
                <w:szCs w:val="22"/>
              </w:rPr>
            </w:pPr>
            <w:r w:rsidRPr="008E5C18">
              <w:rPr>
                <w:b w:val="0"/>
                <w:sz w:val="22"/>
                <w:szCs w:val="22"/>
              </w:rPr>
              <w:t>Metabolite</w:t>
            </w:r>
          </w:p>
        </w:tc>
        <w:tc>
          <w:tcPr>
            <w:tcW w:w="649" w:type="pct"/>
            <w:vAlign w:val="center"/>
          </w:tcPr>
          <w:p w14:paraId="07D93758" w14:textId="77777777" w:rsidR="008E5C18" w:rsidRPr="008E5C18" w:rsidRDefault="008E5C18" w:rsidP="00EF6409">
            <w:pPr>
              <w:ind w:rightChars="50" w:right="110"/>
              <w:contextualSpacing/>
              <w:jc w:val="center"/>
              <w:rPr>
                <w:b w:val="0"/>
                <w:sz w:val="22"/>
                <w:szCs w:val="22"/>
                <w:vertAlign w:val="superscript"/>
              </w:rPr>
            </w:pPr>
            <w:r w:rsidRPr="008E5C18">
              <w:rPr>
                <w:b w:val="0"/>
                <w:sz w:val="22"/>
                <w:szCs w:val="22"/>
              </w:rPr>
              <w:t>VIP</w:t>
            </w:r>
            <w:r w:rsidRPr="008E5C18">
              <w:rPr>
                <w:b w:val="0"/>
                <w:sz w:val="22"/>
                <w:szCs w:val="22"/>
                <w:vertAlign w:val="superscript"/>
              </w:rPr>
              <w:t>1</w:t>
            </w:r>
          </w:p>
        </w:tc>
        <w:tc>
          <w:tcPr>
            <w:tcW w:w="647" w:type="pct"/>
            <w:vAlign w:val="center"/>
          </w:tcPr>
          <w:p w14:paraId="332CDE85" w14:textId="77777777" w:rsidR="008E5C18" w:rsidRPr="008E5C18" w:rsidRDefault="008E5C18" w:rsidP="00EF6409">
            <w:pPr>
              <w:ind w:rightChars="50" w:right="110"/>
              <w:contextualSpacing/>
              <w:jc w:val="center"/>
              <w:rPr>
                <w:b w:val="0"/>
                <w:sz w:val="22"/>
                <w:szCs w:val="22"/>
              </w:rPr>
            </w:pPr>
            <w:r w:rsidRPr="008E5C18">
              <w:rPr>
                <w:b w:val="0"/>
                <w:i/>
                <w:sz w:val="22"/>
                <w:szCs w:val="22"/>
              </w:rPr>
              <w:t>P</w:t>
            </w:r>
            <w:r w:rsidRPr="008E5C18">
              <w:rPr>
                <w:b w:val="0"/>
                <w:sz w:val="22"/>
                <w:szCs w:val="22"/>
              </w:rPr>
              <w:t>-value</w:t>
            </w:r>
          </w:p>
        </w:tc>
      </w:tr>
      <w:tr w:rsidR="008E5C18" w:rsidRPr="008E5C18" w14:paraId="04402189" w14:textId="77777777" w:rsidTr="00EF6409">
        <w:tc>
          <w:tcPr>
            <w:tcW w:w="961" w:type="pct"/>
            <w:tcBorders>
              <w:top w:val="single" w:sz="4" w:space="0" w:color="000000" w:themeColor="text1"/>
              <w:bottom w:val="nil"/>
            </w:tcBorders>
          </w:tcPr>
          <w:p w14:paraId="439DC846" w14:textId="77777777" w:rsidR="008E5C18" w:rsidRPr="008E5C18" w:rsidRDefault="008E5C18" w:rsidP="00EF6409">
            <w:pPr>
              <w:ind w:rightChars="50" w:right="110"/>
              <w:contextualSpacing/>
              <w:rPr>
                <w:sz w:val="22"/>
                <w:szCs w:val="22"/>
              </w:rPr>
            </w:pPr>
            <w:r w:rsidRPr="008E5C18">
              <w:rPr>
                <w:sz w:val="22"/>
                <w:szCs w:val="22"/>
              </w:rPr>
              <w:t>Carbohydrate</w:t>
            </w:r>
          </w:p>
        </w:tc>
        <w:tc>
          <w:tcPr>
            <w:tcW w:w="2743" w:type="pct"/>
            <w:tcBorders>
              <w:top w:val="single" w:sz="4" w:space="0" w:color="000000" w:themeColor="text1"/>
              <w:bottom w:val="nil"/>
            </w:tcBorders>
            <w:vAlign w:val="bottom"/>
          </w:tcPr>
          <w:p w14:paraId="1718F408"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Arabinose</w:t>
            </w:r>
          </w:p>
        </w:tc>
        <w:tc>
          <w:tcPr>
            <w:tcW w:w="649" w:type="pct"/>
            <w:tcBorders>
              <w:top w:val="single" w:sz="4" w:space="0" w:color="000000" w:themeColor="text1"/>
              <w:bottom w:val="nil"/>
            </w:tcBorders>
            <w:vAlign w:val="center"/>
          </w:tcPr>
          <w:p w14:paraId="33569F23" w14:textId="77777777" w:rsidR="008E5C18" w:rsidRPr="008E5C18" w:rsidRDefault="008E5C18" w:rsidP="00EF6409">
            <w:pPr>
              <w:ind w:rightChars="50" w:right="110"/>
              <w:contextualSpacing/>
              <w:jc w:val="center"/>
              <w:rPr>
                <w:rFonts w:eastAsia="DengXian"/>
                <w:kern w:val="0"/>
                <w:sz w:val="22"/>
                <w:szCs w:val="22"/>
              </w:rPr>
            </w:pPr>
            <w:r w:rsidRPr="008E5C18">
              <w:rPr>
                <w:rFonts w:eastAsia="DengXian"/>
                <w:sz w:val="22"/>
                <w:szCs w:val="22"/>
              </w:rPr>
              <w:t>1.41</w:t>
            </w:r>
          </w:p>
        </w:tc>
        <w:tc>
          <w:tcPr>
            <w:tcW w:w="647" w:type="pct"/>
            <w:tcBorders>
              <w:top w:val="single" w:sz="4" w:space="0" w:color="000000" w:themeColor="text1"/>
              <w:bottom w:val="nil"/>
            </w:tcBorders>
            <w:vAlign w:val="center"/>
          </w:tcPr>
          <w:p w14:paraId="1D23DF74"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FB3E125" w14:textId="77777777" w:rsidTr="00EF6409">
        <w:tc>
          <w:tcPr>
            <w:tcW w:w="961" w:type="pct"/>
            <w:tcBorders>
              <w:top w:val="nil"/>
              <w:bottom w:val="nil"/>
            </w:tcBorders>
          </w:tcPr>
          <w:p w14:paraId="2B5347AF"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4F1BFEB"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Glucose</w:t>
            </w:r>
          </w:p>
        </w:tc>
        <w:tc>
          <w:tcPr>
            <w:tcW w:w="649" w:type="pct"/>
            <w:tcBorders>
              <w:top w:val="nil"/>
              <w:bottom w:val="nil"/>
            </w:tcBorders>
            <w:vAlign w:val="center"/>
          </w:tcPr>
          <w:p w14:paraId="395C6ED1"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1.18</w:t>
            </w:r>
          </w:p>
        </w:tc>
        <w:tc>
          <w:tcPr>
            <w:tcW w:w="647" w:type="pct"/>
            <w:tcBorders>
              <w:top w:val="nil"/>
              <w:bottom w:val="nil"/>
            </w:tcBorders>
            <w:vAlign w:val="center"/>
          </w:tcPr>
          <w:p w14:paraId="2A14169A"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AFF7D1D" w14:textId="77777777" w:rsidTr="00EF6409">
        <w:tc>
          <w:tcPr>
            <w:tcW w:w="961" w:type="pct"/>
            <w:tcBorders>
              <w:top w:val="nil"/>
              <w:bottom w:val="nil"/>
            </w:tcBorders>
          </w:tcPr>
          <w:p w14:paraId="12D1220F"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C145636"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Mannose-6-phosphate</w:t>
            </w:r>
          </w:p>
        </w:tc>
        <w:tc>
          <w:tcPr>
            <w:tcW w:w="649" w:type="pct"/>
            <w:tcBorders>
              <w:top w:val="nil"/>
              <w:bottom w:val="nil"/>
            </w:tcBorders>
            <w:vAlign w:val="center"/>
          </w:tcPr>
          <w:p w14:paraId="333C61BC"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1.17</w:t>
            </w:r>
          </w:p>
        </w:tc>
        <w:tc>
          <w:tcPr>
            <w:tcW w:w="647" w:type="pct"/>
            <w:tcBorders>
              <w:top w:val="nil"/>
              <w:bottom w:val="nil"/>
            </w:tcBorders>
            <w:vAlign w:val="center"/>
          </w:tcPr>
          <w:p w14:paraId="2E7E368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4C44ECB7" w14:textId="77777777" w:rsidTr="00EF6409">
        <w:tc>
          <w:tcPr>
            <w:tcW w:w="961" w:type="pct"/>
            <w:tcBorders>
              <w:top w:val="nil"/>
              <w:bottom w:val="nil"/>
            </w:tcBorders>
          </w:tcPr>
          <w:p w14:paraId="766F9CB8"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2DC4138"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Mannose</w:t>
            </w:r>
          </w:p>
        </w:tc>
        <w:tc>
          <w:tcPr>
            <w:tcW w:w="649" w:type="pct"/>
            <w:tcBorders>
              <w:top w:val="nil"/>
              <w:bottom w:val="nil"/>
            </w:tcBorders>
            <w:vAlign w:val="center"/>
          </w:tcPr>
          <w:p w14:paraId="46BEDD48"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1.16</w:t>
            </w:r>
          </w:p>
        </w:tc>
        <w:tc>
          <w:tcPr>
            <w:tcW w:w="647" w:type="pct"/>
            <w:tcBorders>
              <w:top w:val="nil"/>
              <w:bottom w:val="nil"/>
            </w:tcBorders>
            <w:vAlign w:val="center"/>
          </w:tcPr>
          <w:p w14:paraId="233BE821"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6172931B" w14:textId="77777777" w:rsidTr="00EF6409">
        <w:tc>
          <w:tcPr>
            <w:tcW w:w="961" w:type="pct"/>
            <w:tcBorders>
              <w:top w:val="nil"/>
              <w:bottom w:val="nil"/>
            </w:tcBorders>
          </w:tcPr>
          <w:p w14:paraId="0B3A0133"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4B4CB767"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Frucose-6-phosphate</w:t>
            </w:r>
          </w:p>
        </w:tc>
        <w:tc>
          <w:tcPr>
            <w:tcW w:w="649" w:type="pct"/>
            <w:tcBorders>
              <w:top w:val="nil"/>
              <w:bottom w:val="nil"/>
            </w:tcBorders>
            <w:vAlign w:val="center"/>
          </w:tcPr>
          <w:p w14:paraId="5924B4E5"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1.15</w:t>
            </w:r>
          </w:p>
        </w:tc>
        <w:tc>
          <w:tcPr>
            <w:tcW w:w="647" w:type="pct"/>
            <w:tcBorders>
              <w:top w:val="nil"/>
              <w:bottom w:val="nil"/>
            </w:tcBorders>
            <w:vAlign w:val="center"/>
          </w:tcPr>
          <w:p w14:paraId="703CA428"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19F72B96" w14:textId="77777777" w:rsidTr="00EF6409">
        <w:tc>
          <w:tcPr>
            <w:tcW w:w="961" w:type="pct"/>
            <w:tcBorders>
              <w:top w:val="nil"/>
              <w:bottom w:val="nil"/>
            </w:tcBorders>
          </w:tcPr>
          <w:p w14:paraId="03826753"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CC29FF0"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Glucose-6-phosphate</w:t>
            </w:r>
          </w:p>
        </w:tc>
        <w:tc>
          <w:tcPr>
            <w:tcW w:w="649" w:type="pct"/>
            <w:tcBorders>
              <w:top w:val="nil"/>
              <w:bottom w:val="nil"/>
            </w:tcBorders>
            <w:vAlign w:val="center"/>
          </w:tcPr>
          <w:p w14:paraId="117E8A4A"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1.14</w:t>
            </w:r>
          </w:p>
        </w:tc>
        <w:tc>
          <w:tcPr>
            <w:tcW w:w="647" w:type="pct"/>
            <w:tcBorders>
              <w:top w:val="nil"/>
              <w:bottom w:val="nil"/>
            </w:tcBorders>
            <w:vAlign w:val="center"/>
          </w:tcPr>
          <w:p w14:paraId="3E8BF307"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D8AAAFA" w14:textId="77777777" w:rsidTr="00EF6409">
        <w:tc>
          <w:tcPr>
            <w:tcW w:w="961" w:type="pct"/>
            <w:tcBorders>
              <w:top w:val="nil"/>
              <w:bottom w:val="nil"/>
            </w:tcBorders>
          </w:tcPr>
          <w:p w14:paraId="3A4FDD61" w14:textId="77777777" w:rsidR="008E5C18" w:rsidRPr="008E5C18" w:rsidRDefault="008E5C18" w:rsidP="00EF6409">
            <w:pPr>
              <w:ind w:rightChars="50" w:right="110"/>
              <w:contextualSpacing/>
              <w:rPr>
                <w:sz w:val="22"/>
                <w:szCs w:val="22"/>
              </w:rPr>
            </w:pPr>
            <w:r w:rsidRPr="008E5C18">
              <w:rPr>
                <w:sz w:val="22"/>
                <w:szCs w:val="22"/>
              </w:rPr>
              <w:t>Amino acid</w:t>
            </w:r>
          </w:p>
        </w:tc>
        <w:tc>
          <w:tcPr>
            <w:tcW w:w="2743" w:type="pct"/>
            <w:tcBorders>
              <w:top w:val="nil"/>
              <w:bottom w:val="nil"/>
            </w:tcBorders>
            <w:vAlign w:val="bottom"/>
          </w:tcPr>
          <w:p w14:paraId="24EC9B72"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Lysine</w:t>
            </w:r>
          </w:p>
        </w:tc>
        <w:tc>
          <w:tcPr>
            <w:tcW w:w="649" w:type="pct"/>
            <w:tcBorders>
              <w:top w:val="nil"/>
              <w:bottom w:val="nil"/>
            </w:tcBorders>
            <w:vAlign w:val="center"/>
          </w:tcPr>
          <w:p w14:paraId="241429A6" w14:textId="77777777" w:rsidR="008E5C18" w:rsidRPr="008E5C18" w:rsidRDefault="008E5C18" w:rsidP="00EF6409">
            <w:pPr>
              <w:ind w:rightChars="50" w:right="110"/>
              <w:contextualSpacing/>
              <w:jc w:val="center"/>
              <w:rPr>
                <w:rFonts w:eastAsia="DengXian"/>
                <w:kern w:val="0"/>
                <w:sz w:val="22"/>
                <w:szCs w:val="22"/>
              </w:rPr>
            </w:pPr>
            <w:r w:rsidRPr="008E5C18">
              <w:rPr>
                <w:rFonts w:eastAsia="DengXian"/>
                <w:sz w:val="22"/>
                <w:szCs w:val="22"/>
              </w:rPr>
              <w:t>1.51</w:t>
            </w:r>
          </w:p>
        </w:tc>
        <w:tc>
          <w:tcPr>
            <w:tcW w:w="647" w:type="pct"/>
            <w:tcBorders>
              <w:top w:val="nil"/>
              <w:bottom w:val="nil"/>
            </w:tcBorders>
            <w:vAlign w:val="center"/>
          </w:tcPr>
          <w:p w14:paraId="348E98DA"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767895E2" w14:textId="77777777" w:rsidTr="00EF6409">
        <w:tc>
          <w:tcPr>
            <w:tcW w:w="961" w:type="pct"/>
            <w:tcBorders>
              <w:top w:val="nil"/>
              <w:bottom w:val="nil"/>
            </w:tcBorders>
          </w:tcPr>
          <w:p w14:paraId="2BCE131C"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1BBFEE4B"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Methionine</w:t>
            </w:r>
          </w:p>
        </w:tc>
        <w:tc>
          <w:tcPr>
            <w:tcW w:w="649" w:type="pct"/>
            <w:tcBorders>
              <w:top w:val="nil"/>
              <w:bottom w:val="nil"/>
            </w:tcBorders>
            <w:vAlign w:val="center"/>
          </w:tcPr>
          <w:p w14:paraId="2D2573E9"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1.40</w:t>
            </w:r>
          </w:p>
        </w:tc>
        <w:tc>
          <w:tcPr>
            <w:tcW w:w="647" w:type="pct"/>
            <w:tcBorders>
              <w:top w:val="nil"/>
              <w:bottom w:val="nil"/>
            </w:tcBorders>
            <w:vAlign w:val="center"/>
          </w:tcPr>
          <w:p w14:paraId="10DC821F"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0FB940D" w14:textId="77777777" w:rsidTr="00EF6409">
        <w:tc>
          <w:tcPr>
            <w:tcW w:w="961" w:type="pct"/>
            <w:tcBorders>
              <w:top w:val="nil"/>
              <w:bottom w:val="nil"/>
            </w:tcBorders>
          </w:tcPr>
          <w:p w14:paraId="0B1AE8E7"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265ABAE"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Alanine</w:t>
            </w:r>
          </w:p>
        </w:tc>
        <w:tc>
          <w:tcPr>
            <w:tcW w:w="649" w:type="pct"/>
            <w:tcBorders>
              <w:top w:val="nil"/>
              <w:bottom w:val="nil"/>
            </w:tcBorders>
            <w:vAlign w:val="center"/>
          </w:tcPr>
          <w:p w14:paraId="3177E9CF"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1.39</w:t>
            </w:r>
          </w:p>
        </w:tc>
        <w:tc>
          <w:tcPr>
            <w:tcW w:w="647" w:type="pct"/>
            <w:tcBorders>
              <w:top w:val="nil"/>
              <w:bottom w:val="nil"/>
            </w:tcBorders>
            <w:vAlign w:val="center"/>
          </w:tcPr>
          <w:p w14:paraId="60517B7F"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11057B9E" w14:textId="77777777" w:rsidTr="00EF6409">
        <w:tc>
          <w:tcPr>
            <w:tcW w:w="961" w:type="pct"/>
            <w:tcBorders>
              <w:top w:val="nil"/>
              <w:bottom w:val="nil"/>
            </w:tcBorders>
          </w:tcPr>
          <w:p w14:paraId="3E6B7331"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B2EE8AE"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Proline</w:t>
            </w:r>
          </w:p>
        </w:tc>
        <w:tc>
          <w:tcPr>
            <w:tcW w:w="649" w:type="pct"/>
            <w:tcBorders>
              <w:top w:val="nil"/>
              <w:bottom w:val="nil"/>
            </w:tcBorders>
            <w:vAlign w:val="center"/>
          </w:tcPr>
          <w:p w14:paraId="11A138CD"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1.34</w:t>
            </w:r>
          </w:p>
        </w:tc>
        <w:tc>
          <w:tcPr>
            <w:tcW w:w="647" w:type="pct"/>
            <w:tcBorders>
              <w:top w:val="nil"/>
              <w:bottom w:val="nil"/>
            </w:tcBorders>
            <w:vAlign w:val="center"/>
          </w:tcPr>
          <w:p w14:paraId="710CBEE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6B927FF" w14:textId="77777777" w:rsidTr="00EF6409">
        <w:tc>
          <w:tcPr>
            <w:tcW w:w="961" w:type="pct"/>
            <w:tcBorders>
              <w:top w:val="nil"/>
              <w:bottom w:val="nil"/>
            </w:tcBorders>
          </w:tcPr>
          <w:p w14:paraId="1A641712"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0CD5C9A3"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Phenylalanine</w:t>
            </w:r>
          </w:p>
        </w:tc>
        <w:tc>
          <w:tcPr>
            <w:tcW w:w="649" w:type="pct"/>
            <w:tcBorders>
              <w:top w:val="nil"/>
              <w:bottom w:val="nil"/>
            </w:tcBorders>
            <w:vAlign w:val="center"/>
          </w:tcPr>
          <w:p w14:paraId="00A51942"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1.30</w:t>
            </w:r>
          </w:p>
        </w:tc>
        <w:tc>
          <w:tcPr>
            <w:tcW w:w="647" w:type="pct"/>
            <w:tcBorders>
              <w:top w:val="nil"/>
              <w:bottom w:val="nil"/>
            </w:tcBorders>
            <w:vAlign w:val="center"/>
          </w:tcPr>
          <w:p w14:paraId="58C69E71"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9975A04" w14:textId="77777777" w:rsidTr="00EF6409">
        <w:tc>
          <w:tcPr>
            <w:tcW w:w="961" w:type="pct"/>
            <w:tcBorders>
              <w:top w:val="nil"/>
              <w:bottom w:val="nil"/>
            </w:tcBorders>
          </w:tcPr>
          <w:p w14:paraId="184049DD"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55E7029"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Arginine</w:t>
            </w:r>
          </w:p>
        </w:tc>
        <w:tc>
          <w:tcPr>
            <w:tcW w:w="649" w:type="pct"/>
            <w:tcBorders>
              <w:top w:val="nil"/>
              <w:bottom w:val="nil"/>
            </w:tcBorders>
            <w:vAlign w:val="center"/>
          </w:tcPr>
          <w:p w14:paraId="4301BCAC"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1.29</w:t>
            </w:r>
          </w:p>
        </w:tc>
        <w:tc>
          <w:tcPr>
            <w:tcW w:w="647" w:type="pct"/>
            <w:tcBorders>
              <w:top w:val="nil"/>
              <w:bottom w:val="nil"/>
            </w:tcBorders>
            <w:vAlign w:val="center"/>
          </w:tcPr>
          <w:p w14:paraId="34AFDBF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C77EAAE" w14:textId="77777777" w:rsidTr="00EF6409">
        <w:tc>
          <w:tcPr>
            <w:tcW w:w="961" w:type="pct"/>
            <w:tcBorders>
              <w:top w:val="nil"/>
              <w:bottom w:val="nil"/>
            </w:tcBorders>
          </w:tcPr>
          <w:p w14:paraId="1E6534E1"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BAA6505"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Valine</w:t>
            </w:r>
          </w:p>
        </w:tc>
        <w:tc>
          <w:tcPr>
            <w:tcW w:w="649" w:type="pct"/>
            <w:tcBorders>
              <w:top w:val="nil"/>
              <w:bottom w:val="nil"/>
            </w:tcBorders>
            <w:vAlign w:val="center"/>
          </w:tcPr>
          <w:p w14:paraId="42F23D05"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1.28</w:t>
            </w:r>
          </w:p>
        </w:tc>
        <w:tc>
          <w:tcPr>
            <w:tcW w:w="647" w:type="pct"/>
            <w:tcBorders>
              <w:top w:val="nil"/>
              <w:bottom w:val="nil"/>
            </w:tcBorders>
            <w:vAlign w:val="center"/>
          </w:tcPr>
          <w:p w14:paraId="621BB83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69FE7EF1" w14:textId="77777777" w:rsidTr="00EF6409">
        <w:tc>
          <w:tcPr>
            <w:tcW w:w="961" w:type="pct"/>
            <w:tcBorders>
              <w:top w:val="nil"/>
              <w:bottom w:val="nil"/>
            </w:tcBorders>
          </w:tcPr>
          <w:p w14:paraId="7F72EBF9"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6D3BCB2"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4-Hydroxyproline</w:t>
            </w:r>
          </w:p>
        </w:tc>
        <w:tc>
          <w:tcPr>
            <w:tcW w:w="649" w:type="pct"/>
            <w:tcBorders>
              <w:top w:val="nil"/>
              <w:bottom w:val="nil"/>
            </w:tcBorders>
            <w:vAlign w:val="center"/>
          </w:tcPr>
          <w:p w14:paraId="33FAE1A4"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1.24</w:t>
            </w:r>
          </w:p>
        </w:tc>
        <w:tc>
          <w:tcPr>
            <w:tcW w:w="647" w:type="pct"/>
            <w:tcBorders>
              <w:top w:val="nil"/>
              <w:bottom w:val="nil"/>
            </w:tcBorders>
            <w:vAlign w:val="center"/>
          </w:tcPr>
          <w:p w14:paraId="3AAF167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236C739C" w14:textId="77777777" w:rsidTr="00EF6409">
        <w:tc>
          <w:tcPr>
            <w:tcW w:w="961" w:type="pct"/>
            <w:tcBorders>
              <w:top w:val="nil"/>
              <w:bottom w:val="nil"/>
            </w:tcBorders>
          </w:tcPr>
          <w:p w14:paraId="6358D2F8"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61A251C1"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Leucine</w:t>
            </w:r>
          </w:p>
        </w:tc>
        <w:tc>
          <w:tcPr>
            <w:tcW w:w="649" w:type="pct"/>
            <w:tcBorders>
              <w:top w:val="nil"/>
              <w:bottom w:val="nil"/>
            </w:tcBorders>
            <w:vAlign w:val="center"/>
          </w:tcPr>
          <w:p w14:paraId="2B2734E7"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1.22</w:t>
            </w:r>
          </w:p>
        </w:tc>
        <w:tc>
          <w:tcPr>
            <w:tcW w:w="647" w:type="pct"/>
            <w:tcBorders>
              <w:top w:val="nil"/>
              <w:bottom w:val="nil"/>
            </w:tcBorders>
            <w:vAlign w:val="center"/>
          </w:tcPr>
          <w:p w14:paraId="1A2548F4"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2A78376C" w14:textId="77777777" w:rsidTr="00EF6409">
        <w:tc>
          <w:tcPr>
            <w:tcW w:w="961" w:type="pct"/>
            <w:tcBorders>
              <w:top w:val="nil"/>
              <w:bottom w:val="nil"/>
            </w:tcBorders>
          </w:tcPr>
          <w:p w14:paraId="129BFFA4"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05AAF380"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Ornithine</w:t>
            </w:r>
          </w:p>
        </w:tc>
        <w:tc>
          <w:tcPr>
            <w:tcW w:w="649" w:type="pct"/>
            <w:tcBorders>
              <w:top w:val="nil"/>
              <w:bottom w:val="nil"/>
            </w:tcBorders>
            <w:vAlign w:val="center"/>
          </w:tcPr>
          <w:p w14:paraId="0A4C1C77"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1.21</w:t>
            </w:r>
          </w:p>
        </w:tc>
        <w:tc>
          <w:tcPr>
            <w:tcW w:w="647" w:type="pct"/>
            <w:tcBorders>
              <w:top w:val="nil"/>
              <w:bottom w:val="nil"/>
            </w:tcBorders>
            <w:vAlign w:val="center"/>
          </w:tcPr>
          <w:p w14:paraId="24ECC617"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429AE1E8" w14:textId="77777777" w:rsidTr="00EF6409">
        <w:tc>
          <w:tcPr>
            <w:tcW w:w="961" w:type="pct"/>
            <w:tcBorders>
              <w:top w:val="nil"/>
              <w:bottom w:val="nil"/>
            </w:tcBorders>
          </w:tcPr>
          <w:p w14:paraId="60F3069F"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6651DA2D"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Homoserine</w:t>
            </w:r>
          </w:p>
        </w:tc>
        <w:tc>
          <w:tcPr>
            <w:tcW w:w="649" w:type="pct"/>
            <w:tcBorders>
              <w:top w:val="nil"/>
              <w:bottom w:val="nil"/>
            </w:tcBorders>
            <w:vAlign w:val="center"/>
          </w:tcPr>
          <w:p w14:paraId="6D2BD712"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1.19</w:t>
            </w:r>
          </w:p>
        </w:tc>
        <w:tc>
          <w:tcPr>
            <w:tcW w:w="647" w:type="pct"/>
            <w:tcBorders>
              <w:top w:val="nil"/>
              <w:bottom w:val="nil"/>
            </w:tcBorders>
            <w:vAlign w:val="center"/>
          </w:tcPr>
          <w:p w14:paraId="45E6CEDE"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194147EF" w14:textId="77777777" w:rsidTr="00EF6409">
        <w:tc>
          <w:tcPr>
            <w:tcW w:w="961" w:type="pct"/>
            <w:tcBorders>
              <w:top w:val="nil"/>
              <w:bottom w:val="nil"/>
            </w:tcBorders>
          </w:tcPr>
          <w:p w14:paraId="4AD95128"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0E0B3723"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2-Aminobutyric acid</w:t>
            </w:r>
          </w:p>
        </w:tc>
        <w:tc>
          <w:tcPr>
            <w:tcW w:w="649" w:type="pct"/>
            <w:tcBorders>
              <w:top w:val="nil"/>
              <w:bottom w:val="nil"/>
            </w:tcBorders>
            <w:vAlign w:val="center"/>
          </w:tcPr>
          <w:p w14:paraId="5F4EF7C1"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1.19</w:t>
            </w:r>
          </w:p>
        </w:tc>
        <w:tc>
          <w:tcPr>
            <w:tcW w:w="647" w:type="pct"/>
            <w:tcBorders>
              <w:top w:val="nil"/>
              <w:bottom w:val="nil"/>
            </w:tcBorders>
            <w:vAlign w:val="center"/>
          </w:tcPr>
          <w:p w14:paraId="7383903C"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98C8241" w14:textId="77777777" w:rsidTr="00EF6409">
        <w:tc>
          <w:tcPr>
            <w:tcW w:w="961" w:type="pct"/>
            <w:tcBorders>
              <w:top w:val="nil"/>
              <w:bottom w:val="nil"/>
            </w:tcBorders>
          </w:tcPr>
          <w:p w14:paraId="7871524B"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E6F0979"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Isoleucine</w:t>
            </w:r>
          </w:p>
        </w:tc>
        <w:tc>
          <w:tcPr>
            <w:tcW w:w="649" w:type="pct"/>
            <w:tcBorders>
              <w:top w:val="nil"/>
              <w:bottom w:val="nil"/>
            </w:tcBorders>
            <w:vAlign w:val="center"/>
          </w:tcPr>
          <w:p w14:paraId="74CB351B"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1.18</w:t>
            </w:r>
          </w:p>
        </w:tc>
        <w:tc>
          <w:tcPr>
            <w:tcW w:w="647" w:type="pct"/>
            <w:tcBorders>
              <w:top w:val="nil"/>
              <w:bottom w:val="nil"/>
            </w:tcBorders>
            <w:vAlign w:val="center"/>
          </w:tcPr>
          <w:p w14:paraId="32C137F5"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0CDA97F4" w14:textId="77777777" w:rsidTr="00EF6409">
        <w:tc>
          <w:tcPr>
            <w:tcW w:w="961" w:type="pct"/>
            <w:tcBorders>
              <w:top w:val="nil"/>
              <w:bottom w:val="nil"/>
            </w:tcBorders>
          </w:tcPr>
          <w:p w14:paraId="5E6DBFB1"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35FDF77"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Serine</w:t>
            </w:r>
          </w:p>
        </w:tc>
        <w:tc>
          <w:tcPr>
            <w:tcW w:w="649" w:type="pct"/>
            <w:tcBorders>
              <w:top w:val="nil"/>
              <w:bottom w:val="nil"/>
            </w:tcBorders>
            <w:vAlign w:val="center"/>
          </w:tcPr>
          <w:p w14:paraId="000C9CDE"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1.14</w:t>
            </w:r>
          </w:p>
        </w:tc>
        <w:tc>
          <w:tcPr>
            <w:tcW w:w="647" w:type="pct"/>
            <w:tcBorders>
              <w:top w:val="nil"/>
              <w:bottom w:val="nil"/>
            </w:tcBorders>
            <w:vAlign w:val="center"/>
          </w:tcPr>
          <w:p w14:paraId="7EEAB2CE"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7A37D968" w14:textId="77777777" w:rsidTr="00EF6409">
        <w:tc>
          <w:tcPr>
            <w:tcW w:w="961" w:type="pct"/>
            <w:tcBorders>
              <w:top w:val="nil"/>
              <w:bottom w:val="nil"/>
            </w:tcBorders>
          </w:tcPr>
          <w:p w14:paraId="39042A5B"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6FD9C02B"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Tyrosine</w:t>
            </w:r>
          </w:p>
        </w:tc>
        <w:tc>
          <w:tcPr>
            <w:tcW w:w="649" w:type="pct"/>
            <w:tcBorders>
              <w:top w:val="nil"/>
              <w:bottom w:val="nil"/>
            </w:tcBorders>
            <w:vAlign w:val="center"/>
          </w:tcPr>
          <w:p w14:paraId="0FAE2D08"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1.08</w:t>
            </w:r>
          </w:p>
        </w:tc>
        <w:tc>
          <w:tcPr>
            <w:tcW w:w="647" w:type="pct"/>
            <w:tcBorders>
              <w:top w:val="nil"/>
              <w:bottom w:val="nil"/>
            </w:tcBorders>
            <w:vAlign w:val="center"/>
          </w:tcPr>
          <w:p w14:paraId="280245AE"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39035FE" w14:textId="77777777" w:rsidTr="00EF6409">
        <w:tc>
          <w:tcPr>
            <w:tcW w:w="961" w:type="pct"/>
            <w:tcBorders>
              <w:top w:val="nil"/>
              <w:bottom w:val="nil"/>
            </w:tcBorders>
          </w:tcPr>
          <w:p w14:paraId="4B9C69A2"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4A8D599F"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Aspartic acid</w:t>
            </w:r>
          </w:p>
        </w:tc>
        <w:tc>
          <w:tcPr>
            <w:tcW w:w="649" w:type="pct"/>
            <w:tcBorders>
              <w:top w:val="nil"/>
              <w:bottom w:val="nil"/>
            </w:tcBorders>
            <w:vAlign w:val="center"/>
          </w:tcPr>
          <w:p w14:paraId="2BB40693"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1.07</w:t>
            </w:r>
          </w:p>
        </w:tc>
        <w:tc>
          <w:tcPr>
            <w:tcW w:w="647" w:type="pct"/>
            <w:tcBorders>
              <w:top w:val="nil"/>
              <w:bottom w:val="nil"/>
            </w:tcBorders>
            <w:vAlign w:val="center"/>
          </w:tcPr>
          <w:p w14:paraId="346CF8C4"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7DC0B6F6" w14:textId="77777777" w:rsidTr="00EF6409">
        <w:tc>
          <w:tcPr>
            <w:tcW w:w="961" w:type="pct"/>
            <w:tcBorders>
              <w:top w:val="nil"/>
              <w:bottom w:val="nil"/>
            </w:tcBorders>
          </w:tcPr>
          <w:p w14:paraId="5E74335A"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AE2FAFC"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Threonine</w:t>
            </w:r>
          </w:p>
        </w:tc>
        <w:tc>
          <w:tcPr>
            <w:tcW w:w="649" w:type="pct"/>
            <w:tcBorders>
              <w:top w:val="nil"/>
              <w:bottom w:val="nil"/>
            </w:tcBorders>
            <w:vAlign w:val="center"/>
          </w:tcPr>
          <w:p w14:paraId="60C34F9D"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1.02</w:t>
            </w:r>
          </w:p>
        </w:tc>
        <w:tc>
          <w:tcPr>
            <w:tcW w:w="647" w:type="pct"/>
            <w:tcBorders>
              <w:top w:val="nil"/>
              <w:bottom w:val="nil"/>
            </w:tcBorders>
            <w:vAlign w:val="center"/>
          </w:tcPr>
          <w:p w14:paraId="3FD23179"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53E17621" w14:textId="77777777" w:rsidTr="00EF6409">
        <w:tc>
          <w:tcPr>
            <w:tcW w:w="961" w:type="pct"/>
            <w:tcBorders>
              <w:top w:val="nil"/>
              <w:bottom w:val="nil"/>
            </w:tcBorders>
          </w:tcPr>
          <w:p w14:paraId="6537EA8F" w14:textId="77777777" w:rsidR="008E5C18" w:rsidRPr="008E5C18" w:rsidRDefault="008E5C18" w:rsidP="00EF6409">
            <w:pPr>
              <w:ind w:rightChars="50" w:right="110"/>
              <w:contextualSpacing/>
              <w:rPr>
                <w:sz w:val="22"/>
                <w:szCs w:val="22"/>
              </w:rPr>
            </w:pPr>
            <w:r w:rsidRPr="008E5C18">
              <w:rPr>
                <w:sz w:val="22"/>
                <w:szCs w:val="22"/>
              </w:rPr>
              <w:t>Fatty acid</w:t>
            </w:r>
          </w:p>
        </w:tc>
        <w:tc>
          <w:tcPr>
            <w:tcW w:w="2743" w:type="pct"/>
            <w:tcBorders>
              <w:top w:val="nil"/>
              <w:bottom w:val="nil"/>
            </w:tcBorders>
            <w:vAlign w:val="bottom"/>
          </w:tcPr>
          <w:p w14:paraId="2D2E5F12"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9,12-(Z,Z)-Octadecadienoic acid</w:t>
            </w:r>
          </w:p>
        </w:tc>
        <w:tc>
          <w:tcPr>
            <w:tcW w:w="649" w:type="pct"/>
            <w:tcBorders>
              <w:top w:val="nil"/>
              <w:bottom w:val="nil"/>
            </w:tcBorders>
            <w:vAlign w:val="center"/>
          </w:tcPr>
          <w:p w14:paraId="6701F753" w14:textId="77777777" w:rsidR="008E5C18" w:rsidRPr="008E5C18" w:rsidRDefault="008E5C18" w:rsidP="00EF6409">
            <w:pPr>
              <w:ind w:rightChars="50" w:right="110"/>
              <w:contextualSpacing/>
              <w:jc w:val="center"/>
              <w:rPr>
                <w:rFonts w:eastAsia="DengXian"/>
                <w:kern w:val="0"/>
                <w:sz w:val="22"/>
                <w:szCs w:val="22"/>
              </w:rPr>
            </w:pPr>
            <w:r w:rsidRPr="008E5C18">
              <w:rPr>
                <w:rFonts w:eastAsia="DengXian"/>
                <w:sz w:val="22"/>
                <w:szCs w:val="22"/>
              </w:rPr>
              <w:t>1.31</w:t>
            </w:r>
          </w:p>
        </w:tc>
        <w:tc>
          <w:tcPr>
            <w:tcW w:w="647" w:type="pct"/>
            <w:tcBorders>
              <w:top w:val="nil"/>
              <w:bottom w:val="nil"/>
            </w:tcBorders>
            <w:vAlign w:val="center"/>
          </w:tcPr>
          <w:p w14:paraId="517A176C"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0AB56AEC" w14:textId="77777777" w:rsidTr="00EF6409">
        <w:tc>
          <w:tcPr>
            <w:tcW w:w="961" w:type="pct"/>
            <w:tcBorders>
              <w:top w:val="nil"/>
              <w:bottom w:val="nil"/>
            </w:tcBorders>
          </w:tcPr>
          <w:p w14:paraId="0B7DBF69"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224D670"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9-(Z)-Octadecenoic acid</w:t>
            </w:r>
          </w:p>
        </w:tc>
        <w:tc>
          <w:tcPr>
            <w:tcW w:w="649" w:type="pct"/>
            <w:tcBorders>
              <w:top w:val="nil"/>
              <w:bottom w:val="nil"/>
            </w:tcBorders>
            <w:vAlign w:val="center"/>
          </w:tcPr>
          <w:p w14:paraId="0A4388D7"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1.19</w:t>
            </w:r>
          </w:p>
        </w:tc>
        <w:tc>
          <w:tcPr>
            <w:tcW w:w="647" w:type="pct"/>
            <w:tcBorders>
              <w:top w:val="nil"/>
              <w:bottom w:val="nil"/>
            </w:tcBorders>
            <w:vAlign w:val="center"/>
          </w:tcPr>
          <w:p w14:paraId="5BE56736"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7553BE0B" w14:textId="77777777" w:rsidTr="00EF6409">
        <w:tc>
          <w:tcPr>
            <w:tcW w:w="961" w:type="pct"/>
            <w:tcBorders>
              <w:top w:val="nil"/>
              <w:bottom w:val="nil"/>
            </w:tcBorders>
          </w:tcPr>
          <w:p w14:paraId="6CD38D37" w14:textId="77777777" w:rsidR="008E5C18" w:rsidRPr="008E5C18" w:rsidRDefault="008E5C18" w:rsidP="00EF6409">
            <w:pPr>
              <w:ind w:rightChars="50" w:right="110"/>
              <w:contextualSpacing/>
              <w:rPr>
                <w:sz w:val="22"/>
                <w:szCs w:val="22"/>
              </w:rPr>
            </w:pPr>
            <w:r w:rsidRPr="008E5C18">
              <w:rPr>
                <w:sz w:val="22"/>
                <w:szCs w:val="22"/>
              </w:rPr>
              <w:t>Amine</w:t>
            </w:r>
          </w:p>
        </w:tc>
        <w:tc>
          <w:tcPr>
            <w:tcW w:w="2743" w:type="pct"/>
            <w:tcBorders>
              <w:top w:val="nil"/>
              <w:bottom w:val="nil"/>
            </w:tcBorders>
            <w:vAlign w:val="bottom"/>
          </w:tcPr>
          <w:p w14:paraId="0ADD5AA4"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Putrescine</w:t>
            </w:r>
          </w:p>
        </w:tc>
        <w:tc>
          <w:tcPr>
            <w:tcW w:w="649" w:type="pct"/>
            <w:tcBorders>
              <w:top w:val="nil"/>
              <w:bottom w:val="nil"/>
            </w:tcBorders>
            <w:vAlign w:val="center"/>
          </w:tcPr>
          <w:p w14:paraId="68EAE92B" w14:textId="77777777" w:rsidR="008E5C18" w:rsidRPr="008E5C18" w:rsidRDefault="008E5C18" w:rsidP="00EF6409">
            <w:pPr>
              <w:ind w:rightChars="50" w:right="110"/>
              <w:contextualSpacing/>
              <w:jc w:val="center"/>
              <w:rPr>
                <w:rFonts w:eastAsia="DengXian"/>
                <w:kern w:val="0"/>
                <w:sz w:val="22"/>
                <w:szCs w:val="22"/>
              </w:rPr>
            </w:pPr>
            <w:r w:rsidRPr="008E5C18">
              <w:rPr>
                <w:rFonts w:eastAsia="DengXian"/>
                <w:sz w:val="22"/>
                <w:szCs w:val="22"/>
              </w:rPr>
              <w:t>1.36</w:t>
            </w:r>
          </w:p>
        </w:tc>
        <w:tc>
          <w:tcPr>
            <w:tcW w:w="647" w:type="pct"/>
            <w:tcBorders>
              <w:top w:val="nil"/>
              <w:bottom w:val="nil"/>
            </w:tcBorders>
            <w:vAlign w:val="center"/>
          </w:tcPr>
          <w:p w14:paraId="16FFFB2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1416B9EF" w14:textId="77777777" w:rsidTr="00EF6409">
        <w:tc>
          <w:tcPr>
            <w:tcW w:w="961" w:type="pct"/>
            <w:tcBorders>
              <w:top w:val="nil"/>
              <w:bottom w:val="nil"/>
            </w:tcBorders>
          </w:tcPr>
          <w:p w14:paraId="28AE9DE4"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4DEBEAE6"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Ethanolamine</w:t>
            </w:r>
          </w:p>
        </w:tc>
        <w:tc>
          <w:tcPr>
            <w:tcW w:w="649" w:type="pct"/>
            <w:tcBorders>
              <w:top w:val="nil"/>
              <w:bottom w:val="nil"/>
            </w:tcBorders>
            <w:vAlign w:val="center"/>
          </w:tcPr>
          <w:p w14:paraId="6E9F66CC"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1.16</w:t>
            </w:r>
          </w:p>
        </w:tc>
        <w:tc>
          <w:tcPr>
            <w:tcW w:w="647" w:type="pct"/>
            <w:tcBorders>
              <w:top w:val="nil"/>
              <w:bottom w:val="nil"/>
            </w:tcBorders>
            <w:vAlign w:val="center"/>
          </w:tcPr>
          <w:p w14:paraId="743799DD"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7213D0D" w14:textId="77777777" w:rsidTr="00EF6409">
        <w:tc>
          <w:tcPr>
            <w:tcW w:w="961" w:type="pct"/>
            <w:tcBorders>
              <w:top w:val="nil"/>
              <w:bottom w:val="nil"/>
            </w:tcBorders>
          </w:tcPr>
          <w:p w14:paraId="46E7C909" w14:textId="77777777" w:rsidR="008E5C18" w:rsidRPr="008E5C18" w:rsidRDefault="008E5C18" w:rsidP="00EF6409">
            <w:pPr>
              <w:ind w:rightChars="50" w:right="110"/>
              <w:contextualSpacing/>
              <w:rPr>
                <w:sz w:val="22"/>
                <w:szCs w:val="22"/>
              </w:rPr>
            </w:pPr>
            <w:r w:rsidRPr="008E5C18">
              <w:rPr>
                <w:sz w:val="22"/>
                <w:szCs w:val="22"/>
              </w:rPr>
              <w:t>Polyol</w:t>
            </w:r>
          </w:p>
        </w:tc>
        <w:tc>
          <w:tcPr>
            <w:tcW w:w="2743" w:type="pct"/>
            <w:tcBorders>
              <w:top w:val="nil"/>
              <w:bottom w:val="nil"/>
            </w:tcBorders>
            <w:vAlign w:val="bottom"/>
          </w:tcPr>
          <w:p w14:paraId="4518357C"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Glycerol</w:t>
            </w:r>
          </w:p>
        </w:tc>
        <w:tc>
          <w:tcPr>
            <w:tcW w:w="649" w:type="pct"/>
            <w:tcBorders>
              <w:top w:val="nil"/>
              <w:bottom w:val="nil"/>
            </w:tcBorders>
            <w:vAlign w:val="center"/>
          </w:tcPr>
          <w:p w14:paraId="4CC8C05F"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1.29</w:t>
            </w:r>
          </w:p>
        </w:tc>
        <w:tc>
          <w:tcPr>
            <w:tcW w:w="647" w:type="pct"/>
            <w:tcBorders>
              <w:top w:val="nil"/>
              <w:bottom w:val="nil"/>
            </w:tcBorders>
            <w:vAlign w:val="center"/>
          </w:tcPr>
          <w:p w14:paraId="4C88CCAF"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62AC02D9" w14:textId="77777777" w:rsidTr="00EF6409">
        <w:tc>
          <w:tcPr>
            <w:tcW w:w="961" w:type="pct"/>
            <w:tcBorders>
              <w:top w:val="nil"/>
              <w:bottom w:val="nil"/>
            </w:tcBorders>
          </w:tcPr>
          <w:p w14:paraId="112FEFA5"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7095133"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Myoinositol</w:t>
            </w:r>
          </w:p>
        </w:tc>
        <w:tc>
          <w:tcPr>
            <w:tcW w:w="649" w:type="pct"/>
            <w:tcBorders>
              <w:top w:val="nil"/>
              <w:bottom w:val="nil"/>
            </w:tcBorders>
            <w:vAlign w:val="center"/>
          </w:tcPr>
          <w:p w14:paraId="3B7CFD93"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1.14</w:t>
            </w:r>
          </w:p>
        </w:tc>
        <w:tc>
          <w:tcPr>
            <w:tcW w:w="647" w:type="pct"/>
            <w:tcBorders>
              <w:top w:val="nil"/>
              <w:bottom w:val="nil"/>
            </w:tcBorders>
            <w:vAlign w:val="center"/>
          </w:tcPr>
          <w:p w14:paraId="4518C78B"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ADC22BE" w14:textId="77777777" w:rsidTr="00EF6409">
        <w:tc>
          <w:tcPr>
            <w:tcW w:w="961" w:type="pct"/>
            <w:tcBorders>
              <w:top w:val="nil"/>
              <w:bottom w:val="nil"/>
            </w:tcBorders>
          </w:tcPr>
          <w:p w14:paraId="7BF6397C" w14:textId="77777777" w:rsidR="008E5C18" w:rsidRPr="008E5C18" w:rsidRDefault="008E5C18" w:rsidP="00EF6409">
            <w:pPr>
              <w:ind w:rightChars="50" w:right="110"/>
              <w:contextualSpacing/>
              <w:rPr>
                <w:sz w:val="22"/>
                <w:szCs w:val="22"/>
              </w:rPr>
            </w:pPr>
            <w:r w:rsidRPr="008E5C18">
              <w:rPr>
                <w:sz w:val="22"/>
                <w:szCs w:val="22"/>
              </w:rPr>
              <w:t>Organic acid</w:t>
            </w:r>
          </w:p>
        </w:tc>
        <w:tc>
          <w:tcPr>
            <w:tcW w:w="2743" w:type="pct"/>
            <w:tcBorders>
              <w:top w:val="nil"/>
              <w:bottom w:val="nil"/>
            </w:tcBorders>
            <w:vAlign w:val="bottom"/>
          </w:tcPr>
          <w:p w14:paraId="30085783"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2-Methyl-Butanedioic acid</w:t>
            </w:r>
          </w:p>
        </w:tc>
        <w:tc>
          <w:tcPr>
            <w:tcW w:w="649" w:type="pct"/>
            <w:tcBorders>
              <w:top w:val="nil"/>
              <w:bottom w:val="nil"/>
            </w:tcBorders>
            <w:vAlign w:val="center"/>
          </w:tcPr>
          <w:p w14:paraId="4B121408" w14:textId="77777777" w:rsidR="008E5C18" w:rsidRPr="008E5C18" w:rsidRDefault="008E5C18" w:rsidP="00EF6409">
            <w:pPr>
              <w:ind w:rightChars="50" w:right="110"/>
              <w:contextualSpacing/>
              <w:jc w:val="center"/>
              <w:rPr>
                <w:rFonts w:eastAsia="DengXian"/>
                <w:kern w:val="0"/>
                <w:sz w:val="22"/>
                <w:szCs w:val="22"/>
              </w:rPr>
            </w:pPr>
            <w:r w:rsidRPr="008E5C18">
              <w:rPr>
                <w:rFonts w:eastAsia="DengXian"/>
                <w:sz w:val="22"/>
                <w:szCs w:val="22"/>
              </w:rPr>
              <w:t>1.62</w:t>
            </w:r>
          </w:p>
        </w:tc>
        <w:tc>
          <w:tcPr>
            <w:tcW w:w="647" w:type="pct"/>
            <w:tcBorders>
              <w:top w:val="nil"/>
              <w:bottom w:val="nil"/>
            </w:tcBorders>
            <w:vAlign w:val="center"/>
          </w:tcPr>
          <w:p w14:paraId="0F974FC6"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0A6258E5" w14:textId="77777777" w:rsidTr="00EF6409">
        <w:tc>
          <w:tcPr>
            <w:tcW w:w="961" w:type="pct"/>
            <w:tcBorders>
              <w:top w:val="nil"/>
              <w:bottom w:val="nil"/>
            </w:tcBorders>
          </w:tcPr>
          <w:p w14:paraId="2A2D9543"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1C3F4B2"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Caffeic acid</w:t>
            </w:r>
          </w:p>
        </w:tc>
        <w:tc>
          <w:tcPr>
            <w:tcW w:w="649" w:type="pct"/>
            <w:tcBorders>
              <w:top w:val="nil"/>
              <w:bottom w:val="nil"/>
            </w:tcBorders>
            <w:vAlign w:val="center"/>
          </w:tcPr>
          <w:p w14:paraId="458F23D6"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1.25</w:t>
            </w:r>
          </w:p>
        </w:tc>
        <w:tc>
          <w:tcPr>
            <w:tcW w:w="647" w:type="pct"/>
            <w:tcBorders>
              <w:top w:val="nil"/>
              <w:bottom w:val="nil"/>
            </w:tcBorders>
            <w:vAlign w:val="center"/>
          </w:tcPr>
          <w:p w14:paraId="1F5E940C"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6A662E9C" w14:textId="77777777" w:rsidTr="00EF6409">
        <w:tc>
          <w:tcPr>
            <w:tcW w:w="961" w:type="pct"/>
            <w:tcBorders>
              <w:top w:val="nil"/>
              <w:bottom w:val="nil"/>
            </w:tcBorders>
          </w:tcPr>
          <w:p w14:paraId="79F8F612"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5F05092C"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Glycolic acid</w:t>
            </w:r>
          </w:p>
        </w:tc>
        <w:tc>
          <w:tcPr>
            <w:tcW w:w="649" w:type="pct"/>
            <w:tcBorders>
              <w:top w:val="nil"/>
              <w:bottom w:val="nil"/>
            </w:tcBorders>
            <w:vAlign w:val="center"/>
          </w:tcPr>
          <w:p w14:paraId="5F3DC7E8"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1.25</w:t>
            </w:r>
          </w:p>
        </w:tc>
        <w:tc>
          <w:tcPr>
            <w:tcW w:w="647" w:type="pct"/>
            <w:tcBorders>
              <w:top w:val="nil"/>
              <w:bottom w:val="nil"/>
            </w:tcBorders>
            <w:vAlign w:val="center"/>
          </w:tcPr>
          <w:p w14:paraId="602AF0D6"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3227B613" w14:textId="77777777" w:rsidTr="00EF6409">
        <w:tc>
          <w:tcPr>
            <w:tcW w:w="961" w:type="pct"/>
            <w:tcBorders>
              <w:top w:val="nil"/>
              <w:bottom w:val="nil"/>
            </w:tcBorders>
          </w:tcPr>
          <w:p w14:paraId="6D1713F3"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9654618"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Malic acid</w:t>
            </w:r>
          </w:p>
        </w:tc>
        <w:tc>
          <w:tcPr>
            <w:tcW w:w="649" w:type="pct"/>
            <w:tcBorders>
              <w:top w:val="nil"/>
              <w:bottom w:val="nil"/>
            </w:tcBorders>
            <w:vAlign w:val="center"/>
          </w:tcPr>
          <w:p w14:paraId="2D3EC117"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1.21</w:t>
            </w:r>
          </w:p>
        </w:tc>
        <w:tc>
          <w:tcPr>
            <w:tcW w:w="647" w:type="pct"/>
            <w:tcBorders>
              <w:top w:val="nil"/>
              <w:bottom w:val="nil"/>
            </w:tcBorders>
            <w:vAlign w:val="center"/>
          </w:tcPr>
          <w:p w14:paraId="5B8255F0"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002D0670" w14:textId="77777777" w:rsidTr="00EF6409">
        <w:tc>
          <w:tcPr>
            <w:tcW w:w="961" w:type="pct"/>
            <w:tcBorders>
              <w:top w:val="nil"/>
              <w:bottom w:val="nil"/>
            </w:tcBorders>
          </w:tcPr>
          <w:p w14:paraId="3880C13B"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E81D577"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Fumaric acid</w:t>
            </w:r>
          </w:p>
        </w:tc>
        <w:tc>
          <w:tcPr>
            <w:tcW w:w="649" w:type="pct"/>
            <w:tcBorders>
              <w:top w:val="nil"/>
              <w:bottom w:val="nil"/>
            </w:tcBorders>
            <w:vAlign w:val="center"/>
          </w:tcPr>
          <w:p w14:paraId="15E718B0"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1.21</w:t>
            </w:r>
          </w:p>
        </w:tc>
        <w:tc>
          <w:tcPr>
            <w:tcW w:w="647" w:type="pct"/>
            <w:tcBorders>
              <w:top w:val="nil"/>
              <w:bottom w:val="nil"/>
            </w:tcBorders>
            <w:vAlign w:val="center"/>
          </w:tcPr>
          <w:p w14:paraId="5DAAE556"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4BB4260C" w14:textId="77777777" w:rsidTr="00EF6409">
        <w:tc>
          <w:tcPr>
            <w:tcW w:w="961" w:type="pct"/>
            <w:tcBorders>
              <w:top w:val="nil"/>
              <w:bottom w:val="nil"/>
            </w:tcBorders>
          </w:tcPr>
          <w:p w14:paraId="5A5CA345"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EF06AD5"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4-Hydroxybenzoic acid</w:t>
            </w:r>
          </w:p>
        </w:tc>
        <w:tc>
          <w:tcPr>
            <w:tcW w:w="649" w:type="pct"/>
            <w:tcBorders>
              <w:top w:val="nil"/>
              <w:bottom w:val="nil"/>
            </w:tcBorders>
            <w:vAlign w:val="center"/>
          </w:tcPr>
          <w:p w14:paraId="583F2A4B"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1.11</w:t>
            </w:r>
          </w:p>
        </w:tc>
        <w:tc>
          <w:tcPr>
            <w:tcW w:w="647" w:type="pct"/>
            <w:tcBorders>
              <w:top w:val="nil"/>
              <w:bottom w:val="nil"/>
            </w:tcBorders>
            <w:vAlign w:val="center"/>
          </w:tcPr>
          <w:p w14:paraId="0A4672F0"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047890C3" w14:textId="77777777" w:rsidTr="00EF6409">
        <w:tc>
          <w:tcPr>
            <w:tcW w:w="961" w:type="pct"/>
            <w:tcBorders>
              <w:top w:val="nil"/>
              <w:bottom w:val="nil"/>
            </w:tcBorders>
          </w:tcPr>
          <w:p w14:paraId="5924716D"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66203EFB"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Benzoic acid</w:t>
            </w:r>
          </w:p>
        </w:tc>
        <w:tc>
          <w:tcPr>
            <w:tcW w:w="649" w:type="pct"/>
            <w:tcBorders>
              <w:top w:val="nil"/>
              <w:bottom w:val="nil"/>
            </w:tcBorders>
            <w:vAlign w:val="center"/>
          </w:tcPr>
          <w:p w14:paraId="7E1D21F5"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1.10</w:t>
            </w:r>
          </w:p>
        </w:tc>
        <w:tc>
          <w:tcPr>
            <w:tcW w:w="647" w:type="pct"/>
            <w:tcBorders>
              <w:top w:val="nil"/>
              <w:bottom w:val="nil"/>
            </w:tcBorders>
            <w:vAlign w:val="center"/>
          </w:tcPr>
          <w:p w14:paraId="3EACC118"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72FC0EE4" w14:textId="77777777" w:rsidTr="00EF6409">
        <w:tc>
          <w:tcPr>
            <w:tcW w:w="961" w:type="pct"/>
            <w:tcBorders>
              <w:top w:val="nil"/>
              <w:bottom w:val="nil"/>
            </w:tcBorders>
          </w:tcPr>
          <w:p w14:paraId="2056308E"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5917567"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Adipic acid</w:t>
            </w:r>
          </w:p>
        </w:tc>
        <w:tc>
          <w:tcPr>
            <w:tcW w:w="649" w:type="pct"/>
            <w:tcBorders>
              <w:top w:val="nil"/>
              <w:bottom w:val="nil"/>
            </w:tcBorders>
            <w:vAlign w:val="center"/>
          </w:tcPr>
          <w:p w14:paraId="5851C4A3"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1.06</w:t>
            </w:r>
          </w:p>
        </w:tc>
        <w:tc>
          <w:tcPr>
            <w:tcW w:w="647" w:type="pct"/>
            <w:tcBorders>
              <w:top w:val="nil"/>
              <w:bottom w:val="nil"/>
            </w:tcBorders>
            <w:vAlign w:val="center"/>
          </w:tcPr>
          <w:p w14:paraId="53F18159"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0EC4C9CB" w14:textId="77777777" w:rsidTr="00EF6409">
        <w:tc>
          <w:tcPr>
            <w:tcW w:w="961" w:type="pct"/>
            <w:tcBorders>
              <w:top w:val="nil"/>
              <w:bottom w:val="nil"/>
            </w:tcBorders>
          </w:tcPr>
          <w:p w14:paraId="4AD43FAE"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4B9BE3FB"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2-Hydroxyglutaric acid</w:t>
            </w:r>
          </w:p>
        </w:tc>
        <w:tc>
          <w:tcPr>
            <w:tcW w:w="649" w:type="pct"/>
            <w:tcBorders>
              <w:top w:val="nil"/>
              <w:bottom w:val="nil"/>
            </w:tcBorders>
            <w:vAlign w:val="center"/>
          </w:tcPr>
          <w:p w14:paraId="3685F1FF"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1.06</w:t>
            </w:r>
          </w:p>
        </w:tc>
        <w:tc>
          <w:tcPr>
            <w:tcW w:w="647" w:type="pct"/>
            <w:tcBorders>
              <w:top w:val="nil"/>
              <w:bottom w:val="nil"/>
            </w:tcBorders>
            <w:vAlign w:val="center"/>
          </w:tcPr>
          <w:p w14:paraId="4BA186FF"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2A9F5AF9" w14:textId="77777777" w:rsidTr="00EF6409">
        <w:tc>
          <w:tcPr>
            <w:tcW w:w="961" w:type="pct"/>
            <w:tcBorders>
              <w:top w:val="nil"/>
              <w:bottom w:val="nil"/>
            </w:tcBorders>
          </w:tcPr>
          <w:p w14:paraId="2E7E2C77"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97CA227"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Oxalic acid</w:t>
            </w:r>
          </w:p>
        </w:tc>
        <w:tc>
          <w:tcPr>
            <w:tcW w:w="649" w:type="pct"/>
            <w:tcBorders>
              <w:top w:val="nil"/>
              <w:bottom w:val="nil"/>
            </w:tcBorders>
            <w:vAlign w:val="center"/>
          </w:tcPr>
          <w:p w14:paraId="7D659299"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1.03</w:t>
            </w:r>
          </w:p>
        </w:tc>
        <w:tc>
          <w:tcPr>
            <w:tcW w:w="647" w:type="pct"/>
            <w:tcBorders>
              <w:top w:val="nil"/>
              <w:bottom w:val="nil"/>
            </w:tcBorders>
            <w:vAlign w:val="center"/>
          </w:tcPr>
          <w:p w14:paraId="3CB5EF05"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2AA93E9E" w14:textId="77777777" w:rsidTr="00EF6409">
        <w:tc>
          <w:tcPr>
            <w:tcW w:w="961" w:type="pct"/>
            <w:tcBorders>
              <w:top w:val="nil"/>
              <w:bottom w:val="nil"/>
            </w:tcBorders>
          </w:tcPr>
          <w:p w14:paraId="3E71D939"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30A74696" w14:textId="77777777" w:rsidR="008E5C18" w:rsidRPr="008E5C18" w:rsidRDefault="008E5C18" w:rsidP="00EF6409">
            <w:pPr>
              <w:ind w:rightChars="50" w:right="110"/>
              <w:contextualSpacing/>
              <w:rPr>
                <w:rFonts w:eastAsia="DengXian"/>
                <w:sz w:val="22"/>
                <w:szCs w:val="22"/>
              </w:rPr>
            </w:pPr>
            <w:r w:rsidRPr="008E5C18">
              <w:rPr>
                <w:rFonts w:eastAsia="DengXian"/>
                <w:sz w:val="22"/>
                <w:szCs w:val="22"/>
              </w:rPr>
              <w:t>Lactic acid</w:t>
            </w:r>
          </w:p>
        </w:tc>
        <w:tc>
          <w:tcPr>
            <w:tcW w:w="649" w:type="pct"/>
            <w:tcBorders>
              <w:top w:val="nil"/>
              <w:bottom w:val="nil"/>
            </w:tcBorders>
            <w:vAlign w:val="center"/>
          </w:tcPr>
          <w:p w14:paraId="1C4BAB08" w14:textId="77777777" w:rsidR="008E5C18" w:rsidRPr="008E5C18" w:rsidRDefault="008E5C18" w:rsidP="00EF6409">
            <w:pPr>
              <w:ind w:rightChars="50" w:right="110"/>
              <w:contextualSpacing/>
              <w:jc w:val="center"/>
              <w:rPr>
                <w:rFonts w:eastAsia="DengXian"/>
                <w:sz w:val="22"/>
                <w:szCs w:val="22"/>
              </w:rPr>
            </w:pPr>
            <w:r w:rsidRPr="008E5C18">
              <w:rPr>
                <w:rFonts w:eastAsia="DengXian"/>
                <w:sz w:val="22"/>
                <w:szCs w:val="22"/>
              </w:rPr>
              <w:t>1.00</w:t>
            </w:r>
          </w:p>
        </w:tc>
        <w:tc>
          <w:tcPr>
            <w:tcW w:w="647" w:type="pct"/>
            <w:tcBorders>
              <w:top w:val="nil"/>
              <w:bottom w:val="nil"/>
            </w:tcBorders>
            <w:vAlign w:val="center"/>
          </w:tcPr>
          <w:p w14:paraId="1DED10C6" w14:textId="77777777" w:rsidR="008E5C18" w:rsidRPr="008E5C18" w:rsidRDefault="008E5C18" w:rsidP="00EF6409">
            <w:pPr>
              <w:ind w:rightChars="50" w:right="110"/>
              <w:contextualSpacing/>
              <w:jc w:val="center"/>
              <w:rPr>
                <w:sz w:val="22"/>
                <w:szCs w:val="22"/>
              </w:rPr>
            </w:pPr>
            <w:r w:rsidRPr="008E5C18">
              <w:rPr>
                <w:sz w:val="22"/>
                <w:szCs w:val="22"/>
              </w:rPr>
              <w:t>&lt;0.05</w:t>
            </w:r>
          </w:p>
        </w:tc>
      </w:tr>
      <w:tr w:rsidR="008E5C18" w:rsidRPr="008E5C18" w14:paraId="2494464C" w14:textId="77777777" w:rsidTr="00EF6409">
        <w:tc>
          <w:tcPr>
            <w:tcW w:w="961" w:type="pct"/>
            <w:tcBorders>
              <w:top w:val="nil"/>
              <w:bottom w:val="nil"/>
            </w:tcBorders>
          </w:tcPr>
          <w:p w14:paraId="39D40033" w14:textId="77777777" w:rsidR="008E5C18" w:rsidRPr="008E5C18" w:rsidRDefault="008E5C18" w:rsidP="00EF6409">
            <w:pPr>
              <w:ind w:rightChars="50" w:right="110"/>
              <w:contextualSpacing/>
              <w:rPr>
                <w:sz w:val="22"/>
                <w:szCs w:val="22"/>
              </w:rPr>
            </w:pPr>
            <w:r w:rsidRPr="008E5C18">
              <w:rPr>
                <w:sz w:val="22"/>
                <w:szCs w:val="22"/>
              </w:rPr>
              <w:t>Nucleotide</w:t>
            </w:r>
          </w:p>
        </w:tc>
        <w:tc>
          <w:tcPr>
            <w:tcW w:w="2743" w:type="pct"/>
            <w:tcBorders>
              <w:top w:val="nil"/>
              <w:bottom w:val="nil"/>
            </w:tcBorders>
            <w:vAlign w:val="bottom"/>
          </w:tcPr>
          <w:p w14:paraId="15188556" w14:textId="77777777" w:rsidR="008E5C18" w:rsidRPr="008E5C18" w:rsidRDefault="008E5C18" w:rsidP="00EF6409">
            <w:pPr>
              <w:ind w:rightChars="50" w:right="110"/>
              <w:contextualSpacing/>
              <w:rPr>
                <w:rFonts w:eastAsia="DengXian"/>
                <w:kern w:val="0"/>
                <w:sz w:val="22"/>
                <w:szCs w:val="22"/>
              </w:rPr>
            </w:pPr>
            <w:r w:rsidRPr="008E5C18">
              <w:rPr>
                <w:rFonts w:eastAsia="DengXian"/>
                <w:sz w:val="22"/>
                <w:szCs w:val="22"/>
              </w:rPr>
              <w:t>Inosine</w:t>
            </w:r>
          </w:p>
        </w:tc>
        <w:tc>
          <w:tcPr>
            <w:tcW w:w="649" w:type="pct"/>
            <w:tcBorders>
              <w:top w:val="nil"/>
              <w:bottom w:val="nil"/>
            </w:tcBorders>
            <w:vAlign w:val="center"/>
          </w:tcPr>
          <w:p w14:paraId="68C001CA" w14:textId="77777777" w:rsidR="008E5C18" w:rsidRPr="008E5C18" w:rsidRDefault="008E5C18" w:rsidP="00EF6409">
            <w:pPr>
              <w:ind w:rightChars="50" w:right="110"/>
              <w:contextualSpacing/>
              <w:jc w:val="center"/>
              <w:rPr>
                <w:sz w:val="22"/>
                <w:szCs w:val="22"/>
              </w:rPr>
            </w:pPr>
            <w:r w:rsidRPr="008E5C18">
              <w:rPr>
                <w:rFonts w:eastAsia="DengXian"/>
                <w:sz w:val="22"/>
                <w:szCs w:val="22"/>
              </w:rPr>
              <w:t>1.28</w:t>
            </w:r>
          </w:p>
        </w:tc>
        <w:tc>
          <w:tcPr>
            <w:tcW w:w="647" w:type="pct"/>
            <w:tcBorders>
              <w:top w:val="nil"/>
              <w:bottom w:val="nil"/>
            </w:tcBorders>
            <w:vAlign w:val="center"/>
          </w:tcPr>
          <w:p w14:paraId="2911A283"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0784C87C" w14:textId="77777777" w:rsidTr="00EF6409">
        <w:tc>
          <w:tcPr>
            <w:tcW w:w="961" w:type="pct"/>
            <w:tcBorders>
              <w:top w:val="nil"/>
              <w:bottom w:val="nil"/>
            </w:tcBorders>
          </w:tcPr>
          <w:p w14:paraId="675988C1"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70E04853" w14:textId="77777777" w:rsidR="008E5C18" w:rsidRPr="008E5C18" w:rsidRDefault="008E5C18" w:rsidP="00EF6409">
            <w:pPr>
              <w:ind w:rightChars="50" w:right="110"/>
              <w:contextualSpacing/>
              <w:rPr>
                <w:sz w:val="22"/>
                <w:szCs w:val="22"/>
              </w:rPr>
            </w:pPr>
            <w:proofErr w:type="spellStart"/>
            <w:r w:rsidRPr="008E5C18">
              <w:rPr>
                <w:rFonts w:eastAsia="DengXian"/>
                <w:sz w:val="22"/>
                <w:szCs w:val="22"/>
              </w:rPr>
              <w:t>Pseudouridine</w:t>
            </w:r>
            <w:proofErr w:type="spellEnd"/>
          </w:p>
        </w:tc>
        <w:tc>
          <w:tcPr>
            <w:tcW w:w="649" w:type="pct"/>
            <w:tcBorders>
              <w:top w:val="nil"/>
              <w:bottom w:val="nil"/>
            </w:tcBorders>
            <w:vAlign w:val="center"/>
          </w:tcPr>
          <w:p w14:paraId="67438DCA" w14:textId="77777777" w:rsidR="008E5C18" w:rsidRPr="008E5C18" w:rsidRDefault="008E5C18" w:rsidP="00EF6409">
            <w:pPr>
              <w:ind w:rightChars="50" w:right="110"/>
              <w:contextualSpacing/>
              <w:jc w:val="center"/>
              <w:rPr>
                <w:sz w:val="22"/>
                <w:szCs w:val="22"/>
              </w:rPr>
            </w:pPr>
            <w:r w:rsidRPr="008E5C18">
              <w:rPr>
                <w:rFonts w:eastAsia="DengXian"/>
                <w:sz w:val="22"/>
                <w:szCs w:val="22"/>
              </w:rPr>
              <w:t>1.14</w:t>
            </w:r>
          </w:p>
        </w:tc>
        <w:tc>
          <w:tcPr>
            <w:tcW w:w="647" w:type="pct"/>
            <w:tcBorders>
              <w:top w:val="nil"/>
              <w:bottom w:val="nil"/>
            </w:tcBorders>
            <w:vAlign w:val="center"/>
          </w:tcPr>
          <w:p w14:paraId="25A35F1E"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0D87042D" w14:textId="77777777" w:rsidTr="00EF6409">
        <w:tc>
          <w:tcPr>
            <w:tcW w:w="961" w:type="pct"/>
            <w:tcBorders>
              <w:top w:val="nil"/>
              <w:bottom w:val="nil"/>
            </w:tcBorders>
          </w:tcPr>
          <w:p w14:paraId="0C0BF492" w14:textId="77777777" w:rsidR="008E5C18" w:rsidRPr="008E5C18" w:rsidRDefault="008E5C18" w:rsidP="00EF6409">
            <w:pPr>
              <w:ind w:rightChars="50" w:right="110"/>
              <w:contextualSpacing/>
              <w:rPr>
                <w:sz w:val="22"/>
                <w:szCs w:val="22"/>
              </w:rPr>
            </w:pPr>
            <w:r w:rsidRPr="008E5C18">
              <w:rPr>
                <w:sz w:val="22"/>
                <w:szCs w:val="22"/>
              </w:rPr>
              <w:t>Others</w:t>
            </w:r>
          </w:p>
        </w:tc>
        <w:tc>
          <w:tcPr>
            <w:tcW w:w="2743" w:type="pct"/>
            <w:tcBorders>
              <w:top w:val="nil"/>
              <w:bottom w:val="nil"/>
            </w:tcBorders>
            <w:vAlign w:val="bottom"/>
          </w:tcPr>
          <w:p w14:paraId="41B24F5E" w14:textId="77777777" w:rsidR="008E5C18" w:rsidRPr="008E5C18" w:rsidRDefault="008E5C18" w:rsidP="00EF6409">
            <w:pPr>
              <w:ind w:rightChars="50" w:right="110"/>
              <w:contextualSpacing/>
              <w:rPr>
                <w:sz w:val="22"/>
                <w:szCs w:val="22"/>
              </w:rPr>
            </w:pPr>
            <w:r w:rsidRPr="008E5C18">
              <w:rPr>
                <w:rFonts w:eastAsia="DengXian"/>
                <w:sz w:val="22"/>
                <w:szCs w:val="22"/>
              </w:rPr>
              <w:t>Pantothenic acid</w:t>
            </w:r>
          </w:p>
        </w:tc>
        <w:tc>
          <w:tcPr>
            <w:tcW w:w="649" w:type="pct"/>
            <w:tcBorders>
              <w:top w:val="nil"/>
              <w:bottom w:val="nil"/>
            </w:tcBorders>
            <w:vAlign w:val="center"/>
          </w:tcPr>
          <w:p w14:paraId="709BAA2E" w14:textId="77777777" w:rsidR="008E5C18" w:rsidRPr="008E5C18" w:rsidRDefault="008E5C18" w:rsidP="00EF6409">
            <w:pPr>
              <w:ind w:rightChars="50" w:right="110"/>
              <w:contextualSpacing/>
              <w:jc w:val="center"/>
              <w:rPr>
                <w:sz w:val="22"/>
                <w:szCs w:val="22"/>
              </w:rPr>
            </w:pPr>
            <w:r w:rsidRPr="008E5C18">
              <w:rPr>
                <w:rFonts w:eastAsia="DengXian"/>
                <w:sz w:val="22"/>
                <w:szCs w:val="22"/>
              </w:rPr>
              <w:t>1.38</w:t>
            </w:r>
          </w:p>
        </w:tc>
        <w:tc>
          <w:tcPr>
            <w:tcW w:w="647" w:type="pct"/>
            <w:tcBorders>
              <w:top w:val="nil"/>
              <w:bottom w:val="nil"/>
            </w:tcBorders>
            <w:vAlign w:val="center"/>
          </w:tcPr>
          <w:p w14:paraId="1EDC892B"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582DFD97" w14:textId="77777777" w:rsidTr="00EF6409">
        <w:tc>
          <w:tcPr>
            <w:tcW w:w="961" w:type="pct"/>
            <w:tcBorders>
              <w:top w:val="nil"/>
              <w:bottom w:val="nil"/>
            </w:tcBorders>
          </w:tcPr>
          <w:p w14:paraId="0FB7E5C0"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1CF5C175" w14:textId="77777777" w:rsidR="008E5C18" w:rsidRPr="008E5C18" w:rsidRDefault="008E5C18" w:rsidP="00EF6409">
            <w:pPr>
              <w:ind w:rightChars="50" w:right="110"/>
              <w:contextualSpacing/>
              <w:rPr>
                <w:sz w:val="22"/>
                <w:szCs w:val="22"/>
              </w:rPr>
            </w:pPr>
            <w:r w:rsidRPr="008E5C18">
              <w:rPr>
                <w:rFonts w:eastAsia="DengXian"/>
                <w:sz w:val="22"/>
                <w:szCs w:val="22"/>
              </w:rPr>
              <w:t>1,3-Di-tert-butylbenzene</w:t>
            </w:r>
          </w:p>
        </w:tc>
        <w:tc>
          <w:tcPr>
            <w:tcW w:w="649" w:type="pct"/>
            <w:tcBorders>
              <w:top w:val="nil"/>
              <w:bottom w:val="nil"/>
            </w:tcBorders>
            <w:vAlign w:val="center"/>
          </w:tcPr>
          <w:p w14:paraId="1B0B5CA7" w14:textId="77777777" w:rsidR="008E5C18" w:rsidRPr="008E5C18" w:rsidRDefault="008E5C18" w:rsidP="00EF6409">
            <w:pPr>
              <w:ind w:rightChars="50" w:right="110"/>
              <w:contextualSpacing/>
              <w:jc w:val="center"/>
              <w:rPr>
                <w:sz w:val="22"/>
                <w:szCs w:val="22"/>
              </w:rPr>
            </w:pPr>
            <w:r w:rsidRPr="008E5C18">
              <w:rPr>
                <w:rFonts w:eastAsia="DengXian"/>
                <w:sz w:val="22"/>
                <w:szCs w:val="22"/>
              </w:rPr>
              <w:t>1.38</w:t>
            </w:r>
          </w:p>
        </w:tc>
        <w:tc>
          <w:tcPr>
            <w:tcW w:w="647" w:type="pct"/>
            <w:tcBorders>
              <w:top w:val="nil"/>
              <w:bottom w:val="nil"/>
            </w:tcBorders>
            <w:vAlign w:val="center"/>
          </w:tcPr>
          <w:p w14:paraId="1DEE4085"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20D4083B" w14:textId="77777777" w:rsidTr="00EF6409">
        <w:tc>
          <w:tcPr>
            <w:tcW w:w="961" w:type="pct"/>
            <w:tcBorders>
              <w:top w:val="nil"/>
              <w:bottom w:val="nil"/>
            </w:tcBorders>
          </w:tcPr>
          <w:p w14:paraId="77666A6F"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2F0E29B3" w14:textId="77777777" w:rsidR="008E5C18" w:rsidRPr="008E5C18" w:rsidRDefault="008E5C18" w:rsidP="00EF6409">
            <w:pPr>
              <w:ind w:rightChars="50" w:right="110"/>
              <w:contextualSpacing/>
              <w:rPr>
                <w:sz w:val="22"/>
                <w:szCs w:val="22"/>
              </w:rPr>
            </w:pPr>
            <w:r w:rsidRPr="008E5C18">
              <w:rPr>
                <w:rFonts w:eastAsia="DengXian"/>
                <w:sz w:val="22"/>
                <w:szCs w:val="22"/>
              </w:rPr>
              <w:t>Uracil</w:t>
            </w:r>
          </w:p>
        </w:tc>
        <w:tc>
          <w:tcPr>
            <w:tcW w:w="649" w:type="pct"/>
            <w:tcBorders>
              <w:top w:val="nil"/>
              <w:bottom w:val="nil"/>
            </w:tcBorders>
            <w:vAlign w:val="center"/>
          </w:tcPr>
          <w:p w14:paraId="4D6277CA" w14:textId="77777777" w:rsidR="008E5C18" w:rsidRPr="008E5C18" w:rsidRDefault="008E5C18" w:rsidP="00EF6409">
            <w:pPr>
              <w:ind w:rightChars="50" w:right="110"/>
              <w:contextualSpacing/>
              <w:jc w:val="center"/>
              <w:rPr>
                <w:sz w:val="22"/>
                <w:szCs w:val="22"/>
              </w:rPr>
            </w:pPr>
            <w:r w:rsidRPr="008E5C18">
              <w:rPr>
                <w:rFonts w:eastAsia="DengXian"/>
                <w:sz w:val="22"/>
                <w:szCs w:val="22"/>
              </w:rPr>
              <w:t>1.33</w:t>
            </w:r>
          </w:p>
        </w:tc>
        <w:tc>
          <w:tcPr>
            <w:tcW w:w="647" w:type="pct"/>
            <w:tcBorders>
              <w:top w:val="nil"/>
              <w:bottom w:val="nil"/>
            </w:tcBorders>
            <w:vAlign w:val="center"/>
          </w:tcPr>
          <w:p w14:paraId="559A7053"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1375418A" w14:textId="77777777" w:rsidTr="00EF6409">
        <w:tc>
          <w:tcPr>
            <w:tcW w:w="961" w:type="pct"/>
            <w:tcBorders>
              <w:top w:val="nil"/>
              <w:bottom w:val="nil"/>
            </w:tcBorders>
          </w:tcPr>
          <w:p w14:paraId="014C7E61" w14:textId="77777777" w:rsidR="008E5C18" w:rsidRPr="008E5C18" w:rsidRDefault="008E5C18" w:rsidP="00EF6409">
            <w:pPr>
              <w:ind w:rightChars="50" w:right="110"/>
              <w:contextualSpacing/>
              <w:rPr>
                <w:sz w:val="22"/>
                <w:szCs w:val="22"/>
              </w:rPr>
            </w:pPr>
          </w:p>
        </w:tc>
        <w:tc>
          <w:tcPr>
            <w:tcW w:w="2743" w:type="pct"/>
            <w:tcBorders>
              <w:top w:val="nil"/>
              <w:bottom w:val="nil"/>
            </w:tcBorders>
            <w:vAlign w:val="bottom"/>
          </w:tcPr>
          <w:p w14:paraId="6E98F287" w14:textId="77777777" w:rsidR="008E5C18" w:rsidRPr="008E5C18" w:rsidRDefault="008E5C18" w:rsidP="00EF6409">
            <w:pPr>
              <w:ind w:rightChars="50" w:right="110"/>
              <w:contextualSpacing/>
              <w:rPr>
                <w:sz w:val="22"/>
                <w:szCs w:val="22"/>
              </w:rPr>
            </w:pPr>
            <w:r w:rsidRPr="008E5C18">
              <w:rPr>
                <w:rFonts w:eastAsia="DengXian"/>
                <w:sz w:val="22"/>
                <w:szCs w:val="22"/>
              </w:rPr>
              <w:t>γ-Tocopherol</w:t>
            </w:r>
          </w:p>
        </w:tc>
        <w:tc>
          <w:tcPr>
            <w:tcW w:w="649" w:type="pct"/>
            <w:tcBorders>
              <w:top w:val="nil"/>
              <w:bottom w:val="nil"/>
            </w:tcBorders>
            <w:vAlign w:val="center"/>
          </w:tcPr>
          <w:p w14:paraId="7C9D1416" w14:textId="77777777" w:rsidR="008E5C18" w:rsidRPr="008E5C18" w:rsidRDefault="008E5C18" w:rsidP="00EF6409">
            <w:pPr>
              <w:ind w:rightChars="50" w:right="110"/>
              <w:contextualSpacing/>
              <w:jc w:val="center"/>
              <w:rPr>
                <w:sz w:val="22"/>
                <w:szCs w:val="22"/>
              </w:rPr>
            </w:pPr>
            <w:r w:rsidRPr="008E5C18">
              <w:rPr>
                <w:rFonts w:eastAsia="DengXian"/>
                <w:sz w:val="22"/>
                <w:szCs w:val="22"/>
              </w:rPr>
              <w:t>1.26</w:t>
            </w:r>
          </w:p>
        </w:tc>
        <w:tc>
          <w:tcPr>
            <w:tcW w:w="647" w:type="pct"/>
            <w:tcBorders>
              <w:top w:val="nil"/>
              <w:bottom w:val="nil"/>
            </w:tcBorders>
            <w:vAlign w:val="center"/>
          </w:tcPr>
          <w:p w14:paraId="31187CB7" w14:textId="77777777" w:rsidR="008E5C18" w:rsidRPr="008E5C18" w:rsidRDefault="008E5C18" w:rsidP="00EF6409">
            <w:pPr>
              <w:ind w:rightChars="50" w:right="110"/>
              <w:contextualSpacing/>
              <w:jc w:val="center"/>
              <w:rPr>
                <w:sz w:val="22"/>
                <w:szCs w:val="22"/>
              </w:rPr>
            </w:pPr>
            <w:r w:rsidRPr="008E5C18">
              <w:rPr>
                <w:sz w:val="22"/>
                <w:szCs w:val="22"/>
              </w:rPr>
              <w:t>&lt;0.01</w:t>
            </w:r>
          </w:p>
        </w:tc>
      </w:tr>
      <w:tr w:rsidR="008E5C18" w:rsidRPr="008E5C18" w14:paraId="75AED7DF" w14:textId="77777777" w:rsidTr="00EF6409">
        <w:tc>
          <w:tcPr>
            <w:tcW w:w="961" w:type="pct"/>
            <w:tcBorders>
              <w:top w:val="nil"/>
              <w:bottom w:val="single" w:sz="4" w:space="0" w:color="auto"/>
            </w:tcBorders>
          </w:tcPr>
          <w:p w14:paraId="1460026F" w14:textId="77777777" w:rsidR="008E5C18" w:rsidRPr="008E5C18" w:rsidRDefault="008E5C18" w:rsidP="00EF6409">
            <w:pPr>
              <w:ind w:rightChars="50" w:right="110"/>
              <w:contextualSpacing/>
              <w:rPr>
                <w:sz w:val="22"/>
                <w:szCs w:val="22"/>
              </w:rPr>
            </w:pPr>
          </w:p>
        </w:tc>
        <w:tc>
          <w:tcPr>
            <w:tcW w:w="2743" w:type="pct"/>
            <w:tcBorders>
              <w:top w:val="nil"/>
              <w:bottom w:val="single" w:sz="4" w:space="0" w:color="auto"/>
            </w:tcBorders>
            <w:vAlign w:val="bottom"/>
          </w:tcPr>
          <w:p w14:paraId="424A11C0" w14:textId="77777777" w:rsidR="008E5C18" w:rsidRPr="008E5C18" w:rsidRDefault="008E5C18" w:rsidP="00EF6409">
            <w:pPr>
              <w:ind w:rightChars="50" w:right="110"/>
              <w:contextualSpacing/>
              <w:rPr>
                <w:sz w:val="22"/>
                <w:szCs w:val="22"/>
              </w:rPr>
            </w:pPr>
            <w:r w:rsidRPr="008E5C18">
              <w:rPr>
                <w:rFonts w:eastAsia="DengXian"/>
                <w:sz w:val="22"/>
                <w:szCs w:val="22"/>
              </w:rPr>
              <w:t>3-Hydroxypyridine</w:t>
            </w:r>
          </w:p>
        </w:tc>
        <w:tc>
          <w:tcPr>
            <w:tcW w:w="649" w:type="pct"/>
            <w:tcBorders>
              <w:top w:val="nil"/>
              <w:bottom w:val="single" w:sz="4" w:space="0" w:color="auto"/>
            </w:tcBorders>
            <w:vAlign w:val="center"/>
          </w:tcPr>
          <w:p w14:paraId="2E97B9C9" w14:textId="77777777" w:rsidR="008E5C18" w:rsidRPr="008E5C18" w:rsidRDefault="008E5C18" w:rsidP="00EF6409">
            <w:pPr>
              <w:ind w:rightChars="50" w:right="110"/>
              <w:contextualSpacing/>
              <w:jc w:val="center"/>
              <w:rPr>
                <w:sz w:val="22"/>
                <w:szCs w:val="22"/>
              </w:rPr>
            </w:pPr>
            <w:r w:rsidRPr="008E5C18">
              <w:rPr>
                <w:rFonts w:eastAsia="DengXian"/>
                <w:sz w:val="22"/>
                <w:szCs w:val="22"/>
              </w:rPr>
              <w:t>1.02</w:t>
            </w:r>
          </w:p>
        </w:tc>
        <w:tc>
          <w:tcPr>
            <w:tcW w:w="647" w:type="pct"/>
            <w:tcBorders>
              <w:top w:val="nil"/>
              <w:bottom w:val="single" w:sz="4" w:space="0" w:color="auto"/>
            </w:tcBorders>
            <w:vAlign w:val="center"/>
          </w:tcPr>
          <w:p w14:paraId="0DBF0EFE" w14:textId="77777777" w:rsidR="008E5C18" w:rsidRPr="008E5C18" w:rsidRDefault="008E5C18" w:rsidP="00EF6409">
            <w:pPr>
              <w:ind w:rightChars="50" w:right="110"/>
              <w:contextualSpacing/>
              <w:jc w:val="center"/>
              <w:rPr>
                <w:sz w:val="22"/>
                <w:szCs w:val="22"/>
              </w:rPr>
            </w:pPr>
            <w:r w:rsidRPr="008E5C18">
              <w:rPr>
                <w:sz w:val="22"/>
                <w:szCs w:val="22"/>
              </w:rPr>
              <w:t>&lt;0.05</w:t>
            </w:r>
          </w:p>
        </w:tc>
      </w:tr>
    </w:tbl>
    <w:p w14:paraId="4392223D" w14:textId="62E9D0FD" w:rsidR="00F23F8B" w:rsidRPr="00F23F8B" w:rsidRDefault="00F23F8B" w:rsidP="00F23F8B">
      <w:pPr>
        <w:spacing w:line="480" w:lineRule="auto"/>
        <w:rPr>
          <w:b/>
          <w:sz w:val="22"/>
          <w:szCs w:val="22"/>
          <w:lang w:bidi="en-US"/>
        </w:rPr>
      </w:pPr>
      <w:r w:rsidRPr="00F23F8B">
        <w:rPr>
          <w:b/>
          <w:sz w:val="22"/>
          <w:szCs w:val="22"/>
          <w:lang w:bidi="en-US"/>
        </w:rPr>
        <w:t>Supplementary figure</w:t>
      </w:r>
    </w:p>
    <w:p w14:paraId="163E8151" w14:textId="77777777" w:rsidR="00F23F8B" w:rsidRPr="00F23F8B" w:rsidRDefault="00F23F8B" w:rsidP="00F23F8B">
      <w:pPr>
        <w:spacing w:line="480" w:lineRule="auto"/>
        <w:rPr>
          <w:sz w:val="22"/>
          <w:szCs w:val="22"/>
          <w:lang w:bidi="en-US"/>
        </w:rPr>
      </w:pPr>
      <w:r w:rsidRPr="00F23F8B">
        <w:rPr>
          <w:sz w:val="22"/>
          <w:szCs w:val="22"/>
          <w:lang w:bidi="en-US"/>
        </w:rPr>
        <w:drawing>
          <wp:inline distT="0" distB="0" distL="0" distR="0" wp14:anchorId="7F29AC80" wp14:editId="12213074">
            <wp:extent cx="6086007" cy="2527792"/>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61097" cy="2558980"/>
                    </a:xfrm>
                    <a:prstGeom prst="rect">
                      <a:avLst/>
                    </a:prstGeom>
                  </pic:spPr>
                </pic:pic>
              </a:graphicData>
            </a:graphic>
          </wp:inline>
        </w:drawing>
      </w:r>
    </w:p>
    <w:p w14:paraId="76F3B9BE" w14:textId="088C263B" w:rsidR="00F23F8B" w:rsidRPr="00F23F8B" w:rsidRDefault="00F23F8B" w:rsidP="00F23F8B">
      <w:pPr>
        <w:spacing w:line="480" w:lineRule="auto"/>
        <w:rPr>
          <w:sz w:val="22"/>
          <w:szCs w:val="22"/>
          <w:lang w:bidi="en-US"/>
        </w:rPr>
      </w:pPr>
      <w:r w:rsidRPr="00F23F8B">
        <w:rPr>
          <w:rFonts w:hint="eastAsia"/>
          <w:sz w:val="22"/>
          <w:szCs w:val="22"/>
          <w:lang w:bidi="en-US"/>
        </w:rPr>
        <w:t>Fig</w:t>
      </w:r>
      <w:r w:rsidRPr="002969A6">
        <w:rPr>
          <w:sz w:val="22"/>
          <w:szCs w:val="22"/>
          <w:lang w:bidi="en-US"/>
        </w:rPr>
        <w:t xml:space="preserve">. </w:t>
      </w:r>
      <w:r w:rsidRPr="00F23F8B">
        <w:rPr>
          <w:sz w:val="22"/>
          <w:szCs w:val="22"/>
          <w:lang w:bidi="en-US"/>
        </w:rPr>
        <w:t>S</w:t>
      </w:r>
      <w:r w:rsidR="000A3112">
        <w:rPr>
          <w:sz w:val="22"/>
          <w:szCs w:val="22"/>
          <w:lang w:bidi="en-US"/>
        </w:rPr>
        <w:t>1</w:t>
      </w:r>
      <w:r>
        <w:rPr>
          <w:rFonts w:hint="eastAsia"/>
          <w:b/>
          <w:bCs/>
          <w:sz w:val="22"/>
          <w:szCs w:val="22"/>
          <w:lang w:bidi="en-US"/>
        </w:rPr>
        <w:t xml:space="preserve"> </w:t>
      </w:r>
      <w:r w:rsidRPr="00F23F8B">
        <w:rPr>
          <w:sz w:val="22"/>
          <w:szCs w:val="22"/>
          <w:lang w:bidi="en-US"/>
        </w:rPr>
        <w:t>Effect of dietary copper level</w:t>
      </w:r>
      <w:r w:rsidRPr="00F23F8B">
        <w:rPr>
          <w:rFonts w:hint="eastAsia"/>
          <w:sz w:val="22"/>
          <w:szCs w:val="22"/>
          <w:lang w:bidi="en-US"/>
        </w:rPr>
        <w:t>s</w:t>
      </w:r>
      <w:r w:rsidRPr="00F23F8B">
        <w:rPr>
          <w:sz w:val="22"/>
          <w:szCs w:val="22"/>
          <w:lang w:bidi="en-US"/>
        </w:rPr>
        <w:t xml:space="preserve"> on the normalized relative abundance of fecal </w:t>
      </w:r>
      <w:r w:rsidRPr="00F23F8B">
        <w:rPr>
          <w:rFonts w:hint="eastAsia"/>
          <w:sz w:val="22"/>
          <w:szCs w:val="22"/>
          <w:lang w:bidi="en-US"/>
        </w:rPr>
        <w:t>significant</w:t>
      </w:r>
      <w:r w:rsidRPr="00F23F8B">
        <w:rPr>
          <w:sz w:val="22"/>
          <w:szCs w:val="22"/>
          <w:lang w:bidi="en-US"/>
        </w:rPr>
        <w:t xml:space="preserve"> metabolites. </w:t>
      </w:r>
      <w:r w:rsidRPr="00F23F8B">
        <w:rPr>
          <w:sz w:val="22"/>
          <w:szCs w:val="22"/>
          <w:vertAlign w:val="superscript"/>
          <w:lang w:bidi="en-US"/>
        </w:rPr>
        <w:t xml:space="preserve">a, b </w:t>
      </w:r>
      <w:r w:rsidRPr="00F23F8B">
        <w:rPr>
          <w:sz w:val="22"/>
          <w:szCs w:val="22"/>
          <w:lang w:bidi="en-US"/>
        </w:rPr>
        <w:t xml:space="preserve">denote </w:t>
      </w:r>
      <w:r w:rsidRPr="00F23F8B">
        <w:rPr>
          <w:i/>
          <w:sz w:val="22"/>
          <w:szCs w:val="22"/>
          <w:lang w:bidi="en-US"/>
        </w:rPr>
        <w:t>P</w:t>
      </w:r>
      <w:r w:rsidRPr="00F23F8B">
        <w:rPr>
          <w:iCs/>
          <w:sz w:val="22"/>
          <w:szCs w:val="22"/>
          <w:lang w:bidi="en-US"/>
        </w:rPr>
        <w:t xml:space="preserve"> </w:t>
      </w:r>
      <w:r w:rsidRPr="00F23F8B">
        <w:rPr>
          <w:sz w:val="22"/>
          <w:szCs w:val="22"/>
          <w:lang w:bidi="en-US"/>
        </w:rPr>
        <w:t>&lt; 0.05</w:t>
      </w:r>
    </w:p>
    <w:p w14:paraId="6BEF47E2" w14:textId="564611FF" w:rsidR="0041442E" w:rsidRPr="002969A6" w:rsidRDefault="002969A6" w:rsidP="006B7F0C">
      <w:pPr>
        <w:spacing w:line="480" w:lineRule="auto"/>
        <w:rPr>
          <w:b/>
          <w:bCs/>
          <w:sz w:val="22"/>
          <w:szCs w:val="22"/>
        </w:rPr>
      </w:pPr>
      <w:r w:rsidRPr="002969A6">
        <w:rPr>
          <w:b/>
          <w:bCs/>
          <w:sz w:val="22"/>
          <w:szCs w:val="22"/>
        </w:rPr>
        <w:t>References</w:t>
      </w:r>
    </w:p>
    <w:p w14:paraId="6C028E93" w14:textId="77777777" w:rsidR="00CC3C06" w:rsidRPr="00CC3C06" w:rsidRDefault="0041442E" w:rsidP="00CC3C06">
      <w:pPr>
        <w:pStyle w:val="EndNoteBibliography"/>
        <w:rPr>
          <w:noProof/>
        </w:rPr>
      </w:pPr>
      <w:r>
        <w:rPr>
          <w:szCs w:val="22"/>
        </w:rPr>
        <w:fldChar w:fldCharType="begin"/>
      </w:r>
      <w:r>
        <w:rPr>
          <w:szCs w:val="22"/>
        </w:rPr>
        <w:instrText xml:space="preserve"> ADDIN EN.REFLIST </w:instrText>
      </w:r>
      <w:r>
        <w:rPr>
          <w:szCs w:val="22"/>
        </w:rPr>
        <w:fldChar w:fldCharType="separate"/>
      </w:r>
      <w:r w:rsidR="00CC3C06" w:rsidRPr="00CC3C06">
        <w:rPr>
          <w:noProof/>
        </w:rPr>
        <w:t>1. Sun Y, Su Y, Zhu W. Microbiome-metabolome responses in the cecum and colon of pig to a high resistant starch diet. Front Microbiol. 2016;7:779. doi: https://doi.org/10.3389/fmicb.2016.00779.</w:t>
      </w:r>
    </w:p>
    <w:p w14:paraId="777257B4" w14:textId="77777777" w:rsidR="00CC3C06" w:rsidRPr="00CC3C06" w:rsidRDefault="00CC3C06" w:rsidP="00CC3C06">
      <w:pPr>
        <w:pStyle w:val="EndNoteBibliography"/>
        <w:rPr>
          <w:noProof/>
        </w:rPr>
      </w:pPr>
      <w:r w:rsidRPr="00CC3C06">
        <w:rPr>
          <w:noProof/>
        </w:rPr>
        <w:t>2. Xia J, Psychogios N, Young N, Wishart DS. MetaboAnalyst: a web server for metabolomic data analysis and interpretation. Nucleic Acids Res. 2009;37(Web Server issue):W652-60. doi: https://doi.org/10.1093/nar/gkp356.</w:t>
      </w:r>
    </w:p>
    <w:p w14:paraId="2474D4D2" w14:textId="77777777" w:rsidR="00CC3C06" w:rsidRPr="00CC3C06" w:rsidRDefault="00CC3C06" w:rsidP="00CC3C06">
      <w:pPr>
        <w:pStyle w:val="EndNoteBibliography"/>
        <w:rPr>
          <w:noProof/>
        </w:rPr>
      </w:pPr>
      <w:r w:rsidRPr="00CC3C06">
        <w:rPr>
          <w:noProof/>
        </w:rPr>
        <w:t>3. Zhang F, Zheng W, Xue Y, Yao W. Suhuai suckling piglet hindgut microbiome-metabolome responses to different dietary copper levels. Appl Microbiol Biotechnol. 2019;103(2):853-68. doi: https://doi.org/10.1007/s00253-018-9533-0.</w:t>
      </w:r>
    </w:p>
    <w:p w14:paraId="384BDAB8" w14:textId="038F1DBF" w:rsidR="003869D0" w:rsidRPr="0041442E" w:rsidRDefault="0041442E" w:rsidP="006B7F0C">
      <w:pPr>
        <w:spacing w:line="480" w:lineRule="auto"/>
        <w:rPr>
          <w:sz w:val="22"/>
          <w:szCs w:val="22"/>
        </w:rPr>
      </w:pPr>
      <w:r>
        <w:rPr>
          <w:sz w:val="22"/>
          <w:szCs w:val="22"/>
        </w:rPr>
        <w:fldChar w:fldCharType="end"/>
      </w:r>
    </w:p>
    <w:sectPr w:rsidR="003869D0" w:rsidRPr="0041442E" w:rsidSect="006B7F0C">
      <w:pgSz w:w="11900" w:h="16840"/>
      <w:pgMar w:top="1191" w:right="1134" w:bottom="1191" w:left="1191" w:header="851" w:footer="992" w:gutter="0"/>
      <w:lnNumType w:countBy="1" w:restart="continuous"/>
      <w:cols w:space="425"/>
      <w:docGrid w:type="linesAndChars" w:linePitch="326" w:charSpace="-40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mirrorMargins/>
  <w:bordersDoNotSurroundHeader/>
  <w:bordersDoNotSurroundFooter/>
  <w:proofState w:spelling="clean"/>
  <w:defaultTabStop w:val="420"/>
  <w:evenAndOddHeaders/>
  <w:drawingGridHorizontalSpacing w:val="11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ringer 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we0d0v55w5vtxkep2pgp0feaz0txsp520zv5&quot;&gt;Library1-Converted&lt;record-ids&gt;&lt;item&gt;475&lt;/item&gt;&lt;item&gt;2017&lt;/item&gt;&lt;item&gt;2018&lt;/item&gt;&lt;/record-ids&gt;&lt;/item&gt;&lt;/Libraries&gt;"/>
  </w:docVars>
  <w:rsids>
    <w:rsidRoot w:val="006B7F0C"/>
    <w:rsid w:val="00002075"/>
    <w:rsid w:val="00002DD7"/>
    <w:rsid w:val="0000444D"/>
    <w:rsid w:val="00006E65"/>
    <w:rsid w:val="000158C4"/>
    <w:rsid w:val="00020C5E"/>
    <w:rsid w:val="00023A90"/>
    <w:rsid w:val="000240CC"/>
    <w:rsid w:val="00032F45"/>
    <w:rsid w:val="00041C56"/>
    <w:rsid w:val="00043A61"/>
    <w:rsid w:val="00047B6F"/>
    <w:rsid w:val="00050BED"/>
    <w:rsid w:val="000579F1"/>
    <w:rsid w:val="000630B1"/>
    <w:rsid w:val="00065AC1"/>
    <w:rsid w:val="00076892"/>
    <w:rsid w:val="00080F6B"/>
    <w:rsid w:val="00082F10"/>
    <w:rsid w:val="00083848"/>
    <w:rsid w:val="00091A76"/>
    <w:rsid w:val="00093A85"/>
    <w:rsid w:val="000A3112"/>
    <w:rsid w:val="000A3251"/>
    <w:rsid w:val="000B04B2"/>
    <w:rsid w:val="000B3B1A"/>
    <w:rsid w:val="000C16C8"/>
    <w:rsid w:val="000C3F75"/>
    <w:rsid w:val="000C460E"/>
    <w:rsid w:val="000C4A34"/>
    <w:rsid w:val="000E2CF4"/>
    <w:rsid w:val="000E3490"/>
    <w:rsid w:val="000E4F9A"/>
    <w:rsid w:val="000E537A"/>
    <w:rsid w:val="000E6246"/>
    <w:rsid w:val="000E6FF4"/>
    <w:rsid w:val="000E7A34"/>
    <w:rsid w:val="000F4FB5"/>
    <w:rsid w:val="0010439D"/>
    <w:rsid w:val="00107E8B"/>
    <w:rsid w:val="00111BB6"/>
    <w:rsid w:val="00116C96"/>
    <w:rsid w:val="001207D9"/>
    <w:rsid w:val="001227B6"/>
    <w:rsid w:val="00124613"/>
    <w:rsid w:val="00125413"/>
    <w:rsid w:val="00127965"/>
    <w:rsid w:val="001309A6"/>
    <w:rsid w:val="00133152"/>
    <w:rsid w:val="00135499"/>
    <w:rsid w:val="0013769B"/>
    <w:rsid w:val="00137CEE"/>
    <w:rsid w:val="001452B9"/>
    <w:rsid w:val="00151EBE"/>
    <w:rsid w:val="00156E9F"/>
    <w:rsid w:val="001606D0"/>
    <w:rsid w:val="00161BC1"/>
    <w:rsid w:val="00167808"/>
    <w:rsid w:val="001706F6"/>
    <w:rsid w:val="00170995"/>
    <w:rsid w:val="0017569D"/>
    <w:rsid w:val="00175F84"/>
    <w:rsid w:val="001774E7"/>
    <w:rsid w:val="00183671"/>
    <w:rsid w:val="00197503"/>
    <w:rsid w:val="001A0023"/>
    <w:rsid w:val="001A112C"/>
    <w:rsid w:val="001A2B6E"/>
    <w:rsid w:val="001A5948"/>
    <w:rsid w:val="001A5D56"/>
    <w:rsid w:val="001A692A"/>
    <w:rsid w:val="001B0775"/>
    <w:rsid w:val="001B2C79"/>
    <w:rsid w:val="001B3FB1"/>
    <w:rsid w:val="001C6EEB"/>
    <w:rsid w:val="001D1EB1"/>
    <w:rsid w:val="001D2621"/>
    <w:rsid w:val="001D6B6D"/>
    <w:rsid w:val="001E4027"/>
    <w:rsid w:val="001E61FF"/>
    <w:rsid w:val="001F0E70"/>
    <w:rsid w:val="001F12B7"/>
    <w:rsid w:val="001F554D"/>
    <w:rsid w:val="00201B79"/>
    <w:rsid w:val="0020651C"/>
    <w:rsid w:val="002109D0"/>
    <w:rsid w:val="002139BB"/>
    <w:rsid w:val="002142DC"/>
    <w:rsid w:val="002149FB"/>
    <w:rsid w:val="00214B26"/>
    <w:rsid w:val="002177DA"/>
    <w:rsid w:val="002211E9"/>
    <w:rsid w:val="00222313"/>
    <w:rsid w:val="002313A8"/>
    <w:rsid w:val="00231EFE"/>
    <w:rsid w:val="00232C57"/>
    <w:rsid w:val="00236C2F"/>
    <w:rsid w:val="0024293F"/>
    <w:rsid w:val="00242E5C"/>
    <w:rsid w:val="00244864"/>
    <w:rsid w:val="00254B1D"/>
    <w:rsid w:val="002665C2"/>
    <w:rsid w:val="00272A30"/>
    <w:rsid w:val="0027477E"/>
    <w:rsid w:val="002810C1"/>
    <w:rsid w:val="0028379D"/>
    <w:rsid w:val="00283892"/>
    <w:rsid w:val="00291E95"/>
    <w:rsid w:val="00293594"/>
    <w:rsid w:val="00296706"/>
    <w:rsid w:val="002969A6"/>
    <w:rsid w:val="002A5A48"/>
    <w:rsid w:val="002A6334"/>
    <w:rsid w:val="002A755E"/>
    <w:rsid w:val="002B136D"/>
    <w:rsid w:val="002B7E40"/>
    <w:rsid w:val="002C1483"/>
    <w:rsid w:val="002C2DBD"/>
    <w:rsid w:val="002C3A4E"/>
    <w:rsid w:val="002D6842"/>
    <w:rsid w:val="002E1812"/>
    <w:rsid w:val="002E210B"/>
    <w:rsid w:val="002E2C6B"/>
    <w:rsid w:val="002E7902"/>
    <w:rsid w:val="002F137C"/>
    <w:rsid w:val="002F344A"/>
    <w:rsid w:val="002F48DD"/>
    <w:rsid w:val="002F6FA5"/>
    <w:rsid w:val="003013AF"/>
    <w:rsid w:val="003013F5"/>
    <w:rsid w:val="00304C20"/>
    <w:rsid w:val="00305386"/>
    <w:rsid w:val="00306ACF"/>
    <w:rsid w:val="0031554B"/>
    <w:rsid w:val="00315A8D"/>
    <w:rsid w:val="003208D8"/>
    <w:rsid w:val="00321ABE"/>
    <w:rsid w:val="00322A40"/>
    <w:rsid w:val="00322EE5"/>
    <w:rsid w:val="00330053"/>
    <w:rsid w:val="00331BDF"/>
    <w:rsid w:val="00335485"/>
    <w:rsid w:val="00341ADC"/>
    <w:rsid w:val="00342547"/>
    <w:rsid w:val="003454FF"/>
    <w:rsid w:val="00347E4A"/>
    <w:rsid w:val="00354E3F"/>
    <w:rsid w:val="00355116"/>
    <w:rsid w:val="00356554"/>
    <w:rsid w:val="0035707B"/>
    <w:rsid w:val="00363BCA"/>
    <w:rsid w:val="00366D08"/>
    <w:rsid w:val="00372446"/>
    <w:rsid w:val="00373860"/>
    <w:rsid w:val="00373B14"/>
    <w:rsid w:val="00376338"/>
    <w:rsid w:val="003829FB"/>
    <w:rsid w:val="003869D0"/>
    <w:rsid w:val="003879EB"/>
    <w:rsid w:val="00390906"/>
    <w:rsid w:val="00397807"/>
    <w:rsid w:val="003A3703"/>
    <w:rsid w:val="003A4B7B"/>
    <w:rsid w:val="003B0F0F"/>
    <w:rsid w:val="003B1D25"/>
    <w:rsid w:val="003B1F5A"/>
    <w:rsid w:val="003B4497"/>
    <w:rsid w:val="003B6657"/>
    <w:rsid w:val="003C245A"/>
    <w:rsid w:val="003C3EAF"/>
    <w:rsid w:val="003C7E04"/>
    <w:rsid w:val="003D0886"/>
    <w:rsid w:val="003D29C4"/>
    <w:rsid w:val="003D2AE2"/>
    <w:rsid w:val="003D449D"/>
    <w:rsid w:val="003D4AB7"/>
    <w:rsid w:val="003D6D42"/>
    <w:rsid w:val="003E0B07"/>
    <w:rsid w:val="003E41FC"/>
    <w:rsid w:val="003F0BBF"/>
    <w:rsid w:val="00402F11"/>
    <w:rsid w:val="004036E5"/>
    <w:rsid w:val="004042BC"/>
    <w:rsid w:val="00404AAC"/>
    <w:rsid w:val="00405CA8"/>
    <w:rsid w:val="00405D54"/>
    <w:rsid w:val="0041442E"/>
    <w:rsid w:val="00420096"/>
    <w:rsid w:val="00424C84"/>
    <w:rsid w:val="00433436"/>
    <w:rsid w:val="004366CA"/>
    <w:rsid w:val="00444C1C"/>
    <w:rsid w:val="00456F8E"/>
    <w:rsid w:val="004600F4"/>
    <w:rsid w:val="0046060F"/>
    <w:rsid w:val="00465D32"/>
    <w:rsid w:val="0046787E"/>
    <w:rsid w:val="00467EA3"/>
    <w:rsid w:val="004707CF"/>
    <w:rsid w:val="00470B70"/>
    <w:rsid w:val="00470E9E"/>
    <w:rsid w:val="0047258B"/>
    <w:rsid w:val="00474119"/>
    <w:rsid w:val="004746AD"/>
    <w:rsid w:val="0048109A"/>
    <w:rsid w:val="00481696"/>
    <w:rsid w:val="00483B1D"/>
    <w:rsid w:val="0049503A"/>
    <w:rsid w:val="004A17E2"/>
    <w:rsid w:val="004A6084"/>
    <w:rsid w:val="004B23D4"/>
    <w:rsid w:val="004B4AC8"/>
    <w:rsid w:val="004B4E6C"/>
    <w:rsid w:val="004B7BF0"/>
    <w:rsid w:val="004C4304"/>
    <w:rsid w:val="004C63C2"/>
    <w:rsid w:val="004C7022"/>
    <w:rsid w:val="004D2C87"/>
    <w:rsid w:val="004E4A8B"/>
    <w:rsid w:val="004E4D30"/>
    <w:rsid w:val="004E5988"/>
    <w:rsid w:val="004F04CB"/>
    <w:rsid w:val="004F1DFE"/>
    <w:rsid w:val="004F3C43"/>
    <w:rsid w:val="004F563B"/>
    <w:rsid w:val="00504757"/>
    <w:rsid w:val="00505B11"/>
    <w:rsid w:val="005142F4"/>
    <w:rsid w:val="005166D7"/>
    <w:rsid w:val="00523C04"/>
    <w:rsid w:val="00525B46"/>
    <w:rsid w:val="00530377"/>
    <w:rsid w:val="00530DCD"/>
    <w:rsid w:val="0053186F"/>
    <w:rsid w:val="005405F5"/>
    <w:rsid w:val="00552C22"/>
    <w:rsid w:val="005542EC"/>
    <w:rsid w:val="00563212"/>
    <w:rsid w:val="005662F7"/>
    <w:rsid w:val="0057232D"/>
    <w:rsid w:val="00574546"/>
    <w:rsid w:val="005831D6"/>
    <w:rsid w:val="00592611"/>
    <w:rsid w:val="00592CCB"/>
    <w:rsid w:val="00595EB5"/>
    <w:rsid w:val="00596228"/>
    <w:rsid w:val="00596E92"/>
    <w:rsid w:val="005A3E80"/>
    <w:rsid w:val="005C1951"/>
    <w:rsid w:val="005C3B28"/>
    <w:rsid w:val="005C4A62"/>
    <w:rsid w:val="005C519F"/>
    <w:rsid w:val="005D075B"/>
    <w:rsid w:val="005D2648"/>
    <w:rsid w:val="005D488D"/>
    <w:rsid w:val="005E0820"/>
    <w:rsid w:val="005F0811"/>
    <w:rsid w:val="005F276A"/>
    <w:rsid w:val="005F5A2D"/>
    <w:rsid w:val="00621EAE"/>
    <w:rsid w:val="0062291B"/>
    <w:rsid w:val="00625E0F"/>
    <w:rsid w:val="006432FE"/>
    <w:rsid w:val="00643CD5"/>
    <w:rsid w:val="006443D1"/>
    <w:rsid w:val="006464A3"/>
    <w:rsid w:val="006516FF"/>
    <w:rsid w:val="0066241F"/>
    <w:rsid w:val="006644AD"/>
    <w:rsid w:val="006701CE"/>
    <w:rsid w:val="00675129"/>
    <w:rsid w:val="0067536A"/>
    <w:rsid w:val="0068402B"/>
    <w:rsid w:val="006854E8"/>
    <w:rsid w:val="006A1C91"/>
    <w:rsid w:val="006A29C3"/>
    <w:rsid w:val="006A29EA"/>
    <w:rsid w:val="006A2ACD"/>
    <w:rsid w:val="006A3E2F"/>
    <w:rsid w:val="006A6DCB"/>
    <w:rsid w:val="006B091F"/>
    <w:rsid w:val="006B2D69"/>
    <w:rsid w:val="006B4698"/>
    <w:rsid w:val="006B7F0C"/>
    <w:rsid w:val="006C1884"/>
    <w:rsid w:val="006C57D4"/>
    <w:rsid w:val="006D39A3"/>
    <w:rsid w:val="006D6810"/>
    <w:rsid w:val="006D6F11"/>
    <w:rsid w:val="006E0D53"/>
    <w:rsid w:val="006E2E04"/>
    <w:rsid w:val="006E76C7"/>
    <w:rsid w:val="006F4A31"/>
    <w:rsid w:val="007006AA"/>
    <w:rsid w:val="00702709"/>
    <w:rsid w:val="007037A7"/>
    <w:rsid w:val="00710951"/>
    <w:rsid w:val="00716CC3"/>
    <w:rsid w:val="007178DE"/>
    <w:rsid w:val="007257F0"/>
    <w:rsid w:val="00725CE6"/>
    <w:rsid w:val="00732AEF"/>
    <w:rsid w:val="00735165"/>
    <w:rsid w:val="007410FF"/>
    <w:rsid w:val="00744F44"/>
    <w:rsid w:val="00753163"/>
    <w:rsid w:val="007557EF"/>
    <w:rsid w:val="007604C6"/>
    <w:rsid w:val="00764236"/>
    <w:rsid w:val="00766EE8"/>
    <w:rsid w:val="007762A8"/>
    <w:rsid w:val="00780010"/>
    <w:rsid w:val="007828A2"/>
    <w:rsid w:val="007905E2"/>
    <w:rsid w:val="00792749"/>
    <w:rsid w:val="00792870"/>
    <w:rsid w:val="007976FE"/>
    <w:rsid w:val="007A6909"/>
    <w:rsid w:val="007A7125"/>
    <w:rsid w:val="007B1319"/>
    <w:rsid w:val="007B4FF7"/>
    <w:rsid w:val="007C1155"/>
    <w:rsid w:val="007C3552"/>
    <w:rsid w:val="007C355E"/>
    <w:rsid w:val="007C3FF0"/>
    <w:rsid w:val="007D1AD4"/>
    <w:rsid w:val="007D2BB7"/>
    <w:rsid w:val="007D30C2"/>
    <w:rsid w:val="007D619C"/>
    <w:rsid w:val="007E29AE"/>
    <w:rsid w:val="007E5E7E"/>
    <w:rsid w:val="007F03AF"/>
    <w:rsid w:val="007F0580"/>
    <w:rsid w:val="007F12B1"/>
    <w:rsid w:val="007F1587"/>
    <w:rsid w:val="007F5149"/>
    <w:rsid w:val="007F53BD"/>
    <w:rsid w:val="007F5595"/>
    <w:rsid w:val="007F7B60"/>
    <w:rsid w:val="00806BBE"/>
    <w:rsid w:val="008078FE"/>
    <w:rsid w:val="00807AB3"/>
    <w:rsid w:val="0081640B"/>
    <w:rsid w:val="008165EC"/>
    <w:rsid w:val="0084462D"/>
    <w:rsid w:val="008470DD"/>
    <w:rsid w:val="008472EC"/>
    <w:rsid w:val="00852FB4"/>
    <w:rsid w:val="008569FA"/>
    <w:rsid w:val="00860A2C"/>
    <w:rsid w:val="00861DB9"/>
    <w:rsid w:val="00865C04"/>
    <w:rsid w:val="00867A30"/>
    <w:rsid w:val="0087039A"/>
    <w:rsid w:val="00870768"/>
    <w:rsid w:val="008709F9"/>
    <w:rsid w:val="008728C2"/>
    <w:rsid w:val="00872B7D"/>
    <w:rsid w:val="008745CB"/>
    <w:rsid w:val="008758DE"/>
    <w:rsid w:val="008769E6"/>
    <w:rsid w:val="00877F41"/>
    <w:rsid w:val="0088184A"/>
    <w:rsid w:val="00884259"/>
    <w:rsid w:val="00884840"/>
    <w:rsid w:val="00890957"/>
    <w:rsid w:val="008921C6"/>
    <w:rsid w:val="00893C73"/>
    <w:rsid w:val="00897C2C"/>
    <w:rsid w:val="008A22D3"/>
    <w:rsid w:val="008A359E"/>
    <w:rsid w:val="008A5639"/>
    <w:rsid w:val="008A5B30"/>
    <w:rsid w:val="008B7533"/>
    <w:rsid w:val="008B7F2B"/>
    <w:rsid w:val="008C56A9"/>
    <w:rsid w:val="008D16BA"/>
    <w:rsid w:val="008D2E16"/>
    <w:rsid w:val="008D78CB"/>
    <w:rsid w:val="008E2A97"/>
    <w:rsid w:val="008E5BCA"/>
    <w:rsid w:val="008E5C18"/>
    <w:rsid w:val="008E6A04"/>
    <w:rsid w:val="008F10E4"/>
    <w:rsid w:val="008F5A0F"/>
    <w:rsid w:val="008F6680"/>
    <w:rsid w:val="008F79B7"/>
    <w:rsid w:val="00900045"/>
    <w:rsid w:val="00901F39"/>
    <w:rsid w:val="009045F2"/>
    <w:rsid w:val="00905001"/>
    <w:rsid w:val="0090528C"/>
    <w:rsid w:val="00905AF7"/>
    <w:rsid w:val="00905C31"/>
    <w:rsid w:val="00914826"/>
    <w:rsid w:val="00914FB9"/>
    <w:rsid w:val="00915A0B"/>
    <w:rsid w:val="00917F7F"/>
    <w:rsid w:val="009208D5"/>
    <w:rsid w:val="00924392"/>
    <w:rsid w:val="00926CD0"/>
    <w:rsid w:val="00931F3A"/>
    <w:rsid w:val="00937BBC"/>
    <w:rsid w:val="0094175D"/>
    <w:rsid w:val="00945548"/>
    <w:rsid w:val="00957D39"/>
    <w:rsid w:val="0096552B"/>
    <w:rsid w:val="00966AD9"/>
    <w:rsid w:val="00967F2D"/>
    <w:rsid w:val="00975B16"/>
    <w:rsid w:val="0098464F"/>
    <w:rsid w:val="00992ED5"/>
    <w:rsid w:val="009958BC"/>
    <w:rsid w:val="00996207"/>
    <w:rsid w:val="009A0320"/>
    <w:rsid w:val="009A183A"/>
    <w:rsid w:val="009A2DF3"/>
    <w:rsid w:val="009A6DDB"/>
    <w:rsid w:val="009B08D8"/>
    <w:rsid w:val="009B2F48"/>
    <w:rsid w:val="009B3F95"/>
    <w:rsid w:val="009B6004"/>
    <w:rsid w:val="009C08B5"/>
    <w:rsid w:val="009C40BC"/>
    <w:rsid w:val="009C4200"/>
    <w:rsid w:val="009C54D2"/>
    <w:rsid w:val="009D0C91"/>
    <w:rsid w:val="009D1F16"/>
    <w:rsid w:val="009D46D3"/>
    <w:rsid w:val="009D5E38"/>
    <w:rsid w:val="009D6579"/>
    <w:rsid w:val="009E0883"/>
    <w:rsid w:val="009E1A06"/>
    <w:rsid w:val="009E2035"/>
    <w:rsid w:val="009E2BAC"/>
    <w:rsid w:val="009E346E"/>
    <w:rsid w:val="009E3779"/>
    <w:rsid w:val="009E41A1"/>
    <w:rsid w:val="009E4E22"/>
    <w:rsid w:val="009E7D9C"/>
    <w:rsid w:val="009F1962"/>
    <w:rsid w:val="00A01735"/>
    <w:rsid w:val="00A06997"/>
    <w:rsid w:val="00A1006D"/>
    <w:rsid w:val="00A107F6"/>
    <w:rsid w:val="00A14988"/>
    <w:rsid w:val="00A3211E"/>
    <w:rsid w:val="00A32BAA"/>
    <w:rsid w:val="00A32D27"/>
    <w:rsid w:val="00A34121"/>
    <w:rsid w:val="00A37944"/>
    <w:rsid w:val="00A37E82"/>
    <w:rsid w:val="00A41F08"/>
    <w:rsid w:val="00A438A4"/>
    <w:rsid w:val="00A5312E"/>
    <w:rsid w:val="00A533BA"/>
    <w:rsid w:val="00A56C03"/>
    <w:rsid w:val="00A66E1D"/>
    <w:rsid w:val="00A72F03"/>
    <w:rsid w:val="00A8509E"/>
    <w:rsid w:val="00A85580"/>
    <w:rsid w:val="00A860EF"/>
    <w:rsid w:val="00A902A3"/>
    <w:rsid w:val="00A950CA"/>
    <w:rsid w:val="00AA0B73"/>
    <w:rsid w:val="00AA0E90"/>
    <w:rsid w:val="00AA1568"/>
    <w:rsid w:val="00AA529D"/>
    <w:rsid w:val="00AA7A0C"/>
    <w:rsid w:val="00AB13EC"/>
    <w:rsid w:val="00AB5634"/>
    <w:rsid w:val="00AB68FB"/>
    <w:rsid w:val="00AB71EB"/>
    <w:rsid w:val="00AC02F2"/>
    <w:rsid w:val="00AC05EA"/>
    <w:rsid w:val="00AC52DE"/>
    <w:rsid w:val="00AC5707"/>
    <w:rsid w:val="00AD0325"/>
    <w:rsid w:val="00AD186C"/>
    <w:rsid w:val="00AD5E5C"/>
    <w:rsid w:val="00AE4905"/>
    <w:rsid w:val="00AE5BCD"/>
    <w:rsid w:val="00AE5F33"/>
    <w:rsid w:val="00AE74A8"/>
    <w:rsid w:val="00AE7A7F"/>
    <w:rsid w:val="00AF5A54"/>
    <w:rsid w:val="00B02513"/>
    <w:rsid w:val="00B02E03"/>
    <w:rsid w:val="00B2216B"/>
    <w:rsid w:val="00B25005"/>
    <w:rsid w:val="00B27F1F"/>
    <w:rsid w:val="00B45D18"/>
    <w:rsid w:val="00B46A28"/>
    <w:rsid w:val="00B5113F"/>
    <w:rsid w:val="00B60A2A"/>
    <w:rsid w:val="00B61509"/>
    <w:rsid w:val="00B61A42"/>
    <w:rsid w:val="00B61ABC"/>
    <w:rsid w:val="00B62484"/>
    <w:rsid w:val="00B6327B"/>
    <w:rsid w:val="00B65A10"/>
    <w:rsid w:val="00B72CE0"/>
    <w:rsid w:val="00B734C3"/>
    <w:rsid w:val="00B76312"/>
    <w:rsid w:val="00B80E06"/>
    <w:rsid w:val="00B903C5"/>
    <w:rsid w:val="00B937E9"/>
    <w:rsid w:val="00B96B30"/>
    <w:rsid w:val="00BA4116"/>
    <w:rsid w:val="00BA539E"/>
    <w:rsid w:val="00BB300F"/>
    <w:rsid w:val="00BB5D78"/>
    <w:rsid w:val="00BC3913"/>
    <w:rsid w:val="00BC433C"/>
    <w:rsid w:val="00BD0208"/>
    <w:rsid w:val="00BE0BDA"/>
    <w:rsid w:val="00BE30FC"/>
    <w:rsid w:val="00BE7078"/>
    <w:rsid w:val="00BE7DDB"/>
    <w:rsid w:val="00BF0EF1"/>
    <w:rsid w:val="00C00339"/>
    <w:rsid w:val="00C03386"/>
    <w:rsid w:val="00C07AD9"/>
    <w:rsid w:val="00C1120D"/>
    <w:rsid w:val="00C11CEA"/>
    <w:rsid w:val="00C13284"/>
    <w:rsid w:val="00C157EE"/>
    <w:rsid w:val="00C16861"/>
    <w:rsid w:val="00C177B6"/>
    <w:rsid w:val="00C2383C"/>
    <w:rsid w:val="00C32DD0"/>
    <w:rsid w:val="00C3431E"/>
    <w:rsid w:val="00C375AE"/>
    <w:rsid w:val="00C37F52"/>
    <w:rsid w:val="00C42F98"/>
    <w:rsid w:val="00C45175"/>
    <w:rsid w:val="00C55506"/>
    <w:rsid w:val="00C67B7E"/>
    <w:rsid w:val="00C7668B"/>
    <w:rsid w:val="00C77DB7"/>
    <w:rsid w:val="00C81508"/>
    <w:rsid w:val="00C82F94"/>
    <w:rsid w:val="00C841D2"/>
    <w:rsid w:val="00C868D5"/>
    <w:rsid w:val="00C94015"/>
    <w:rsid w:val="00C97813"/>
    <w:rsid w:val="00CA2268"/>
    <w:rsid w:val="00CA33E2"/>
    <w:rsid w:val="00CA4580"/>
    <w:rsid w:val="00CB53A9"/>
    <w:rsid w:val="00CB6EE3"/>
    <w:rsid w:val="00CC3C06"/>
    <w:rsid w:val="00CC7E95"/>
    <w:rsid w:val="00CE07E4"/>
    <w:rsid w:val="00CE4B83"/>
    <w:rsid w:val="00CE646E"/>
    <w:rsid w:val="00CE6D88"/>
    <w:rsid w:val="00CF5C19"/>
    <w:rsid w:val="00D03A0A"/>
    <w:rsid w:val="00D136E6"/>
    <w:rsid w:val="00D201D9"/>
    <w:rsid w:val="00D20B30"/>
    <w:rsid w:val="00D20EEA"/>
    <w:rsid w:val="00D307B2"/>
    <w:rsid w:val="00D43038"/>
    <w:rsid w:val="00D4451E"/>
    <w:rsid w:val="00D45EF1"/>
    <w:rsid w:val="00D51C8D"/>
    <w:rsid w:val="00D53F71"/>
    <w:rsid w:val="00D5441B"/>
    <w:rsid w:val="00D575CA"/>
    <w:rsid w:val="00D601AB"/>
    <w:rsid w:val="00D66D6C"/>
    <w:rsid w:val="00D71E1C"/>
    <w:rsid w:val="00D7309F"/>
    <w:rsid w:val="00D73A3A"/>
    <w:rsid w:val="00D769C0"/>
    <w:rsid w:val="00D800C4"/>
    <w:rsid w:val="00D85098"/>
    <w:rsid w:val="00D94B0F"/>
    <w:rsid w:val="00DA01FD"/>
    <w:rsid w:val="00DA39EC"/>
    <w:rsid w:val="00DA4621"/>
    <w:rsid w:val="00DA68FF"/>
    <w:rsid w:val="00DB1832"/>
    <w:rsid w:val="00DC0787"/>
    <w:rsid w:val="00DC1AA4"/>
    <w:rsid w:val="00DD4300"/>
    <w:rsid w:val="00DD6293"/>
    <w:rsid w:val="00DE4D57"/>
    <w:rsid w:val="00DE63D8"/>
    <w:rsid w:val="00DF3104"/>
    <w:rsid w:val="00DF4AA1"/>
    <w:rsid w:val="00E05D1B"/>
    <w:rsid w:val="00E06547"/>
    <w:rsid w:val="00E14CA8"/>
    <w:rsid w:val="00E1785B"/>
    <w:rsid w:val="00E2223D"/>
    <w:rsid w:val="00E25593"/>
    <w:rsid w:val="00E25FEA"/>
    <w:rsid w:val="00E316F1"/>
    <w:rsid w:val="00E318C7"/>
    <w:rsid w:val="00E35876"/>
    <w:rsid w:val="00E3786D"/>
    <w:rsid w:val="00E37C34"/>
    <w:rsid w:val="00E4588C"/>
    <w:rsid w:val="00E50771"/>
    <w:rsid w:val="00E531AD"/>
    <w:rsid w:val="00E54161"/>
    <w:rsid w:val="00E61321"/>
    <w:rsid w:val="00E61FCC"/>
    <w:rsid w:val="00E627DB"/>
    <w:rsid w:val="00E64430"/>
    <w:rsid w:val="00E67F9C"/>
    <w:rsid w:val="00E70296"/>
    <w:rsid w:val="00E73535"/>
    <w:rsid w:val="00E77061"/>
    <w:rsid w:val="00E774B9"/>
    <w:rsid w:val="00E80F92"/>
    <w:rsid w:val="00E827E2"/>
    <w:rsid w:val="00E875D6"/>
    <w:rsid w:val="00E90030"/>
    <w:rsid w:val="00E9381D"/>
    <w:rsid w:val="00E93B35"/>
    <w:rsid w:val="00E94727"/>
    <w:rsid w:val="00EA45DC"/>
    <w:rsid w:val="00EA47FF"/>
    <w:rsid w:val="00EA56EA"/>
    <w:rsid w:val="00EB0AF5"/>
    <w:rsid w:val="00EB0B9A"/>
    <w:rsid w:val="00EB308C"/>
    <w:rsid w:val="00EC0586"/>
    <w:rsid w:val="00EC2539"/>
    <w:rsid w:val="00EC5BA8"/>
    <w:rsid w:val="00ED1563"/>
    <w:rsid w:val="00ED2024"/>
    <w:rsid w:val="00ED4931"/>
    <w:rsid w:val="00EE17A2"/>
    <w:rsid w:val="00EE1A53"/>
    <w:rsid w:val="00EE2328"/>
    <w:rsid w:val="00EE3083"/>
    <w:rsid w:val="00EF1331"/>
    <w:rsid w:val="00F038A5"/>
    <w:rsid w:val="00F04DCB"/>
    <w:rsid w:val="00F10119"/>
    <w:rsid w:val="00F21C5F"/>
    <w:rsid w:val="00F2244A"/>
    <w:rsid w:val="00F23F8B"/>
    <w:rsid w:val="00F277E8"/>
    <w:rsid w:val="00F32EE4"/>
    <w:rsid w:val="00F35223"/>
    <w:rsid w:val="00F4072F"/>
    <w:rsid w:val="00F4385B"/>
    <w:rsid w:val="00F513D5"/>
    <w:rsid w:val="00F51698"/>
    <w:rsid w:val="00F57798"/>
    <w:rsid w:val="00F578D5"/>
    <w:rsid w:val="00F60A50"/>
    <w:rsid w:val="00F61E07"/>
    <w:rsid w:val="00F6393D"/>
    <w:rsid w:val="00F65D12"/>
    <w:rsid w:val="00F666BA"/>
    <w:rsid w:val="00F67D91"/>
    <w:rsid w:val="00F7761E"/>
    <w:rsid w:val="00F77B33"/>
    <w:rsid w:val="00F83199"/>
    <w:rsid w:val="00F86E4E"/>
    <w:rsid w:val="00F91B62"/>
    <w:rsid w:val="00F95772"/>
    <w:rsid w:val="00F97B31"/>
    <w:rsid w:val="00FB0FE1"/>
    <w:rsid w:val="00FB6994"/>
    <w:rsid w:val="00FD0DA3"/>
    <w:rsid w:val="00FE70CD"/>
    <w:rsid w:val="00FF27BA"/>
    <w:rsid w:val="00FF3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83FB13"/>
  <w15:chartTrackingRefBased/>
  <w15:docId w15:val="{6FED8FB0-2351-AE44-883A-BEA40BA15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kern w:val="2"/>
        <w:sz w:val="24"/>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7F0C"/>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6B7F0C"/>
  </w:style>
  <w:style w:type="paragraph" w:customStyle="1" w:styleId="EndNoteBibliographyTitle">
    <w:name w:val="EndNote Bibliography Title"/>
    <w:basedOn w:val="a"/>
    <w:link w:val="EndNoteBibliographyTitle0"/>
    <w:rsid w:val="0041442E"/>
    <w:pPr>
      <w:jc w:val="center"/>
    </w:pPr>
    <w:rPr>
      <w:sz w:val="22"/>
    </w:rPr>
  </w:style>
  <w:style w:type="character" w:customStyle="1" w:styleId="EndNoteBibliographyTitle0">
    <w:name w:val="EndNote Bibliography Title 字符"/>
    <w:basedOn w:val="a0"/>
    <w:link w:val="EndNoteBibliographyTitle"/>
    <w:rsid w:val="0041442E"/>
    <w:rPr>
      <w:sz w:val="22"/>
    </w:rPr>
  </w:style>
  <w:style w:type="paragraph" w:customStyle="1" w:styleId="EndNoteBibliography">
    <w:name w:val="EndNote Bibliography"/>
    <w:basedOn w:val="a"/>
    <w:link w:val="EndNoteBibliography0"/>
    <w:rsid w:val="0041442E"/>
    <w:pPr>
      <w:spacing w:line="480" w:lineRule="auto"/>
    </w:pPr>
    <w:rPr>
      <w:sz w:val="22"/>
    </w:rPr>
  </w:style>
  <w:style w:type="character" w:customStyle="1" w:styleId="EndNoteBibliography0">
    <w:name w:val="EndNote Bibliography 字符"/>
    <w:basedOn w:val="a0"/>
    <w:link w:val="EndNoteBibliography"/>
    <w:rsid w:val="0041442E"/>
    <w:rPr>
      <w:sz w:val="22"/>
    </w:rPr>
  </w:style>
  <w:style w:type="table" w:styleId="6">
    <w:name w:val="List Table 6 Colorful"/>
    <w:basedOn w:val="a1"/>
    <w:uiPriority w:val="51"/>
    <w:rsid w:val="009E1A0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F7D36-BEA0-6644-88CA-1586E3FDF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1687</Words>
  <Characters>9620</Characters>
  <Application>Microsoft Office Word</Application>
  <DocSecurity>0</DocSecurity>
  <Lines>80</Lines>
  <Paragraphs>22</Paragraphs>
  <ScaleCrop>false</ScaleCrop>
  <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峰</dc:creator>
  <cp:keywords/>
  <dc:description/>
  <cp:lastModifiedBy>张 峰</cp:lastModifiedBy>
  <cp:revision>12</cp:revision>
  <dcterms:created xsi:type="dcterms:W3CDTF">2021-03-26T00:22:00Z</dcterms:created>
  <dcterms:modified xsi:type="dcterms:W3CDTF">2021-03-26T01:38:00Z</dcterms:modified>
</cp:coreProperties>
</file>