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F9C" w:rsidRPr="00F97030" w:rsidRDefault="00672A80" w:rsidP="00A55F9C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Table </w:t>
      </w:r>
      <w:r w:rsidR="005A79B1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A55F9C" w:rsidRPr="00F9703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55F9C"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Carbon sequestration rates of biome-specific ecosystem types compiled </w:t>
      </w:r>
      <w:r w:rsidR="00793319">
        <w:rPr>
          <w:rFonts w:ascii="Times New Roman" w:hAnsi="Times New Roman" w:cs="Times New Roman"/>
          <w:sz w:val="24"/>
          <w:szCs w:val="24"/>
          <w:lang w:val="en-US"/>
        </w:rPr>
        <w:t>from two major databases and various supplementary literature sources.</w:t>
      </w:r>
      <w:bookmarkStart w:id="0" w:name="_GoBack"/>
      <w:bookmarkEnd w:id="0"/>
      <w:r w:rsidR="007933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W w:w="5616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73"/>
        <w:gridCol w:w="1843"/>
      </w:tblGrid>
      <w:tr w:rsidR="00793319" w:rsidRPr="00CD21BE" w:rsidTr="00F521A6">
        <w:trPr>
          <w:trHeight w:val="288"/>
          <w:jc w:val="center"/>
        </w:trPr>
        <w:tc>
          <w:tcPr>
            <w:tcW w:w="3773" w:type="dxa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  <w:noWrap/>
            <w:hideMark/>
          </w:tcPr>
          <w:p w:rsidR="00793319" w:rsidRPr="00CD21BE" w:rsidRDefault="00793319" w:rsidP="00703021">
            <w:pPr>
              <w:spacing w:after="120"/>
              <w:jc w:val="left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  <w:t>Specific ecosystem type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</w:tcPr>
          <w:p w:rsidR="00793319" w:rsidRPr="00CD21BE" w:rsidRDefault="00793319" w:rsidP="00F07623">
            <w:pPr>
              <w:spacing w:after="120"/>
              <w:jc w:val="right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  <w:t>Rate (t C ha</w:t>
            </w: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vertAlign w:val="superscript"/>
                <w:lang w:val="en-US" w:eastAsia="hu-HU"/>
              </w:rPr>
              <w:t>-1</w:t>
            </w: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  <w:t xml:space="preserve"> yr</w:t>
            </w: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vertAlign w:val="superscript"/>
                <w:lang w:val="en-US" w:eastAsia="hu-HU"/>
              </w:rPr>
              <w:t>-1</w:t>
            </w:r>
            <w:r w:rsidRPr="00CD21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1"/>
                <w:szCs w:val="21"/>
                <w:lang w:val="en-US" w:eastAsia="hu-HU"/>
              </w:rPr>
              <w:t>)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tcBorders>
              <w:top w:val="single" w:sz="4" w:space="0" w:color="auto"/>
            </w:tcBorders>
            <w:shd w:val="clear" w:color="auto" w:fill="C6D9F1" w:themeFill="text2" w:themeFillTint="33"/>
            <w:noWrap/>
          </w:tcPr>
          <w:p w:rsidR="00793319" w:rsidRPr="00CD21BE" w:rsidRDefault="00793319" w:rsidP="00703021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Boreal wetland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C6D9F1" w:themeFill="text2" w:themeFillTint="33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0.46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C6D9F1" w:themeFill="text2" w:themeFillTint="33"/>
            <w:noWrap/>
          </w:tcPr>
          <w:p w:rsidR="00793319" w:rsidRPr="00CD21BE" w:rsidRDefault="00793319" w:rsidP="00703021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Temperate wetland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793319" w:rsidRPr="00793319" w:rsidRDefault="00793319" w:rsidP="00703021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2.14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C6D9F1" w:themeFill="text2" w:themeFillTint="33"/>
            <w:noWrap/>
          </w:tcPr>
          <w:p w:rsidR="00793319" w:rsidRPr="00CD21BE" w:rsidRDefault="00793319" w:rsidP="00D21814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Tropical/subtropical wetland</w:t>
            </w: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–7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1.92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D6E3BC" w:themeFill="accent3" w:themeFillTint="66"/>
            <w:noWrap/>
          </w:tcPr>
          <w:p w:rsidR="00793319" w:rsidRPr="00CD21BE" w:rsidRDefault="00793319" w:rsidP="00672A80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Boreal forest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66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793319" w:rsidRPr="00793319" w:rsidRDefault="00793319" w:rsidP="00703021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1.92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D6E3BC" w:themeFill="accent3" w:themeFillTint="66"/>
            <w:noWrap/>
          </w:tcPr>
          <w:p w:rsidR="00793319" w:rsidRPr="00CD21BE" w:rsidRDefault="00793319" w:rsidP="001563FD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Temperate forest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66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793319" w:rsidRPr="00793319" w:rsidRDefault="00793319" w:rsidP="00F07623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3.17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D6E3BC" w:themeFill="accent3" w:themeFillTint="66"/>
            <w:noWrap/>
          </w:tcPr>
          <w:p w:rsidR="00793319" w:rsidRPr="00CD21BE" w:rsidRDefault="00793319" w:rsidP="001563FD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Tropical/subtropical dry forest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66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1.95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D6E3BC" w:themeFill="accent3" w:themeFillTint="66"/>
            <w:noWrap/>
          </w:tcPr>
          <w:p w:rsidR="00793319" w:rsidRPr="00CD21BE" w:rsidRDefault="00793319" w:rsidP="00703021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Tropical/subtropical moist forest (excl. mangroves)</w:t>
            </w:r>
            <w:r w:rsidR="00D21814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66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793319" w:rsidRPr="00793319" w:rsidRDefault="00793319" w:rsidP="00703021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2.70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D6E3BC" w:themeFill="accent3" w:themeFillTint="66"/>
            <w:noWrap/>
            <w:hideMark/>
          </w:tcPr>
          <w:p w:rsidR="00793319" w:rsidRPr="00CD21BE" w:rsidRDefault="00793319" w:rsidP="00D21814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Mangrove forest/shrubland</w:t>
            </w:r>
            <w:r w:rsidR="00D21814" w:rsidRPr="00F521A6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79</w:t>
            </w:r>
            <w:r w:rsidR="004D48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–</w:t>
            </w:r>
            <w:r w:rsidR="00D21814" w:rsidRPr="00F521A6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84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1.79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FBD4B4" w:themeFill="accent6" w:themeFillTint="66"/>
            <w:noWrap/>
          </w:tcPr>
          <w:p w:rsidR="00793319" w:rsidRPr="00CD21BE" w:rsidRDefault="00793319" w:rsidP="004D48E3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Temperate/boreal shrubland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,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85</w:t>
            </w:r>
            <w:r w:rsidR="004D48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–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91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:rsidR="00793319" w:rsidRPr="00793319" w:rsidRDefault="00793319" w:rsidP="00703021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0.59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FBD4B4" w:themeFill="accent6" w:themeFillTint="66"/>
            <w:noWrap/>
          </w:tcPr>
          <w:p w:rsidR="00793319" w:rsidRPr="00CD21BE" w:rsidRDefault="00793319" w:rsidP="00277AE3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Tropical/subtropical shrubland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–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99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0.31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shd w:val="clear" w:color="auto" w:fill="E5B8B7" w:themeFill="accent2" w:themeFillTint="66"/>
            <w:noWrap/>
          </w:tcPr>
          <w:p w:rsidR="00793319" w:rsidRPr="00CD21BE" w:rsidRDefault="00793319" w:rsidP="004D48E3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Temperate/boreal grassland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6</w:t>
            </w:r>
            <w:r w:rsidR="00277A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7</w:t>
            </w: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,</w:t>
            </w:r>
            <w:r w:rsidR="004D48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100–105</w:t>
            </w:r>
          </w:p>
        </w:tc>
        <w:tc>
          <w:tcPr>
            <w:tcW w:w="1843" w:type="dxa"/>
            <w:shd w:val="clear" w:color="auto" w:fill="E5B8B7" w:themeFill="accent2" w:themeFillTint="66"/>
          </w:tcPr>
          <w:p w:rsidR="00793319" w:rsidRPr="00793319" w:rsidRDefault="00793319" w:rsidP="00703021">
            <w:pPr>
              <w:spacing w:after="120"/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0.49</w:t>
            </w:r>
          </w:p>
        </w:tc>
      </w:tr>
      <w:tr w:rsidR="00793319" w:rsidRPr="00CD21BE" w:rsidTr="00F521A6">
        <w:trPr>
          <w:trHeight w:val="288"/>
          <w:jc w:val="center"/>
        </w:trPr>
        <w:tc>
          <w:tcPr>
            <w:tcW w:w="3773" w:type="dxa"/>
            <w:tcBorders>
              <w:bottom w:val="single" w:sz="4" w:space="0" w:color="auto"/>
            </w:tcBorders>
            <w:shd w:val="clear" w:color="auto" w:fill="E5B8B7" w:themeFill="accent2" w:themeFillTint="66"/>
            <w:noWrap/>
          </w:tcPr>
          <w:p w:rsidR="00793319" w:rsidRPr="00CD21BE" w:rsidRDefault="00793319" w:rsidP="004D48E3">
            <w:pPr>
              <w:spacing w:after="120"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</w:pP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hu-HU"/>
              </w:rPr>
              <w:t>Tropical/subtropical grassland</w:t>
            </w: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</w:t>
            </w: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,</w:t>
            </w:r>
            <w:r w:rsidR="004D48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97</w:t>
            </w:r>
            <w:r w:rsidRPr="00CD21BE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,</w:t>
            </w:r>
            <w:r w:rsidR="004D48E3"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  <w:lang w:val="en-US" w:eastAsia="hu-HU"/>
              </w:rPr>
              <w:t>106–115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793319" w:rsidRPr="00793319" w:rsidRDefault="00793319" w:rsidP="00793319">
            <w:pPr>
              <w:spacing w:after="120"/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en-US" w:eastAsia="hu-HU"/>
              </w:rPr>
            </w:pPr>
            <w:r w:rsidRPr="00F521A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en-US" w:eastAsia="hu-HU"/>
              </w:rPr>
              <w:t>0.31</w:t>
            </w:r>
          </w:p>
        </w:tc>
      </w:tr>
    </w:tbl>
    <w:p w:rsidR="00A55F9C" w:rsidRPr="00F97030" w:rsidRDefault="00A55F9C" w:rsidP="00A55F9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55F9C" w:rsidRDefault="007250AF" w:rsidP="00A55F9C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References</w:t>
      </w:r>
    </w:p>
    <w:p w:rsidR="00EE500D" w:rsidRPr="00EE500D" w:rsidRDefault="005134FE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EEA. Carbon storage in EU terrestrial and marine ecosystems — European Environment Agency (2022).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https://www.eea.europa.eu/data-and-maps/data/carbon-storage-in-global-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terrestrial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. (Accessed 4/5/2023)</w:t>
      </w:r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21A6">
        <w:rPr>
          <w:rFonts w:ascii="Times New Roman" w:hAnsi="Times New Roman" w:cs="Times New Roman"/>
          <w:sz w:val="24"/>
          <w:szCs w:val="24"/>
          <w:vertAlign w:val="superscript"/>
          <w:lang w:val="en-US"/>
          <w:rPrChange w:id="1" w:author="Csaba" w:date="2024-03-03T10:56:00Z">
            <w:rPr>
              <w:rFonts w:ascii="Times New Roman" w:hAnsi="Times New Roman" w:cs="Times New Roman"/>
              <w:sz w:val="24"/>
              <w:szCs w:val="24"/>
              <w:vertAlign w:val="superscript"/>
              <w:lang w:val="de-DE"/>
            </w:rPr>
          </w:rPrChange>
        </w:rPr>
        <w:t>6</w:t>
      </w:r>
      <w:r w:rsidR="00D21814" w:rsidRPr="00F521A6">
        <w:rPr>
          <w:rFonts w:ascii="Times New Roman" w:hAnsi="Times New Roman" w:cs="Times New Roman"/>
          <w:sz w:val="24"/>
          <w:szCs w:val="24"/>
          <w:vertAlign w:val="superscript"/>
          <w:lang w:val="en-US"/>
          <w:rPrChange w:id="2" w:author="Csaba" w:date="2024-03-03T10:56:00Z">
            <w:rPr>
              <w:rFonts w:ascii="Times New Roman" w:hAnsi="Times New Roman" w:cs="Times New Roman"/>
              <w:sz w:val="24"/>
              <w:szCs w:val="24"/>
              <w:vertAlign w:val="superscript"/>
              <w:lang w:val="de-DE"/>
            </w:rPr>
          </w:rPrChange>
        </w:rPr>
        <w:t>9</w:t>
      </w:r>
      <w:r w:rsidR="00EE500D" w:rsidRPr="00F521A6">
        <w:rPr>
          <w:rFonts w:ascii="Times New Roman" w:hAnsi="Times New Roman" w:cs="Times New Roman"/>
          <w:sz w:val="24"/>
          <w:szCs w:val="24"/>
          <w:lang w:val="en-US"/>
          <w:rPrChange w:id="3" w:author="Csaba" w:date="2024-03-03T10:56:00Z">
            <w:rPr>
              <w:rFonts w:ascii="Times New Roman" w:hAnsi="Times New Roman" w:cs="Times New Roman"/>
              <w:sz w:val="24"/>
              <w:szCs w:val="24"/>
              <w:lang w:val="de-DE"/>
            </w:rPr>
          </w:rPrChange>
        </w:rPr>
        <w:t>Page, S. E. et al.</w:t>
      </w:r>
      <w:proofErr w:type="gramEnd"/>
      <w:r w:rsidR="00EE500D" w:rsidRPr="00F521A6">
        <w:rPr>
          <w:rFonts w:ascii="Times New Roman" w:hAnsi="Times New Roman" w:cs="Times New Roman"/>
          <w:sz w:val="24"/>
          <w:szCs w:val="24"/>
          <w:lang w:val="en-US"/>
          <w:rPrChange w:id="4" w:author="Csaba" w:date="2024-03-03T10:56:00Z">
            <w:rPr>
              <w:rFonts w:ascii="Times New Roman" w:hAnsi="Times New Roman" w:cs="Times New Roman"/>
              <w:sz w:val="24"/>
              <w:szCs w:val="24"/>
              <w:lang w:val="de-DE"/>
            </w:rPr>
          </w:rPrChange>
        </w:rPr>
        <w:t xml:space="preserve"> 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 record of Late Pleistocene and Holocene carbon accumulation and climate change from an equatorial peat bog (Kalimantan, Indonesia): implications for past, present and future carbon dynamics. </w:t>
      </w:r>
      <w:proofErr w:type="gramStart"/>
      <w:r w:rsidR="00EE500D" w:rsidRPr="005134FE">
        <w:rPr>
          <w:rFonts w:ascii="Times New Roman" w:hAnsi="Times New Roman" w:cs="Times New Roman"/>
          <w:i/>
          <w:sz w:val="24"/>
          <w:szCs w:val="24"/>
          <w:lang w:val="en-US"/>
        </w:rPr>
        <w:t>Journal of Quaternary Science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134FE">
        <w:rPr>
          <w:rFonts w:ascii="Times New Roman" w:hAnsi="Times New Roman" w:cs="Times New Roman"/>
          <w:b/>
          <w:sz w:val="24"/>
          <w:szCs w:val="24"/>
          <w:lang w:val="en-US"/>
        </w:rPr>
        <w:t>19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625-635 (2004).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Saunders, M. J., Jones, M. B.,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Kansiime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F. Carbon and water cycles in tropical papyrus wetlands. </w:t>
      </w:r>
      <w:proofErr w:type="gramStart"/>
      <w:r w:rsidR="00EE500D" w:rsidRPr="005134FE">
        <w:rPr>
          <w:rFonts w:ascii="Times New Roman" w:hAnsi="Times New Roman" w:cs="Times New Roman"/>
          <w:i/>
          <w:sz w:val="24"/>
          <w:szCs w:val="24"/>
          <w:lang w:val="en-US"/>
        </w:rPr>
        <w:t>Wetlands Ecology and Management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5134FE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489-498 (2007).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Bernal, B.,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Mitsch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W. J.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 comparison of soil carbon pools and profiles in wetlands in Costa Rica and Ohio.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5134FE">
        <w:rPr>
          <w:rFonts w:ascii="Times New Roman" w:hAnsi="Times New Roman" w:cs="Times New Roman"/>
          <w:i/>
          <w:sz w:val="24"/>
          <w:szCs w:val="24"/>
          <w:lang w:val="en-US"/>
        </w:rPr>
        <w:t>Ecological Engineering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5134FE">
        <w:rPr>
          <w:rFonts w:ascii="Times New Roman" w:hAnsi="Times New Roman" w:cs="Times New Roman"/>
          <w:b/>
          <w:sz w:val="24"/>
          <w:szCs w:val="24"/>
          <w:lang w:val="en-US"/>
        </w:rPr>
        <w:t>34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311-323 (2008).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72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Lü, X. T., Yin, J. X.,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Jepsen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M. R., &amp; Tang, J. W. Ecosystem carbon storage and partitioning in a tropical seasonal forest in Southwestern China. </w:t>
      </w:r>
      <w:proofErr w:type="gramStart"/>
      <w:r w:rsidR="00EE500D" w:rsidRPr="005134FE">
        <w:rPr>
          <w:rFonts w:ascii="Times New Roman" w:hAnsi="Times New Roman" w:cs="Times New Roman"/>
          <w:i/>
          <w:sz w:val="24"/>
          <w:szCs w:val="24"/>
          <w:lang w:val="en-US"/>
        </w:rPr>
        <w:t>Forest Ecology and Management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5134FE">
        <w:rPr>
          <w:rFonts w:ascii="Times New Roman" w:hAnsi="Times New Roman" w:cs="Times New Roman"/>
          <w:b/>
          <w:sz w:val="24"/>
          <w:szCs w:val="24"/>
          <w:lang w:val="en-US"/>
        </w:rPr>
        <w:t>260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1798-1803 (2010).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Adame, M. F. et al. Carbon stocks and soil sequestration rates of tropical riverine wetlands.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EE500D" w:rsidRPr="005134FE">
        <w:rPr>
          <w:rFonts w:ascii="Times New Roman" w:hAnsi="Times New Roman" w:cs="Times New Roman"/>
          <w:i/>
          <w:sz w:val="24"/>
          <w:szCs w:val="24"/>
          <w:lang w:val="en-US"/>
        </w:rPr>
        <w:t>Biogeosciences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5134FE">
        <w:rPr>
          <w:rFonts w:ascii="Times New Roman" w:hAnsi="Times New Roman" w:cs="Times New Roman"/>
          <w:b/>
          <w:sz w:val="24"/>
          <w:szCs w:val="24"/>
          <w:lang w:val="en-US"/>
        </w:rPr>
        <w:t>12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3805-3818 (2015).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lastRenderedPageBreak/>
        <w:t>7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Akpa, S. I.,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Odeh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I. O., Bishop, T. F.,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Hartemink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A. E.,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Amapu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I. Y. Total soil organic carbon and carbon sequestration potential in Nigeria.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EE500D" w:rsidRPr="00111B5D">
        <w:rPr>
          <w:rFonts w:ascii="Times New Roman" w:hAnsi="Times New Roman" w:cs="Times New Roman"/>
          <w:i/>
          <w:sz w:val="24"/>
          <w:szCs w:val="24"/>
          <w:lang w:val="en-US"/>
        </w:rPr>
        <w:t>Geoderma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111B5D">
        <w:rPr>
          <w:rFonts w:ascii="Times New Roman" w:hAnsi="Times New Roman" w:cs="Times New Roman"/>
          <w:b/>
          <w:sz w:val="24"/>
          <w:szCs w:val="24"/>
          <w:lang w:val="en-US"/>
        </w:rPr>
        <w:t>271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202-215 (2016).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Hribljan, J. A.,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Suárez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E., Heckman, K. A.,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Lilleskov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E. A.,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Chimner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R. A. Peatland carbon stocks and accumulation rates in the Ecuadorian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páramo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111B5D">
        <w:rPr>
          <w:rFonts w:ascii="Times New Roman" w:hAnsi="Times New Roman" w:cs="Times New Roman"/>
          <w:i/>
          <w:sz w:val="24"/>
          <w:szCs w:val="24"/>
          <w:lang w:val="en-US"/>
        </w:rPr>
        <w:t>Wetlands Ecology and Management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111B5D">
        <w:rPr>
          <w:rFonts w:ascii="Times New Roman" w:hAnsi="Times New Roman" w:cs="Times New Roman"/>
          <w:b/>
          <w:sz w:val="24"/>
          <w:szCs w:val="24"/>
          <w:lang w:val="en-US"/>
        </w:rPr>
        <w:t>24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113-127 (2016).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Kolka, R. K.,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Murdiyarso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D., Kauffman, J. B.,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Birdsey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R. A. Tropical wetlands, 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climate,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and land-use change: adaptation and mitigation opportunities. </w:t>
      </w:r>
      <w:proofErr w:type="gramStart"/>
      <w:r w:rsidR="00EE500D" w:rsidRPr="00111B5D">
        <w:rPr>
          <w:rFonts w:ascii="Times New Roman" w:hAnsi="Times New Roman" w:cs="Times New Roman"/>
          <w:i/>
          <w:sz w:val="24"/>
          <w:szCs w:val="24"/>
          <w:lang w:val="en-US"/>
        </w:rPr>
        <w:t>Wetlands Ecology and Management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111B5D">
        <w:rPr>
          <w:rFonts w:ascii="Times New Roman" w:hAnsi="Times New Roman" w:cs="Times New Roman"/>
          <w:b/>
          <w:sz w:val="24"/>
          <w:szCs w:val="24"/>
          <w:lang w:val="en-US"/>
        </w:rPr>
        <w:t>24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107-112 (2016).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21A6">
        <w:rPr>
          <w:rFonts w:ascii="Times New Roman" w:hAnsi="Times New Roman" w:cs="Times New Roman"/>
          <w:sz w:val="24"/>
          <w:szCs w:val="24"/>
          <w:vertAlign w:val="superscript"/>
          <w:lang w:val="en-US"/>
          <w:rPrChange w:id="5" w:author="Csaba" w:date="2024-03-03T10:56:00Z">
            <w:rPr>
              <w:rFonts w:ascii="Times New Roman" w:hAnsi="Times New Roman" w:cs="Times New Roman"/>
              <w:sz w:val="24"/>
              <w:szCs w:val="24"/>
              <w:vertAlign w:val="superscript"/>
              <w:lang w:val="de-DE"/>
            </w:rPr>
          </w:rPrChange>
        </w:rPr>
        <w:t>7</w:t>
      </w:r>
      <w:r w:rsidR="00D21814" w:rsidRPr="00F521A6">
        <w:rPr>
          <w:rFonts w:ascii="Times New Roman" w:hAnsi="Times New Roman" w:cs="Times New Roman"/>
          <w:sz w:val="24"/>
          <w:szCs w:val="24"/>
          <w:vertAlign w:val="superscript"/>
          <w:lang w:val="en-US"/>
          <w:rPrChange w:id="6" w:author="Csaba" w:date="2024-03-03T10:56:00Z">
            <w:rPr>
              <w:rFonts w:ascii="Times New Roman" w:hAnsi="Times New Roman" w:cs="Times New Roman"/>
              <w:sz w:val="24"/>
              <w:szCs w:val="24"/>
              <w:vertAlign w:val="superscript"/>
              <w:lang w:val="de-DE"/>
            </w:rPr>
          </w:rPrChange>
        </w:rPr>
        <w:t>7</w:t>
      </w:r>
      <w:r w:rsidR="00EE500D" w:rsidRPr="00F521A6">
        <w:rPr>
          <w:rFonts w:ascii="Times New Roman" w:hAnsi="Times New Roman" w:cs="Times New Roman"/>
          <w:sz w:val="24"/>
          <w:szCs w:val="24"/>
          <w:lang w:val="en-US"/>
          <w:rPrChange w:id="7" w:author="Csaba" w:date="2024-03-03T10:56:00Z">
            <w:rPr>
              <w:rFonts w:ascii="Times New Roman" w:hAnsi="Times New Roman" w:cs="Times New Roman"/>
              <w:sz w:val="24"/>
              <w:szCs w:val="24"/>
              <w:lang w:val="de-DE"/>
            </w:rPr>
          </w:rPrChange>
        </w:rPr>
        <w:t>Davila, A., &amp; Bohlen, P. J. (2021).</w:t>
      </w:r>
      <w:proofErr w:type="gramEnd"/>
      <w:r w:rsidR="00EE500D" w:rsidRPr="00F521A6">
        <w:rPr>
          <w:rFonts w:ascii="Times New Roman" w:hAnsi="Times New Roman" w:cs="Times New Roman"/>
          <w:sz w:val="24"/>
          <w:szCs w:val="24"/>
          <w:lang w:val="en-US"/>
          <w:rPrChange w:id="8" w:author="Csaba" w:date="2024-03-03T10:56:00Z">
            <w:rPr>
              <w:rFonts w:ascii="Times New Roman" w:hAnsi="Times New Roman" w:cs="Times New Roman"/>
              <w:sz w:val="24"/>
              <w:szCs w:val="24"/>
              <w:lang w:val="de-DE"/>
            </w:rPr>
          </w:rPrChange>
        </w:rPr>
        <w:t xml:space="preserve"> 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Hydro-ecological controls on soil carbon storage in subtropical freshwater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depressional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wetlands. </w:t>
      </w:r>
      <w:proofErr w:type="gramStart"/>
      <w:r w:rsidR="00EE500D" w:rsidRPr="00111B5D">
        <w:rPr>
          <w:rFonts w:ascii="Times New Roman" w:hAnsi="Times New Roman" w:cs="Times New Roman"/>
          <w:i/>
          <w:sz w:val="24"/>
          <w:szCs w:val="24"/>
          <w:lang w:val="en-US"/>
        </w:rPr>
        <w:t xml:space="preserve">Wetlands </w:t>
      </w:r>
      <w:r w:rsidR="00EE500D" w:rsidRPr="00111B5D">
        <w:rPr>
          <w:rFonts w:ascii="Times New Roman" w:hAnsi="Times New Roman" w:cs="Times New Roman"/>
          <w:b/>
          <w:sz w:val="24"/>
          <w:szCs w:val="24"/>
          <w:lang w:val="en-US"/>
        </w:rPr>
        <w:t>41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66 (2021).</w:t>
      </w:r>
      <w:proofErr w:type="gramEnd"/>
    </w:p>
    <w:p w:rsidR="00EE500D" w:rsidRPr="00EE500D" w:rsidRDefault="00177CC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D2181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Sjögersten, S. et al. Coastal wetland ecosystems deliver large carbon stocks in tropical Mexico. </w:t>
      </w:r>
      <w:proofErr w:type="spellStart"/>
      <w:proofErr w:type="gramStart"/>
      <w:r w:rsidR="00EE500D" w:rsidRPr="00111B5D">
        <w:rPr>
          <w:rFonts w:ascii="Times New Roman" w:hAnsi="Times New Roman" w:cs="Times New Roman"/>
          <w:i/>
          <w:sz w:val="24"/>
          <w:szCs w:val="24"/>
          <w:lang w:val="en-US"/>
        </w:rPr>
        <w:t>Geoderma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111B5D">
        <w:rPr>
          <w:rFonts w:ascii="Times New Roman" w:hAnsi="Times New Roman" w:cs="Times New Roman"/>
          <w:b/>
          <w:sz w:val="24"/>
          <w:szCs w:val="24"/>
          <w:lang w:val="en-US"/>
        </w:rPr>
        <w:t>403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115173 (2021).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Ray, R. et al. Carbon sequestration and annual increase of carbon stock in a mangrove forest.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Atmospheric Environment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45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5016-5024 (2011).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Alongi, D. M. Carbon sequestration in mangrove forests.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Carbon Management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313-322 (2012).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Alongi, D. M. Carbon cycling and storage in mangrove forests.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Annual Review of Marine Science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195-219 (2014).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82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Kauffman, J. B.,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Heider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C., Norfolk, J., &amp; Payton, F. Carbon stocks of intact mangroves and carbon emissions arising from their conversion in the Dominican Republic.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 xml:space="preserve">Ecological Applications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24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518-527 (2014).</w:t>
      </w:r>
      <w:proofErr w:type="gramEnd"/>
    </w:p>
    <w:p w:rsidR="00EE500D" w:rsidRPr="00EE500D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Gnanamoorthy, P. et al. Soil organic carbon stock in natural and restored mangrove forests in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Pichavaram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south-east coast of India.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Indian Journal of Geo-Marine Sciences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48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801-808 (2019).</w:t>
      </w:r>
      <w:proofErr w:type="gramEnd"/>
    </w:p>
    <w:p w:rsidR="00277AE3" w:rsidRDefault="00D21814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Adame et al. Future carbon emissions from global mangrove forest loss.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Global Change Biology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27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2856-2866 (2021).</w:t>
      </w:r>
      <w:proofErr w:type="gramEnd"/>
    </w:p>
    <w:p w:rsidR="00EE500D" w:rsidRPr="00EE500D" w:rsidRDefault="00EE500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Luo, H. et al. Mature semiarid chaparral ecosystems can be a significant sink for atmospheric carbon dioxide.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Global Change Biology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13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386-396 (2007).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lastRenderedPageBreak/>
        <w:t>86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Robinson, D. Implications of a large global root biomass for carbon sink estimates and for soil carbon dynamics.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Proceedings of the Royal Society B: Biological Sciences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274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2753-2759 (2007).</w:t>
      </w:r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Beier, C. et al. Carbon and nitrogen balances for six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shrublands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across Europe.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Global Biogeochemical Cycles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23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GB4008 (2009).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Ruiz-Peinado, R., Moreno, G., Juarez, E., Montero, G.,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Roig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S. 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The contribution of two common shrub species to aboveground and belowground carbon stock in Iberian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dehesas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Journal of Arid Environments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91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22-30 (2013).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Stamati, F. E.,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Nikolaidis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N. P.,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Schnoor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J. L. Modeling topsoil carbon sequestration in two contrasting crop production to set-aside conversions with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RothC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–Calibration issues and uncertainty analysis.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Agriculture, Ecosystems &amp; Environment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165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190-200 (2013).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Nie, X. et al. Distribution and controlling factors of soil organic carbon storage in the northeast Tibetan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shrublands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Journal of Soils and Sediments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19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322-331 (2019).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Zhao, M. et al. 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Assessing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the effects of ecological engineering on carbon storage by linking the CA-Markov and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InVEST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models.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Ecological Indicators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98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29-38 (2019).</w:t>
      </w:r>
      <w:proofErr w:type="gramEnd"/>
    </w:p>
    <w:p w:rsidR="00277AE3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92</w:t>
      </w:r>
      <w:r w:rsidRPr="00277AE3">
        <w:rPr>
          <w:rFonts w:ascii="Times New Roman" w:hAnsi="Times New Roman" w:cs="Times New Roman"/>
          <w:sz w:val="24"/>
          <w:szCs w:val="24"/>
          <w:lang w:val="en-US"/>
        </w:rPr>
        <w:t xml:space="preserve">Michelsen, A., </w:t>
      </w:r>
      <w:proofErr w:type="spellStart"/>
      <w:r w:rsidRPr="00277AE3">
        <w:rPr>
          <w:rFonts w:ascii="Times New Roman" w:hAnsi="Times New Roman" w:cs="Times New Roman"/>
          <w:sz w:val="24"/>
          <w:szCs w:val="24"/>
          <w:lang w:val="en-US"/>
        </w:rPr>
        <w:t>Andersson</w:t>
      </w:r>
      <w:proofErr w:type="spellEnd"/>
      <w:r w:rsidRPr="00277AE3">
        <w:rPr>
          <w:rFonts w:ascii="Times New Roman" w:hAnsi="Times New Roman" w:cs="Times New Roman"/>
          <w:sz w:val="24"/>
          <w:szCs w:val="24"/>
          <w:lang w:val="en-US"/>
        </w:rPr>
        <w:t xml:space="preserve">, M., Jensen, M., </w:t>
      </w:r>
      <w:proofErr w:type="spellStart"/>
      <w:r w:rsidRPr="00277AE3">
        <w:rPr>
          <w:rFonts w:ascii="Times New Roman" w:hAnsi="Times New Roman" w:cs="Times New Roman"/>
          <w:sz w:val="24"/>
          <w:szCs w:val="24"/>
          <w:lang w:val="en-US"/>
        </w:rPr>
        <w:t>Kjøller</w:t>
      </w:r>
      <w:proofErr w:type="spellEnd"/>
      <w:r w:rsidRPr="00277AE3">
        <w:rPr>
          <w:rFonts w:ascii="Times New Roman" w:hAnsi="Times New Roman" w:cs="Times New Roman"/>
          <w:sz w:val="24"/>
          <w:szCs w:val="24"/>
          <w:lang w:val="en-US"/>
        </w:rPr>
        <w:t xml:space="preserve">, A., &amp; </w:t>
      </w:r>
      <w:proofErr w:type="spellStart"/>
      <w:r w:rsidRPr="00277AE3">
        <w:rPr>
          <w:rFonts w:ascii="Times New Roman" w:hAnsi="Times New Roman" w:cs="Times New Roman"/>
          <w:sz w:val="24"/>
          <w:szCs w:val="24"/>
          <w:lang w:val="en-US"/>
        </w:rPr>
        <w:t>Gashew</w:t>
      </w:r>
      <w:proofErr w:type="spellEnd"/>
      <w:r w:rsidRPr="00277AE3">
        <w:rPr>
          <w:rFonts w:ascii="Times New Roman" w:hAnsi="Times New Roman" w:cs="Times New Roman"/>
          <w:sz w:val="24"/>
          <w:szCs w:val="24"/>
          <w:lang w:val="en-US"/>
        </w:rPr>
        <w:t xml:space="preserve">, M. Carbon stocks, soil respiration and microbial biomass in fire-prone tropical grassland, woodland and forest ecosystems. </w:t>
      </w:r>
      <w:proofErr w:type="gramStart"/>
      <w:r w:rsidRPr="00277AE3">
        <w:rPr>
          <w:rFonts w:ascii="Times New Roman" w:hAnsi="Times New Roman" w:cs="Times New Roman"/>
          <w:sz w:val="24"/>
          <w:szCs w:val="24"/>
          <w:lang w:val="en-US"/>
        </w:rPr>
        <w:t>Soil Biology and Biochemistry 36, 1707-1717 (2004).</w:t>
      </w:r>
      <w:proofErr w:type="gramEnd"/>
    </w:p>
    <w:p w:rsidR="00277AE3" w:rsidRPr="00F521A6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93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Coetsee, C., Gray, E. F., </w:t>
      </w:r>
      <w:proofErr w:type="spellStart"/>
      <w:r w:rsidRPr="00EE500D">
        <w:rPr>
          <w:rFonts w:ascii="Times New Roman" w:hAnsi="Times New Roman" w:cs="Times New Roman"/>
          <w:sz w:val="24"/>
          <w:szCs w:val="24"/>
          <w:lang w:val="en-US"/>
        </w:rPr>
        <w:t>Wakeling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J., </w:t>
      </w:r>
      <w:proofErr w:type="spellStart"/>
      <w:r w:rsidRPr="00EE500D">
        <w:rPr>
          <w:rFonts w:ascii="Times New Roman" w:hAnsi="Times New Roman" w:cs="Times New Roman"/>
          <w:sz w:val="24"/>
          <w:szCs w:val="24"/>
          <w:lang w:val="en-US"/>
        </w:rPr>
        <w:t>Wigley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B. J., &amp; Bond, W. J. Low gains in ecosystem carbon with woody plant encroachment in a South African savanna. </w:t>
      </w:r>
      <w:proofErr w:type="gramStart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>Journal of Tropical Ecology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1B5D">
        <w:rPr>
          <w:rFonts w:ascii="Times New Roman" w:hAnsi="Times New Roman" w:cs="Times New Roman"/>
          <w:b/>
          <w:sz w:val="24"/>
          <w:szCs w:val="24"/>
          <w:lang w:val="en-US"/>
        </w:rPr>
        <w:t>29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>, 49-60 (2013).</w:t>
      </w:r>
      <w:proofErr w:type="gramEnd"/>
    </w:p>
    <w:p w:rsidR="00277AE3" w:rsidRPr="00EE500D" w:rsidRDefault="00277AE3" w:rsidP="00277AE3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94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Chen, X., </w:t>
      </w:r>
      <w:proofErr w:type="spellStart"/>
      <w:r w:rsidRPr="00EE500D">
        <w:rPr>
          <w:rFonts w:ascii="Times New Roman" w:hAnsi="Times New Roman" w:cs="Times New Roman"/>
          <w:sz w:val="24"/>
          <w:szCs w:val="24"/>
          <w:lang w:val="en-US"/>
        </w:rPr>
        <w:t>Hutley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L. B., &amp; </w:t>
      </w:r>
      <w:proofErr w:type="spellStart"/>
      <w:r w:rsidRPr="00EE500D">
        <w:rPr>
          <w:rFonts w:ascii="Times New Roman" w:hAnsi="Times New Roman" w:cs="Times New Roman"/>
          <w:sz w:val="24"/>
          <w:szCs w:val="24"/>
          <w:lang w:val="en-US"/>
        </w:rPr>
        <w:t>Eamus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>, D. Carbon balance of a tropical savanna of northern Australia.</w:t>
      </w:r>
      <w:proofErr w:type="gram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024332">
        <w:rPr>
          <w:rFonts w:ascii="Times New Roman" w:hAnsi="Times New Roman" w:cs="Times New Roman"/>
          <w:i/>
          <w:sz w:val="24"/>
          <w:szCs w:val="24"/>
          <w:lang w:val="en-US"/>
        </w:rPr>
        <w:t>Oecologia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4332">
        <w:rPr>
          <w:rFonts w:ascii="Times New Roman" w:hAnsi="Times New Roman" w:cs="Times New Roman"/>
          <w:b/>
          <w:sz w:val="24"/>
          <w:szCs w:val="24"/>
          <w:lang w:val="en-US"/>
        </w:rPr>
        <w:t>137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>, 405-416 (2003).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Hutley, L. B.,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Leuning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R.,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Beringer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J.,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Cleugh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H. A.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The utility of the eddy covariance techniques as a tool in carbon accounting: tropical savanna as a case study.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Australian Journal of Botany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53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663-675 (2005).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Grace, J., Jose, J. S., Meir, P., Miranda, H. S., &amp; Montes, R. A. Productivity and carbon fluxes of tropical savannas.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Journal of Biogeography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33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387-400 (2006).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lastRenderedPageBreak/>
        <w:t>97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Blaser, W. J.,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Shanungu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G. K., Edwards, P. J.,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Olde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Venterink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H. Woody encroachment reduces nutrient limitation and promotes soil carbon sequestration.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Ecology and Evolution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1423-1438 (2014).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Fei, X. et al. Eddy covariance and biometric measurement s show that a savanna ecosystem in Southwest China is a carbon sink.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Scientific Reports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41025 (2017).</w:t>
      </w:r>
      <w:proofErr w:type="gramEnd"/>
    </w:p>
    <w:p w:rsidR="00EE500D" w:rsidRPr="00EE500D" w:rsidRDefault="00277A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Zhou, Y. et al. Limited increases in savanna carbon stocks over decades of fire suppression.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Nature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603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445-449 (2022).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Conant, R. T.,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Paustian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K., &amp; Elliott, E. T. Grassland management and conversion into grassland: effects on soil carbon.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Ecological Applications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343-355 (2001).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Derner, J. D.,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Boutton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T. W.,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Briske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D. D. Grazing and ecosystem carbon storage in the North American Great Plains.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Plant and Soil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280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77-90 (2006).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02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Guzman, J. G., &amp; Al-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Kaisi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M. Landscape position and age of reconstructed prairies effect on soil organic carbon sequestration rate and aggregate associated carbon.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Journal of Soil and Water Conservation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65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9-21 (2010).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DeLuca, T. H.,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Zabinski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C. A. Prairie ecosystems and the carbon problem.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Frontiers in Ecology and the Environment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407-413 (2011).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Ampleman, M. D., Crawford, K. M.,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Fike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D. A. Differential soil organic carbon storage at forb-and grass-dominated plant communities, 33 years after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tallgrass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prairie restoration.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Plant and Soil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374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899-913 (2014).</w:t>
      </w:r>
      <w:proofErr w:type="gramEnd"/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Salemme, R. K., Olson, K. R.,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Ge</w:t>
      </w:r>
      <w:r w:rsidR="00024332">
        <w:rPr>
          <w:rFonts w:ascii="Times New Roman" w:hAnsi="Times New Roman" w:cs="Times New Roman"/>
          <w:sz w:val="24"/>
          <w:szCs w:val="24"/>
          <w:lang w:val="en-US"/>
        </w:rPr>
        <w:t>nnadiyev</w:t>
      </w:r>
      <w:proofErr w:type="spellEnd"/>
      <w:r w:rsidR="00024332">
        <w:rPr>
          <w:rFonts w:ascii="Times New Roman" w:hAnsi="Times New Roman" w:cs="Times New Roman"/>
          <w:sz w:val="24"/>
          <w:szCs w:val="24"/>
          <w:lang w:val="en-US"/>
        </w:rPr>
        <w:t>, A. N., &amp; Kovach, R. G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. Effects of land use change, cultivation, and landscape position on prairie soil organic carbon stocks. </w:t>
      </w:r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Open Journal of Soil Science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163-173 (2018).</w:t>
      </w:r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21A6">
        <w:rPr>
          <w:rFonts w:ascii="Times New Roman" w:hAnsi="Times New Roman" w:cs="Times New Roman"/>
          <w:sz w:val="24"/>
          <w:szCs w:val="24"/>
          <w:vertAlign w:val="superscript"/>
          <w:lang w:val="en-US"/>
          <w:rPrChange w:id="9" w:author="Csaba" w:date="2024-03-03T10:56:00Z">
            <w:rPr>
              <w:rFonts w:ascii="Times New Roman" w:hAnsi="Times New Roman" w:cs="Times New Roman"/>
              <w:sz w:val="24"/>
              <w:szCs w:val="24"/>
              <w:vertAlign w:val="superscript"/>
              <w:lang w:val="de-DE"/>
            </w:rPr>
          </w:rPrChange>
        </w:rPr>
        <w:t>106</w:t>
      </w:r>
      <w:r w:rsidR="00EE500D" w:rsidRPr="00F521A6">
        <w:rPr>
          <w:rFonts w:ascii="Times New Roman" w:hAnsi="Times New Roman" w:cs="Times New Roman"/>
          <w:sz w:val="24"/>
          <w:szCs w:val="24"/>
          <w:lang w:val="en-US"/>
          <w:rPrChange w:id="10" w:author="Csaba" w:date="2024-03-03T10:56:00Z">
            <w:rPr>
              <w:rFonts w:ascii="Times New Roman" w:hAnsi="Times New Roman" w:cs="Times New Roman"/>
              <w:sz w:val="24"/>
              <w:szCs w:val="24"/>
              <w:lang w:val="de-DE"/>
            </w:rPr>
          </w:rPrChange>
        </w:rPr>
        <w:t xml:space="preserve">Fisher, M. J. et al. 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Carbon storage by introduced deep-rooted grasses in the South American savannas.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Nature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371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236-238 (1994).</w:t>
      </w:r>
      <w:proofErr w:type="gramEnd"/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Post, W. M., &amp; Kwon, K. C. Soil carbon sequestration and land‐use change: processes and potential.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Global Change Biology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02433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317-327 (2006).</w:t>
      </w:r>
      <w:proofErr w:type="gramEnd"/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108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Archer, S.,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Boutton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T. W.,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McMurtry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C. Carbon and nitrogen accumulation in a savanna landscape: field and modeling perspectives.</w:t>
      </w:r>
      <w:r w:rsidR="00024332">
        <w:rPr>
          <w:rFonts w:ascii="Times New Roman" w:hAnsi="Times New Roman" w:cs="Times New Roman"/>
          <w:sz w:val="24"/>
          <w:szCs w:val="24"/>
          <w:lang w:val="en-US"/>
        </w:rPr>
        <w:t xml:space="preserve"> In: </w:t>
      </w:r>
      <w:proofErr w:type="spellStart"/>
      <w:r w:rsidR="00A502E5">
        <w:rPr>
          <w:rFonts w:ascii="Times New Roman" w:hAnsi="Times New Roman" w:cs="Times New Roman"/>
          <w:sz w:val="24"/>
          <w:szCs w:val="24"/>
          <w:lang w:val="en-US"/>
        </w:rPr>
        <w:t>Shiyomi</w:t>
      </w:r>
      <w:proofErr w:type="spellEnd"/>
      <w:r w:rsidR="00A502E5">
        <w:rPr>
          <w:rFonts w:ascii="Times New Roman" w:hAnsi="Times New Roman" w:cs="Times New Roman"/>
          <w:sz w:val="24"/>
          <w:szCs w:val="24"/>
          <w:lang w:val="en-US"/>
        </w:rPr>
        <w:t xml:space="preserve"> et al. (</w:t>
      </w:r>
      <w:proofErr w:type="gramStart"/>
      <w:r w:rsidR="00A502E5">
        <w:rPr>
          <w:rFonts w:ascii="Times New Roman" w:hAnsi="Times New Roman" w:cs="Times New Roman"/>
          <w:sz w:val="24"/>
          <w:szCs w:val="24"/>
          <w:lang w:val="en-US"/>
        </w:rPr>
        <w:t>eds</w:t>
      </w:r>
      <w:proofErr w:type="gramEnd"/>
      <w:r w:rsidR="00A502E5">
        <w:rPr>
          <w:rFonts w:ascii="Times New Roman" w:hAnsi="Times New Roman" w:cs="Times New Roman"/>
          <w:sz w:val="24"/>
          <w:szCs w:val="24"/>
          <w:lang w:val="en-US"/>
        </w:rPr>
        <w:t xml:space="preserve">.). </w:t>
      </w:r>
      <w:proofErr w:type="gramStart"/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 xml:space="preserve">Global </w:t>
      </w:r>
      <w:r w:rsidR="00024332">
        <w:rPr>
          <w:rFonts w:ascii="Times New Roman" w:hAnsi="Times New Roman" w:cs="Times New Roman"/>
          <w:i/>
          <w:sz w:val="24"/>
          <w:szCs w:val="24"/>
          <w:lang w:val="en-US"/>
        </w:rPr>
        <w:t>Environmental C</w:t>
      </w:r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 xml:space="preserve">hange in the </w:t>
      </w:r>
      <w:r w:rsidR="00024332">
        <w:rPr>
          <w:rFonts w:ascii="Times New Roman" w:hAnsi="Times New Roman" w:cs="Times New Roman"/>
          <w:i/>
          <w:sz w:val="24"/>
          <w:szCs w:val="24"/>
          <w:lang w:val="en-US"/>
        </w:rPr>
        <w:t>Ocean and on L</w:t>
      </w:r>
      <w:r w:rsidR="00EE500D" w:rsidRPr="00024332">
        <w:rPr>
          <w:rFonts w:ascii="Times New Roman" w:hAnsi="Times New Roman" w:cs="Times New Roman"/>
          <w:i/>
          <w:sz w:val="24"/>
          <w:szCs w:val="24"/>
          <w:lang w:val="en-US"/>
        </w:rPr>
        <w:t>and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359-373</w:t>
      </w:r>
      <w:r w:rsidR="00A502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502E5">
        <w:rPr>
          <w:rFonts w:ascii="Times New Roman" w:hAnsi="Times New Roman" w:cs="Times New Roman"/>
          <w:sz w:val="24"/>
          <w:szCs w:val="24"/>
          <w:lang w:val="en-US"/>
        </w:rPr>
        <w:t>Terrapub</w:t>
      </w:r>
      <w:proofErr w:type="spellEnd"/>
      <w:r w:rsidR="00A502E5">
        <w:rPr>
          <w:rFonts w:ascii="Times New Roman" w:hAnsi="Times New Roman" w:cs="Times New Roman"/>
          <w:sz w:val="24"/>
          <w:szCs w:val="24"/>
          <w:lang w:val="en-US"/>
        </w:rPr>
        <w:t>, Tokyo, Japan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(2004).</w:t>
      </w:r>
      <w:proofErr w:type="gramEnd"/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lastRenderedPageBreak/>
        <w:t>109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Vågen, T. G.,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Lal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R., &amp; Singh, B. R. Soil carbon sequestration in </w:t>
      </w:r>
      <w:proofErr w:type="gram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sub‐Saharan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Africa: a review. </w:t>
      </w:r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Land Degradation &amp; Development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16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53-71 (2005).</w:t>
      </w:r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110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Boutton, T. W., Liao, J. D.,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Filley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T. R., &amp; Archer, S. R. Belowground carbon storage and dynamics accompanying woody plant encroachment in a subtropical savanna. </w:t>
      </w:r>
      <w:proofErr w:type="gramStart"/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Soil Carbon Sequestration and the Greenhouse Effect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57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181-205 (2009).</w:t>
      </w:r>
      <w:proofErr w:type="gramEnd"/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111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Maia, S. M., Ogle, S. M.,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Cerri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C. E.,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Cerri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C. C. Effect of grassland management on soil carbon sequestration in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Rondônia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Mato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Grosso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states, Brazil.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Geoderma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149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84-91 (2009).</w:t>
      </w:r>
      <w:proofErr w:type="gramEnd"/>
    </w:p>
    <w:p w:rsid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112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Räsänen, M. et al. Carbon balance of a grazed savanna grassland ecosystem in South Africa.</w:t>
      </w:r>
      <w:proofErr w:type="gram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Biogeosciences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14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1039-1054 (2017).</w:t>
      </w:r>
      <w:proofErr w:type="gramEnd"/>
    </w:p>
    <w:p w:rsidR="00EE500D" w:rsidRPr="00EE500D" w:rsidRDefault="004D48E3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113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Pereira </w:t>
      </w:r>
      <w:proofErr w:type="spellStart"/>
      <w:r w:rsidRPr="00EE500D">
        <w:rPr>
          <w:rFonts w:ascii="Times New Roman" w:hAnsi="Times New Roman" w:cs="Times New Roman"/>
          <w:sz w:val="24"/>
          <w:szCs w:val="24"/>
          <w:lang w:val="en-US"/>
        </w:rPr>
        <w:t>Júnior</w:t>
      </w:r>
      <w:proofErr w:type="spellEnd"/>
      <w:r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L. R. Carbon stocks in a tropical dry forest in Brazil. </w:t>
      </w:r>
      <w:proofErr w:type="spellStart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>Revista</w:t>
      </w:r>
      <w:proofErr w:type="spellEnd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>Ciência</w:t>
      </w:r>
      <w:proofErr w:type="spellEnd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11B5D">
        <w:rPr>
          <w:rFonts w:ascii="Times New Roman" w:hAnsi="Times New Roman" w:cs="Times New Roman"/>
          <w:i/>
          <w:sz w:val="24"/>
          <w:szCs w:val="24"/>
          <w:lang w:val="en-US"/>
        </w:rPr>
        <w:t>Agronômica</w:t>
      </w:r>
      <w:proofErr w:type="spellEnd"/>
      <w:r w:rsidRPr="00111B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1B5D">
        <w:rPr>
          <w:rFonts w:ascii="Times New Roman" w:hAnsi="Times New Roman" w:cs="Times New Roman"/>
          <w:b/>
          <w:sz w:val="24"/>
          <w:szCs w:val="24"/>
          <w:lang w:val="en-US"/>
        </w:rPr>
        <w:t>47</w:t>
      </w:r>
      <w:r w:rsidRPr="00EE500D">
        <w:rPr>
          <w:rFonts w:ascii="Times New Roman" w:hAnsi="Times New Roman" w:cs="Times New Roman"/>
          <w:sz w:val="24"/>
          <w:szCs w:val="24"/>
          <w:lang w:val="en-US"/>
        </w:rPr>
        <w:t>, 32-40 (2016).</w:t>
      </w:r>
      <w:r w:rsidR="001563F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14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Awuah, J., Smith, S. W., Speed, J. D., &amp; </w:t>
      </w:r>
      <w:proofErr w:type="spellStart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Graae</w:t>
      </w:r>
      <w:proofErr w:type="spellEnd"/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, B. J. Can seasonal fire management reduce the risk of carbon loss from wildfires in a protected Guinea savanna? </w:t>
      </w:r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Ecosphere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13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>, e4283 (2022).</w:t>
      </w:r>
    </w:p>
    <w:p w:rsidR="00EE500D" w:rsidRPr="00EE500D" w:rsidRDefault="001563FD" w:rsidP="00EE500D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4D48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15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Zhou, Y. Soil carbon in tropical savannas mostly derived from grasses. </w:t>
      </w:r>
      <w:r w:rsidR="00EE500D" w:rsidRPr="00A502E5">
        <w:rPr>
          <w:rFonts w:ascii="Times New Roman" w:hAnsi="Times New Roman" w:cs="Times New Roman"/>
          <w:i/>
          <w:sz w:val="24"/>
          <w:szCs w:val="24"/>
          <w:lang w:val="en-US"/>
        </w:rPr>
        <w:t>Nature Geoscience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500D" w:rsidRPr="00A502E5">
        <w:rPr>
          <w:rFonts w:ascii="Times New Roman" w:hAnsi="Times New Roman" w:cs="Times New Roman"/>
          <w:b/>
          <w:sz w:val="24"/>
          <w:szCs w:val="24"/>
          <w:lang w:val="en-US"/>
        </w:rPr>
        <w:t>16</w:t>
      </w:r>
      <w:r w:rsidR="005134FE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E500D" w:rsidRPr="00EE500D">
        <w:rPr>
          <w:rFonts w:ascii="Times New Roman" w:hAnsi="Times New Roman" w:cs="Times New Roman"/>
          <w:sz w:val="24"/>
          <w:szCs w:val="24"/>
          <w:lang w:val="en-US"/>
        </w:rPr>
        <w:t xml:space="preserve"> 710-716 (2023).</w:t>
      </w:r>
    </w:p>
    <w:sectPr w:rsidR="00EE500D" w:rsidRPr="00EE500D" w:rsidSect="00276AEF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0F9" w:rsidRDefault="001050F9">
      <w:r>
        <w:separator/>
      </w:r>
    </w:p>
  </w:endnote>
  <w:endnote w:type="continuationSeparator" w:id="0">
    <w:p w:rsidR="001050F9" w:rsidRDefault="00105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6141375"/>
      <w:docPartObj>
        <w:docPartGallery w:val="Page Numbers (Bottom of Page)"/>
        <w:docPartUnique/>
      </w:docPartObj>
    </w:sdtPr>
    <w:sdtEndPr/>
    <w:sdtContent>
      <w:p w:rsidR="00276AEF" w:rsidRDefault="00276AE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1A6">
          <w:rPr>
            <w:noProof/>
          </w:rPr>
          <w:t>1</w:t>
        </w:r>
        <w:r>
          <w:fldChar w:fldCharType="end"/>
        </w:r>
      </w:p>
    </w:sdtContent>
  </w:sdt>
  <w:p w:rsidR="00276AEF" w:rsidRDefault="00276AE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0F9" w:rsidRDefault="001050F9">
      <w:r>
        <w:separator/>
      </w:r>
    </w:p>
  </w:footnote>
  <w:footnote w:type="continuationSeparator" w:id="0">
    <w:p w:rsidR="001050F9" w:rsidRDefault="001050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6936"/>
    <w:multiLevelType w:val="hybridMultilevel"/>
    <w:tmpl w:val="262E0692"/>
    <w:lvl w:ilvl="0" w:tplc="3264A8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F9C"/>
    <w:rsid w:val="000078BB"/>
    <w:rsid w:val="0001664E"/>
    <w:rsid w:val="00024332"/>
    <w:rsid w:val="000D7801"/>
    <w:rsid w:val="001050F9"/>
    <w:rsid w:val="00111B5D"/>
    <w:rsid w:val="001563FD"/>
    <w:rsid w:val="00177CC3"/>
    <w:rsid w:val="001A50FD"/>
    <w:rsid w:val="001B0FE0"/>
    <w:rsid w:val="00276AEF"/>
    <w:rsid w:val="00277AE3"/>
    <w:rsid w:val="002D7633"/>
    <w:rsid w:val="0038284D"/>
    <w:rsid w:val="00392787"/>
    <w:rsid w:val="004B3F35"/>
    <w:rsid w:val="004D48E3"/>
    <w:rsid w:val="005134FE"/>
    <w:rsid w:val="00527905"/>
    <w:rsid w:val="00563904"/>
    <w:rsid w:val="00565BCD"/>
    <w:rsid w:val="005A19CC"/>
    <w:rsid w:val="005A79B1"/>
    <w:rsid w:val="00645A55"/>
    <w:rsid w:val="00672A80"/>
    <w:rsid w:val="006B24CF"/>
    <w:rsid w:val="00703021"/>
    <w:rsid w:val="007250AF"/>
    <w:rsid w:val="00731411"/>
    <w:rsid w:val="00775D47"/>
    <w:rsid w:val="00793319"/>
    <w:rsid w:val="008022DC"/>
    <w:rsid w:val="00817CF6"/>
    <w:rsid w:val="00842960"/>
    <w:rsid w:val="00870093"/>
    <w:rsid w:val="008E652D"/>
    <w:rsid w:val="00A502E5"/>
    <w:rsid w:val="00A55F9C"/>
    <w:rsid w:val="00A61508"/>
    <w:rsid w:val="00A91E5C"/>
    <w:rsid w:val="00AB7BF5"/>
    <w:rsid w:val="00AC7A4C"/>
    <w:rsid w:val="00B12302"/>
    <w:rsid w:val="00C618AE"/>
    <w:rsid w:val="00CD21BE"/>
    <w:rsid w:val="00D155D3"/>
    <w:rsid w:val="00D21814"/>
    <w:rsid w:val="00D9177C"/>
    <w:rsid w:val="00E111A7"/>
    <w:rsid w:val="00EE500D"/>
    <w:rsid w:val="00F07623"/>
    <w:rsid w:val="00F521A6"/>
    <w:rsid w:val="00FB2AC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F9C"/>
    <w:pPr>
      <w:spacing w:after="0" w:line="240" w:lineRule="auto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21">
    <w:name w:val="Táblázat (egyszerű) 21"/>
    <w:basedOn w:val="Normltblzat"/>
    <w:uiPriority w:val="42"/>
    <w:rsid w:val="00A55F9C"/>
    <w:pPr>
      <w:spacing w:after="0" w:line="240" w:lineRule="auto"/>
      <w:jc w:val="both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aszerbekezds">
    <w:name w:val="List Paragraph"/>
    <w:basedOn w:val="Norml"/>
    <w:uiPriority w:val="34"/>
    <w:qFormat/>
    <w:rsid w:val="00A55F9C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A55F9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55F9C"/>
  </w:style>
  <w:style w:type="paragraph" w:styleId="Buborkszveg">
    <w:name w:val="Balloon Text"/>
    <w:basedOn w:val="Norml"/>
    <w:link w:val="BuborkszvegChar"/>
    <w:uiPriority w:val="99"/>
    <w:semiHidden/>
    <w:unhideWhenUsed/>
    <w:rsid w:val="00A55F9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5F9C"/>
    <w:rPr>
      <w:rFonts w:ascii="Tahoma" w:hAnsi="Tahoma" w:cs="Tahoma"/>
      <w:sz w:val="16"/>
      <w:szCs w:val="16"/>
    </w:rPr>
  </w:style>
  <w:style w:type="character" w:styleId="Sorszma">
    <w:name w:val="line number"/>
    <w:basedOn w:val="Bekezdsalapbettpusa"/>
    <w:uiPriority w:val="99"/>
    <w:semiHidden/>
    <w:unhideWhenUsed/>
    <w:rsid w:val="00A55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F9C"/>
    <w:pPr>
      <w:spacing w:after="0" w:line="240" w:lineRule="auto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21">
    <w:name w:val="Táblázat (egyszerű) 21"/>
    <w:basedOn w:val="Normltblzat"/>
    <w:uiPriority w:val="42"/>
    <w:rsid w:val="00A55F9C"/>
    <w:pPr>
      <w:spacing w:after="0" w:line="240" w:lineRule="auto"/>
      <w:jc w:val="both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aszerbekezds">
    <w:name w:val="List Paragraph"/>
    <w:basedOn w:val="Norml"/>
    <w:uiPriority w:val="34"/>
    <w:qFormat/>
    <w:rsid w:val="00A55F9C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A55F9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55F9C"/>
  </w:style>
  <w:style w:type="paragraph" w:styleId="Buborkszveg">
    <w:name w:val="Balloon Text"/>
    <w:basedOn w:val="Norml"/>
    <w:link w:val="BuborkszvegChar"/>
    <w:uiPriority w:val="99"/>
    <w:semiHidden/>
    <w:unhideWhenUsed/>
    <w:rsid w:val="00A55F9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5F9C"/>
    <w:rPr>
      <w:rFonts w:ascii="Tahoma" w:hAnsi="Tahoma" w:cs="Tahoma"/>
      <w:sz w:val="16"/>
      <w:szCs w:val="16"/>
    </w:rPr>
  </w:style>
  <w:style w:type="character" w:styleId="Sorszma">
    <w:name w:val="line number"/>
    <w:basedOn w:val="Bekezdsalapbettpusa"/>
    <w:uiPriority w:val="99"/>
    <w:semiHidden/>
    <w:unhideWhenUsed/>
    <w:rsid w:val="00A55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1151</Words>
  <Characters>7942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Csaba</cp:lastModifiedBy>
  <cp:revision>7</cp:revision>
  <dcterms:created xsi:type="dcterms:W3CDTF">2024-02-16T12:36:00Z</dcterms:created>
  <dcterms:modified xsi:type="dcterms:W3CDTF">2024-03-03T09:58:00Z</dcterms:modified>
</cp:coreProperties>
</file>