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ED8F" w14:textId="77777777" w:rsidR="009F5BC1" w:rsidRPr="009F5BC1" w:rsidRDefault="009F5BC1" w:rsidP="009F5BC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9F5BC1">
        <w:rPr>
          <w:rFonts w:ascii="Times New Roman" w:eastAsia="宋体" w:hAnsi="Times New Roman" w:cs="Times New Roman"/>
          <w:b/>
          <w:bCs/>
          <w:sz w:val="30"/>
          <w:szCs w:val="30"/>
        </w:rPr>
        <w:t>Electronic Supplementary Information (ESI)</w:t>
      </w:r>
    </w:p>
    <w:p w14:paraId="2E8287AD" w14:textId="77777777" w:rsidR="009F5BC1" w:rsidRPr="009F5BC1" w:rsidRDefault="009F5BC1" w:rsidP="009F5BC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</w:p>
    <w:p w14:paraId="609BD415" w14:textId="27E63D2D" w:rsidR="009F5BC1" w:rsidRPr="009F5BC1" w:rsidRDefault="009F5BC1" w:rsidP="009F5BC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EA658A">
        <w:rPr>
          <w:rFonts w:ascii="Times New Roman" w:eastAsia="黑体" w:hAnsi="Times New Roman" w:cs="Times New Roman"/>
          <w:b/>
          <w:bCs/>
          <w:sz w:val="28"/>
          <w:szCs w:val="28"/>
        </w:rPr>
        <w:t>Cobalt-molybdenum bimetallic phosphide grown in situ on nickel foam as a bifunctional electrocatalyst for efficient water splittin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g</w:t>
      </w:r>
    </w:p>
    <w:p w14:paraId="3E6D3EC0" w14:textId="77777777" w:rsidR="009F5BC1" w:rsidRPr="009F5BC1" w:rsidRDefault="009F5BC1" w:rsidP="009F5BC1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9F5BC1">
        <w:rPr>
          <w:rFonts w:ascii="Times New Roman" w:eastAsia="宋体" w:hAnsi="Times New Roman" w:cs="Times New Roman"/>
          <w:szCs w:val="21"/>
        </w:rPr>
        <w:t xml:space="preserve">Qiangqiang Wang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</w:rPr>
        <w:t xml:space="preserve"> , </w:t>
      </w:r>
      <w:proofErr w:type="spellStart"/>
      <w:r w:rsidRPr="009F5BC1">
        <w:rPr>
          <w:rFonts w:ascii="Times New Roman" w:eastAsia="宋体" w:hAnsi="Times New Roman" w:cs="Times New Roman"/>
          <w:szCs w:val="21"/>
        </w:rPr>
        <w:t>Yameng</w:t>
      </w:r>
      <w:proofErr w:type="spellEnd"/>
      <w:r w:rsidRPr="009F5BC1">
        <w:rPr>
          <w:rFonts w:ascii="Times New Roman" w:eastAsia="宋体" w:hAnsi="Times New Roman" w:cs="Times New Roman"/>
          <w:szCs w:val="21"/>
        </w:rPr>
        <w:t xml:space="preserve"> Song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</w:rPr>
        <w:t xml:space="preserve"> , </w:t>
      </w:r>
      <w:proofErr w:type="spellStart"/>
      <w:r w:rsidRPr="009F5BC1">
        <w:rPr>
          <w:rFonts w:ascii="Times New Roman" w:eastAsia="宋体" w:hAnsi="Times New Roman" w:cs="Times New Roman"/>
          <w:szCs w:val="21"/>
        </w:rPr>
        <w:t>Xiuzhen</w:t>
      </w:r>
      <w:proofErr w:type="spellEnd"/>
      <w:r w:rsidRPr="009F5BC1">
        <w:rPr>
          <w:rFonts w:ascii="Times New Roman" w:eastAsia="宋体" w:hAnsi="Times New Roman" w:cs="Times New Roman"/>
          <w:szCs w:val="21"/>
        </w:rPr>
        <w:t xml:space="preserve"> Liu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</w:rPr>
        <w:t xml:space="preserve"> , Haojun Liang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</w:rPr>
        <w:t xml:space="preserve"> , Shiqi Li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</w:rPr>
        <w:t xml:space="preserve"> , </w:t>
      </w:r>
    </w:p>
    <w:p w14:paraId="77D80C93" w14:textId="36675DA1" w:rsidR="009F5BC1" w:rsidRDefault="009F5BC1" w:rsidP="009F5BC1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9F5BC1">
        <w:rPr>
          <w:rFonts w:ascii="Times New Roman" w:eastAsia="宋体" w:hAnsi="Times New Roman" w:cs="Times New Roman"/>
          <w:szCs w:val="21"/>
        </w:rPr>
        <w:t xml:space="preserve">Shanshan Wang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</w:rPr>
        <w:t xml:space="preserve"> , Yanyan Sun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</w:rPr>
        <w:t xml:space="preserve"> , </w:t>
      </w:r>
      <w:proofErr w:type="spellStart"/>
      <w:r w:rsidRPr="009F5BC1">
        <w:rPr>
          <w:rFonts w:ascii="Times New Roman" w:eastAsia="宋体" w:hAnsi="Times New Roman" w:cs="Times New Roman"/>
          <w:szCs w:val="21"/>
        </w:rPr>
        <w:t>Yingjiu</w:t>
      </w:r>
      <w:proofErr w:type="spellEnd"/>
      <w:r w:rsidRPr="009F5BC1">
        <w:rPr>
          <w:rFonts w:ascii="Times New Roman" w:eastAsia="宋体" w:hAnsi="Times New Roman" w:cs="Times New Roman"/>
          <w:szCs w:val="21"/>
        </w:rPr>
        <w:t xml:space="preserve"> Zhang 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/>
          <w:szCs w:val="21"/>
          <w:vertAlign w:val="superscript"/>
        </w:rPr>
        <w:t>*</w:t>
      </w:r>
    </w:p>
    <w:p w14:paraId="65185C90" w14:textId="7AC89EB3" w:rsidR="009F5BC1" w:rsidRPr="009F5BC1" w:rsidRDefault="009F5BC1" w:rsidP="009F5BC1">
      <w:pPr>
        <w:spacing w:line="360" w:lineRule="auto"/>
        <w:jc w:val="center"/>
        <w:rPr>
          <w:rFonts w:ascii="Times New Roman" w:eastAsia="宋体" w:hAnsi="Times New Roman" w:cs="Times New Roman"/>
          <w:i/>
          <w:iCs/>
          <w:szCs w:val="21"/>
          <w:vertAlign w:val="superscript"/>
        </w:rPr>
      </w:pPr>
      <w:r w:rsidRPr="009F5BC1">
        <w:rPr>
          <w:rFonts w:ascii="Times New Roman" w:eastAsia="宋体" w:hAnsi="Times New Roman" w:cs="Times New Roman"/>
          <w:i/>
          <w:iCs/>
          <w:szCs w:val="21"/>
          <w:vertAlign w:val="superscript"/>
        </w:rPr>
        <w:t>1</w:t>
      </w:r>
      <w:r w:rsidRPr="009F5BC1">
        <w:rPr>
          <w:rFonts w:ascii="Times New Roman" w:eastAsia="宋体" w:hAnsi="Times New Roman" w:cs="Times New Roman" w:hint="eastAsia"/>
          <w:i/>
          <w:iCs/>
          <w:szCs w:val="21"/>
          <w:vertAlign w:val="superscript"/>
        </w:rPr>
        <w:t xml:space="preserve"> </w:t>
      </w:r>
      <w:r w:rsidRPr="009F5BC1">
        <w:rPr>
          <w:rFonts w:ascii="Times New Roman" w:eastAsia="宋体" w:hAnsi="Times New Roman" w:cs="Times New Roman"/>
          <w:i/>
          <w:iCs/>
          <w:szCs w:val="21"/>
        </w:rPr>
        <w:t>Key Laboratory of Materials Physics (Ministry of Education), School of Physics, Zhengzhou University, Zhengzhou, Henan450052, China</w:t>
      </w:r>
    </w:p>
    <w:p w14:paraId="7E02B205" w14:textId="198793F8" w:rsidR="009F5BC1" w:rsidRPr="009F5BC1" w:rsidRDefault="009F5BC1" w:rsidP="009F5BC1">
      <w:pPr>
        <w:spacing w:line="360" w:lineRule="auto"/>
        <w:jc w:val="center"/>
        <w:rPr>
          <w:rFonts w:ascii="Times New Roman" w:eastAsia="宋体" w:hAnsi="Times New Roman" w:cs="Times New Roman"/>
          <w:i/>
          <w:iCs/>
          <w:szCs w:val="21"/>
        </w:rPr>
      </w:pPr>
      <w:r w:rsidRPr="009F5BC1">
        <w:rPr>
          <w:rFonts w:ascii="Times New Roman" w:eastAsia="宋体" w:hAnsi="Times New Roman" w:cs="Times New Roman" w:hint="eastAsia"/>
          <w:i/>
          <w:iCs/>
          <w:szCs w:val="21"/>
        </w:rPr>
        <w:t>C</w:t>
      </w:r>
      <w:r w:rsidRPr="009F5BC1">
        <w:rPr>
          <w:rFonts w:ascii="Times New Roman" w:eastAsia="宋体" w:hAnsi="Times New Roman" w:cs="Times New Roman"/>
          <w:i/>
          <w:iCs/>
          <w:szCs w:val="21"/>
        </w:rPr>
        <w:t>orresponding authors: zhangyj2006@zzu.edu.cn (</w:t>
      </w:r>
      <w:r>
        <w:rPr>
          <w:rFonts w:ascii="Times New Roman" w:eastAsia="宋体" w:hAnsi="Times New Roman" w:cs="Times New Roman"/>
          <w:i/>
          <w:iCs/>
          <w:szCs w:val="21"/>
        </w:rPr>
        <w:t>YJ</w:t>
      </w:r>
      <w:r w:rsidRPr="009F5BC1">
        <w:rPr>
          <w:rFonts w:ascii="Times New Roman" w:eastAsia="宋体" w:hAnsi="Times New Roman" w:cs="Times New Roman"/>
          <w:i/>
          <w:iCs/>
          <w:szCs w:val="21"/>
        </w:rPr>
        <w:t xml:space="preserve">. </w:t>
      </w:r>
      <w:r>
        <w:rPr>
          <w:rFonts w:ascii="Times New Roman" w:eastAsia="宋体" w:hAnsi="Times New Roman" w:cs="Times New Roman"/>
          <w:i/>
          <w:iCs/>
          <w:szCs w:val="21"/>
        </w:rPr>
        <w:t>Z</w:t>
      </w:r>
      <w:r>
        <w:rPr>
          <w:rFonts w:ascii="Times New Roman" w:eastAsia="宋体" w:hAnsi="Times New Roman" w:cs="Times New Roman" w:hint="eastAsia"/>
          <w:i/>
          <w:iCs/>
          <w:szCs w:val="21"/>
        </w:rPr>
        <w:t>hang</w:t>
      </w:r>
      <w:r w:rsidRPr="009F5BC1">
        <w:rPr>
          <w:rFonts w:ascii="Times New Roman" w:eastAsia="宋体" w:hAnsi="Times New Roman" w:cs="Times New Roman"/>
          <w:i/>
          <w:iCs/>
          <w:szCs w:val="21"/>
        </w:rPr>
        <w:t xml:space="preserve">), </w:t>
      </w:r>
    </w:p>
    <w:p w14:paraId="4B37C722" w14:textId="77777777" w:rsidR="009F5BC1" w:rsidRPr="009F5BC1" w:rsidRDefault="009F5BC1" w:rsidP="0042194A">
      <w:pPr>
        <w:jc w:val="center"/>
        <w:rPr>
          <w:rFonts w:ascii="Times New Roman" w:eastAsia="黑体" w:hAnsi="Times New Roman" w:cs="Times New Roman"/>
          <w:b/>
          <w:bCs/>
          <w:sz w:val="28"/>
          <w:szCs w:val="28"/>
          <w:lang w:val="de-DE"/>
        </w:rPr>
      </w:pPr>
    </w:p>
    <w:p w14:paraId="08F23F4B" w14:textId="77777777" w:rsidR="00EA658A" w:rsidRDefault="00EA658A" w:rsidP="0042194A">
      <w:pPr>
        <w:jc w:val="center"/>
        <w:sectPr w:rsidR="00EA658A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39E264" w14:textId="1584443D" w:rsidR="00D46DA0" w:rsidRPr="00D46DA0" w:rsidRDefault="00EA658A" w:rsidP="00D46DA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53367">
        <w:rPr>
          <w:rFonts w:ascii="Times New Roman" w:hAnsi="Times New Roman" w:cs="Times New Roman"/>
          <w:b/>
          <w:bCs/>
          <w:sz w:val="28"/>
          <w:szCs w:val="28"/>
        </w:rPr>
        <w:lastRenderedPageBreak/>
        <w:t>Materials</w:t>
      </w:r>
    </w:p>
    <w:p w14:paraId="1F913D30" w14:textId="7072B637" w:rsidR="00153367" w:rsidRPr="002A7EE7" w:rsidRDefault="00D46DA0" w:rsidP="008011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31945155"/>
      <w:r w:rsidRPr="00D46DA0">
        <w:rPr>
          <w:rFonts w:ascii="Times New Roman" w:hAnsi="Times New Roman" w:cs="Times New Roman"/>
          <w:sz w:val="24"/>
          <w:szCs w:val="24"/>
        </w:rPr>
        <w:t>C</w:t>
      </w:r>
      <w:r w:rsidR="004C1B9B" w:rsidRPr="004C1B9B">
        <w:rPr>
          <w:rFonts w:ascii="Times New Roman" w:hAnsi="Times New Roman" w:cs="Times New Roman"/>
          <w:sz w:val="24"/>
          <w:szCs w:val="24"/>
        </w:rPr>
        <w:t>obalt chloride hexahydrate</w:t>
      </w:r>
      <w:r w:rsidR="004C1B9B" w:rsidRPr="00D46DA0">
        <w:rPr>
          <w:rFonts w:ascii="Times New Roman" w:hAnsi="Times New Roman" w:cs="Times New Roman"/>
          <w:sz w:val="24"/>
          <w:szCs w:val="24"/>
        </w:rPr>
        <w:t>(CoCl</w:t>
      </w:r>
      <w:r w:rsidR="004C1B9B" w:rsidRPr="00D46D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C1B9B" w:rsidRPr="00D46DA0">
        <w:rPr>
          <w:rFonts w:ascii="Times New Roman" w:hAnsi="Times New Roman" w:cs="Times New Roman"/>
          <w:sz w:val="24"/>
          <w:szCs w:val="24"/>
        </w:rPr>
        <w:t>·6H</w:t>
      </w:r>
      <w:r w:rsidR="004C1B9B" w:rsidRPr="00D46D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C1B9B" w:rsidRPr="00D46DA0">
        <w:rPr>
          <w:rFonts w:ascii="Times New Roman" w:hAnsi="Times New Roman" w:cs="Times New Roman"/>
          <w:sz w:val="24"/>
          <w:szCs w:val="24"/>
        </w:rPr>
        <w:t>O)</w:t>
      </w:r>
      <w:r w:rsidR="004C1B9B" w:rsidRPr="00D46DA0">
        <w:rPr>
          <w:rFonts w:ascii="Times New Roman" w:hAnsi="Times New Roman" w:cs="Times New Roman"/>
          <w:sz w:val="24"/>
          <w:szCs w:val="24"/>
        </w:rPr>
        <w:t>，</w:t>
      </w:r>
      <w:r w:rsidR="004C1B9B" w:rsidRPr="00D46DA0">
        <w:rPr>
          <w:rFonts w:ascii="Times New Roman" w:hAnsi="Times New Roman" w:cs="Times New Roman"/>
          <w:sz w:val="24"/>
          <w:szCs w:val="24"/>
        </w:rPr>
        <w:t xml:space="preserve">ammonium molybdate </w:t>
      </w:r>
      <w:bookmarkStart w:id="1" w:name="_Hlk131945175"/>
      <w:bookmarkEnd w:id="0"/>
      <w:r w:rsidRPr="00D46DA0">
        <w:rPr>
          <w:rFonts w:ascii="Times New Roman" w:hAnsi="Times New Roman" w:cs="Times New Roman"/>
          <w:sz w:val="24"/>
          <w:szCs w:val="24"/>
        </w:rPr>
        <w:t>tetrahydrate(</w:t>
      </w:r>
      <w:r w:rsidRPr="00D46DA0">
        <w:rPr>
          <w:rFonts w:ascii="Times New Roman" w:hAnsi="Times New Roman" w:cs="Times New Roman" w:hint="eastAsia"/>
          <w:sz w:val="24"/>
          <w:szCs w:val="24"/>
        </w:rPr>
        <w:t>(NH</w:t>
      </w:r>
      <w:r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D46DA0">
        <w:rPr>
          <w:rFonts w:ascii="Times New Roman" w:hAnsi="Times New Roman" w:cs="Times New Roman" w:hint="eastAsia"/>
          <w:sz w:val="24"/>
          <w:szCs w:val="24"/>
        </w:rPr>
        <w:t>)</w:t>
      </w:r>
      <w:r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 w:rsidRPr="00D46DA0">
        <w:rPr>
          <w:rFonts w:ascii="Times New Roman" w:hAnsi="Times New Roman" w:cs="Times New Roman" w:hint="eastAsia"/>
          <w:sz w:val="24"/>
          <w:szCs w:val="24"/>
        </w:rPr>
        <w:t>Mo</w:t>
      </w:r>
      <w:r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7</w:t>
      </w:r>
      <w:r w:rsidRPr="00D46DA0">
        <w:rPr>
          <w:rFonts w:ascii="Times New Roman" w:hAnsi="Times New Roman" w:cs="Times New Roman" w:hint="eastAsia"/>
          <w:sz w:val="24"/>
          <w:szCs w:val="24"/>
        </w:rPr>
        <w:t>O</w:t>
      </w:r>
      <w:r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24</w:t>
      </w:r>
      <w:r w:rsidRPr="00D46DA0">
        <w:rPr>
          <w:rFonts w:ascii="Times New Roman" w:hAnsi="Times New Roman" w:cs="Times New Roman" w:hint="eastAsia"/>
          <w:sz w:val="24"/>
          <w:szCs w:val="24"/>
        </w:rPr>
        <w:t>·</w:t>
      </w:r>
      <w:r w:rsidRPr="00D46DA0">
        <w:rPr>
          <w:rFonts w:ascii="Times New Roman" w:hAnsi="Times New Roman" w:cs="Times New Roman" w:hint="eastAsia"/>
          <w:sz w:val="24"/>
          <w:szCs w:val="24"/>
        </w:rPr>
        <w:t>4H</w:t>
      </w:r>
      <w:r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D46DA0">
        <w:rPr>
          <w:rFonts w:ascii="Times New Roman" w:hAnsi="Times New Roman" w:cs="Times New Roman" w:hint="eastAsia"/>
          <w:sz w:val="24"/>
          <w:szCs w:val="24"/>
        </w:rPr>
        <w:t>O</w:t>
      </w:r>
      <w:r w:rsidRPr="00D46DA0">
        <w:rPr>
          <w:rFonts w:ascii="Times New Roman" w:hAnsi="Times New Roman" w:cs="Times New Roman"/>
          <w:sz w:val="24"/>
          <w:szCs w:val="24"/>
        </w:rPr>
        <w:t>)</w:t>
      </w:r>
      <w:bookmarkEnd w:id="1"/>
      <w:r w:rsidRPr="00D46DA0">
        <w:rPr>
          <w:rFonts w:ascii="Times New Roman" w:hAnsi="Times New Roman" w:cs="Times New Roman"/>
          <w:sz w:val="24"/>
          <w:szCs w:val="24"/>
        </w:rPr>
        <w:t>，</w:t>
      </w:r>
      <w:r w:rsidRPr="00D46DA0">
        <w:rPr>
          <w:rFonts w:ascii="Times New Roman" w:hAnsi="Times New Roman" w:cs="Times New Roman"/>
          <w:sz w:val="24"/>
          <w:szCs w:val="24"/>
        </w:rPr>
        <w:t>urea(CH</w:t>
      </w:r>
      <w:r w:rsidRPr="00D46DA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46DA0">
        <w:rPr>
          <w:rFonts w:ascii="Times New Roman" w:hAnsi="Times New Roman" w:cs="Times New Roman"/>
          <w:sz w:val="24"/>
          <w:szCs w:val="24"/>
        </w:rPr>
        <w:t>N</w:t>
      </w:r>
      <w:r w:rsidRPr="00D46D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6DA0">
        <w:rPr>
          <w:rFonts w:ascii="Times New Roman" w:hAnsi="Times New Roman" w:cs="Times New Roman"/>
          <w:sz w:val="24"/>
          <w:szCs w:val="24"/>
        </w:rPr>
        <w:t>O)</w:t>
      </w:r>
      <w:r w:rsidRPr="00D46DA0">
        <w:rPr>
          <w:rFonts w:ascii="Times New Roman" w:hAnsi="Times New Roman" w:cs="Times New Roman"/>
          <w:sz w:val="24"/>
          <w:szCs w:val="24"/>
        </w:rPr>
        <w:t>，</w:t>
      </w:r>
      <w:proofErr w:type="spellStart"/>
      <w:r w:rsidRPr="00D46DA0">
        <w:rPr>
          <w:rFonts w:ascii="Times New Roman" w:hAnsi="Times New Roman" w:cs="Times New Roman" w:hint="eastAsia"/>
          <w:sz w:val="24"/>
          <w:szCs w:val="24"/>
        </w:rPr>
        <w:t>sodium</w:t>
      </w:r>
      <w:r w:rsidR="003B6404" w:rsidRPr="002A7EE7">
        <w:rPr>
          <w:rFonts w:ascii="Times New Roman" w:hAnsi="Times New Roman" w:cs="Times New Roman"/>
          <w:sz w:val="24"/>
          <w:szCs w:val="24"/>
        </w:rPr>
        <w:t>hypophosphite</w:t>
      </w:r>
      <w:proofErr w:type="spellEnd"/>
      <w:r w:rsidR="005D7B6F">
        <w:rPr>
          <w:rFonts w:ascii="Times New Roman" w:hAnsi="Times New Roman" w:cs="Times New Roman"/>
          <w:sz w:val="24"/>
          <w:szCs w:val="24"/>
        </w:rPr>
        <w:t xml:space="preserve"> </w:t>
      </w:r>
      <w:r w:rsidR="003B6404" w:rsidRPr="002A7EE7">
        <w:rPr>
          <w:rFonts w:ascii="Times New Roman" w:hAnsi="Times New Roman" w:cs="Times New Roman"/>
          <w:sz w:val="24"/>
          <w:szCs w:val="24"/>
        </w:rPr>
        <w:t>(NaH</w:t>
      </w:r>
      <w:r w:rsidR="003B6404" w:rsidRPr="00D46D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B6404" w:rsidRPr="002A7EE7">
        <w:rPr>
          <w:rFonts w:ascii="Times New Roman" w:hAnsi="Times New Roman" w:cs="Times New Roman"/>
          <w:sz w:val="24"/>
          <w:szCs w:val="24"/>
        </w:rPr>
        <w:t>PO</w:t>
      </w:r>
      <w:r w:rsidR="003B6404" w:rsidRPr="00D46D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B6404" w:rsidRPr="00D46DA0">
        <w:rPr>
          <w:rFonts w:ascii="微软雅黑" w:eastAsia="微软雅黑" w:hAnsi="微软雅黑" w:cs="微软雅黑" w:hint="eastAsia"/>
          <w:sz w:val="24"/>
          <w:szCs w:val="24"/>
        </w:rPr>
        <w:t>･</w:t>
      </w:r>
      <w:r w:rsidR="003B6404" w:rsidRPr="002A7EE7">
        <w:rPr>
          <w:rFonts w:ascii="Times New Roman" w:hAnsi="Times New Roman" w:cs="Times New Roman"/>
          <w:sz w:val="24"/>
          <w:szCs w:val="24"/>
        </w:rPr>
        <w:t>H</w:t>
      </w:r>
      <w:r w:rsidR="003B6404" w:rsidRPr="00D46DA0">
        <w:rPr>
          <w:rFonts w:ascii="Times New Roman" w:hAnsi="Times New Roman" w:cs="Times New Roman"/>
          <w:sz w:val="24"/>
          <w:szCs w:val="24"/>
        </w:rPr>
        <w:t>2</w:t>
      </w:r>
      <w:r w:rsidR="003B6404" w:rsidRPr="002A7EE7">
        <w:rPr>
          <w:rFonts w:ascii="Times New Roman" w:hAnsi="Times New Roman" w:cs="Times New Roman"/>
          <w:sz w:val="24"/>
          <w:szCs w:val="24"/>
        </w:rPr>
        <w:t>O)</w:t>
      </w:r>
      <w:r w:rsidR="003B6404" w:rsidRPr="002A7EE7">
        <w:rPr>
          <w:rFonts w:ascii="Times New Roman" w:hAnsi="Times New Roman" w:cs="Times New Roman"/>
          <w:sz w:val="24"/>
          <w:szCs w:val="24"/>
        </w:rPr>
        <w:t>，</w:t>
      </w:r>
      <w:r w:rsidR="003B6404" w:rsidRPr="002A7EE7">
        <w:rPr>
          <w:rFonts w:ascii="Times New Roman" w:hAnsi="Times New Roman" w:cs="Times New Roman"/>
          <w:sz w:val="24"/>
          <w:szCs w:val="24"/>
        </w:rPr>
        <w:t xml:space="preserve">hydrochloric acid (HCl) and </w:t>
      </w:r>
      <w:proofErr w:type="spellStart"/>
      <w:r w:rsidR="003B6404" w:rsidRPr="002A7EE7">
        <w:rPr>
          <w:rFonts w:ascii="Times New Roman" w:hAnsi="Times New Roman" w:cs="Times New Roman"/>
          <w:sz w:val="24"/>
          <w:szCs w:val="24"/>
        </w:rPr>
        <w:t>potassium</w:t>
      </w:r>
      <w:r w:rsidR="00483F8E">
        <w:rPr>
          <w:rFonts w:ascii="Times New Roman" w:hAnsi="Times New Roman" w:cs="Times New Roman"/>
          <w:sz w:val="24"/>
          <w:szCs w:val="24"/>
        </w:rPr>
        <w:t>,</w:t>
      </w:r>
      <w:r w:rsidR="003B6404" w:rsidRPr="002A7EE7">
        <w:rPr>
          <w:rFonts w:ascii="Times New Roman" w:hAnsi="Times New Roman" w:cs="Times New Roman"/>
          <w:sz w:val="24"/>
          <w:szCs w:val="24"/>
        </w:rPr>
        <w:t>hydroxide</w:t>
      </w:r>
      <w:proofErr w:type="spellEnd"/>
      <w:r w:rsidR="008011BB">
        <w:rPr>
          <w:rFonts w:ascii="Times New Roman" w:hAnsi="Times New Roman" w:cs="Times New Roman"/>
          <w:sz w:val="24"/>
          <w:szCs w:val="24"/>
        </w:rPr>
        <w:t xml:space="preserve"> </w:t>
      </w:r>
      <w:r w:rsidR="003B6404" w:rsidRPr="002A7EE7">
        <w:rPr>
          <w:rFonts w:ascii="Times New Roman" w:hAnsi="Times New Roman" w:cs="Times New Roman"/>
          <w:sz w:val="24"/>
          <w:szCs w:val="24"/>
        </w:rPr>
        <w:t>(KOH) w</w:t>
      </w:r>
      <w:r w:rsidR="003B6404" w:rsidRPr="00D46DA0">
        <w:rPr>
          <w:rFonts w:ascii="Times New Roman" w:hAnsi="Times New Roman" w:cs="Times New Roman"/>
          <w:sz w:val="24"/>
          <w:szCs w:val="24"/>
        </w:rPr>
        <w:t>ere acqui</w:t>
      </w:r>
      <w:r w:rsidR="003B6404" w:rsidRPr="002A7EE7">
        <w:rPr>
          <w:rFonts w:ascii="Times New Roman" w:hAnsi="Times New Roman" w:cs="Times New Roman"/>
          <w:sz w:val="24"/>
          <w:szCs w:val="24"/>
        </w:rPr>
        <w:t xml:space="preserve">red from Shanghai Macklin Biochemical Co. </w:t>
      </w:r>
      <w:proofErr w:type="spellStart"/>
      <w:r w:rsidR="003B6404" w:rsidRPr="002A7EE7">
        <w:rPr>
          <w:rFonts w:ascii="Times New Roman" w:hAnsi="Times New Roman" w:cs="Times New Roman"/>
          <w:sz w:val="24"/>
          <w:szCs w:val="24"/>
        </w:rPr>
        <w:t>Ltd.</w:t>
      </w:r>
      <w:r w:rsidR="005F5B80" w:rsidRPr="005F5B8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5F5B80" w:rsidRPr="005F5B80">
        <w:rPr>
          <w:rFonts w:ascii="Times New Roman" w:hAnsi="Times New Roman" w:cs="Times New Roman"/>
          <w:sz w:val="24"/>
          <w:szCs w:val="24"/>
        </w:rPr>
        <w:t xml:space="preserve"> chemicals and reagents </w:t>
      </w:r>
      <w:r w:rsidR="005F5B80" w:rsidRPr="002A7EE7">
        <w:rPr>
          <w:rFonts w:ascii="Times New Roman" w:hAnsi="Times New Roman" w:cs="Times New Roman"/>
          <w:sz w:val="24"/>
          <w:szCs w:val="24"/>
        </w:rPr>
        <w:t>w</w:t>
      </w:r>
      <w:r w:rsidR="005F5B80" w:rsidRPr="005F5B80">
        <w:rPr>
          <w:rFonts w:ascii="Times New Roman" w:hAnsi="Times New Roman" w:cs="Times New Roman"/>
          <w:sz w:val="24"/>
          <w:szCs w:val="24"/>
        </w:rPr>
        <w:t>e</w:t>
      </w:r>
      <w:r w:rsidR="005F5B80" w:rsidRPr="002A7EE7">
        <w:rPr>
          <w:rFonts w:ascii="Times New Roman" w:hAnsi="Times New Roman" w:cs="Times New Roman"/>
          <w:sz w:val="24"/>
          <w:szCs w:val="24"/>
        </w:rPr>
        <w:t>re</w:t>
      </w:r>
      <w:r w:rsidR="005F5B80" w:rsidRPr="005F5B80">
        <w:rPr>
          <w:rFonts w:ascii="Times New Roman" w:hAnsi="Times New Roman" w:cs="Times New Roman"/>
          <w:sz w:val="24"/>
          <w:szCs w:val="24"/>
        </w:rPr>
        <w:t xml:space="preserve"> analytical grade without further purification during use.</w:t>
      </w:r>
    </w:p>
    <w:p w14:paraId="6E5E98A1" w14:textId="2B37B4EF" w:rsidR="00153367" w:rsidRDefault="00340414" w:rsidP="005F5B8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40414">
        <w:rPr>
          <w:rFonts w:ascii="Times New Roman" w:hAnsi="Times New Roman" w:cs="Times New Roman"/>
          <w:b/>
          <w:bCs/>
          <w:sz w:val="28"/>
          <w:szCs w:val="28"/>
        </w:rPr>
        <w:t>Characterization</w:t>
      </w:r>
    </w:p>
    <w:p w14:paraId="0E75D2A6" w14:textId="2DB0E01B" w:rsidR="00D131A6" w:rsidRPr="00DB4E6C" w:rsidRDefault="00FD4331" w:rsidP="00483F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31A6">
        <w:rPr>
          <w:rFonts w:ascii="Times New Roman" w:hAnsi="Times New Roman" w:cs="Times New Roman"/>
          <w:sz w:val="24"/>
          <w:szCs w:val="24"/>
        </w:rPr>
        <w:t xml:space="preserve">The microscopic morphology and x-ray spectroscopy (EDS) of the images were observed using scanning electron microscopy (SEM, Sigma 300, </w:t>
      </w:r>
      <w:r w:rsidR="002A7EE7" w:rsidRPr="002A7EE7">
        <w:rPr>
          <w:rFonts w:ascii="Times New Roman" w:hAnsi="Times New Roman" w:cs="Times New Roman"/>
          <w:sz w:val="24"/>
          <w:szCs w:val="24"/>
        </w:rPr>
        <w:t>ZEISS).</w:t>
      </w:r>
      <w:r w:rsidR="002A7EE7" w:rsidRPr="00507DB9">
        <w:rPr>
          <w:rFonts w:ascii="Times New Roman" w:hAnsi="Times New Roman" w:cs="Times New Roman" w:hint="eastAsia"/>
          <w:sz w:val="24"/>
          <w:szCs w:val="24"/>
        </w:rPr>
        <w:t>Transmission electron microscopy ( TEM ) and high-resolution transmission</w:t>
      </w:r>
      <w:r w:rsidR="002A7EE7" w:rsidRPr="002A7E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7DB9" w:rsidRPr="00507DB9">
        <w:rPr>
          <w:rFonts w:ascii="Times New Roman" w:hAnsi="Times New Roman" w:cs="Times New Roman" w:hint="eastAsia"/>
          <w:sz w:val="24"/>
          <w:szCs w:val="24"/>
        </w:rPr>
        <w:t>electron microscopy ( HRTEM ) tests were performed using 200 kV JEM 2010 ( JEOL ).</w:t>
      </w:r>
      <w:r w:rsidRPr="00D131A6">
        <w:rPr>
          <w:rFonts w:ascii="Times New Roman" w:hAnsi="Times New Roman" w:cs="Times New Roman"/>
          <w:sz w:val="24"/>
          <w:szCs w:val="24"/>
        </w:rPr>
        <w:t xml:space="preserve">The crystalline structures of electrodes were analyzed by XRD using a </w:t>
      </w:r>
      <w:proofErr w:type="spellStart"/>
      <w:r w:rsidRPr="00D131A6">
        <w:rPr>
          <w:rFonts w:ascii="Times New Roman" w:hAnsi="Times New Roman" w:cs="Times New Roman"/>
          <w:sz w:val="24"/>
          <w:szCs w:val="24"/>
        </w:rPr>
        <w:t>SmartLab</w:t>
      </w:r>
      <w:proofErr w:type="spellEnd"/>
      <w:r w:rsidRPr="00D131A6">
        <w:rPr>
          <w:rFonts w:ascii="Times New Roman" w:hAnsi="Times New Roman" w:cs="Times New Roman"/>
          <w:sz w:val="24"/>
          <w:szCs w:val="24"/>
        </w:rPr>
        <w:t xml:space="preserve"> Rigaku diffractometer equipped with Cu Ka </w:t>
      </w:r>
      <w:proofErr w:type="spellStart"/>
      <w:r w:rsidRPr="00D131A6">
        <w:rPr>
          <w:rFonts w:ascii="Times New Roman" w:hAnsi="Times New Roman" w:cs="Times New Roman"/>
          <w:sz w:val="24"/>
          <w:szCs w:val="24"/>
        </w:rPr>
        <w:t>radiation.</w:t>
      </w:r>
      <w:r w:rsidR="00DB4E6C" w:rsidRPr="00D131A6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DB4E6C" w:rsidRPr="00D131A6">
        <w:rPr>
          <w:rFonts w:ascii="Times New Roman" w:hAnsi="Times New Roman" w:cs="Times New Roman"/>
          <w:sz w:val="24"/>
          <w:szCs w:val="24"/>
        </w:rPr>
        <w:t xml:space="preserve"> compositions and status were analyzed</w:t>
      </w:r>
      <w:r w:rsidR="00DB4E6C" w:rsidRPr="00D131A6">
        <w:rPr>
          <w:sz w:val="24"/>
          <w:szCs w:val="24"/>
        </w:rPr>
        <w:t xml:space="preserve"> </w:t>
      </w:r>
      <w:r w:rsidR="00DB4E6C" w:rsidRPr="00D131A6">
        <w:rPr>
          <w:rFonts w:ascii="Times New Roman" w:hAnsi="Times New Roman" w:cs="Times New Roman"/>
          <w:sz w:val="24"/>
          <w:szCs w:val="24"/>
        </w:rPr>
        <w:t>by X-ray photoelectron</w:t>
      </w:r>
      <w:r w:rsidR="006743FC">
        <w:rPr>
          <w:rFonts w:ascii="Times New Roman" w:hAnsi="Times New Roman" w:cs="Times New Roman"/>
          <w:sz w:val="24"/>
          <w:szCs w:val="24"/>
        </w:rPr>
        <w:t xml:space="preserve"> </w:t>
      </w:r>
      <w:r w:rsidR="00DB4E6C" w:rsidRPr="00D131A6">
        <w:rPr>
          <w:rFonts w:ascii="Times New Roman" w:hAnsi="Times New Roman" w:cs="Times New Roman"/>
          <w:sz w:val="24"/>
          <w:szCs w:val="24"/>
        </w:rPr>
        <w:t>spectroscopy(XPS,</w:t>
      </w:r>
      <w:r w:rsidR="00D131A6" w:rsidRPr="00D131A6">
        <w:rPr>
          <w:rFonts w:ascii="Times New Roman" w:hAnsi="Times New Roman" w:cs="Times New Roman"/>
          <w:sz w:val="24"/>
          <w:szCs w:val="24"/>
        </w:rPr>
        <w:t>ESCALAB</w:t>
      </w:r>
      <w:r w:rsidR="006743FC">
        <w:rPr>
          <w:rFonts w:ascii="Times New Roman" w:hAnsi="Times New Roman" w:cs="Times New Roman"/>
          <w:sz w:val="24"/>
          <w:szCs w:val="24"/>
        </w:rPr>
        <w:t xml:space="preserve"> </w:t>
      </w:r>
      <w:r w:rsidR="00D131A6" w:rsidRPr="00D131A6">
        <w:rPr>
          <w:rFonts w:ascii="Times New Roman" w:hAnsi="Times New Roman" w:cs="Times New Roman"/>
          <w:sz w:val="24"/>
          <w:szCs w:val="24"/>
        </w:rPr>
        <w:t>250Xi,Thermo)</w:t>
      </w:r>
      <w:r w:rsidR="00D131A6" w:rsidRPr="00D131A6">
        <w:rPr>
          <w:sz w:val="24"/>
          <w:szCs w:val="24"/>
        </w:rPr>
        <w:t xml:space="preserve"> </w:t>
      </w:r>
      <w:r w:rsidR="00D131A6" w:rsidRPr="00D131A6">
        <w:rPr>
          <w:rFonts w:ascii="Times New Roman" w:hAnsi="Times New Roman" w:cs="Times New Roman"/>
          <w:sz w:val="24"/>
          <w:szCs w:val="24"/>
        </w:rPr>
        <w:t xml:space="preserve">using a monochromatic Al Kα X-ray source. All binding energies of the XPS analysis were referenced to a C 1s binding </w:t>
      </w:r>
      <w:r w:rsidR="00D131A6" w:rsidRPr="00DB4E6C">
        <w:rPr>
          <w:rFonts w:ascii="Times New Roman" w:hAnsi="Times New Roman" w:cs="Times New Roman"/>
          <w:sz w:val="24"/>
          <w:szCs w:val="24"/>
        </w:rPr>
        <w:t>energy of 28</w:t>
      </w:r>
      <w:r w:rsidR="00D131A6" w:rsidRPr="00D131A6">
        <w:rPr>
          <w:rFonts w:ascii="Times New Roman" w:hAnsi="Times New Roman" w:cs="Times New Roman"/>
          <w:sz w:val="24"/>
          <w:szCs w:val="24"/>
        </w:rPr>
        <w:t>4</w:t>
      </w:r>
      <w:r w:rsidR="00D131A6" w:rsidRPr="00DB4E6C">
        <w:rPr>
          <w:rFonts w:ascii="Times New Roman" w:hAnsi="Times New Roman" w:cs="Times New Roman"/>
          <w:sz w:val="24"/>
          <w:szCs w:val="24"/>
        </w:rPr>
        <w:t>.</w:t>
      </w:r>
      <w:r w:rsidR="00D131A6" w:rsidRPr="00D131A6">
        <w:rPr>
          <w:rFonts w:ascii="Times New Roman" w:hAnsi="Times New Roman" w:cs="Times New Roman"/>
          <w:sz w:val="24"/>
          <w:szCs w:val="24"/>
        </w:rPr>
        <w:t>8</w:t>
      </w:r>
      <w:r w:rsidR="00D131A6" w:rsidRPr="00DB4E6C">
        <w:rPr>
          <w:rFonts w:ascii="Times New Roman" w:hAnsi="Times New Roman" w:cs="Times New Roman"/>
          <w:sz w:val="24"/>
          <w:szCs w:val="24"/>
        </w:rPr>
        <w:t xml:space="preserve"> eV</w:t>
      </w:r>
      <w:r w:rsidR="00D131A6" w:rsidRPr="00D131A6">
        <w:rPr>
          <w:rFonts w:ascii="Times New Roman" w:hAnsi="Times New Roman" w:cs="Times New Roman"/>
          <w:sz w:val="24"/>
          <w:szCs w:val="24"/>
        </w:rPr>
        <w:t>.</w:t>
      </w:r>
    </w:p>
    <w:p w14:paraId="5301CC3E" w14:textId="0EABB6BF" w:rsidR="00DB4E6C" w:rsidRDefault="00D131A6" w:rsidP="00DB4E6C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D131A6">
        <w:rPr>
          <w:rFonts w:ascii="Times New Roman" w:hAnsi="Times New Roman" w:cs="Times New Roman"/>
          <w:b/>
          <w:bCs/>
          <w:sz w:val="28"/>
          <w:szCs w:val="28"/>
        </w:rPr>
        <w:t>Electrochemical measurements</w:t>
      </w:r>
    </w:p>
    <w:p w14:paraId="064285AD" w14:textId="6F3840CA" w:rsidR="00D46DA0" w:rsidRDefault="002A7EE7" w:rsidP="00D46D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3654">
        <w:rPr>
          <w:rFonts w:ascii="Times New Roman" w:hAnsi="Times New Roman" w:cs="Times New Roman"/>
          <w:sz w:val="24"/>
          <w:szCs w:val="24"/>
        </w:rPr>
        <w:t>A</w:t>
      </w:r>
      <w:r w:rsidRPr="006D3654">
        <w:rPr>
          <w:rFonts w:ascii="Times New Roman" w:hAnsi="Times New Roman" w:cs="Times New Roman" w:hint="eastAsia"/>
          <w:sz w:val="24"/>
          <w:szCs w:val="24"/>
        </w:rPr>
        <w:t>ll</w:t>
      </w:r>
      <w:r w:rsidRPr="006D3654">
        <w:rPr>
          <w:rFonts w:ascii="Times New Roman" w:hAnsi="Times New Roman" w:cs="Times New Roman"/>
          <w:sz w:val="24"/>
          <w:szCs w:val="24"/>
        </w:rPr>
        <w:t xml:space="preserve"> electrochemical measurements are performed in a conventional three-electrode system at room temperature with a </w:t>
      </w:r>
      <w:r w:rsidRPr="006D3654">
        <w:rPr>
          <w:rFonts w:ascii="Times New Roman" w:hAnsi="Times New Roman" w:cs="Times New Roman" w:hint="eastAsia"/>
          <w:sz w:val="24"/>
          <w:szCs w:val="24"/>
        </w:rPr>
        <w:t>Wuhan Coster CS2350 electrochemical workstation.</w:t>
      </w:r>
      <w:r w:rsidR="006D3654" w:rsidRPr="006D3654">
        <w:rPr>
          <w:rFonts w:ascii="Times New Roman" w:hAnsi="Times New Roman" w:cs="Times New Roman"/>
          <w:sz w:val="24"/>
          <w:szCs w:val="24"/>
        </w:rPr>
        <w:t xml:space="preserve"> The graphite rods were used as counter electrodes and the Hg/</w:t>
      </w:r>
      <w:proofErr w:type="spellStart"/>
      <w:r w:rsidR="006D3654" w:rsidRPr="006D3654">
        <w:rPr>
          <w:rFonts w:ascii="Times New Roman" w:hAnsi="Times New Roman" w:cs="Times New Roman"/>
          <w:sz w:val="24"/>
          <w:szCs w:val="24"/>
        </w:rPr>
        <w:t>HgO</w:t>
      </w:r>
      <w:proofErr w:type="spellEnd"/>
      <w:r w:rsidR="006D3654" w:rsidRPr="006D3654">
        <w:rPr>
          <w:rFonts w:ascii="Times New Roman" w:hAnsi="Times New Roman" w:cs="Times New Roman"/>
          <w:sz w:val="24"/>
          <w:szCs w:val="24"/>
        </w:rPr>
        <w:t xml:space="preserve"> electrodes as reference electrodes, respectively, while the as-prepared catalysts with dimensions of 0.5cm×1cm were used directly as working electrodes.</w:t>
      </w:r>
      <w:r w:rsidR="007D5038" w:rsidRPr="007D5038">
        <w:rPr>
          <w:rFonts w:ascii="微软雅黑" w:eastAsia="微软雅黑" w:hAnsi="微软雅黑"/>
          <w:color w:val="000000"/>
          <w:spacing w:val="15"/>
          <w:sz w:val="23"/>
          <w:szCs w:val="23"/>
        </w:rPr>
        <w:t xml:space="preserve"> </w:t>
      </w:r>
      <w:r w:rsidR="007D5038" w:rsidRPr="007D5038">
        <w:rPr>
          <w:rFonts w:ascii="Times New Roman" w:hAnsi="Times New Roman" w:cs="Times New Roman"/>
          <w:sz w:val="24"/>
          <w:szCs w:val="24"/>
        </w:rPr>
        <w:t>The</w:t>
      </w:r>
      <w:r w:rsidR="007D5038" w:rsidRPr="007D5038">
        <w:rPr>
          <w:rFonts w:ascii="Times New Roman" w:hAnsi="Times New Roman" w:cs="Times New Roman" w:hint="eastAsia"/>
          <w:sz w:val="24"/>
          <w:szCs w:val="24"/>
        </w:rPr>
        <w:t>1</w:t>
      </w:r>
      <w:r w:rsidR="007D5038" w:rsidRPr="007D5038">
        <w:rPr>
          <w:rFonts w:ascii="Times New Roman" w:hAnsi="Times New Roman" w:cs="Times New Roman"/>
          <w:sz w:val="24"/>
          <w:szCs w:val="24"/>
        </w:rPr>
        <w:t>M</w:t>
      </w:r>
      <w:r w:rsidR="007D5038" w:rsidRPr="007D5038">
        <w:rPr>
          <w:rFonts w:ascii="Times New Roman" w:hAnsi="Times New Roman" w:cs="Times New Roman" w:hint="eastAsia"/>
          <w:sz w:val="24"/>
          <w:szCs w:val="24"/>
        </w:rPr>
        <w:t xml:space="preserve"> KOH aqueous solution </w:t>
      </w:r>
      <w:r w:rsidR="007D5038" w:rsidRPr="007D5038">
        <w:rPr>
          <w:rFonts w:ascii="Times New Roman" w:hAnsi="Times New Roman" w:cs="Times New Roman"/>
          <w:sz w:val="24"/>
          <w:szCs w:val="24"/>
        </w:rPr>
        <w:t xml:space="preserve">was used </w:t>
      </w:r>
      <w:r w:rsidR="007D5038" w:rsidRPr="007D5038">
        <w:rPr>
          <w:rFonts w:ascii="Times New Roman" w:hAnsi="Times New Roman" w:cs="Times New Roman" w:hint="eastAsia"/>
          <w:sz w:val="24"/>
          <w:szCs w:val="24"/>
        </w:rPr>
        <w:t>as electrolyte, all polarization curves were recorded at a scan rate of 5 mV s</w:t>
      </w:r>
      <w:r w:rsidR="007D5038" w:rsidRPr="007D5038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="007D5038" w:rsidRPr="007D503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D5038">
        <w:rPr>
          <w:rFonts w:ascii="Times New Roman" w:hAnsi="Times New Roman" w:cs="Times New Roman"/>
          <w:sz w:val="24"/>
          <w:szCs w:val="24"/>
        </w:rPr>
        <w:t>A</w:t>
      </w:r>
      <w:r w:rsidR="007D5038" w:rsidRPr="007D5038">
        <w:rPr>
          <w:rFonts w:ascii="Times New Roman" w:hAnsi="Times New Roman" w:cs="Times New Roman" w:hint="eastAsia"/>
          <w:sz w:val="24"/>
          <w:szCs w:val="24"/>
        </w:rPr>
        <w:t xml:space="preserve">ll polarization curves </w:t>
      </w:r>
      <w:r w:rsidR="007D5038" w:rsidRPr="007D5038">
        <w:rPr>
          <w:rFonts w:ascii="Times New Roman" w:hAnsi="Times New Roman" w:cs="Times New Roman"/>
          <w:sz w:val="24"/>
          <w:szCs w:val="24"/>
        </w:rPr>
        <w:t xml:space="preserve">were corrected using </w:t>
      </w:r>
      <w:proofErr w:type="spellStart"/>
      <w:r w:rsidR="007D5038" w:rsidRPr="007D503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7D5038" w:rsidRPr="007D5038">
        <w:rPr>
          <w:rFonts w:ascii="Times New Roman" w:hAnsi="Times New Roman" w:cs="Times New Roman"/>
          <w:sz w:val="24"/>
          <w:szCs w:val="24"/>
        </w:rPr>
        <w:t xml:space="preserve"> compensation</w:t>
      </w:r>
      <w:r w:rsidR="00483F8E" w:rsidRPr="00483F8E">
        <w:rPr>
          <w:rFonts w:ascii="Times New Roman" w:hAnsi="Times New Roman" w:cs="Times New Roman"/>
          <w:sz w:val="24"/>
          <w:szCs w:val="24"/>
        </w:rPr>
        <w:t xml:space="preserve"> </w:t>
      </w:r>
      <w:r w:rsidR="00483F8E" w:rsidRPr="007D5038">
        <w:rPr>
          <w:rFonts w:ascii="Times New Roman" w:hAnsi="Times New Roman" w:cs="Times New Roman"/>
          <w:sz w:val="24"/>
          <w:szCs w:val="24"/>
        </w:rPr>
        <w:t xml:space="preserve">unless specifically indicated. </w:t>
      </w:r>
      <w:r w:rsidR="00483F8E" w:rsidRPr="008D04C2">
        <w:rPr>
          <w:rFonts w:ascii="Times New Roman" w:hAnsi="Times New Roman" w:cs="Times New Roman" w:hint="eastAsia"/>
          <w:sz w:val="24"/>
          <w:szCs w:val="24"/>
        </w:rPr>
        <w:t>Tafel slope</w:t>
      </w:r>
      <w:r w:rsidR="00483F8E" w:rsidRPr="00483F8E">
        <w:rPr>
          <w:rFonts w:ascii="Times New Roman" w:hAnsi="Times New Roman" w:cs="Times New Roman" w:hint="eastAsia"/>
          <w:sz w:val="24"/>
          <w:szCs w:val="24"/>
        </w:rPr>
        <w:t>s</w:t>
      </w:r>
      <w:r w:rsidR="00483F8E" w:rsidRPr="008D04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83F8E" w:rsidRPr="00483F8E">
        <w:rPr>
          <w:rFonts w:ascii="Times New Roman" w:hAnsi="Times New Roman" w:cs="Times New Roman"/>
          <w:sz w:val="24"/>
          <w:szCs w:val="24"/>
        </w:rPr>
        <w:t>were</w:t>
      </w:r>
      <w:r w:rsidR="00483F8E" w:rsidRPr="008D04C2">
        <w:rPr>
          <w:rFonts w:ascii="Times New Roman" w:hAnsi="Times New Roman" w:cs="Times New Roman" w:hint="eastAsia"/>
          <w:sz w:val="24"/>
          <w:szCs w:val="24"/>
        </w:rPr>
        <w:t xml:space="preserve"> fitted according to the</w:t>
      </w:r>
      <w:r w:rsidR="00483F8E" w:rsidRPr="00483F8E">
        <w:rPr>
          <w:rFonts w:ascii="Times New Roman" w:hAnsi="Times New Roman" w:cs="Times New Roman"/>
          <w:sz w:val="24"/>
          <w:szCs w:val="24"/>
        </w:rPr>
        <w:t xml:space="preserve"> equation</w:t>
      </w:r>
      <w:r w:rsidR="00483F8E" w:rsidRPr="008D04C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83F8E" w:rsidRPr="00483F8E">
        <w:rPr>
          <w:rFonts w:ascii="Times New Roman" w:hAnsi="Times New Roman" w:cs="Times New Roman"/>
          <w:sz w:val="24"/>
          <w:szCs w:val="24"/>
        </w:rPr>
        <w:t>ŋ = a + b log(j)</w:t>
      </w:r>
      <w:r w:rsidR="00483F8E" w:rsidRPr="00483F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83F8E" w:rsidRPr="008D04C2">
        <w:rPr>
          <w:rFonts w:ascii="Times New Roman" w:hAnsi="Times New Roman" w:cs="Times New Roman" w:hint="eastAsia"/>
          <w:sz w:val="24"/>
          <w:szCs w:val="24"/>
        </w:rPr>
        <w:t xml:space="preserve">, where </w:t>
      </w:r>
      <w:r w:rsidR="00483F8E" w:rsidRPr="008D04C2">
        <w:rPr>
          <w:rFonts w:ascii="Times New Roman" w:hAnsi="Times New Roman" w:cs="Times New Roman" w:hint="eastAsia"/>
          <w:sz w:val="24"/>
          <w:szCs w:val="24"/>
        </w:rPr>
        <w:t>η</w:t>
      </w:r>
      <w:r w:rsidR="00483F8E" w:rsidRPr="008D04C2">
        <w:rPr>
          <w:rFonts w:ascii="Times New Roman" w:hAnsi="Times New Roman" w:cs="Times New Roman" w:hint="eastAsia"/>
          <w:sz w:val="24"/>
          <w:szCs w:val="24"/>
        </w:rPr>
        <w:t xml:space="preserve"> is the overpotential, b is the Tafel slope, j is the current density, and a is a constant.</w:t>
      </w:r>
      <w:r w:rsidR="00EF3CFD">
        <w:rPr>
          <w:rFonts w:ascii="Times New Roman" w:hAnsi="Times New Roman" w:cs="Times New Roman"/>
          <w:sz w:val="24"/>
          <w:szCs w:val="24"/>
        </w:rPr>
        <w:t xml:space="preserve"> </w:t>
      </w:r>
      <w:r w:rsidR="00EF3CFD">
        <w:rPr>
          <w:rFonts w:ascii="Times New Roman" w:hAnsi="Times New Roman" w:cs="Times New Roman" w:hint="eastAsia"/>
          <w:sz w:val="24"/>
          <w:szCs w:val="24"/>
        </w:rPr>
        <w:t>e</w:t>
      </w:r>
      <w:r w:rsidR="00483F8E" w:rsidRPr="006F27F9">
        <w:rPr>
          <w:rFonts w:ascii="Times New Roman" w:hAnsi="Times New Roman" w:cs="Times New Roman"/>
          <w:sz w:val="24"/>
          <w:szCs w:val="24"/>
        </w:rPr>
        <w:t>lectrochemical impedance spectroscopy (EIS) was obtained under open</w:t>
      </w:r>
      <w:r w:rsidR="00EF3CFD">
        <w:rPr>
          <w:rFonts w:ascii="Times New Roman" w:hAnsi="Times New Roman" w:cs="Times New Roman"/>
          <w:sz w:val="24"/>
          <w:szCs w:val="24"/>
        </w:rPr>
        <w:t xml:space="preserve"> </w:t>
      </w:r>
      <w:r w:rsidR="006F27F9" w:rsidRPr="006F27F9">
        <w:rPr>
          <w:rFonts w:ascii="Times New Roman" w:hAnsi="Times New Roman" w:cs="Times New Roman"/>
          <w:sz w:val="24"/>
          <w:szCs w:val="24"/>
        </w:rPr>
        <w:t xml:space="preserve">circuit </w:t>
      </w:r>
      <w:r w:rsidR="006F27F9" w:rsidRPr="006F27F9">
        <w:rPr>
          <w:rFonts w:ascii="Times New Roman" w:hAnsi="Times New Roman" w:cs="Times New Roman"/>
          <w:sz w:val="24"/>
          <w:szCs w:val="24"/>
        </w:rPr>
        <w:lastRenderedPageBreak/>
        <w:t>potentials for all catalysts from 100 kHz to 0.1 Hz with an amplitude of 5 mV</w:t>
      </w:r>
      <w:r w:rsidR="006F27F9">
        <w:rPr>
          <w:rFonts w:ascii="Times New Roman" w:hAnsi="Times New Roman" w:cs="Times New Roman"/>
          <w:sz w:val="24"/>
          <w:szCs w:val="24"/>
        </w:rPr>
        <w:t>.</w:t>
      </w:r>
      <w:r w:rsidR="00691377" w:rsidRPr="00691377">
        <w:rPr>
          <w:rFonts w:ascii="微软雅黑" w:eastAsia="微软雅黑" w:hAnsi="微软雅黑" w:hint="eastAsia"/>
          <w:b/>
          <w:bCs/>
          <w:color w:val="000000"/>
          <w:spacing w:val="15"/>
          <w:sz w:val="23"/>
          <w:szCs w:val="23"/>
        </w:rPr>
        <w:t xml:space="preserve"> </w:t>
      </w:r>
      <w:r w:rsidR="00691377" w:rsidRPr="00691377">
        <w:rPr>
          <w:rFonts w:ascii="Times New Roman" w:hAnsi="Times New Roman" w:cs="Times New Roman" w:hint="eastAsia"/>
          <w:sz w:val="24"/>
          <w:szCs w:val="24"/>
        </w:rPr>
        <w:t>Cyclic voltammetry ( CV ) was performed at different scan rates</w:t>
      </w:r>
      <w:r w:rsidR="00691377" w:rsidRPr="00691377">
        <w:rPr>
          <w:rFonts w:ascii="Times New Roman" w:hAnsi="Times New Roman" w:cs="Times New Roman"/>
          <w:sz w:val="24"/>
          <w:szCs w:val="24"/>
        </w:rPr>
        <w:t>(ranging from 20 to100 mV s</w:t>
      </w:r>
      <w:r w:rsidR="00691377" w:rsidRPr="0069137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91377" w:rsidRPr="00691377">
        <w:rPr>
          <w:rFonts w:ascii="Times New Roman" w:hAnsi="Times New Roman" w:cs="Times New Roman"/>
          <w:sz w:val="24"/>
          <w:szCs w:val="24"/>
        </w:rPr>
        <w:t>)</w:t>
      </w:r>
      <w:r w:rsidR="00691377" w:rsidRPr="00691377">
        <w:rPr>
          <w:rFonts w:ascii="Times New Roman" w:hAnsi="Times New Roman" w:cs="Times New Roman" w:hint="eastAsia"/>
          <w:sz w:val="24"/>
          <w:szCs w:val="24"/>
        </w:rPr>
        <w:t xml:space="preserve"> to evaluate the double layer capacitance ( </w:t>
      </w:r>
      <w:proofErr w:type="spellStart"/>
      <w:r w:rsidR="00691377" w:rsidRPr="00691377">
        <w:rPr>
          <w:rFonts w:ascii="Times New Roman" w:hAnsi="Times New Roman" w:cs="Times New Roman" w:hint="eastAsia"/>
          <w:sz w:val="24"/>
          <w:szCs w:val="24"/>
        </w:rPr>
        <w:t>C</w:t>
      </w:r>
      <w:r w:rsidR="00691377" w:rsidRPr="008011BB">
        <w:rPr>
          <w:rFonts w:ascii="Times New Roman" w:hAnsi="Times New Roman" w:cs="Times New Roman" w:hint="eastAsia"/>
          <w:sz w:val="24"/>
          <w:szCs w:val="24"/>
          <w:vertAlign w:val="subscript"/>
        </w:rPr>
        <w:t>dl</w:t>
      </w:r>
      <w:proofErr w:type="spellEnd"/>
      <w:r w:rsidR="00691377" w:rsidRPr="00691377">
        <w:rPr>
          <w:rFonts w:ascii="Times New Roman" w:hAnsi="Times New Roman" w:cs="Times New Roman" w:hint="eastAsia"/>
          <w:sz w:val="24"/>
          <w:szCs w:val="24"/>
        </w:rPr>
        <w:t xml:space="preserve"> ) </w:t>
      </w:r>
      <w:r w:rsidR="00691377" w:rsidRPr="00691377">
        <w:rPr>
          <w:rFonts w:ascii="Times New Roman" w:hAnsi="Times New Roman" w:cs="Times New Roman"/>
          <w:sz w:val="24"/>
          <w:szCs w:val="24"/>
        </w:rPr>
        <w:t>,as</w:t>
      </w:r>
      <w:r w:rsidR="00691377" w:rsidRPr="00691377">
        <w:rPr>
          <w:rFonts w:ascii="Times New Roman" w:hAnsi="Times New Roman" w:cs="Times New Roman" w:hint="eastAsia"/>
          <w:sz w:val="24"/>
          <w:szCs w:val="24"/>
        </w:rPr>
        <w:t xml:space="preserve"> ECSA is proportional to the double layer capacitance ( </w:t>
      </w:r>
      <w:proofErr w:type="spellStart"/>
      <w:r w:rsidR="00691377" w:rsidRPr="00691377">
        <w:rPr>
          <w:rFonts w:ascii="Times New Roman" w:hAnsi="Times New Roman" w:cs="Times New Roman" w:hint="eastAsia"/>
          <w:sz w:val="24"/>
          <w:szCs w:val="24"/>
        </w:rPr>
        <w:t>C</w:t>
      </w:r>
      <w:r w:rsidR="00691377" w:rsidRPr="008011BB">
        <w:rPr>
          <w:rFonts w:ascii="Times New Roman" w:hAnsi="Times New Roman" w:cs="Times New Roman" w:hint="eastAsia"/>
          <w:sz w:val="24"/>
          <w:szCs w:val="24"/>
          <w:vertAlign w:val="subscript"/>
        </w:rPr>
        <w:t>dl</w:t>
      </w:r>
      <w:proofErr w:type="spellEnd"/>
      <w:r w:rsidR="00691377" w:rsidRPr="00691377">
        <w:rPr>
          <w:rFonts w:ascii="Times New Roman" w:hAnsi="Times New Roman" w:cs="Times New Roman" w:hint="eastAsia"/>
          <w:sz w:val="24"/>
          <w:szCs w:val="24"/>
        </w:rPr>
        <w:t xml:space="preserve"> ).</w:t>
      </w:r>
      <w:r w:rsidR="00D46DA0" w:rsidRPr="00D46DA0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</w:t>
      </w:r>
      <w:r w:rsidR="00D46DA0" w:rsidRPr="00D46DA0">
        <w:rPr>
          <w:rFonts w:ascii="Times New Roman" w:hAnsi="Times New Roman" w:cs="Times New Roman" w:hint="eastAsia"/>
          <w:sz w:val="24"/>
          <w:szCs w:val="24"/>
        </w:rPr>
        <w:t>All measured potentials are corrected according to the following formula Equation : E</w:t>
      </w:r>
      <w:r w:rsidR="00D46DA0"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RHE</w:t>
      </w:r>
      <w:r w:rsidR="00D46DA0" w:rsidRPr="00D46DA0">
        <w:rPr>
          <w:rFonts w:ascii="Times New Roman" w:hAnsi="Times New Roman" w:cs="Times New Roman" w:hint="eastAsia"/>
          <w:sz w:val="24"/>
          <w:szCs w:val="24"/>
        </w:rPr>
        <w:t xml:space="preserve"> = </w:t>
      </w:r>
      <w:proofErr w:type="spellStart"/>
      <w:r w:rsidR="00D46DA0" w:rsidRPr="00D46DA0">
        <w:rPr>
          <w:rFonts w:ascii="Times New Roman" w:hAnsi="Times New Roman" w:cs="Times New Roman" w:hint="eastAsia"/>
          <w:sz w:val="24"/>
          <w:szCs w:val="24"/>
        </w:rPr>
        <w:t>E</w:t>
      </w:r>
      <w:r w:rsidR="00D46DA0"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Hg</w:t>
      </w:r>
      <w:proofErr w:type="spellEnd"/>
      <w:r w:rsidR="00D46DA0"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/ </w:t>
      </w:r>
      <w:proofErr w:type="spellStart"/>
      <w:r w:rsidR="00D46DA0" w:rsidRPr="00D46DA0">
        <w:rPr>
          <w:rFonts w:ascii="Times New Roman" w:hAnsi="Times New Roman" w:cs="Times New Roman" w:hint="eastAsia"/>
          <w:sz w:val="24"/>
          <w:szCs w:val="24"/>
          <w:vertAlign w:val="subscript"/>
        </w:rPr>
        <w:t>HgO</w:t>
      </w:r>
      <w:proofErr w:type="spellEnd"/>
      <w:r w:rsidR="00D46DA0" w:rsidRPr="00D46DA0">
        <w:rPr>
          <w:rFonts w:ascii="Times New Roman" w:hAnsi="Times New Roman" w:cs="Times New Roman" w:hint="eastAsia"/>
          <w:sz w:val="24"/>
          <w:szCs w:val="24"/>
        </w:rPr>
        <w:t xml:space="preserve"> + 0.098 V + 0.059 </w:t>
      </w:r>
      <w:r w:rsidR="00D46DA0" w:rsidRPr="00D46DA0">
        <w:rPr>
          <w:rFonts w:ascii="Times New Roman" w:hAnsi="Times New Roman" w:cs="Times New Roman" w:hint="eastAsia"/>
          <w:sz w:val="24"/>
          <w:szCs w:val="24"/>
        </w:rPr>
        <w:t>×</w:t>
      </w:r>
      <w:r w:rsidR="00D46DA0" w:rsidRPr="00D46DA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D46DA0" w:rsidRPr="00D46DA0">
        <w:rPr>
          <w:rFonts w:ascii="Times New Roman" w:hAnsi="Times New Roman" w:cs="Times New Roman" w:hint="eastAsia"/>
          <w:sz w:val="24"/>
          <w:szCs w:val="24"/>
        </w:rPr>
        <w:t>pH</w:t>
      </w:r>
      <w:r w:rsidR="00D46DA0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14:paraId="7958AFCC" w14:textId="77777777" w:rsidR="00D46DA0" w:rsidRPr="00D46DA0" w:rsidRDefault="00D46DA0" w:rsidP="00D46D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7DB32B" w14:textId="410EF452" w:rsidR="00D46DA0" w:rsidRPr="00D46DA0" w:rsidRDefault="00D46DA0" w:rsidP="00D46D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CE3D2E" w14:textId="0FA7A1C0" w:rsidR="00691377" w:rsidRPr="00691377" w:rsidRDefault="00691377" w:rsidP="00483F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23C09" w14:textId="5B0DDF9B" w:rsidR="006F27F9" w:rsidRPr="006F27F9" w:rsidRDefault="006F27F9" w:rsidP="006F27F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4C61D9" w14:textId="7EB138C3" w:rsidR="007D5038" w:rsidRPr="007D5038" w:rsidRDefault="007D5038" w:rsidP="007D503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7D5038" w:rsidRPr="007D50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71194C" w14:textId="5FCE23DE" w:rsidR="003B38F4" w:rsidRDefault="0042194A" w:rsidP="0042194A">
      <w:pPr>
        <w:jc w:val="center"/>
      </w:pPr>
      <w:r>
        <w:rPr>
          <w:noProof/>
        </w:rPr>
        <w:lastRenderedPageBreak/>
        <w:drawing>
          <wp:inline distT="0" distB="0" distL="0" distR="0" wp14:anchorId="61BEF47C" wp14:editId="6CBA952D">
            <wp:extent cx="5335905" cy="1910235"/>
            <wp:effectExtent l="0" t="0" r="0" b="0"/>
            <wp:docPr id="697375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31" cy="1915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2D2B8" w14:textId="03BFFEA2" w:rsidR="0042194A" w:rsidRDefault="009A1C99" w:rsidP="009A1C99">
      <w:pPr>
        <w:jc w:val="center"/>
      </w:pPr>
      <w:bookmarkStart w:id="2" w:name="_Hlk131945526"/>
      <w:r w:rsidRPr="009A1C99">
        <w:rPr>
          <w:rFonts w:ascii="Times New Roman" w:hAnsi="Times New Roman" w:cs="Times New Roman"/>
        </w:rPr>
        <w:t>Figure S1. SEM image</w:t>
      </w:r>
      <w:r w:rsidRPr="008011BB">
        <w:rPr>
          <w:rFonts w:ascii="Times New Roman" w:hAnsi="Times New Roman" w:cs="Times New Roman"/>
        </w:rPr>
        <w:t>s of NF</w:t>
      </w:r>
      <w:r w:rsidR="008011BB" w:rsidRPr="008011BB">
        <w:rPr>
          <w:rFonts w:ascii="Times New Roman" w:hAnsi="Times New Roman" w:cs="Times New Roman"/>
        </w:rPr>
        <w:t>(</w:t>
      </w:r>
      <w:r w:rsidR="008011BB" w:rsidRPr="008011BB">
        <w:rPr>
          <w:rFonts w:ascii="Times New Roman" w:hAnsi="Times New Roman" w:cs="Times New Roman"/>
        </w:rPr>
        <w:t xml:space="preserve">100 </w:t>
      </w:r>
      <w:proofErr w:type="spellStart"/>
      <w:r w:rsidR="008011BB" w:rsidRPr="008011BB">
        <w:rPr>
          <w:rFonts w:ascii="Times New Roman" w:hAnsi="Times New Roman" w:cs="Times New Roman"/>
        </w:rPr>
        <w:t>μm</w:t>
      </w:r>
      <w:proofErr w:type="spellEnd"/>
      <w:r w:rsidR="008011BB" w:rsidRPr="008011BB">
        <w:rPr>
          <w:rFonts w:ascii="Times New Roman" w:hAnsi="Times New Roman" w:cs="Times New Roman"/>
        </w:rPr>
        <w:t xml:space="preserve"> and </w:t>
      </w:r>
      <w:r w:rsidR="008011BB" w:rsidRPr="008011BB">
        <w:rPr>
          <w:rFonts w:ascii="Times New Roman" w:hAnsi="Times New Roman" w:cs="Times New Roman"/>
        </w:rPr>
        <w:t>50μm</w:t>
      </w:r>
      <w:r w:rsidR="008011BB" w:rsidRPr="008011BB">
        <w:rPr>
          <w:rFonts w:ascii="Times New Roman" w:hAnsi="Times New Roman" w:cs="Times New Roman"/>
        </w:rPr>
        <w:t>)</w:t>
      </w:r>
    </w:p>
    <w:bookmarkEnd w:id="2"/>
    <w:p w14:paraId="111D3C65" w14:textId="29A2B6B3" w:rsidR="0042194A" w:rsidRDefault="0042194A" w:rsidP="0042194A">
      <w:pPr>
        <w:jc w:val="center"/>
      </w:pPr>
    </w:p>
    <w:p w14:paraId="6247B9DB" w14:textId="3541A787" w:rsidR="0042194A" w:rsidRDefault="000D4877" w:rsidP="0042194A">
      <w:pPr>
        <w:jc w:val="left"/>
      </w:pPr>
      <w:r>
        <w:rPr>
          <w:noProof/>
        </w:rPr>
        <w:drawing>
          <wp:inline distT="0" distB="0" distL="0" distR="0" wp14:anchorId="0CA13507" wp14:editId="42B1ACDE">
            <wp:extent cx="5404118" cy="2278380"/>
            <wp:effectExtent l="0" t="0" r="6350" b="7620"/>
            <wp:docPr id="8633410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374" cy="2286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0F4F4" w14:textId="5D6195E3" w:rsidR="009A1C99" w:rsidRPr="009A1C99" w:rsidRDefault="009A1C99" w:rsidP="009A1C99">
      <w:pPr>
        <w:jc w:val="center"/>
        <w:rPr>
          <w:rFonts w:ascii="Times New Roman" w:hAnsi="Times New Roman" w:cs="Times New Roman"/>
        </w:rPr>
      </w:pPr>
      <w:r w:rsidRPr="009A1C99">
        <w:rPr>
          <w:rFonts w:ascii="Times New Roman" w:hAnsi="Times New Roman" w:cs="Times New Roman"/>
        </w:rPr>
        <w:t>Figure S</w:t>
      </w:r>
      <w:r w:rsidR="00D9649E">
        <w:rPr>
          <w:rFonts w:ascii="Times New Roman" w:hAnsi="Times New Roman" w:cs="Times New Roman"/>
        </w:rPr>
        <w:t>2</w:t>
      </w:r>
      <w:r w:rsidRPr="009A1C99">
        <w:rPr>
          <w:rFonts w:ascii="Times New Roman" w:hAnsi="Times New Roman" w:cs="Times New Roman"/>
        </w:rPr>
        <w:t xml:space="preserve">. SEM images of </w:t>
      </w:r>
      <w:r w:rsidRPr="009A1C99">
        <w:rPr>
          <w:rFonts w:ascii="Times New Roman" w:hAnsi="Times New Roman" w:cs="Times New Roman" w:hint="eastAsia"/>
        </w:rPr>
        <w:t>Co-Mo/NF</w:t>
      </w:r>
      <w:r w:rsidR="008011BB" w:rsidRPr="009A1C99">
        <w:rPr>
          <w:rFonts w:ascii="Times New Roman" w:hAnsi="Times New Roman" w:cs="Times New Roman"/>
        </w:rPr>
        <w:t>(</w:t>
      </w:r>
      <w:r w:rsidR="008011BB" w:rsidRPr="008011BB">
        <w:rPr>
          <w:rFonts w:ascii="Times New Roman" w:hAnsi="Times New Roman" w:cs="Times New Roman"/>
        </w:rPr>
        <w:t xml:space="preserve">100 </w:t>
      </w:r>
      <w:proofErr w:type="spellStart"/>
      <w:r w:rsidR="008011BB" w:rsidRPr="008011BB">
        <w:rPr>
          <w:rFonts w:ascii="Times New Roman" w:hAnsi="Times New Roman" w:cs="Times New Roman"/>
        </w:rPr>
        <w:t>μm</w:t>
      </w:r>
      <w:proofErr w:type="spellEnd"/>
      <w:r w:rsidR="008011BB" w:rsidRPr="008011BB">
        <w:rPr>
          <w:rFonts w:ascii="Times New Roman" w:hAnsi="Times New Roman" w:cs="Times New Roman"/>
        </w:rPr>
        <w:t xml:space="preserve"> and 50μm</w:t>
      </w:r>
      <w:r w:rsidR="008011BB" w:rsidRPr="009A1C99">
        <w:rPr>
          <w:rFonts w:ascii="Times New Roman" w:hAnsi="Times New Roman" w:cs="Times New Roman"/>
        </w:rPr>
        <w:t>)</w:t>
      </w:r>
    </w:p>
    <w:p w14:paraId="32C4A895" w14:textId="24DF3B81" w:rsidR="000D4877" w:rsidRPr="009A1C99" w:rsidRDefault="000D4877" w:rsidP="0042194A">
      <w:pPr>
        <w:jc w:val="left"/>
      </w:pPr>
    </w:p>
    <w:p w14:paraId="45D9A6B6" w14:textId="616B2EC5" w:rsidR="00A82244" w:rsidRDefault="001A22F5" w:rsidP="001A22F5">
      <w:pPr>
        <w:jc w:val="center"/>
      </w:pPr>
      <w:r>
        <w:rPr>
          <w:noProof/>
        </w:rPr>
        <w:drawing>
          <wp:inline distT="0" distB="0" distL="0" distR="0" wp14:anchorId="3626FF5E" wp14:editId="6D1195A9">
            <wp:extent cx="3751284" cy="3040380"/>
            <wp:effectExtent l="0" t="0" r="1905" b="7620"/>
            <wp:docPr id="884380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569" cy="3048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2CBE4" w14:textId="216EE9F5" w:rsidR="003F482F" w:rsidRPr="00AE56E4" w:rsidRDefault="003F482F" w:rsidP="00AE56E4">
      <w:pPr>
        <w:jc w:val="center"/>
        <w:rPr>
          <w:rFonts w:ascii="Times New Roman" w:hAnsi="Times New Roman" w:cs="Times New Roman"/>
        </w:rPr>
      </w:pPr>
      <w:r w:rsidRPr="00AE56E4">
        <w:rPr>
          <w:rFonts w:ascii="Times New Roman" w:hAnsi="Times New Roman" w:cs="Times New Roman"/>
        </w:rPr>
        <w:t xml:space="preserve">Figure S3. HER cyclic voltammetry curves of (a) </w:t>
      </w:r>
      <w:proofErr w:type="spellStart"/>
      <w:r w:rsidRPr="00AE56E4">
        <w:rPr>
          <w:rFonts w:ascii="Times New Roman" w:hAnsi="Times New Roman" w:cs="Times New Roman"/>
        </w:rPr>
        <w:t>MoP</w:t>
      </w:r>
      <w:proofErr w:type="spellEnd"/>
      <w:r w:rsidRPr="00AE56E4">
        <w:rPr>
          <w:rFonts w:ascii="Times New Roman" w:hAnsi="Times New Roman" w:cs="Times New Roman"/>
        </w:rPr>
        <w:t>/NF, (b) Co-Mo/NF, (c) Co-P/NF</w:t>
      </w:r>
    </w:p>
    <w:p w14:paraId="67EE3579" w14:textId="0FE02E8E" w:rsidR="001A22F5" w:rsidRDefault="003F482F" w:rsidP="00EF3CFD">
      <w:pPr>
        <w:jc w:val="center"/>
      </w:pPr>
      <w:r w:rsidRPr="00AE56E4">
        <w:rPr>
          <w:rFonts w:ascii="Times New Roman" w:hAnsi="Times New Roman" w:cs="Times New Roman"/>
        </w:rPr>
        <w:t>and (d) Co-Mo-P/NF at different scan rates (20</w:t>
      </w:r>
      <w:r w:rsidRPr="00AE56E4">
        <w:rPr>
          <w:rFonts w:ascii="Times New Roman" w:hAnsi="Times New Roman" w:cs="Times New Roman"/>
        </w:rPr>
        <w:t>、</w:t>
      </w:r>
      <w:r w:rsidRPr="00AE56E4">
        <w:rPr>
          <w:rFonts w:ascii="Times New Roman" w:hAnsi="Times New Roman" w:cs="Times New Roman"/>
        </w:rPr>
        <w:t>40</w:t>
      </w:r>
      <w:r w:rsidRPr="00AE56E4">
        <w:rPr>
          <w:rFonts w:ascii="Times New Roman" w:hAnsi="Times New Roman" w:cs="Times New Roman"/>
        </w:rPr>
        <w:t>、</w:t>
      </w:r>
      <w:r w:rsidRPr="00AE56E4">
        <w:rPr>
          <w:rFonts w:ascii="Times New Roman" w:hAnsi="Times New Roman" w:cs="Times New Roman"/>
        </w:rPr>
        <w:t>60</w:t>
      </w:r>
      <w:r w:rsidRPr="00AE56E4">
        <w:rPr>
          <w:rFonts w:ascii="Times New Roman" w:hAnsi="Times New Roman" w:cs="Times New Roman"/>
        </w:rPr>
        <w:t>、</w:t>
      </w:r>
      <w:r w:rsidRPr="00AE56E4">
        <w:rPr>
          <w:rFonts w:ascii="Times New Roman" w:hAnsi="Times New Roman" w:cs="Times New Roman"/>
        </w:rPr>
        <w:t>80 and 100 mV/s).</w:t>
      </w:r>
      <w:r>
        <w:t xml:space="preserve"> </w:t>
      </w:r>
    </w:p>
    <w:sectPr w:rsidR="001A2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2F81" w14:textId="77777777" w:rsidR="002E7302" w:rsidRDefault="002E7302" w:rsidP="0042194A">
      <w:r>
        <w:separator/>
      </w:r>
    </w:p>
  </w:endnote>
  <w:endnote w:type="continuationSeparator" w:id="0">
    <w:p w14:paraId="3EE598BF" w14:textId="77777777" w:rsidR="002E7302" w:rsidRDefault="002E7302" w:rsidP="0042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807506"/>
      <w:docPartObj>
        <w:docPartGallery w:val="Page Numbers (Bottom of Page)"/>
        <w:docPartUnique/>
      </w:docPartObj>
    </w:sdtPr>
    <w:sdtContent>
      <w:p w14:paraId="341EFC0B" w14:textId="63244B05" w:rsidR="00EF3CFD" w:rsidRDefault="00EF3C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938F3C" w14:textId="77777777" w:rsidR="00EF3CFD" w:rsidRDefault="00EF3C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7A15F" w14:textId="77777777" w:rsidR="002E7302" w:rsidRDefault="002E7302" w:rsidP="0042194A">
      <w:r>
        <w:separator/>
      </w:r>
    </w:p>
  </w:footnote>
  <w:footnote w:type="continuationSeparator" w:id="0">
    <w:p w14:paraId="2996A81B" w14:textId="77777777" w:rsidR="002E7302" w:rsidRDefault="002E7302" w:rsidP="00421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64"/>
    <w:rsid w:val="000D4877"/>
    <w:rsid w:val="00153367"/>
    <w:rsid w:val="001A22F5"/>
    <w:rsid w:val="002A7EE7"/>
    <w:rsid w:val="002E7302"/>
    <w:rsid w:val="00340414"/>
    <w:rsid w:val="0034113B"/>
    <w:rsid w:val="003B38F4"/>
    <w:rsid w:val="003B6404"/>
    <w:rsid w:val="003F32E2"/>
    <w:rsid w:val="003F482F"/>
    <w:rsid w:val="003F5AB5"/>
    <w:rsid w:val="0042194A"/>
    <w:rsid w:val="00483F8E"/>
    <w:rsid w:val="004C1B9B"/>
    <w:rsid w:val="00507DB9"/>
    <w:rsid w:val="005D7B6F"/>
    <w:rsid w:val="005F5B80"/>
    <w:rsid w:val="006743FC"/>
    <w:rsid w:val="00691377"/>
    <w:rsid w:val="006D3654"/>
    <w:rsid w:val="006F27F9"/>
    <w:rsid w:val="00701619"/>
    <w:rsid w:val="007D5038"/>
    <w:rsid w:val="008011BB"/>
    <w:rsid w:val="0083406A"/>
    <w:rsid w:val="008D04C2"/>
    <w:rsid w:val="009A1C99"/>
    <w:rsid w:val="009F5BC1"/>
    <w:rsid w:val="00A56A10"/>
    <w:rsid w:val="00A611E3"/>
    <w:rsid w:val="00A82244"/>
    <w:rsid w:val="00AA61DF"/>
    <w:rsid w:val="00AD3EC2"/>
    <w:rsid w:val="00AE56E4"/>
    <w:rsid w:val="00C330C3"/>
    <w:rsid w:val="00D131A6"/>
    <w:rsid w:val="00D46DA0"/>
    <w:rsid w:val="00D9649E"/>
    <w:rsid w:val="00DB4E6C"/>
    <w:rsid w:val="00E33964"/>
    <w:rsid w:val="00E678C2"/>
    <w:rsid w:val="00EA658A"/>
    <w:rsid w:val="00EF3CFD"/>
    <w:rsid w:val="00F62214"/>
    <w:rsid w:val="00FD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6A6E9"/>
  <w15:chartTrackingRefBased/>
  <w15:docId w15:val="{8406C2BC-8ED0-4818-81EB-9C780333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3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19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1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194A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B6404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3B640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总</dc:creator>
  <cp:keywords/>
  <dc:description/>
  <cp:lastModifiedBy>莉 董</cp:lastModifiedBy>
  <cp:revision>33</cp:revision>
  <dcterms:created xsi:type="dcterms:W3CDTF">2023-04-06T12:06:00Z</dcterms:created>
  <dcterms:modified xsi:type="dcterms:W3CDTF">2023-11-21T09:39:00Z</dcterms:modified>
</cp:coreProperties>
</file>