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EC5" w:rsidRDefault="00FA6EC5" w:rsidP="00FA6EC5">
      <w:pPr>
        <w:widowControl/>
        <w:shd w:val="clear" w:color="auto" w:fill="FFFFFF"/>
        <w:wordWrap/>
        <w:autoSpaceDE/>
        <w:autoSpaceDN/>
        <w:spacing w:after="0" w:line="480" w:lineRule="auto"/>
        <w:jc w:val="left"/>
        <w:outlineLvl w:val="2"/>
        <w:rPr>
          <w:rFonts w:ascii="Arial" w:eastAsia="굴림" w:hAnsi="Arial" w:cs="Arial"/>
          <w:kern w:val="0"/>
          <w:sz w:val="24"/>
          <w:szCs w:val="24"/>
        </w:rPr>
      </w:pPr>
    </w:p>
    <w:p w:rsidR="00FA6EC5" w:rsidRPr="00FA6EC5" w:rsidRDefault="00FA6EC5" w:rsidP="00FA6EC5">
      <w:pPr>
        <w:widowControl/>
        <w:shd w:val="clear" w:color="auto" w:fill="FFFFFF"/>
        <w:wordWrap/>
        <w:autoSpaceDE/>
        <w:autoSpaceDN/>
        <w:spacing w:after="0" w:line="480" w:lineRule="auto"/>
        <w:jc w:val="left"/>
        <w:outlineLvl w:val="2"/>
        <w:rPr>
          <w:rFonts w:ascii="Arial" w:eastAsia="굴림" w:hAnsi="Arial" w:cs="Arial" w:hint="eastAsia"/>
          <w:b/>
          <w:bCs/>
          <w:kern w:val="0"/>
          <w:sz w:val="24"/>
          <w:szCs w:val="24"/>
        </w:rPr>
      </w:pPr>
      <w:r w:rsidRPr="00C02776">
        <w:rPr>
          <w:rFonts w:ascii="Arial" w:eastAsia="굴림" w:hAnsi="Arial" w:cs="Arial"/>
          <w:b/>
          <w:bCs/>
          <w:iCs/>
          <w:kern w:val="0"/>
          <w:sz w:val="24"/>
          <w:szCs w:val="24"/>
        </w:rPr>
        <w:t>In vivo</w:t>
      </w:r>
      <w:r w:rsidRPr="00C02776">
        <w:rPr>
          <w:rFonts w:ascii="Arial" w:eastAsia="굴림" w:hAnsi="Arial" w:cs="Arial"/>
          <w:b/>
          <w:bCs/>
          <w:kern w:val="0"/>
          <w:sz w:val="24"/>
          <w:szCs w:val="24"/>
        </w:rPr>
        <w:t> tumor implantation and histopathologic</w:t>
      </w:r>
      <w:r>
        <w:rPr>
          <w:rFonts w:ascii="Arial" w:eastAsia="굴림" w:hAnsi="Arial" w:cs="Arial"/>
          <w:b/>
          <w:bCs/>
          <w:kern w:val="0"/>
          <w:sz w:val="24"/>
          <w:szCs w:val="24"/>
        </w:rPr>
        <w:t>al</w:t>
      </w:r>
      <w:r w:rsidRPr="00C02776">
        <w:rPr>
          <w:rFonts w:ascii="Arial" w:eastAsia="굴림" w:hAnsi="Arial" w:cs="Arial"/>
          <w:b/>
          <w:bCs/>
          <w:kern w:val="0"/>
          <w:sz w:val="24"/>
          <w:szCs w:val="24"/>
        </w:rPr>
        <w:t xml:space="preserve"> analysis</w:t>
      </w:r>
    </w:p>
    <w:p w:rsidR="00FA6EC5" w:rsidRDefault="00FA6EC5" w:rsidP="00FA6EC5">
      <w:pPr>
        <w:widowControl/>
        <w:shd w:val="clear" w:color="auto" w:fill="FFFFFF"/>
        <w:wordWrap/>
        <w:autoSpaceDE/>
        <w:autoSpaceDN/>
        <w:spacing w:after="0" w:line="480" w:lineRule="auto"/>
        <w:jc w:val="left"/>
        <w:outlineLvl w:val="2"/>
        <w:rPr>
          <w:rFonts w:ascii="Arial" w:eastAsia="굴림" w:hAnsi="Arial" w:cs="Arial"/>
          <w:kern w:val="0"/>
          <w:sz w:val="24"/>
          <w:szCs w:val="24"/>
        </w:rPr>
      </w:pPr>
      <w:r>
        <w:rPr>
          <w:rFonts w:ascii="Arial" w:eastAsia="굴림" w:hAnsi="Arial" w:cs="Arial"/>
          <w:kern w:val="0"/>
          <w:sz w:val="24"/>
          <w:szCs w:val="24"/>
        </w:rPr>
        <w:t>Immediately after resection, the</w:t>
      </w:r>
      <w:r w:rsidRPr="002417C1">
        <w:rPr>
          <w:rFonts w:ascii="Arial" w:eastAsia="굴림" w:hAnsi="Arial" w:cs="Arial"/>
          <w:kern w:val="0"/>
          <w:sz w:val="24"/>
          <w:szCs w:val="24"/>
        </w:rPr>
        <w:t xml:space="preserve"> tumor specimens were placed in sterile tissue</w:t>
      </w:r>
      <w:r>
        <w:rPr>
          <w:rFonts w:ascii="Arial" w:eastAsia="굴림" w:hAnsi="Arial" w:cs="Arial"/>
          <w:kern w:val="0"/>
          <w:sz w:val="24"/>
          <w:szCs w:val="24"/>
        </w:rPr>
        <w:t xml:space="preserve"> </w:t>
      </w:r>
      <w:r w:rsidRPr="002417C1">
        <w:rPr>
          <w:rFonts w:ascii="Arial" w:eastAsia="굴림" w:hAnsi="Arial" w:cs="Arial"/>
          <w:kern w:val="0"/>
          <w:sz w:val="24"/>
          <w:szCs w:val="24"/>
        </w:rPr>
        <w:t>culture medium (RPM</w:t>
      </w:r>
      <w:r>
        <w:rPr>
          <w:rFonts w:ascii="Arial" w:eastAsia="굴림" w:hAnsi="Arial" w:cs="Arial"/>
          <w:kern w:val="0"/>
          <w:sz w:val="24"/>
          <w:szCs w:val="24"/>
        </w:rPr>
        <w:t xml:space="preserve"> </w:t>
      </w:r>
      <w:r w:rsidRPr="002417C1">
        <w:rPr>
          <w:rFonts w:ascii="Arial" w:eastAsia="굴림" w:hAnsi="Arial" w:cs="Arial"/>
          <w:kern w:val="0"/>
          <w:sz w:val="24"/>
          <w:szCs w:val="24"/>
        </w:rPr>
        <w:t xml:space="preserve">1640) on ice and immediately transported to the animal facility at the </w:t>
      </w:r>
      <w:proofErr w:type="spellStart"/>
      <w:r w:rsidRPr="002417C1">
        <w:rPr>
          <w:rFonts w:ascii="Arial" w:eastAsia="굴림" w:hAnsi="Arial" w:cs="Arial"/>
          <w:kern w:val="0"/>
          <w:sz w:val="24"/>
          <w:szCs w:val="24"/>
        </w:rPr>
        <w:t>Asan</w:t>
      </w:r>
      <w:proofErr w:type="spellEnd"/>
      <w:r w:rsidRPr="002417C1">
        <w:rPr>
          <w:rFonts w:ascii="Arial" w:eastAsia="굴림" w:hAnsi="Arial" w:cs="Arial"/>
          <w:kern w:val="0"/>
          <w:sz w:val="24"/>
          <w:szCs w:val="24"/>
        </w:rPr>
        <w:t xml:space="preserve"> Institute for Life Sciences, </w:t>
      </w:r>
      <w:proofErr w:type="spellStart"/>
      <w:r w:rsidRPr="002417C1">
        <w:rPr>
          <w:rFonts w:ascii="Arial" w:eastAsia="굴림" w:hAnsi="Arial" w:cs="Arial"/>
          <w:kern w:val="0"/>
          <w:sz w:val="24"/>
          <w:szCs w:val="24"/>
        </w:rPr>
        <w:t>Asan</w:t>
      </w:r>
      <w:proofErr w:type="spellEnd"/>
      <w:r w:rsidRPr="002417C1">
        <w:rPr>
          <w:rFonts w:ascii="Arial" w:eastAsia="굴림" w:hAnsi="Arial" w:cs="Arial"/>
          <w:kern w:val="0"/>
          <w:sz w:val="24"/>
          <w:szCs w:val="24"/>
        </w:rPr>
        <w:t xml:space="preserve"> Medical Center, Seoul, Korea. </w:t>
      </w:r>
      <w:r>
        <w:rPr>
          <w:rFonts w:ascii="Arial" w:eastAsia="굴림" w:hAnsi="Arial" w:cs="Arial"/>
          <w:kern w:val="0"/>
          <w:sz w:val="24"/>
          <w:szCs w:val="24"/>
        </w:rPr>
        <w:t>The t</w:t>
      </w:r>
      <w:r w:rsidRPr="002417C1">
        <w:rPr>
          <w:rFonts w:ascii="Arial" w:eastAsia="굴림" w:hAnsi="Arial" w:cs="Arial"/>
          <w:kern w:val="0"/>
          <w:sz w:val="24"/>
          <w:szCs w:val="24"/>
        </w:rPr>
        <w:t xml:space="preserve">umors were </w:t>
      </w:r>
      <w:proofErr w:type="spellStart"/>
      <w:r w:rsidRPr="002417C1">
        <w:rPr>
          <w:rFonts w:ascii="Arial" w:eastAsia="굴림" w:hAnsi="Arial" w:cs="Arial"/>
          <w:kern w:val="0"/>
          <w:sz w:val="24"/>
          <w:szCs w:val="24"/>
        </w:rPr>
        <w:t>orthotopically</w:t>
      </w:r>
      <w:proofErr w:type="spellEnd"/>
      <w:r w:rsidRPr="002417C1">
        <w:rPr>
          <w:rFonts w:ascii="Arial" w:eastAsia="굴림" w:hAnsi="Arial" w:cs="Arial"/>
          <w:kern w:val="0"/>
          <w:sz w:val="24"/>
          <w:szCs w:val="24"/>
        </w:rPr>
        <w:t xml:space="preserve"> implanted into the 4th mammary fat pads of female NOD/SCID mice (5 to 8 weeks old) (</w:t>
      </w:r>
      <w:proofErr w:type="spellStart"/>
      <w:r w:rsidRPr="002417C1">
        <w:rPr>
          <w:rFonts w:ascii="Arial" w:eastAsia="굴림" w:hAnsi="Arial" w:cs="Arial"/>
          <w:kern w:val="0"/>
          <w:sz w:val="24"/>
          <w:szCs w:val="24"/>
        </w:rPr>
        <w:t>Koatech</w:t>
      </w:r>
      <w:proofErr w:type="spellEnd"/>
      <w:r w:rsidRPr="002417C1">
        <w:rPr>
          <w:rFonts w:ascii="Arial" w:eastAsia="굴림" w:hAnsi="Arial" w:cs="Arial"/>
          <w:kern w:val="0"/>
          <w:sz w:val="24"/>
          <w:szCs w:val="24"/>
        </w:rPr>
        <w:t xml:space="preserve"> Inc., Seoul, Korea). Estrogen pellets were inserted into the subcutaneous soft tissue of the cervical area </w:t>
      </w:r>
      <w:r>
        <w:rPr>
          <w:rFonts w:ascii="Arial" w:eastAsia="굴림" w:hAnsi="Arial" w:cs="Arial"/>
          <w:kern w:val="0"/>
          <w:sz w:val="24"/>
          <w:szCs w:val="24"/>
        </w:rPr>
        <w:t>of the</w:t>
      </w:r>
      <w:r w:rsidRPr="002417C1">
        <w:rPr>
          <w:rFonts w:ascii="Arial" w:eastAsia="굴림" w:hAnsi="Arial" w:cs="Arial"/>
          <w:kern w:val="0"/>
          <w:sz w:val="24"/>
          <w:szCs w:val="24"/>
        </w:rPr>
        <w:t xml:space="preserve"> m</w:t>
      </w:r>
      <w:r>
        <w:rPr>
          <w:rFonts w:ascii="Arial" w:eastAsia="굴림" w:hAnsi="Arial" w:cs="Arial"/>
          <w:kern w:val="0"/>
          <w:sz w:val="24"/>
          <w:szCs w:val="24"/>
        </w:rPr>
        <w:t>ouse</w:t>
      </w:r>
      <w:r w:rsidRPr="002417C1">
        <w:rPr>
          <w:rFonts w:ascii="Arial" w:eastAsia="굴림" w:hAnsi="Arial" w:cs="Arial"/>
          <w:kern w:val="0"/>
          <w:sz w:val="24"/>
          <w:szCs w:val="24"/>
        </w:rPr>
        <w:t xml:space="preserve"> if the grafted tumor was of an HR-positive subtype. Passage cessation was conducted if </w:t>
      </w:r>
      <w:r>
        <w:rPr>
          <w:rFonts w:ascii="Arial" w:eastAsia="굴림" w:hAnsi="Arial" w:cs="Arial"/>
          <w:kern w:val="0"/>
          <w:sz w:val="24"/>
          <w:szCs w:val="24"/>
        </w:rPr>
        <w:t>a mouse</w:t>
      </w:r>
      <w:r w:rsidRPr="002417C1">
        <w:rPr>
          <w:rFonts w:ascii="Arial" w:eastAsia="굴림" w:hAnsi="Arial" w:cs="Arial"/>
          <w:kern w:val="0"/>
          <w:sz w:val="24"/>
          <w:szCs w:val="24"/>
        </w:rPr>
        <w:t xml:space="preserve"> showed </w:t>
      </w:r>
      <w:r>
        <w:rPr>
          <w:rFonts w:ascii="Arial" w:eastAsia="굴림" w:hAnsi="Arial" w:cs="Arial"/>
          <w:kern w:val="0"/>
          <w:sz w:val="24"/>
          <w:szCs w:val="24"/>
        </w:rPr>
        <w:t xml:space="preserve">any </w:t>
      </w:r>
      <w:r w:rsidRPr="002417C1">
        <w:rPr>
          <w:rFonts w:ascii="Arial" w:eastAsia="굴림" w:hAnsi="Arial" w:cs="Arial"/>
          <w:kern w:val="0"/>
          <w:sz w:val="24"/>
          <w:szCs w:val="24"/>
        </w:rPr>
        <w:t xml:space="preserve">abnormal pathological responses, such as jaundice, extreme distress, </w:t>
      </w:r>
      <w:r>
        <w:rPr>
          <w:rFonts w:ascii="Arial" w:eastAsia="굴림" w:hAnsi="Arial" w:cs="Arial"/>
          <w:kern w:val="0"/>
          <w:sz w:val="24"/>
          <w:szCs w:val="24"/>
        </w:rPr>
        <w:t>or</w:t>
      </w:r>
      <w:r w:rsidRPr="002417C1">
        <w:rPr>
          <w:rFonts w:ascii="Arial" w:eastAsia="굴림" w:hAnsi="Arial" w:cs="Arial"/>
          <w:kern w:val="0"/>
          <w:sz w:val="24"/>
          <w:szCs w:val="24"/>
        </w:rPr>
        <w:t xml:space="preserve"> the development of lymphoproliferative disease. </w:t>
      </w:r>
    </w:p>
    <w:p w:rsidR="00FA6EC5" w:rsidRPr="00C02776" w:rsidRDefault="00FA6EC5" w:rsidP="00FA6EC5">
      <w:pPr>
        <w:widowControl/>
        <w:shd w:val="clear" w:color="auto" w:fill="FFFFFF"/>
        <w:wordWrap/>
        <w:autoSpaceDE/>
        <w:autoSpaceDN/>
        <w:spacing w:after="0" w:line="480" w:lineRule="auto"/>
        <w:ind w:firstLineChars="150" w:firstLine="360"/>
        <w:jc w:val="left"/>
        <w:outlineLvl w:val="2"/>
        <w:rPr>
          <w:rFonts w:ascii="Arial" w:eastAsia="굴림" w:hAnsi="Arial" w:cs="Arial"/>
          <w:kern w:val="0"/>
          <w:sz w:val="24"/>
          <w:szCs w:val="24"/>
        </w:rPr>
      </w:pPr>
      <w:r w:rsidRPr="002417C1">
        <w:rPr>
          <w:rFonts w:ascii="Arial" w:eastAsia="굴림" w:hAnsi="Arial" w:cs="Arial"/>
          <w:kern w:val="0"/>
          <w:sz w:val="24"/>
          <w:szCs w:val="24"/>
        </w:rPr>
        <w:t>The tumor size was serially measured</w:t>
      </w:r>
      <w:r>
        <w:rPr>
          <w:rFonts w:ascii="Arial" w:eastAsia="굴림" w:hAnsi="Arial" w:cs="Arial"/>
          <w:kern w:val="0"/>
          <w:sz w:val="24"/>
          <w:szCs w:val="24"/>
        </w:rPr>
        <w:t>, and w</w:t>
      </w:r>
      <w:r w:rsidRPr="002417C1">
        <w:rPr>
          <w:rFonts w:ascii="Arial" w:eastAsia="굴림" w:hAnsi="Arial" w:cs="Arial"/>
          <w:kern w:val="0"/>
          <w:sz w:val="24"/>
          <w:szCs w:val="24"/>
        </w:rPr>
        <w:t>hen the diameter of the implanted tumor reached 1 to 2 cm</w:t>
      </w:r>
      <w:r w:rsidRPr="00632412">
        <w:rPr>
          <w:rFonts w:ascii="Arial" w:eastAsia="굴림" w:hAnsi="Arial" w:cs="Arial"/>
          <w:kern w:val="0"/>
          <w:sz w:val="24"/>
          <w:szCs w:val="24"/>
        </w:rPr>
        <w:t xml:space="preserve"> </w:t>
      </w:r>
      <w:r w:rsidRPr="00C02776">
        <w:rPr>
          <w:rFonts w:ascii="Arial" w:eastAsia="굴림" w:hAnsi="Arial" w:cs="Arial"/>
          <w:kern w:val="0"/>
          <w:sz w:val="24"/>
          <w:szCs w:val="24"/>
        </w:rPr>
        <w:t>(~2,000 mm</w:t>
      </w:r>
      <w:r w:rsidRPr="00C02776">
        <w:rPr>
          <w:rFonts w:ascii="Arial" w:eastAsia="굴림" w:hAnsi="Arial" w:cs="Arial"/>
          <w:kern w:val="0"/>
          <w:sz w:val="24"/>
          <w:szCs w:val="24"/>
          <w:vertAlign w:val="superscript"/>
        </w:rPr>
        <w:t xml:space="preserve">3 </w:t>
      </w:r>
      <w:r w:rsidRPr="00C02776">
        <w:rPr>
          <w:rFonts w:ascii="Arial" w:eastAsia="굴림" w:hAnsi="Arial" w:cs="Arial"/>
          <w:kern w:val="0"/>
          <w:sz w:val="24"/>
          <w:szCs w:val="24"/>
        </w:rPr>
        <w:t>in volume), the mice were euthanized. T</w:t>
      </w:r>
      <w:r>
        <w:rPr>
          <w:rFonts w:ascii="Arial" w:eastAsia="굴림" w:hAnsi="Arial" w:cs="Arial"/>
          <w:kern w:val="0"/>
          <w:sz w:val="24"/>
          <w:szCs w:val="24"/>
        </w:rPr>
        <w:t>hen, the t</w:t>
      </w:r>
      <w:r w:rsidRPr="00C02776">
        <w:rPr>
          <w:rFonts w:ascii="Arial" w:eastAsia="굴림" w:hAnsi="Arial" w:cs="Arial"/>
          <w:kern w:val="0"/>
          <w:sz w:val="24"/>
          <w:szCs w:val="24"/>
        </w:rPr>
        <w:t xml:space="preserve">umors were excised, cut into ~2 x 2 x 2 mm fragments, and passaged to successive </w:t>
      </w:r>
      <w:r>
        <w:rPr>
          <w:rFonts w:ascii="Arial" w:eastAsia="굴림" w:hAnsi="Arial" w:cs="Arial"/>
          <w:kern w:val="0"/>
          <w:sz w:val="24"/>
          <w:szCs w:val="24"/>
        </w:rPr>
        <w:t xml:space="preserve">generations of </w:t>
      </w:r>
      <w:r w:rsidRPr="00C02776">
        <w:rPr>
          <w:rFonts w:ascii="Arial" w:eastAsia="굴림" w:hAnsi="Arial" w:cs="Arial"/>
          <w:kern w:val="0"/>
          <w:sz w:val="24"/>
          <w:szCs w:val="24"/>
        </w:rPr>
        <w:t>mice.</w:t>
      </w:r>
    </w:p>
    <w:p w:rsidR="00FA6EC5" w:rsidRDefault="00FA6EC5" w:rsidP="00FA6EC5">
      <w:pPr>
        <w:widowControl/>
        <w:shd w:val="clear" w:color="auto" w:fill="FFFFFF"/>
        <w:wordWrap/>
        <w:autoSpaceDE/>
        <w:autoSpaceDN/>
        <w:spacing w:after="0" w:line="480" w:lineRule="auto"/>
        <w:ind w:firstLineChars="150" w:firstLine="360"/>
        <w:jc w:val="left"/>
        <w:rPr>
          <w:rFonts w:ascii="Arial" w:eastAsia="굴림" w:hAnsi="Arial" w:cs="Arial"/>
          <w:kern w:val="0"/>
          <w:sz w:val="24"/>
          <w:szCs w:val="24"/>
        </w:rPr>
      </w:pPr>
      <w:r w:rsidRPr="002417C1">
        <w:rPr>
          <w:rFonts w:ascii="Arial" w:eastAsia="굴림" w:hAnsi="Arial" w:cs="Arial"/>
          <w:kern w:val="0"/>
          <w:sz w:val="24"/>
          <w:szCs w:val="24"/>
        </w:rPr>
        <w:t xml:space="preserve">We used the retrieved PDXs in three distinct ways. The first group was directly implanted into the next passage of mice in a fresh state. The second group was sampled, fixed in formalin, and then embedded in paraffin blocks. These samples were subsequently stained with hematoxylin and eosin. The stained samples were reviewed for </w:t>
      </w:r>
      <w:proofErr w:type="spellStart"/>
      <w:r w:rsidRPr="002417C1">
        <w:rPr>
          <w:rFonts w:ascii="Arial" w:eastAsia="굴림" w:hAnsi="Arial" w:cs="Arial"/>
          <w:kern w:val="0"/>
          <w:sz w:val="24"/>
          <w:szCs w:val="24"/>
        </w:rPr>
        <w:t>histomorphology</w:t>
      </w:r>
      <w:proofErr w:type="spellEnd"/>
      <w:r w:rsidRPr="002417C1">
        <w:rPr>
          <w:rFonts w:ascii="Arial" w:eastAsia="굴림" w:hAnsi="Arial" w:cs="Arial"/>
          <w:kern w:val="0"/>
          <w:sz w:val="24"/>
          <w:szCs w:val="24"/>
        </w:rPr>
        <w:t xml:space="preserve"> by two pathologists (J.L. and H.L.), who compared them with the original slides of the surgically removed tumors that had been grafted. The third group was used to </w:t>
      </w:r>
      <w:r>
        <w:rPr>
          <w:rFonts w:ascii="Arial" w:eastAsia="굴림" w:hAnsi="Arial" w:cs="Arial"/>
          <w:kern w:val="0"/>
          <w:sz w:val="24"/>
          <w:szCs w:val="24"/>
        </w:rPr>
        <w:t xml:space="preserve">preserve the graft. The tissue was placed in </w:t>
      </w:r>
      <w:r w:rsidRPr="002417C1">
        <w:rPr>
          <w:rFonts w:ascii="Arial" w:eastAsia="굴림" w:hAnsi="Arial" w:cs="Arial"/>
          <w:kern w:val="0"/>
          <w:sz w:val="24"/>
          <w:szCs w:val="24"/>
        </w:rPr>
        <w:t>vials containing a mixture of dimethyl sulfoxide and fetal bovine serum (1:9) and kept at -70°C for 24 hours. The vials were then p</w:t>
      </w:r>
      <w:r>
        <w:rPr>
          <w:rFonts w:ascii="Arial" w:eastAsia="굴림" w:hAnsi="Arial" w:cs="Arial"/>
          <w:kern w:val="0"/>
          <w:sz w:val="24"/>
          <w:szCs w:val="24"/>
        </w:rPr>
        <w:t>laced</w:t>
      </w:r>
      <w:r w:rsidRPr="002417C1">
        <w:rPr>
          <w:rFonts w:ascii="Arial" w:eastAsia="굴림" w:hAnsi="Arial" w:cs="Arial"/>
          <w:kern w:val="0"/>
          <w:sz w:val="24"/>
          <w:szCs w:val="24"/>
        </w:rPr>
        <w:t xml:space="preserve"> in liquid nitrogen tanks </w:t>
      </w:r>
      <w:r>
        <w:rPr>
          <w:rFonts w:ascii="Arial" w:eastAsia="굴림" w:hAnsi="Arial" w:cs="Arial"/>
          <w:kern w:val="0"/>
          <w:sz w:val="24"/>
          <w:szCs w:val="24"/>
        </w:rPr>
        <w:t>(-197°C) for long-term storage.</w:t>
      </w:r>
      <w:r w:rsidRPr="00C02776">
        <w:rPr>
          <w:rFonts w:ascii="Arial" w:eastAsia="굴림" w:hAnsi="Arial" w:cs="Arial"/>
          <w:kern w:val="0"/>
          <w:sz w:val="24"/>
          <w:szCs w:val="24"/>
        </w:rPr>
        <w:t xml:space="preserve"> </w:t>
      </w:r>
    </w:p>
    <w:p w:rsidR="00FA6EC5" w:rsidRDefault="00FA6EC5" w:rsidP="00FA6EC5">
      <w:pPr>
        <w:widowControl/>
        <w:shd w:val="clear" w:color="auto" w:fill="FFFFFF"/>
        <w:wordWrap/>
        <w:autoSpaceDE/>
        <w:autoSpaceDN/>
        <w:spacing w:after="0" w:line="480" w:lineRule="auto"/>
        <w:ind w:firstLineChars="150" w:firstLine="360"/>
        <w:jc w:val="left"/>
        <w:rPr>
          <w:rFonts w:ascii="Arial" w:eastAsia="굴림" w:hAnsi="Arial" w:cs="Arial"/>
          <w:kern w:val="0"/>
          <w:sz w:val="24"/>
          <w:szCs w:val="24"/>
        </w:rPr>
      </w:pPr>
      <w:r w:rsidRPr="00C02776">
        <w:rPr>
          <w:rFonts w:ascii="Arial" w:eastAsia="굴림" w:hAnsi="Arial" w:cs="Arial"/>
          <w:kern w:val="0"/>
          <w:sz w:val="24"/>
          <w:szCs w:val="24"/>
        </w:rPr>
        <w:lastRenderedPageBreak/>
        <w:t xml:space="preserve">In the initial passage (P1), direct transplantation into female NOD/SCID mice was conducted, typically involving 1-2 mice per patient sample in the first passage (P1), multiplying </w:t>
      </w:r>
      <w:r>
        <w:rPr>
          <w:rFonts w:ascii="Arial" w:eastAsia="굴림" w:hAnsi="Arial" w:cs="Arial"/>
          <w:kern w:val="0"/>
          <w:sz w:val="24"/>
          <w:szCs w:val="24"/>
        </w:rPr>
        <w:t xml:space="preserve">the number of mice per patient sample </w:t>
      </w:r>
      <w:r w:rsidRPr="00C02776">
        <w:rPr>
          <w:rFonts w:ascii="Arial" w:eastAsia="굴림" w:hAnsi="Arial" w:cs="Arial"/>
          <w:kern w:val="0"/>
          <w:sz w:val="24"/>
          <w:szCs w:val="24"/>
        </w:rPr>
        <w:t xml:space="preserve">as the passage progressed until the last </w:t>
      </w:r>
      <w:r>
        <w:rPr>
          <w:rFonts w:ascii="Arial" w:eastAsia="굴림" w:hAnsi="Arial" w:cs="Arial"/>
          <w:kern w:val="0"/>
          <w:sz w:val="24"/>
          <w:szCs w:val="24"/>
        </w:rPr>
        <w:t>(</w:t>
      </w:r>
      <w:r w:rsidRPr="00C02776">
        <w:rPr>
          <w:rFonts w:ascii="Arial" w:eastAsia="굴림" w:hAnsi="Arial" w:cs="Arial"/>
          <w:kern w:val="0"/>
          <w:sz w:val="24"/>
          <w:szCs w:val="24"/>
        </w:rPr>
        <w:t>4</w:t>
      </w:r>
      <w:r w:rsidRPr="00C02776">
        <w:rPr>
          <w:rFonts w:ascii="Arial" w:eastAsia="굴림" w:hAnsi="Arial" w:cs="Arial"/>
          <w:kern w:val="0"/>
          <w:sz w:val="24"/>
          <w:szCs w:val="24"/>
          <w:vertAlign w:val="superscript"/>
        </w:rPr>
        <w:t>th</w:t>
      </w:r>
      <w:r>
        <w:rPr>
          <w:rFonts w:ascii="Arial" w:eastAsia="굴림" w:hAnsi="Arial" w:cs="Arial"/>
          <w:kern w:val="0"/>
          <w:sz w:val="24"/>
          <w:szCs w:val="24"/>
        </w:rPr>
        <w:t>)</w:t>
      </w:r>
      <w:r w:rsidRPr="00C02776">
        <w:rPr>
          <w:rFonts w:ascii="Arial" w:eastAsia="굴림" w:hAnsi="Arial" w:cs="Arial"/>
          <w:kern w:val="0"/>
          <w:sz w:val="24"/>
          <w:szCs w:val="24"/>
          <w:vertAlign w:val="superscript"/>
        </w:rPr>
        <w:t xml:space="preserve"> </w:t>
      </w:r>
      <w:r w:rsidRPr="00C02776">
        <w:rPr>
          <w:rFonts w:ascii="Arial" w:eastAsia="굴림" w:hAnsi="Arial" w:cs="Arial"/>
          <w:kern w:val="0"/>
          <w:sz w:val="24"/>
          <w:szCs w:val="24"/>
        </w:rPr>
        <w:t>passage (P4).</w:t>
      </w:r>
    </w:p>
    <w:p w:rsidR="00D62E7B" w:rsidRPr="00C02776" w:rsidRDefault="00D62E7B" w:rsidP="00FA6EC5">
      <w:pPr>
        <w:widowControl/>
        <w:shd w:val="clear" w:color="auto" w:fill="FFFFFF"/>
        <w:wordWrap/>
        <w:autoSpaceDE/>
        <w:autoSpaceDN/>
        <w:spacing w:after="0" w:line="480" w:lineRule="auto"/>
        <w:ind w:firstLineChars="150" w:firstLine="360"/>
        <w:jc w:val="left"/>
        <w:rPr>
          <w:rFonts w:ascii="Arial" w:eastAsia="굴림" w:hAnsi="Arial" w:cs="Arial"/>
          <w:kern w:val="0"/>
          <w:sz w:val="24"/>
          <w:szCs w:val="24"/>
        </w:rPr>
      </w:pPr>
    </w:p>
    <w:p w:rsidR="00FA6EC5" w:rsidRPr="00D62E7B" w:rsidRDefault="00D62E7B" w:rsidP="00FA6EC5">
      <w:pPr>
        <w:widowControl/>
        <w:shd w:val="clear" w:color="auto" w:fill="FFFFFF"/>
        <w:wordWrap/>
        <w:autoSpaceDE/>
        <w:autoSpaceDN/>
        <w:spacing w:after="0" w:line="480" w:lineRule="auto"/>
        <w:jc w:val="left"/>
        <w:rPr>
          <w:rFonts w:ascii="Arial" w:eastAsia="굴림" w:hAnsi="Arial" w:cs="Arial" w:hint="eastAsia"/>
          <w:b/>
          <w:kern w:val="0"/>
          <w:sz w:val="24"/>
          <w:szCs w:val="24"/>
        </w:rPr>
      </w:pPr>
      <w:r w:rsidRPr="005D6222">
        <w:rPr>
          <w:rFonts w:ascii="Arial" w:eastAsia="굴림" w:hAnsi="Arial" w:cs="Arial"/>
          <w:b/>
          <w:kern w:val="0"/>
          <w:sz w:val="24"/>
          <w:szCs w:val="24"/>
        </w:rPr>
        <w:t xml:space="preserve">PDX engraftment </w:t>
      </w:r>
      <w:r>
        <w:rPr>
          <w:rFonts w:ascii="Arial" w:eastAsia="굴림" w:hAnsi="Arial" w:cs="Arial"/>
          <w:b/>
          <w:kern w:val="0"/>
          <w:sz w:val="24"/>
          <w:szCs w:val="24"/>
        </w:rPr>
        <w:t>of</w:t>
      </w:r>
      <w:r w:rsidRPr="005D6222">
        <w:rPr>
          <w:rFonts w:ascii="Arial" w:eastAsia="굴림" w:hAnsi="Arial" w:cs="Arial"/>
          <w:b/>
          <w:kern w:val="0"/>
          <w:sz w:val="24"/>
          <w:szCs w:val="24"/>
        </w:rPr>
        <w:t xml:space="preserve"> </w:t>
      </w:r>
      <w:r>
        <w:rPr>
          <w:rFonts w:ascii="Arial" w:eastAsia="굴림" w:hAnsi="Arial" w:cs="Arial"/>
          <w:b/>
          <w:kern w:val="0"/>
          <w:sz w:val="24"/>
          <w:szCs w:val="24"/>
        </w:rPr>
        <w:t>primary breast cancer: multi-passage</w:t>
      </w:r>
    </w:p>
    <w:p w:rsidR="00D62E7B" w:rsidRPr="008A7829" w:rsidRDefault="00D62E7B" w:rsidP="00D62E7B">
      <w:pPr>
        <w:widowControl/>
        <w:shd w:val="clear" w:color="auto" w:fill="FFFFFF"/>
        <w:wordWrap/>
        <w:autoSpaceDE/>
        <w:autoSpaceDN/>
        <w:spacing w:after="0" w:line="480" w:lineRule="auto"/>
        <w:ind w:firstLineChars="100" w:firstLine="240"/>
        <w:jc w:val="left"/>
        <w:rPr>
          <w:rFonts w:ascii="Arial" w:eastAsia="굴림" w:hAnsi="Arial" w:cs="Arial"/>
          <w:kern w:val="0"/>
          <w:sz w:val="24"/>
          <w:szCs w:val="24"/>
        </w:rPr>
      </w:pPr>
      <w:r>
        <w:rPr>
          <w:rFonts w:ascii="Arial" w:eastAsia="굴림" w:hAnsi="Arial" w:cs="Arial"/>
          <w:kern w:val="0"/>
          <w:sz w:val="24"/>
          <w:szCs w:val="24"/>
        </w:rPr>
        <w:t xml:space="preserve">The results of PDX engraftments are shown in </w:t>
      </w:r>
      <w:r w:rsidRPr="00D62E7B">
        <w:rPr>
          <w:rFonts w:ascii="Arial" w:eastAsia="굴림" w:hAnsi="Arial" w:cs="Arial"/>
          <w:b/>
          <w:kern w:val="0"/>
          <w:sz w:val="24"/>
          <w:szCs w:val="24"/>
        </w:rPr>
        <w:t>Supplement Figure 1</w:t>
      </w:r>
      <w:r>
        <w:rPr>
          <w:rFonts w:ascii="Arial" w:eastAsia="굴림" w:hAnsi="Arial" w:cs="Arial"/>
          <w:kern w:val="0"/>
          <w:sz w:val="24"/>
          <w:szCs w:val="24"/>
        </w:rPr>
        <w:t xml:space="preserve">. </w:t>
      </w:r>
      <w:bookmarkStart w:id="0" w:name="_GoBack"/>
      <w:bookmarkEnd w:id="0"/>
      <w:r w:rsidRPr="0001306C">
        <w:rPr>
          <w:rFonts w:ascii="Arial" w:eastAsia="굴림" w:hAnsi="Arial" w:cs="Arial"/>
          <w:kern w:val="0"/>
          <w:sz w:val="24"/>
          <w:szCs w:val="24"/>
        </w:rPr>
        <w:t xml:space="preserve">The first passage (P1) involving </w:t>
      </w:r>
      <w:r w:rsidRPr="008A7829">
        <w:rPr>
          <w:rFonts w:ascii="Arial" w:eastAsia="굴림" w:hAnsi="Arial" w:cs="Arial"/>
          <w:kern w:val="0"/>
          <w:sz w:val="24"/>
          <w:szCs w:val="24"/>
        </w:rPr>
        <w:t xml:space="preserve">grafting 353 distinct primary breast cancer samples into 372 mice. Each mouse received a unique cancer sample, accounting for 336 out of the 353 cancer cases. In the remaining instances, some cancer cases were engrafted into multiple mice. Fifteen cancer cases were each engrafted into two mice, and engraftment success was achieved in five mice from three cases. Moreover, two specific cancer cases were each grafted into three mice; however, successful grafts were not achieved from any of these. </w:t>
      </w:r>
    </w:p>
    <w:p w:rsidR="00D62E7B" w:rsidRPr="0001306C" w:rsidRDefault="00D62E7B" w:rsidP="00D62E7B">
      <w:pPr>
        <w:widowControl/>
        <w:shd w:val="clear" w:color="auto" w:fill="FFFFFF"/>
        <w:wordWrap/>
        <w:autoSpaceDE/>
        <w:autoSpaceDN/>
        <w:spacing w:after="0" w:line="480" w:lineRule="auto"/>
        <w:jc w:val="left"/>
        <w:rPr>
          <w:rFonts w:ascii="Arial" w:eastAsia="굴림" w:hAnsi="Arial" w:cs="Arial"/>
          <w:kern w:val="0"/>
          <w:sz w:val="24"/>
          <w:szCs w:val="24"/>
        </w:rPr>
      </w:pPr>
      <w:r w:rsidRPr="0001306C">
        <w:rPr>
          <w:rFonts w:ascii="Arial" w:eastAsia="굴림" w:hAnsi="Arial" w:cs="Arial"/>
          <w:kern w:val="0"/>
          <w:sz w:val="24"/>
          <w:szCs w:val="24"/>
        </w:rPr>
        <w:t>Among the 372 mice included in this passage, we observed 61 instances of successful engraftment, as confirmed by evaluating H&amp;E-stained slides of the engrafted tumors. This indicated an overall success rate of 16.4%, with successful engraftment of 59 out of 353 cases, resulting in a case success rate of 16.7%.</w:t>
      </w:r>
    </w:p>
    <w:p w:rsidR="00D62E7B" w:rsidRPr="0001306C" w:rsidRDefault="00D62E7B" w:rsidP="00D62E7B">
      <w:pPr>
        <w:widowControl/>
        <w:shd w:val="clear" w:color="auto" w:fill="FFFFFF"/>
        <w:wordWrap/>
        <w:autoSpaceDE/>
        <w:autoSpaceDN/>
        <w:spacing w:after="0" w:line="480" w:lineRule="auto"/>
        <w:jc w:val="left"/>
        <w:rPr>
          <w:rFonts w:ascii="Arial" w:eastAsia="굴림" w:hAnsi="Arial" w:cs="Arial"/>
          <w:kern w:val="0"/>
          <w:sz w:val="24"/>
          <w:szCs w:val="24"/>
        </w:rPr>
      </w:pPr>
      <w:r w:rsidRPr="0001306C">
        <w:rPr>
          <w:rFonts w:ascii="Arial" w:eastAsia="굴림" w:hAnsi="Arial" w:cs="Arial"/>
          <w:kern w:val="0"/>
          <w:sz w:val="24"/>
          <w:szCs w:val="24"/>
        </w:rPr>
        <w:t>During the second passage (P2), we engrafted 57 primary breast cancer samples into a total of 193 mice, with the number of mice per case ranging from 1 to 15. Of the 193 mice involved, 158 demonstrated successful engraftment, resulting in an overall success rate of 81.9%. Successful engraftment occurred in 52 out of the 57 cases, resulting in a case success rate of 91.2%.</w:t>
      </w:r>
    </w:p>
    <w:p w:rsidR="00D62E7B" w:rsidRPr="0001306C" w:rsidRDefault="00D62E7B" w:rsidP="00D62E7B">
      <w:pPr>
        <w:widowControl/>
        <w:shd w:val="clear" w:color="auto" w:fill="FFFFFF"/>
        <w:wordWrap/>
        <w:autoSpaceDE/>
        <w:autoSpaceDN/>
        <w:spacing w:after="0" w:line="480" w:lineRule="auto"/>
        <w:jc w:val="left"/>
        <w:rPr>
          <w:rFonts w:ascii="Arial" w:eastAsia="굴림" w:hAnsi="Arial" w:cs="Arial"/>
          <w:kern w:val="0"/>
          <w:sz w:val="24"/>
          <w:szCs w:val="24"/>
        </w:rPr>
      </w:pPr>
      <w:r w:rsidRPr="0001306C">
        <w:rPr>
          <w:rFonts w:ascii="Arial" w:eastAsia="굴림" w:hAnsi="Arial" w:cs="Arial"/>
          <w:kern w:val="0"/>
          <w:sz w:val="24"/>
          <w:szCs w:val="24"/>
        </w:rPr>
        <w:t xml:space="preserve">The third passage (P3) involved grafting 33 distinct primary breast cancer cases into 304 mice. This passage displayed a consistently high success rate, with successful </w:t>
      </w:r>
      <w:r w:rsidRPr="0001306C">
        <w:rPr>
          <w:rFonts w:ascii="Arial" w:eastAsia="굴림" w:hAnsi="Arial" w:cs="Arial"/>
          <w:kern w:val="0"/>
          <w:sz w:val="24"/>
          <w:szCs w:val="24"/>
        </w:rPr>
        <w:lastRenderedPageBreak/>
        <w:t xml:space="preserve">engraftment observed for 239 out of 304 mice, representing an overall success rate of 78.6%. We observed successful engraftment of 29 out of 33 cases, resulting in a case success rate of 87.9%. </w:t>
      </w:r>
    </w:p>
    <w:p w:rsidR="00D62E7B" w:rsidRPr="0001306C" w:rsidRDefault="00D62E7B" w:rsidP="00D62E7B">
      <w:pPr>
        <w:widowControl/>
        <w:shd w:val="clear" w:color="auto" w:fill="FFFFFF"/>
        <w:wordWrap/>
        <w:autoSpaceDE/>
        <w:autoSpaceDN/>
        <w:spacing w:after="0" w:line="480" w:lineRule="auto"/>
        <w:jc w:val="left"/>
        <w:rPr>
          <w:rFonts w:ascii="Arial" w:eastAsia="굴림" w:hAnsi="Arial" w:cs="Arial"/>
          <w:kern w:val="0"/>
          <w:sz w:val="24"/>
          <w:szCs w:val="24"/>
        </w:rPr>
      </w:pPr>
      <w:r w:rsidRPr="0001306C">
        <w:rPr>
          <w:rFonts w:ascii="Arial" w:eastAsia="굴림" w:hAnsi="Arial" w:cs="Arial"/>
          <w:kern w:val="0"/>
          <w:sz w:val="24"/>
          <w:szCs w:val="24"/>
        </w:rPr>
        <w:t>In the fourth passage (P4), we conducted larger-scale experiments involving four distinct primary breast cancer cases and a total of 102 mice. We observed successful engraftment of 69 out of 102 mice, resulting in an overall success rate of 67.6%. All four cases of breast cancer in P4 resulted in successful engraftment, maintaining a case success rate of 100%.</w:t>
      </w:r>
    </w:p>
    <w:p w:rsidR="00D62E7B" w:rsidRPr="0001306C" w:rsidRDefault="00D62E7B" w:rsidP="00D62E7B">
      <w:pPr>
        <w:widowControl/>
        <w:shd w:val="clear" w:color="auto" w:fill="FFFFFF"/>
        <w:wordWrap/>
        <w:autoSpaceDE/>
        <w:autoSpaceDN/>
        <w:spacing w:after="0" w:line="480" w:lineRule="auto"/>
        <w:jc w:val="left"/>
        <w:rPr>
          <w:rFonts w:ascii="Arial" w:eastAsia="굴림" w:hAnsi="Arial" w:cs="Arial"/>
          <w:color w:val="5B9BD5" w:themeColor="accent1"/>
          <w:kern w:val="0"/>
          <w:sz w:val="24"/>
          <w:szCs w:val="24"/>
        </w:rPr>
      </w:pPr>
    </w:p>
    <w:p w:rsidR="00D62E7B" w:rsidRPr="00D62E7B" w:rsidRDefault="00D62E7B" w:rsidP="00D62E7B">
      <w:pPr>
        <w:widowControl/>
        <w:shd w:val="clear" w:color="auto" w:fill="FFFFFF"/>
        <w:wordWrap/>
        <w:autoSpaceDE/>
        <w:autoSpaceDN/>
        <w:spacing w:after="0" w:line="480" w:lineRule="auto"/>
        <w:jc w:val="left"/>
        <w:rPr>
          <w:rFonts w:ascii="Arial" w:eastAsia="굴림" w:hAnsi="Arial" w:cs="Arial"/>
          <w:b/>
          <w:kern w:val="0"/>
          <w:sz w:val="24"/>
          <w:szCs w:val="24"/>
        </w:rPr>
      </w:pPr>
      <w:r w:rsidRPr="00D62E7B">
        <w:rPr>
          <w:rFonts w:ascii="Arial" w:eastAsia="굴림" w:hAnsi="Arial" w:cs="Arial"/>
          <w:b/>
          <w:kern w:val="0"/>
          <w:sz w:val="24"/>
          <w:szCs w:val="24"/>
        </w:rPr>
        <w:t xml:space="preserve">Engraftment success across sequential PDX passages and associated </w:t>
      </w:r>
      <w:proofErr w:type="spellStart"/>
      <w:r w:rsidRPr="00D62E7B">
        <w:rPr>
          <w:rFonts w:ascii="Arial" w:eastAsia="굴림" w:hAnsi="Arial" w:cs="Arial"/>
          <w:b/>
          <w:kern w:val="0"/>
          <w:sz w:val="24"/>
          <w:szCs w:val="24"/>
        </w:rPr>
        <w:t>clinicopathological</w:t>
      </w:r>
      <w:proofErr w:type="spellEnd"/>
      <w:r w:rsidRPr="00D62E7B">
        <w:rPr>
          <w:rFonts w:ascii="Arial" w:eastAsia="굴림" w:hAnsi="Arial" w:cs="Arial"/>
          <w:b/>
          <w:kern w:val="0"/>
          <w:sz w:val="24"/>
          <w:szCs w:val="24"/>
        </w:rPr>
        <w:t xml:space="preserve"> factors: </w:t>
      </w:r>
      <w:proofErr w:type="spellStart"/>
      <w:r w:rsidRPr="00D62E7B">
        <w:rPr>
          <w:rFonts w:ascii="Arial" w:eastAsia="굴림" w:hAnsi="Arial" w:cs="Arial"/>
          <w:b/>
          <w:kern w:val="0"/>
          <w:sz w:val="24"/>
          <w:szCs w:val="24"/>
        </w:rPr>
        <w:t>metastasectomy</w:t>
      </w:r>
      <w:proofErr w:type="spellEnd"/>
      <w:r w:rsidRPr="00D62E7B">
        <w:rPr>
          <w:rFonts w:ascii="Arial" w:eastAsia="굴림" w:hAnsi="Arial" w:cs="Arial"/>
          <w:b/>
          <w:kern w:val="0"/>
          <w:sz w:val="24"/>
          <w:szCs w:val="24"/>
        </w:rPr>
        <w:t xml:space="preserve"> cases (n=19)</w:t>
      </w:r>
    </w:p>
    <w:p w:rsidR="00D62E7B" w:rsidRPr="00D62E7B" w:rsidRDefault="00D62E7B" w:rsidP="00D62E7B">
      <w:pPr>
        <w:widowControl/>
        <w:shd w:val="clear" w:color="auto" w:fill="FFFFFF"/>
        <w:wordWrap/>
        <w:autoSpaceDE/>
        <w:autoSpaceDN/>
        <w:spacing w:after="0" w:line="480" w:lineRule="auto"/>
        <w:jc w:val="left"/>
        <w:rPr>
          <w:rFonts w:ascii="Arial" w:eastAsia="맑은 고딕" w:hAnsi="Arial" w:cs="Arial"/>
          <w:color w:val="000000"/>
          <w:sz w:val="24"/>
          <w:szCs w:val="24"/>
        </w:rPr>
      </w:pPr>
      <w:r w:rsidRPr="00D62E7B">
        <w:rPr>
          <w:rFonts w:ascii="Arial" w:eastAsia="굴림" w:hAnsi="Arial" w:cs="Arial"/>
          <w:kern w:val="0"/>
          <w:sz w:val="24"/>
          <w:szCs w:val="24"/>
        </w:rPr>
        <w:t xml:space="preserve">In the context of tissue samples from </w:t>
      </w:r>
      <w:proofErr w:type="spellStart"/>
      <w:r w:rsidRPr="00D62E7B">
        <w:rPr>
          <w:rFonts w:ascii="Arial" w:eastAsia="굴림" w:hAnsi="Arial" w:cs="Arial"/>
          <w:kern w:val="0"/>
          <w:sz w:val="24"/>
          <w:szCs w:val="24"/>
        </w:rPr>
        <w:t>metastatectomies</w:t>
      </w:r>
      <w:proofErr w:type="spellEnd"/>
      <w:r w:rsidRPr="00D62E7B">
        <w:rPr>
          <w:rFonts w:ascii="Arial" w:eastAsia="굴림" w:hAnsi="Arial" w:cs="Arial"/>
          <w:kern w:val="0"/>
          <w:sz w:val="24"/>
          <w:szCs w:val="24"/>
        </w:rPr>
        <w:t xml:space="preserve">, the first PDX passage included 19 cases, with </w:t>
      </w:r>
      <w:r w:rsidRPr="00D62E7B">
        <w:rPr>
          <w:rFonts w:ascii="Arial" w:eastAsia="굴림" w:hAnsi="Arial" w:cs="Arial"/>
          <w:color w:val="000000"/>
          <w:kern w:val="0"/>
          <w:sz w:val="24"/>
          <w:szCs w:val="24"/>
        </w:rPr>
        <w:t xml:space="preserve">the majority being single-mouse grafts (16 out of 19), and included a total of 22 mice. This passage yielded an overall engraftment success rate of 18.2% (4/22 mice) and a case-based success rate of 21.1% (4/19 cases). </w:t>
      </w:r>
      <w:r w:rsidRPr="00D62E7B">
        <w:rPr>
          <w:rFonts w:ascii="Arial" w:eastAsia="맑은 고딕" w:hAnsi="Arial" w:cs="Arial"/>
          <w:color w:val="000000"/>
          <w:sz w:val="24"/>
          <w:szCs w:val="24"/>
        </w:rPr>
        <w:t xml:space="preserve">No statistically significant difference in PDX engraftment rate was observed between breast mastectomy and </w:t>
      </w:r>
      <w:proofErr w:type="spellStart"/>
      <w:r w:rsidRPr="00D62E7B">
        <w:rPr>
          <w:rFonts w:ascii="Arial" w:eastAsia="맑은 고딕" w:hAnsi="Arial" w:cs="Arial"/>
          <w:color w:val="000000"/>
          <w:sz w:val="24"/>
          <w:szCs w:val="24"/>
        </w:rPr>
        <w:t>metastatectomy</w:t>
      </w:r>
      <w:proofErr w:type="spellEnd"/>
      <w:r w:rsidRPr="00D62E7B">
        <w:rPr>
          <w:rFonts w:ascii="Arial" w:eastAsia="맑은 고딕" w:hAnsi="Arial" w:cs="Arial"/>
          <w:color w:val="000000"/>
          <w:sz w:val="24"/>
          <w:szCs w:val="24"/>
        </w:rPr>
        <w:t xml:space="preserve"> samples (p=0.859).</w:t>
      </w:r>
    </w:p>
    <w:p w:rsidR="00D62E7B" w:rsidRPr="00D62E7B" w:rsidRDefault="00D62E7B" w:rsidP="00D62E7B">
      <w:pPr>
        <w:widowControl/>
        <w:shd w:val="clear" w:color="auto" w:fill="FFFFFF"/>
        <w:wordWrap/>
        <w:autoSpaceDE/>
        <w:autoSpaceDN/>
        <w:spacing w:after="0" w:line="480" w:lineRule="auto"/>
        <w:ind w:firstLineChars="100" w:firstLine="240"/>
        <w:jc w:val="left"/>
        <w:rPr>
          <w:rFonts w:ascii="Arial" w:eastAsia="굴림" w:hAnsi="Arial" w:cs="Arial"/>
          <w:kern w:val="0"/>
          <w:sz w:val="24"/>
          <w:szCs w:val="24"/>
        </w:rPr>
      </w:pPr>
      <w:r w:rsidRPr="00D62E7B">
        <w:rPr>
          <w:rFonts w:ascii="Arial" w:eastAsia="굴림" w:hAnsi="Arial" w:cs="Arial"/>
          <w:color w:val="000000"/>
          <w:kern w:val="0"/>
          <w:sz w:val="24"/>
          <w:szCs w:val="24"/>
        </w:rPr>
        <w:t xml:space="preserve">The second passage involved 4 </w:t>
      </w:r>
      <w:proofErr w:type="spellStart"/>
      <w:r w:rsidRPr="00D62E7B">
        <w:rPr>
          <w:rFonts w:ascii="Arial" w:eastAsia="굴림" w:hAnsi="Arial" w:cs="Arial"/>
          <w:color w:val="000000"/>
          <w:kern w:val="0"/>
          <w:sz w:val="24"/>
          <w:szCs w:val="24"/>
        </w:rPr>
        <w:t>metastatectomy</w:t>
      </w:r>
      <w:proofErr w:type="spellEnd"/>
      <w:r w:rsidRPr="00D62E7B">
        <w:rPr>
          <w:rFonts w:ascii="Arial" w:eastAsia="굴림" w:hAnsi="Arial" w:cs="Arial"/>
          <w:color w:val="000000"/>
          <w:kern w:val="0"/>
          <w:sz w:val="24"/>
          <w:szCs w:val="24"/>
        </w:rPr>
        <w:t xml:space="preserve"> cases and 13 mice, achieving an </w:t>
      </w:r>
      <w:r w:rsidRPr="00D62E7B">
        <w:rPr>
          <w:rFonts w:ascii="Arial" w:eastAsia="굴림" w:hAnsi="Arial" w:cs="Arial"/>
          <w:kern w:val="0"/>
          <w:sz w:val="24"/>
          <w:szCs w:val="24"/>
        </w:rPr>
        <w:t>overall success rate of 53.8% (7/13 mice) and a case success rate of 75% (3/4 cases).</w:t>
      </w:r>
    </w:p>
    <w:p w:rsidR="00D62E7B" w:rsidRPr="00D62E7B" w:rsidRDefault="00D62E7B" w:rsidP="00D62E7B">
      <w:pPr>
        <w:widowControl/>
        <w:shd w:val="clear" w:color="auto" w:fill="FFFFFF"/>
        <w:wordWrap/>
        <w:autoSpaceDE/>
        <w:autoSpaceDN/>
        <w:spacing w:after="0" w:line="480" w:lineRule="auto"/>
        <w:ind w:firstLineChars="250" w:firstLine="600"/>
        <w:jc w:val="left"/>
        <w:rPr>
          <w:rFonts w:ascii="Arial" w:eastAsia="굴림" w:hAnsi="Arial" w:cs="Arial"/>
          <w:b/>
          <w:kern w:val="0"/>
          <w:sz w:val="24"/>
          <w:szCs w:val="24"/>
        </w:rPr>
      </w:pPr>
      <w:r w:rsidRPr="00D62E7B">
        <w:rPr>
          <w:rFonts w:ascii="Arial" w:eastAsia="굴림" w:hAnsi="Arial" w:cs="Arial"/>
          <w:kern w:val="0"/>
          <w:sz w:val="24"/>
          <w:szCs w:val="24"/>
        </w:rPr>
        <w:t xml:space="preserve">The third passage included 3 </w:t>
      </w:r>
      <w:proofErr w:type="spellStart"/>
      <w:r w:rsidRPr="00D62E7B">
        <w:rPr>
          <w:rFonts w:ascii="Arial" w:eastAsia="굴림" w:hAnsi="Arial" w:cs="Arial"/>
          <w:kern w:val="0"/>
          <w:sz w:val="24"/>
          <w:szCs w:val="24"/>
        </w:rPr>
        <w:t>metastasectomy</w:t>
      </w:r>
      <w:proofErr w:type="spellEnd"/>
      <w:r w:rsidRPr="00D62E7B">
        <w:rPr>
          <w:rFonts w:ascii="Arial" w:eastAsia="굴림" w:hAnsi="Arial" w:cs="Arial"/>
          <w:kern w:val="0"/>
          <w:sz w:val="24"/>
          <w:szCs w:val="24"/>
        </w:rPr>
        <w:t xml:space="preserve"> cases engrafted into a total of 14 mice. This passage resulted in a 100% overall success rate (14/14 mice) and a 100% case-based success rate (3/3 cases). Finally, the fourth passage involved a single </w:t>
      </w:r>
      <w:proofErr w:type="spellStart"/>
      <w:r w:rsidRPr="00D62E7B">
        <w:rPr>
          <w:rFonts w:ascii="Arial" w:eastAsia="굴림" w:hAnsi="Arial" w:cs="Arial"/>
          <w:kern w:val="0"/>
          <w:sz w:val="24"/>
          <w:szCs w:val="24"/>
        </w:rPr>
        <w:t>metastasectomy</w:t>
      </w:r>
      <w:proofErr w:type="spellEnd"/>
      <w:r w:rsidRPr="00D62E7B">
        <w:rPr>
          <w:rFonts w:ascii="Arial" w:eastAsia="굴림" w:hAnsi="Arial" w:cs="Arial"/>
          <w:kern w:val="0"/>
          <w:sz w:val="24"/>
          <w:szCs w:val="24"/>
        </w:rPr>
        <w:t xml:space="preserve"> case and 7 mice, maintaining a 100% success rate both </w:t>
      </w:r>
      <w:r w:rsidRPr="00D62E7B">
        <w:rPr>
          <w:rFonts w:ascii="Arial" w:eastAsia="굴림" w:hAnsi="Arial" w:cs="Arial"/>
          <w:kern w:val="0"/>
          <w:sz w:val="24"/>
          <w:szCs w:val="24"/>
        </w:rPr>
        <w:lastRenderedPageBreak/>
        <w:t>overall (7/7 mice) and at the case level (1/1), underlining consistent performance in this phase.</w:t>
      </w:r>
      <w:r w:rsidRPr="00D62E7B">
        <w:rPr>
          <w:rFonts w:ascii="Arial" w:eastAsia="굴림" w:hAnsi="Arial" w:cs="Arial"/>
          <w:b/>
          <w:kern w:val="0"/>
          <w:sz w:val="24"/>
          <w:szCs w:val="24"/>
        </w:rPr>
        <w:t xml:space="preserve"> </w:t>
      </w:r>
    </w:p>
    <w:p w:rsidR="005E2EFA" w:rsidRPr="00D62E7B" w:rsidRDefault="00D62E7B"/>
    <w:sectPr w:rsidR="005E2EFA" w:rsidRPr="00D62E7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C5"/>
    <w:rsid w:val="0002529E"/>
    <w:rsid w:val="00181830"/>
    <w:rsid w:val="00D62E7B"/>
    <w:rsid w:val="00FA6E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4096"/>
  <w15:chartTrackingRefBased/>
  <w15:docId w15:val="{57D8CD9D-63D8-468F-AEEB-04DFE368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EC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2023-11-15T05:35:00Z</dcterms:created>
  <dcterms:modified xsi:type="dcterms:W3CDTF">2023-11-15T06:14:00Z</dcterms:modified>
</cp:coreProperties>
</file>