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892A6" w14:textId="3F20991E" w:rsidR="00456984" w:rsidRPr="00695F51" w:rsidRDefault="00304F84" w:rsidP="00456984">
      <w:pPr>
        <w:pStyle w:val="NoSpacing"/>
        <w:jc w:val="center"/>
        <w:rPr>
          <w:rFonts w:asciiTheme="majorHAnsi" w:eastAsiaTheme="majorEastAsia" w:hAnsiTheme="majorHAnsi" w:cstheme="majorBidi"/>
          <w:color w:val="2F5496" w:themeColor="accent1" w:themeShade="BF"/>
          <w:sz w:val="32"/>
          <w:szCs w:val="32"/>
        </w:rPr>
      </w:pPr>
      <w:r w:rsidRPr="00695F51">
        <w:rPr>
          <w:rFonts w:asciiTheme="majorHAnsi" w:eastAsiaTheme="majorEastAsia" w:hAnsiTheme="majorHAnsi" w:cstheme="majorBidi"/>
          <w:color w:val="2F5496" w:themeColor="accent1" w:themeShade="BF"/>
          <w:sz w:val="32"/>
          <w:szCs w:val="32"/>
        </w:rPr>
        <w:t xml:space="preserve">Supplementary </w:t>
      </w:r>
      <w:r w:rsidR="00830EE8">
        <w:rPr>
          <w:rFonts w:asciiTheme="majorHAnsi" w:eastAsiaTheme="majorEastAsia" w:hAnsiTheme="majorHAnsi" w:cstheme="majorBidi"/>
          <w:color w:val="2F5496" w:themeColor="accent1" w:themeShade="BF"/>
          <w:sz w:val="32"/>
          <w:szCs w:val="32"/>
        </w:rPr>
        <w:t>information</w:t>
      </w:r>
    </w:p>
    <w:p w14:paraId="4D8E6E4F" w14:textId="5C136861" w:rsidR="00045CFE" w:rsidRPr="000D0263" w:rsidRDefault="003C27D5" w:rsidP="00045CFE">
      <w:pPr>
        <w:rPr>
          <w:b/>
          <w:bCs/>
          <w:sz w:val="28"/>
          <w:szCs w:val="28"/>
        </w:rPr>
      </w:pPr>
      <w:r w:rsidRPr="000D0263">
        <w:rPr>
          <w:rFonts w:asciiTheme="majorHAnsi" w:eastAsiaTheme="majorEastAsia" w:hAnsiTheme="majorHAnsi" w:cstheme="majorBidi"/>
          <w:b/>
          <w:bCs/>
          <w:color w:val="2F5496" w:themeColor="accent1" w:themeShade="BF"/>
          <w:sz w:val="32"/>
          <w:szCs w:val="32"/>
        </w:rPr>
        <w:t>Dissecting the Impact of the Gut Microbiome on Cancer Immunotherapy</w:t>
      </w:r>
    </w:p>
    <w:p w14:paraId="6C2AAA35" w14:textId="196FBE34" w:rsidR="00045CFE" w:rsidRPr="00D82168" w:rsidRDefault="00045CFE" w:rsidP="00045CFE">
      <w:pPr>
        <w:rPr>
          <w:sz w:val="28"/>
          <w:szCs w:val="28"/>
          <w:vertAlign w:val="superscript"/>
        </w:rPr>
      </w:pPr>
      <w:r w:rsidRPr="00D82168">
        <w:rPr>
          <w:sz w:val="28"/>
          <w:szCs w:val="28"/>
        </w:rPr>
        <w:t>Andreas Hadjigeorgiou</w:t>
      </w:r>
      <w:r w:rsidRPr="00D82168">
        <w:rPr>
          <w:sz w:val="28"/>
          <w:szCs w:val="28"/>
          <w:vertAlign w:val="superscript"/>
        </w:rPr>
        <w:t>1</w:t>
      </w:r>
      <w:r w:rsidRPr="00D82168">
        <w:rPr>
          <w:sz w:val="28"/>
          <w:szCs w:val="28"/>
        </w:rPr>
        <w:t>*, Constantinos Harkos</w:t>
      </w:r>
      <w:r w:rsidRPr="00D82168">
        <w:rPr>
          <w:sz w:val="28"/>
          <w:szCs w:val="28"/>
          <w:vertAlign w:val="superscript"/>
        </w:rPr>
        <w:t>1</w:t>
      </w:r>
      <w:r w:rsidRPr="00D82168">
        <w:rPr>
          <w:sz w:val="28"/>
          <w:szCs w:val="28"/>
        </w:rPr>
        <w:t>*, Aditya K. Mishra</w:t>
      </w:r>
      <w:r w:rsidRPr="00D82168">
        <w:rPr>
          <w:sz w:val="28"/>
          <w:szCs w:val="28"/>
          <w:vertAlign w:val="superscript"/>
        </w:rPr>
        <w:t>2</w:t>
      </w:r>
      <w:r w:rsidRPr="00D82168">
        <w:rPr>
          <w:sz w:val="28"/>
          <w:szCs w:val="28"/>
        </w:rPr>
        <w:t>, Golnaz Morad</w:t>
      </w:r>
      <w:r w:rsidRPr="00D82168">
        <w:rPr>
          <w:sz w:val="28"/>
          <w:szCs w:val="28"/>
          <w:vertAlign w:val="superscript"/>
        </w:rPr>
        <w:t>3</w:t>
      </w:r>
      <w:r w:rsidRPr="00D82168">
        <w:rPr>
          <w:sz w:val="28"/>
          <w:szCs w:val="28"/>
        </w:rPr>
        <w:t xml:space="preserve">, Sarah </w:t>
      </w:r>
      <w:r>
        <w:rPr>
          <w:sz w:val="28"/>
          <w:szCs w:val="28"/>
        </w:rPr>
        <w:t xml:space="preserve">B. </w:t>
      </w:r>
      <w:r w:rsidRPr="00D82168">
        <w:rPr>
          <w:sz w:val="28"/>
          <w:szCs w:val="28"/>
        </w:rPr>
        <w:t>Johnson</w:t>
      </w:r>
      <w:r w:rsidRPr="00D82168">
        <w:rPr>
          <w:sz w:val="28"/>
          <w:szCs w:val="28"/>
          <w:vertAlign w:val="superscript"/>
        </w:rPr>
        <w:t>3</w:t>
      </w:r>
      <w:r w:rsidRPr="00D82168">
        <w:rPr>
          <w:sz w:val="28"/>
          <w:szCs w:val="28"/>
        </w:rPr>
        <w:t>, Nadim J. Ajami</w:t>
      </w:r>
      <w:r w:rsidRPr="00D82168">
        <w:rPr>
          <w:sz w:val="28"/>
          <w:szCs w:val="28"/>
          <w:vertAlign w:val="superscript"/>
        </w:rPr>
        <w:t>2</w:t>
      </w:r>
      <w:r w:rsidRPr="00D82168">
        <w:rPr>
          <w:sz w:val="28"/>
          <w:szCs w:val="28"/>
        </w:rPr>
        <w:t>, Jennifer A. Wargo</w:t>
      </w:r>
      <w:r w:rsidRPr="00D82168">
        <w:rPr>
          <w:sz w:val="28"/>
          <w:szCs w:val="28"/>
          <w:vertAlign w:val="superscript"/>
        </w:rPr>
        <w:t>2,</w:t>
      </w:r>
      <w:proofErr w:type="gramStart"/>
      <w:r w:rsidRPr="00D82168">
        <w:rPr>
          <w:sz w:val="28"/>
          <w:szCs w:val="28"/>
          <w:vertAlign w:val="superscript"/>
        </w:rPr>
        <w:t>3,</w:t>
      </w:r>
      <w:r w:rsidRPr="00D82168">
        <w:rPr>
          <w:rFonts w:cstheme="minorHAnsi"/>
          <w:sz w:val="28"/>
          <w:szCs w:val="28"/>
        </w:rPr>
        <w:t>†</w:t>
      </w:r>
      <w:proofErr w:type="gramEnd"/>
      <w:r>
        <w:rPr>
          <w:rFonts w:cstheme="minorHAnsi"/>
          <w:sz w:val="28"/>
          <w:szCs w:val="28"/>
        </w:rPr>
        <w:t xml:space="preserve">, </w:t>
      </w:r>
      <w:r w:rsidRPr="00D82168">
        <w:rPr>
          <w:sz w:val="28"/>
          <w:szCs w:val="28"/>
        </w:rPr>
        <w:t>Lance L. Munn</w:t>
      </w:r>
      <w:r w:rsidRPr="00D82168">
        <w:rPr>
          <w:sz w:val="28"/>
          <w:szCs w:val="28"/>
          <w:vertAlign w:val="superscript"/>
        </w:rPr>
        <w:t>4,</w:t>
      </w:r>
      <w:r w:rsidRPr="00D82168">
        <w:rPr>
          <w:rFonts w:cstheme="minorHAnsi"/>
          <w:sz w:val="28"/>
          <w:szCs w:val="28"/>
        </w:rPr>
        <w:t>†</w:t>
      </w:r>
      <w:r w:rsidRPr="00D82168">
        <w:rPr>
          <w:sz w:val="28"/>
          <w:szCs w:val="28"/>
        </w:rPr>
        <w:t>, Triantafyllos Stylianopoulos</w:t>
      </w:r>
      <w:r w:rsidRPr="00D82168">
        <w:rPr>
          <w:sz w:val="28"/>
          <w:szCs w:val="28"/>
          <w:vertAlign w:val="superscript"/>
        </w:rPr>
        <w:t>1</w:t>
      </w:r>
      <w:r w:rsidRPr="00D82168">
        <w:rPr>
          <w:rFonts w:cstheme="minorHAnsi"/>
          <w:sz w:val="28"/>
          <w:szCs w:val="28"/>
        </w:rPr>
        <w:t>†</w:t>
      </w:r>
      <w:r w:rsidRPr="00D82168">
        <w:rPr>
          <w:sz w:val="28"/>
          <w:szCs w:val="28"/>
        </w:rPr>
        <w:t xml:space="preserve">, </w:t>
      </w:r>
      <w:r w:rsidR="000D0263">
        <w:rPr>
          <w:sz w:val="28"/>
          <w:szCs w:val="28"/>
        </w:rPr>
        <w:t xml:space="preserve">and </w:t>
      </w:r>
      <w:r w:rsidRPr="00D82168">
        <w:rPr>
          <w:sz w:val="28"/>
          <w:szCs w:val="28"/>
        </w:rPr>
        <w:t>Rakesh K. Jain</w:t>
      </w:r>
      <w:r w:rsidRPr="00D82168">
        <w:rPr>
          <w:sz w:val="28"/>
          <w:szCs w:val="28"/>
          <w:vertAlign w:val="superscript"/>
        </w:rPr>
        <w:t>4</w:t>
      </w:r>
      <w:r w:rsidRPr="00D82168">
        <w:rPr>
          <w:rFonts w:cstheme="minorHAnsi"/>
          <w:sz w:val="28"/>
          <w:szCs w:val="28"/>
        </w:rPr>
        <w:t>†</w:t>
      </w:r>
    </w:p>
    <w:p w14:paraId="136A18DA" w14:textId="77777777" w:rsidR="00B94916" w:rsidRPr="00B94916" w:rsidRDefault="00B94916" w:rsidP="00B94916"/>
    <w:p w14:paraId="7B7FD26C" w14:textId="46697233" w:rsidR="00217590" w:rsidRPr="002F4263" w:rsidRDefault="00FC6FF7" w:rsidP="00716114">
      <w:pPr>
        <w:pStyle w:val="1stheading"/>
        <w:rPr>
          <w:rFonts w:ascii="Arial" w:hAnsi="Arial" w:cs="Arial"/>
        </w:rPr>
      </w:pPr>
      <w:r w:rsidRPr="002F4263">
        <w:rPr>
          <w:rFonts w:ascii="Arial" w:hAnsi="Arial" w:cs="Arial"/>
        </w:rPr>
        <w:t>M</w:t>
      </w:r>
      <w:r w:rsidR="00253112" w:rsidRPr="002F4263">
        <w:rPr>
          <w:rFonts w:ascii="Arial" w:hAnsi="Arial" w:cs="Arial"/>
        </w:rPr>
        <w:t xml:space="preserve">athematical model </w:t>
      </w:r>
      <w:r w:rsidRPr="002F4263">
        <w:rPr>
          <w:rFonts w:ascii="Arial" w:hAnsi="Arial" w:cs="Arial"/>
        </w:rPr>
        <w:t xml:space="preserve">of </w:t>
      </w:r>
      <w:r w:rsidR="006D60EC" w:rsidRPr="002F4263">
        <w:rPr>
          <w:rFonts w:ascii="Arial" w:hAnsi="Arial" w:cs="Arial"/>
        </w:rPr>
        <w:t xml:space="preserve">interactions between the </w:t>
      </w:r>
      <w:r w:rsidR="009B5EAC" w:rsidRPr="002F4263">
        <w:rPr>
          <w:rFonts w:ascii="Arial" w:hAnsi="Arial" w:cs="Arial"/>
        </w:rPr>
        <w:t xml:space="preserve">immune system and </w:t>
      </w:r>
      <w:r w:rsidR="00496B28" w:rsidRPr="002F4263">
        <w:rPr>
          <w:rFonts w:ascii="Arial" w:hAnsi="Arial" w:cs="Arial"/>
        </w:rPr>
        <w:t>tumor</w:t>
      </w:r>
      <w:r w:rsidR="00092062" w:rsidRPr="002F4263">
        <w:rPr>
          <w:rFonts w:ascii="Arial" w:hAnsi="Arial" w:cs="Arial"/>
        </w:rPr>
        <w:t xml:space="preserve"> cells </w:t>
      </w:r>
    </w:p>
    <w:p w14:paraId="52B28103" w14:textId="1BCCBDB8" w:rsidR="00217590" w:rsidRPr="002F4263" w:rsidRDefault="00760837" w:rsidP="00217590">
      <w:pPr>
        <w:rPr>
          <w:rFonts w:ascii="Arial" w:hAnsi="Arial" w:cs="Arial"/>
        </w:rPr>
      </w:pPr>
      <w:r w:rsidRPr="002F4263">
        <w:rPr>
          <w:rFonts w:ascii="Arial" w:hAnsi="Arial" w:cs="Arial"/>
        </w:rPr>
        <w:t xml:space="preserve">Figure S1 represents the interactions between the immune </w:t>
      </w:r>
      <w:r w:rsidR="00B86A04" w:rsidRPr="002F4263">
        <w:rPr>
          <w:rFonts w:ascii="Arial" w:hAnsi="Arial" w:cs="Arial"/>
        </w:rPr>
        <w:t xml:space="preserve">components and the tumor cells </w:t>
      </w:r>
      <w:r w:rsidR="00C66D55" w:rsidRPr="002F4263">
        <w:rPr>
          <w:rFonts w:ascii="Arial" w:hAnsi="Arial" w:cs="Arial"/>
        </w:rPr>
        <w:t xml:space="preserve">as well as </w:t>
      </w:r>
      <w:r w:rsidR="00C02E30" w:rsidRPr="002F4263">
        <w:rPr>
          <w:rFonts w:ascii="Arial" w:hAnsi="Arial" w:cs="Arial"/>
        </w:rPr>
        <w:t xml:space="preserve">the interactions of the </w:t>
      </w:r>
      <w:r w:rsidR="00583A04" w:rsidRPr="002F4263">
        <w:rPr>
          <w:rFonts w:ascii="Arial" w:hAnsi="Arial" w:cs="Arial"/>
        </w:rPr>
        <w:t>PD-</w:t>
      </w:r>
      <w:r w:rsidR="00973DBA" w:rsidRPr="002F4263">
        <w:rPr>
          <w:rFonts w:ascii="Arial" w:hAnsi="Arial" w:cs="Arial"/>
        </w:rPr>
        <w:t xml:space="preserve">1 and </w:t>
      </w:r>
      <w:r w:rsidR="00583A04" w:rsidRPr="002F4263">
        <w:rPr>
          <w:rFonts w:ascii="Arial" w:hAnsi="Arial" w:cs="Arial"/>
        </w:rPr>
        <w:t>PD-</w:t>
      </w:r>
      <w:r w:rsidR="00973DBA" w:rsidRPr="002F4263">
        <w:rPr>
          <w:rFonts w:ascii="Arial" w:hAnsi="Arial" w:cs="Arial"/>
        </w:rPr>
        <w:t>L1 receptors</w:t>
      </w:r>
      <w:r w:rsidR="001726BD" w:rsidRPr="002F4263">
        <w:rPr>
          <w:rFonts w:ascii="Arial" w:hAnsi="Arial" w:cs="Arial"/>
        </w:rPr>
        <w:t xml:space="preserve"> </w:t>
      </w:r>
      <w:r w:rsidR="00132BD6" w:rsidRPr="002F4263">
        <w:rPr>
          <w:rFonts w:ascii="Arial" w:hAnsi="Arial" w:cs="Arial"/>
        </w:rPr>
        <w:t>considered</w:t>
      </w:r>
      <w:r w:rsidR="00CB2369" w:rsidRPr="002F4263">
        <w:rPr>
          <w:rFonts w:ascii="Arial" w:hAnsi="Arial" w:cs="Arial"/>
        </w:rPr>
        <w:t xml:space="preserve"> </w:t>
      </w:r>
      <w:r w:rsidR="006D60EC" w:rsidRPr="002F4263">
        <w:rPr>
          <w:rFonts w:ascii="Arial" w:hAnsi="Arial" w:cs="Arial"/>
        </w:rPr>
        <w:t>in</w:t>
      </w:r>
      <w:r w:rsidR="00CB2369" w:rsidRPr="002F4263">
        <w:rPr>
          <w:rFonts w:ascii="Arial" w:hAnsi="Arial" w:cs="Arial"/>
        </w:rPr>
        <w:t xml:space="preserve"> our mathematical model.</w:t>
      </w:r>
      <w:r w:rsidR="00AF6A8C" w:rsidRPr="002F4263">
        <w:rPr>
          <w:rFonts w:ascii="Arial" w:hAnsi="Arial" w:cs="Arial"/>
        </w:rPr>
        <w:t xml:space="preserve"> </w:t>
      </w:r>
      <w:r w:rsidR="00126266" w:rsidRPr="002F4263">
        <w:rPr>
          <w:rFonts w:ascii="Arial" w:hAnsi="Arial" w:cs="Arial"/>
        </w:rPr>
        <w:t>Each component</w:t>
      </w:r>
      <w:r w:rsidR="00F53943" w:rsidRPr="002F4263">
        <w:rPr>
          <w:rFonts w:ascii="Arial" w:hAnsi="Arial" w:cs="Arial"/>
        </w:rPr>
        <w:t xml:space="preserve"> of </w:t>
      </w:r>
      <w:r w:rsidR="00DE733E" w:rsidRPr="002F4263">
        <w:rPr>
          <w:rFonts w:ascii="Arial" w:hAnsi="Arial" w:cs="Arial"/>
        </w:rPr>
        <w:t>the</w:t>
      </w:r>
      <w:r w:rsidR="00F53943" w:rsidRPr="002F4263">
        <w:rPr>
          <w:rFonts w:ascii="Arial" w:hAnsi="Arial" w:cs="Arial"/>
        </w:rPr>
        <w:t xml:space="preserve"> model </w:t>
      </w:r>
      <w:r w:rsidR="00F935D9" w:rsidRPr="002F4263">
        <w:rPr>
          <w:rFonts w:ascii="Arial" w:hAnsi="Arial" w:cs="Arial"/>
        </w:rPr>
        <w:t>correspond</w:t>
      </w:r>
      <w:r w:rsidR="008369F1" w:rsidRPr="002F4263">
        <w:rPr>
          <w:rFonts w:ascii="Arial" w:hAnsi="Arial" w:cs="Arial"/>
        </w:rPr>
        <w:t>s</w:t>
      </w:r>
      <w:r w:rsidR="00F935D9" w:rsidRPr="002F4263">
        <w:rPr>
          <w:rFonts w:ascii="Arial" w:hAnsi="Arial" w:cs="Arial"/>
        </w:rPr>
        <w:t xml:space="preserve"> </w:t>
      </w:r>
      <w:r w:rsidR="00DE733E" w:rsidRPr="002F4263">
        <w:rPr>
          <w:rFonts w:ascii="Arial" w:hAnsi="Arial" w:cs="Arial"/>
        </w:rPr>
        <w:t>to</w:t>
      </w:r>
      <w:r w:rsidR="00F53943" w:rsidRPr="002F4263">
        <w:rPr>
          <w:rFonts w:ascii="Arial" w:hAnsi="Arial" w:cs="Arial"/>
        </w:rPr>
        <w:t xml:space="preserve"> a </w:t>
      </w:r>
      <w:r w:rsidR="00104DD6" w:rsidRPr="002F4263">
        <w:rPr>
          <w:rFonts w:ascii="Arial" w:hAnsi="Arial" w:cs="Arial"/>
        </w:rPr>
        <w:t>variable</w:t>
      </w:r>
      <w:r w:rsidR="006D60EC" w:rsidRPr="002F4263">
        <w:rPr>
          <w:rFonts w:ascii="Arial" w:hAnsi="Arial" w:cs="Arial"/>
        </w:rPr>
        <w:t>.</w:t>
      </w:r>
      <w:r w:rsidR="00C905EC" w:rsidRPr="002F4263">
        <w:rPr>
          <w:rFonts w:ascii="Arial" w:hAnsi="Arial" w:cs="Arial"/>
        </w:rPr>
        <w:t xml:space="preserve"> </w:t>
      </w:r>
      <w:r w:rsidR="006D60EC" w:rsidRPr="002F4263">
        <w:rPr>
          <w:rFonts w:ascii="Arial" w:hAnsi="Arial" w:cs="Arial"/>
        </w:rPr>
        <w:t>These</w:t>
      </w:r>
      <w:r w:rsidR="00C905EC" w:rsidRPr="002F4263">
        <w:rPr>
          <w:rFonts w:ascii="Arial" w:hAnsi="Arial" w:cs="Arial"/>
        </w:rPr>
        <w:t xml:space="preserve"> variables</w:t>
      </w:r>
      <w:r w:rsidR="00A40928" w:rsidRPr="002F4263">
        <w:rPr>
          <w:rFonts w:ascii="Arial" w:hAnsi="Arial" w:cs="Arial"/>
        </w:rPr>
        <w:t xml:space="preserve"> </w:t>
      </w:r>
      <w:r w:rsidR="00B234F7" w:rsidRPr="002F4263">
        <w:rPr>
          <w:rFonts w:ascii="Arial" w:hAnsi="Arial" w:cs="Arial"/>
        </w:rPr>
        <w:t xml:space="preserve">are </w:t>
      </w:r>
      <w:r w:rsidR="008F3AFE" w:rsidRPr="002F4263">
        <w:rPr>
          <w:rFonts w:ascii="Arial" w:hAnsi="Arial" w:cs="Arial"/>
        </w:rPr>
        <w:t xml:space="preserve">presented in Table S1 </w:t>
      </w:r>
      <w:r w:rsidR="006D60EC" w:rsidRPr="002F4263">
        <w:rPr>
          <w:rFonts w:ascii="Arial" w:hAnsi="Arial" w:cs="Arial"/>
        </w:rPr>
        <w:t xml:space="preserve">along </w:t>
      </w:r>
      <w:r w:rsidR="008F3AFE" w:rsidRPr="002F4263">
        <w:rPr>
          <w:rFonts w:ascii="Arial" w:hAnsi="Arial" w:cs="Arial"/>
        </w:rPr>
        <w:t xml:space="preserve">with </w:t>
      </w:r>
      <w:r w:rsidR="006D60EC" w:rsidRPr="002F4263">
        <w:rPr>
          <w:rFonts w:ascii="Arial" w:hAnsi="Arial" w:cs="Arial"/>
        </w:rPr>
        <w:t>their</w:t>
      </w:r>
      <w:r w:rsidR="008F3AFE" w:rsidRPr="002F4263">
        <w:rPr>
          <w:rFonts w:ascii="Arial" w:hAnsi="Arial" w:cs="Arial"/>
        </w:rPr>
        <w:t xml:space="preserve"> description</w:t>
      </w:r>
      <w:r w:rsidR="00401B2F" w:rsidRPr="002F4263">
        <w:rPr>
          <w:rFonts w:ascii="Arial" w:hAnsi="Arial" w:cs="Arial"/>
        </w:rPr>
        <w:t>.</w:t>
      </w:r>
      <w:r w:rsidR="00C905EC" w:rsidRPr="002F4263">
        <w:rPr>
          <w:rFonts w:ascii="Arial" w:hAnsi="Arial" w:cs="Arial"/>
        </w:rPr>
        <w:t xml:space="preserve"> </w:t>
      </w:r>
      <w:r w:rsidR="00972EEB" w:rsidRPr="002F4263">
        <w:rPr>
          <w:rFonts w:ascii="Arial" w:hAnsi="Arial" w:cs="Arial"/>
        </w:rPr>
        <w:t>The</w:t>
      </w:r>
      <w:r w:rsidR="006D60EC" w:rsidRPr="002F4263">
        <w:rPr>
          <w:rFonts w:ascii="Arial" w:hAnsi="Arial" w:cs="Arial"/>
        </w:rPr>
        <w:t>se</w:t>
      </w:r>
      <w:r w:rsidR="00972EEB" w:rsidRPr="002F4263">
        <w:rPr>
          <w:rFonts w:ascii="Arial" w:hAnsi="Arial" w:cs="Arial"/>
        </w:rPr>
        <w:t xml:space="preserve"> variables are </w:t>
      </w:r>
      <w:r w:rsidR="006D60EC" w:rsidRPr="002F4263">
        <w:rPr>
          <w:rFonts w:ascii="Arial" w:hAnsi="Arial" w:cs="Arial"/>
        </w:rPr>
        <w:t>included in</w:t>
      </w:r>
      <w:r w:rsidR="0044395E" w:rsidRPr="002F4263">
        <w:rPr>
          <w:rFonts w:ascii="Arial" w:hAnsi="Arial" w:cs="Arial"/>
        </w:rPr>
        <w:t xml:space="preserve"> ordinary differential equations or algebraic equations</w:t>
      </w:r>
      <w:r w:rsidR="006D60EC" w:rsidRPr="002F4263">
        <w:rPr>
          <w:rFonts w:ascii="Arial" w:hAnsi="Arial" w:cs="Arial"/>
        </w:rPr>
        <w:t>. Then,</w:t>
      </w:r>
      <w:r w:rsidR="00C94F87" w:rsidRPr="002F4263">
        <w:rPr>
          <w:rFonts w:ascii="Arial" w:hAnsi="Arial" w:cs="Arial"/>
        </w:rPr>
        <w:t xml:space="preserve"> these equations are </w:t>
      </w:r>
      <w:r w:rsidR="0075327F" w:rsidRPr="002F4263">
        <w:rPr>
          <w:rFonts w:ascii="Arial" w:hAnsi="Arial" w:cs="Arial"/>
        </w:rPr>
        <w:t>solved simultaneously by</w:t>
      </w:r>
      <w:r w:rsidR="00947DB7" w:rsidRPr="002F4263">
        <w:rPr>
          <w:rFonts w:ascii="Arial" w:hAnsi="Arial" w:cs="Arial"/>
        </w:rPr>
        <w:t xml:space="preserve"> a</w:t>
      </w:r>
      <w:r w:rsidR="0075327F" w:rsidRPr="002F4263">
        <w:rPr>
          <w:rFonts w:ascii="Arial" w:hAnsi="Arial" w:cs="Arial"/>
        </w:rPr>
        <w:t xml:space="preserve"> MATLAB source code</w:t>
      </w:r>
      <w:r w:rsidR="00C94F87" w:rsidRPr="002F4263">
        <w:rPr>
          <w:rFonts w:ascii="Arial" w:hAnsi="Arial" w:cs="Arial"/>
        </w:rPr>
        <w:t>.</w:t>
      </w:r>
      <w:r w:rsidR="00947DB7" w:rsidRPr="002F4263">
        <w:rPr>
          <w:rFonts w:ascii="Arial" w:hAnsi="Arial" w:cs="Arial"/>
        </w:rPr>
        <w:t xml:space="preserve"> The de</w:t>
      </w:r>
      <w:r w:rsidR="006D60EC" w:rsidRPr="002F4263">
        <w:rPr>
          <w:rFonts w:ascii="Arial" w:hAnsi="Arial" w:cs="Arial"/>
        </w:rPr>
        <w:t xml:space="preserve">tailed </w:t>
      </w:r>
      <w:r w:rsidR="00947DB7" w:rsidRPr="002F4263">
        <w:rPr>
          <w:rFonts w:ascii="Arial" w:hAnsi="Arial" w:cs="Arial"/>
        </w:rPr>
        <w:t>equations ar</w:t>
      </w:r>
      <w:r w:rsidR="001B6D03" w:rsidRPr="002F4263">
        <w:rPr>
          <w:rFonts w:ascii="Arial" w:hAnsi="Arial" w:cs="Arial"/>
        </w:rPr>
        <w:t xml:space="preserve">e </w:t>
      </w:r>
      <w:r w:rsidR="006D60EC" w:rsidRPr="002F4263">
        <w:rPr>
          <w:rFonts w:ascii="Arial" w:hAnsi="Arial" w:cs="Arial"/>
        </w:rPr>
        <w:t xml:space="preserve">presented </w:t>
      </w:r>
      <w:r w:rsidR="001B6D03" w:rsidRPr="002F4263">
        <w:rPr>
          <w:rFonts w:ascii="Arial" w:hAnsi="Arial" w:cs="Arial"/>
        </w:rPr>
        <w:t>in the following sections.</w:t>
      </w:r>
    </w:p>
    <w:p w14:paraId="31CEE7DC" w14:textId="68960635" w:rsidR="00AB3E37" w:rsidRPr="002F4263" w:rsidRDefault="0042706A" w:rsidP="001B6D03">
      <w:pPr>
        <w:keepNext/>
        <w:jc w:val="center"/>
        <w:rPr>
          <w:rFonts w:ascii="Arial" w:hAnsi="Arial" w:cs="Arial"/>
        </w:rPr>
      </w:pPr>
      <w:r w:rsidRPr="002F4263">
        <w:rPr>
          <w:rFonts w:ascii="Arial" w:hAnsi="Arial" w:cs="Arial"/>
          <w:noProof/>
        </w:rPr>
        <w:lastRenderedPageBreak/>
        <w:drawing>
          <wp:inline distT="0" distB="0" distL="0" distR="0" wp14:anchorId="5E790E5F" wp14:editId="4895D2A8">
            <wp:extent cx="5400675" cy="7200900"/>
            <wp:effectExtent l="0" t="0" r="9525" b="0"/>
            <wp:docPr id="1277946947" name="Graphic 1277946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946947" name="Graphic 1277946947"/>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400675" cy="7200900"/>
                    </a:xfrm>
                    <a:prstGeom prst="rect">
                      <a:avLst/>
                    </a:prstGeom>
                  </pic:spPr>
                </pic:pic>
              </a:graphicData>
            </a:graphic>
          </wp:inline>
        </w:drawing>
      </w:r>
    </w:p>
    <w:p w14:paraId="69A1B8DD" w14:textId="70A55635" w:rsidR="00AB3E37" w:rsidRPr="002F4263" w:rsidRDefault="00AB3E37" w:rsidP="00AB3E37">
      <w:pPr>
        <w:pStyle w:val="Caption"/>
        <w:rPr>
          <w:rFonts w:ascii="Arial" w:hAnsi="Arial" w:cs="Arial"/>
        </w:rPr>
      </w:pPr>
      <w:r w:rsidRPr="002F4263">
        <w:rPr>
          <w:rFonts w:ascii="Arial" w:hAnsi="Arial" w:cs="Arial"/>
        </w:rPr>
        <w:t>Figure S</w:t>
      </w:r>
      <w:r w:rsidR="00F56B52" w:rsidRPr="002F4263">
        <w:rPr>
          <w:rFonts w:ascii="Arial" w:hAnsi="Arial" w:cs="Arial"/>
        </w:rPr>
        <w:fldChar w:fldCharType="begin"/>
      </w:r>
      <w:r w:rsidR="00F56B52" w:rsidRPr="002F4263">
        <w:rPr>
          <w:rFonts w:ascii="Arial" w:hAnsi="Arial" w:cs="Arial"/>
        </w:rPr>
        <w:instrText xml:space="preserve"> SEQ Figure \* ARABIC </w:instrText>
      </w:r>
      <w:r w:rsidR="00F56B52" w:rsidRPr="002F4263">
        <w:rPr>
          <w:rFonts w:ascii="Arial" w:hAnsi="Arial" w:cs="Arial"/>
        </w:rPr>
        <w:fldChar w:fldCharType="separate"/>
      </w:r>
      <w:r w:rsidR="00B963FB">
        <w:rPr>
          <w:rFonts w:ascii="Arial" w:hAnsi="Arial" w:cs="Arial"/>
          <w:noProof/>
        </w:rPr>
        <w:t>1</w:t>
      </w:r>
      <w:r w:rsidR="00F56B52" w:rsidRPr="002F4263">
        <w:rPr>
          <w:rFonts w:ascii="Arial" w:hAnsi="Arial" w:cs="Arial"/>
          <w:noProof/>
        </w:rPr>
        <w:fldChar w:fldCharType="end"/>
      </w:r>
      <w:r w:rsidRPr="002F4263">
        <w:rPr>
          <w:rFonts w:ascii="Arial" w:hAnsi="Arial" w:cs="Arial"/>
        </w:rPr>
        <w:t>:</w:t>
      </w:r>
      <w:r w:rsidR="00D87426" w:rsidRPr="002F4263">
        <w:rPr>
          <w:rFonts w:ascii="Arial" w:hAnsi="Arial" w:cs="Arial"/>
        </w:rPr>
        <w:t xml:space="preserve"> Schematic of mathematical mode</w:t>
      </w:r>
      <w:r w:rsidR="00150998" w:rsidRPr="002F4263">
        <w:rPr>
          <w:rFonts w:ascii="Arial" w:hAnsi="Arial" w:cs="Arial"/>
        </w:rPr>
        <w:t>l</w:t>
      </w:r>
      <w:r w:rsidR="006D60EC" w:rsidRPr="002F4263">
        <w:rPr>
          <w:rFonts w:ascii="Arial" w:hAnsi="Arial" w:cs="Arial"/>
        </w:rPr>
        <w:t xml:space="preserve"> and its</w:t>
      </w:r>
      <w:r w:rsidR="00D87426" w:rsidRPr="002F4263">
        <w:rPr>
          <w:rFonts w:ascii="Arial" w:hAnsi="Arial" w:cs="Arial"/>
        </w:rPr>
        <w:t xml:space="preserve"> components. The arrows represent the interactions among model components. Some arrows represent the killing rate constant (Krc) and activation rate constant (Arc). The model includes the cytolytic effect of CD8+ T cells and N</w:t>
      </w:r>
      <w:r w:rsidR="006D60EC" w:rsidRPr="002F4263">
        <w:rPr>
          <w:rFonts w:ascii="Arial" w:hAnsi="Arial" w:cs="Arial"/>
        </w:rPr>
        <w:t>K</w:t>
      </w:r>
      <w:r w:rsidR="00D87426" w:rsidRPr="002F4263">
        <w:rPr>
          <w:rFonts w:ascii="Arial" w:hAnsi="Arial" w:cs="Arial"/>
        </w:rPr>
        <w:t xml:space="preserve"> cells that induce the tumor cells to </w:t>
      </w:r>
      <w:r w:rsidR="006D60EC" w:rsidRPr="002F4263">
        <w:rPr>
          <w:rFonts w:ascii="Arial" w:hAnsi="Arial" w:cs="Arial"/>
        </w:rPr>
        <w:t>make</w:t>
      </w:r>
      <w:r w:rsidR="00D87426" w:rsidRPr="002F4263">
        <w:rPr>
          <w:rFonts w:ascii="Arial" w:hAnsi="Arial" w:cs="Arial"/>
        </w:rPr>
        <w:t xml:space="preserve"> antigen</w:t>
      </w:r>
      <w:r w:rsidR="006D60EC" w:rsidRPr="002F4263">
        <w:rPr>
          <w:rFonts w:ascii="Arial" w:hAnsi="Arial" w:cs="Arial"/>
        </w:rPr>
        <w:t>(s)</w:t>
      </w:r>
      <w:r w:rsidR="00D87426" w:rsidRPr="002F4263">
        <w:rPr>
          <w:rFonts w:ascii="Arial" w:hAnsi="Arial" w:cs="Arial"/>
        </w:rPr>
        <w:t xml:space="preserve">. M1 macrophages and </w:t>
      </w:r>
      <w:r w:rsidR="00727505" w:rsidRPr="002F4263">
        <w:rPr>
          <w:rFonts w:ascii="Arial" w:hAnsi="Arial" w:cs="Arial"/>
        </w:rPr>
        <w:t>dendritic</w:t>
      </w:r>
      <w:r w:rsidR="00D87426" w:rsidRPr="002F4263">
        <w:rPr>
          <w:rFonts w:ascii="Arial" w:hAnsi="Arial" w:cs="Arial"/>
        </w:rPr>
        <w:t xml:space="preserve"> cells interact with tumor cells and become antigen-presenting cells (APCs). APCs and Neutrophils </w:t>
      </w:r>
      <w:r w:rsidR="000038AC" w:rsidRPr="002F4263">
        <w:rPr>
          <w:rFonts w:ascii="Arial" w:hAnsi="Arial" w:cs="Arial"/>
        </w:rPr>
        <w:t>can phagocytose</w:t>
      </w:r>
      <w:r w:rsidR="00E74DAC" w:rsidRPr="002F4263">
        <w:rPr>
          <w:rFonts w:ascii="Arial" w:hAnsi="Arial" w:cs="Arial"/>
        </w:rPr>
        <w:t xml:space="preserve"> </w:t>
      </w:r>
      <w:r w:rsidR="00D87426" w:rsidRPr="002F4263">
        <w:rPr>
          <w:rFonts w:ascii="Arial" w:hAnsi="Arial" w:cs="Arial"/>
        </w:rPr>
        <w:t>tumor cells and</w:t>
      </w:r>
      <w:r w:rsidR="00E74DAC" w:rsidRPr="002F4263">
        <w:rPr>
          <w:rFonts w:ascii="Arial" w:hAnsi="Arial" w:cs="Arial"/>
        </w:rPr>
        <w:t xml:space="preserve"> the</w:t>
      </w:r>
      <w:r w:rsidR="00D87426" w:rsidRPr="002F4263">
        <w:rPr>
          <w:rFonts w:ascii="Arial" w:hAnsi="Arial" w:cs="Arial"/>
        </w:rPr>
        <w:t xml:space="preserve"> </w:t>
      </w:r>
      <w:r w:rsidR="00E74DAC" w:rsidRPr="002F4263">
        <w:rPr>
          <w:rFonts w:ascii="Arial" w:hAnsi="Arial" w:cs="Arial"/>
        </w:rPr>
        <w:t>free tumor antigen</w:t>
      </w:r>
      <w:r w:rsidR="00D87426" w:rsidRPr="002F4263">
        <w:rPr>
          <w:rFonts w:ascii="Arial" w:hAnsi="Arial" w:cs="Arial"/>
        </w:rPr>
        <w:t>.</w:t>
      </w:r>
      <w:r w:rsidR="00E85714" w:rsidRPr="002F4263">
        <w:rPr>
          <w:rFonts w:ascii="Arial" w:hAnsi="Arial" w:cs="Arial"/>
        </w:rPr>
        <w:t xml:space="preserve"> </w:t>
      </w:r>
      <w:r w:rsidR="00D87426" w:rsidRPr="002F4263">
        <w:rPr>
          <w:rFonts w:ascii="Arial" w:hAnsi="Arial" w:cs="Arial"/>
        </w:rPr>
        <w:t xml:space="preserve">APCs also activate naïve CD4+ and naïve CD8+ T </w:t>
      </w:r>
      <w:r w:rsidR="00D87426" w:rsidRPr="00695F51">
        <w:rPr>
          <w:rFonts w:ascii="Arial" w:hAnsi="Arial" w:cs="Arial"/>
        </w:rPr>
        <w:t xml:space="preserve">cells to </w:t>
      </w:r>
      <w:r w:rsidR="003638DD" w:rsidRPr="00695F51">
        <w:rPr>
          <w:rFonts w:ascii="Arial" w:hAnsi="Arial" w:cs="Arial"/>
        </w:rPr>
        <w:t>turn them into</w:t>
      </w:r>
      <w:r w:rsidR="00D87426" w:rsidRPr="00695F51">
        <w:rPr>
          <w:rFonts w:ascii="Arial" w:hAnsi="Arial" w:cs="Arial"/>
        </w:rPr>
        <w:t xml:space="preserve"> effector CD4+ and CD8+ T cells, respectively. CD4+ T cells help the activation of </w:t>
      </w:r>
      <w:r w:rsidR="00D87426" w:rsidRPr="00695F51">
        <w:rPr>
          <w:rFonts w:ascii="Arial" w:hAnsi="Arial" w:cs="Arial"/>
        </w:rPr>
        <w:lastRenderedPageBreak/>
        <w:t xml:space="preserve">Naïve B cells in becoming Plasma and Memory B cells. Plasma cells produce antibodies, which bind to tumor cells. Phagocytosis/apoptosis arrows represent the killing rate constant (Krc). </w:t>
      </w:r>
      <w:r w:rsidR="006723D6" w:rsidRPr="00695F51">
        <w:rPr>
          <w:rFonts w:ascii="Arial" w:hAnsi="Arial" w:cs="Arial"/>
        </w:rPr>
        <w:t xml:space="preserve">Also, the killing of cancer cells by immune cells as well as the activation of naive immune </w:t>
      </w:r>
      <w:r w:rsidR="00A263F8" w:rsidRPr="00695F51">
        <w:rPr>
          <w:rFonts w:ascii="Arial" w:hAnsi="Arial" w:cs="Arial"/>
        </w:rPr>
        <w:t>are</w:t>
      </w:r>
      <w:r w:rsidR="00D87426" w:rsidRPr="00695F51">
        <w:rPr>
          <w:rFonts w:ascii="Arial" w:hAnsi="Arial" w:cs="Arial"/>
        </w:rPr>
        <w:t xml:space="preserve"> affected negatively by the binding of PD</w:t>
      </w:r>
      <w:r w:rsidR="00FB21FF" w:rsidRPr="00695F51">
        <w:rPr>
          <w:rFonts w:ascii="Arial" w:hAnsi="Arial" w:cs="Arial"/>
        </w:rPr>
        <w:t>-</w:t>
      </w:r>
      <w:r w:rsidR="00D87426" w:rsidRPr="00695F51">
        <w:rPr>
          <w:rFonts w:ascii="Arial" w:hAnsi="Arial" w:cs="Arial"/>
        </w:rPr>
        <w:t>1 to PD</w:t>
      </w:r>
      <w:r w:rsidR="00FB21FF" w:rsidRPr="00695F51">
        <w:rPr>
          <w:rFonts w:ascii="Arial" w:hAnsi="Arial" w:cs="Arial"/>
        </w:rPr>
        <w:t>-</w:t>
      </w:r>
      <w:r w:rsidR="00D87426" w:rsidRPr="00695F51">
        <w:rPr>
          <w:rFonts w:ascii="Arial" w:hAnsi="Arial" w:cs="Arial"/>
        </w:rPr>
        <w:t>L1. Anti-</w:t>
      </w:r>
      <w:r w:rsidR="00583A04" w:rsidRPr="00695F51">
        <w:rPr>
          <w:rFonts w:ascii="Arial" w:hAnsi="Arial" w:cs="Arial"/>
        </w:rPr>
        <w:t>PD-</w:t>
      </w:r>
      <w:r w:rsidR="00D87426" w:rsidRPr="00695F51">
        <w:rPr>
          <w:rFonts w:ascii="Arial" w:hAnsi="Arial" w:cs="Arial"/>
        </w:rPr>
        <w:t>L1</w:t>
      </w:r>
      <w:r w:rsidR="003638DD" w:rsidRPr="00695F51">
        <w:rPr>
          <w:rFonts w:ascii="Arial" w:hAnsi="Arial" w:cs="Arial"/>
        </w:rPr>
        <w:t xml:space="preserve"> </w:t>
      </w:r>
      <w:r w:rsidR="00D87426" w:rsidRPr="00695F51">
        <w:rPr>
          <w:rFonts w:ascii="Arial" w:hAnsi="Arial" w:cs="Arial"/>
        </w:rPr>
        <w:t>and anti-</w:t>
      </w:r>
      <w:r w:rsidR="00583A04" w:rsidRPr="00695F51">
        <w:rPr>
          <w:rFonts w:ascii="Arial" w:hAnsi="Arial" w:cs="Arial"/>
        </w:rPr>
        <w:t>PD-</w:t>
      </w:r>
      <w:r w:rsidR="00D87426" w:rsidRPr="00695F51">
        <w:rPr>
          <w:rFonts w:ascii="Arial" w:hAnsi="Arial" w:cs="Arial"/>
        </w:rPr>
        <w:t xml:space="preserve">1 reduce the binding of </w:t>
      </w:r>
      <w:r w:rsidR="00583A04" w:rsidRPr="00695F51">
        <w:rPr>
          <w:rFonts w:ascii="Arial" w:hAnsi="Arial" w:cs="Arial"/>
        </w:rPr>
        <w:t>PD-</w:t>
      </w:r>
      <w:r w:rsidR="00D87426" w:rsidRPr="00695F51">
        <w:rPr>
          <w:rFonts w:ascii="Arial" w:hAnsi="Arial" w:cs="Arial"/>
        </w:rPr>
        <w:t xml:space="preserve">1 to </w:t>
      </w:r>
      <w:r w:rsidR="00583A04" w:rsidRPr="00695F51">
        <w:rPr>
          <w:rFonts w:ascii="Arial" w:hAnsi="Arial" w:cs="Arial"/>
        </w:rPr>
        <w:t>PD-</w:t>
      </w:r>
      <w:r w:rsidR="00D87426" w:rsidRPr="00695F51">
        <w:rPr>
          <w:rFonts w:ascii="Arial" w:hAnsi="Arial" w:cs="Arial"/>
        </w:rPr>
        <w:t xml:space="preserve">L1, increasing the intensity of </w:t>
      </w:r>
      <w:r w:rsidR="00176CB2" w:rsidRPr="00695F51">
        <w:rPr>
          <w:rFonts w:ascii="Arial" w:hAnsi="Arial" w:cs="Arial"/>
        </w:rPr>
        <w:t xml:space="preserve">these </w:t>
      </w:r>
      <w:r w:rsidR="00D87426" w:rsidRPr="00695F51">
        <w:rPr>
          <w:rFonts w:ascii="Arial" w:hAnsi="Arial" w:cs="Arial"/>
        </w:rPr>
        <w:t>interaction</w:t>
      </w:r>
      <w:r w:rsidR="00217590" w:rsidRPr="00695F51">
        <w:rPr>
          <w:rFonts w:ascii="Arial" w:hAnsi="Arial" w:cs="Arial"/>
        </w:rPr>
        <w:t>s</w:t>
      </w:r>
      <w:r w:rsidR="00D87426" w:rsidRPr="00695F51">
        <w:rPr>
          <w:rFonts w:ascii="Arial" w:hAnsi="Arial" w:cs="Arial"/>
        </w:rPr>
        <w:t>. In addition, the model incorporates the effects of pro</w:t>
      </w:r>
      <w:r w:rsidR="008A0253" w:rsidRPr="00695F51">
        <w:rPr>
          <w:rFonts w:ascii="Arial" w:hAnsi="Arial" w:cs="Arial"/>
        </w:rPr>
        <w:t>-</w:t>
      </w:r>
      <w:r w:rsidR="00D72ADF" w:rsidRPr="00695F51">
        <w:rPr>
          <w:rFonts w:ascii="Arial" w:hAnsi="Arial" w:cs="Arial"/>
        </w:rPr>
        <w:t>inflammatory</w:t>
      </w:r>
      <w:r w:rsidR="00D87426" w:rsidRPr="00695F51">
        <w:rPr>
          <w:rFonts w:ascii="Arial" w:hAnsi="Arial" w:cs="Arial"/>
        </w:rPr>
        <w:t xml:space="preserve"> and </w:t>
      </w:r>
      <w:r w:rsidR="00D72ADF" w:rsidRPr="00695F51">
        <w:rPr>
          <w:rFonts w:ascii="Arial" w:hAnsi="Arial" w:cs="Arial"/>
        </w:rPr>
        <w:t xml:space="preserve">immunosuppressive </w:t>
      </w:r>
      <w:r w:rsidR="00D87426" w:rsidRPr="00695F51">
        <w:rPr>
          <w:rFonts w:ascii="Arial" w:hAnsi="Arial" w:cs="Arial"/>
        </w:rPr>
        <w:t xml:space="preserve">cytokines and the </w:t>
      </w:r>
      <w:r w:rsidR="00093D7D" w:rsidRPr="00695F51">
        <w:rPr>
          <w:rFonts w:ascii="Arial" w:hAnsi="Arial" w:cs="Arial"/>
        </w:rPr>
        <w:t xml:space="preserve">adverse </w:t>
      </w:r>
      <w:r w:rsidR="00D87426" w:rsidRPr="00695F51">
        <w:rPr>
          <w:rFonts w:ascii="Arial" w:hAnsi="Arial" w:cs="Arial"/>
        </w:rPr>
        <w:t>effects of M2 macrophages and regulatory T cells (Tregs). Created with BioRender.com</w:t>
      </w:r>
    </w:p>
    <w:p w14:paraId="24AD499C" w14:textId="77777777" w:rsidR="002F2DD2" w:rsidRPr="002F4263" w:rsidRDefault="002F2DD2" w:rsidP="002F2DD2">
      <w:pPr>
        <w:rPr>
          <w:rFonts w:ascii="Arial" w:hAnsi="Arial" w:cs="Arial"/>
        </w:rPr>
      </w:pPr>
    </w:p>
    <w:p w14:paraId="2AAB3E9B" w14:textId="0533BFA1" w:rsidR="00E44D90" w:rsidRPr="002F4263" w:rsidRDefault="00E44D90" w:rsidP="00E44D90">
      <w:pPr>
        <w:pStyle w:val="Caption"/>
        <w:keepNext/>
        <w:rPr>
          <w:rFonts w:ascii="Arial" w:hAnsi="Arial" w:cs="Arial"/>
        </w:rPr>
      </w:pPr>
      <w:r w:rsidRPr="002F4263">
        <w:rPr>
          <w:rFonts w:ascii="Arial" w:hAnsi="Arial" w:cs="Arial"/>
        </w:rPr>
        <w:t>Table S</w:t>
      </w:r>
      <w:r w:rsidR="00F56B52" w:rsidRPr="002F4263">
        <w:rPr>
          <w:rFonts w:ascii="Arial" w:hAnsi="Arial" w:cs="Arial"/>
        </w:rPr>
        <w:fldChar w:fldCharType="begin"/>
      </w:r>
      <w:r w:rsidR="00F56B52" w:rsidRPr="002F4263">
        <w:rPr>
          <w:rFonts w:ascii="Arial" w:hAnsi="Arial" w:cs="Arial"/>
        </w:rPr>
        <w:instrText xml:space="preserve"> SEQ Table \* ARABIC </w:instrText>
      </w:r>
      <w:r w:rsidR="00F56B52" w:rsidRPr="002F4263">
        <w:rPr>
          <w:rFonts w:ascii="Arial" w:hAnsi="Arial" w:cs="Arial"/>
        </w:rPr>
        <w:fldChar w:fldCharType="separate"/>
      </w:r>
      <w:r w:rsidRPr="002F4263">
        <w:rPr>
          <w:rFonts w:ascii="Arial" w:hAnsi="Arial" w:cs="Arial"/>
          <w:noProof/>
        </w:rPr>
        <w:t>1</w:t>
      </w:r>
      <w:r w:rsidR="00F56B52" w:rsidRPr="002F4263">
        <w:rPr>
          <w:rFonts w:ascii="Arial" w:hAnsi="Arial" w:cs="Arial"/>
          <w:noProof/>
        </w:rPr>
        <w:fldChar w:fldCharType="end"/>
      </w:r>
      <w:r w:rsidRPr="002F4263">
        <w:rPr>
          <w:rFonts w:ascii="Arial" w:hAnsi="Arial" w:cs="Arial"/>
        </w:rPr>
        <w:t>:</w:t>
      </w:r>
      <w:r w:rsidR="001B6D03" w:rsidRPr="002F4263">
        <w:rPr>
          <w:rFonts w:ascii="Arial" w:hAnsi="Arial" w:cs="Arial"/>
        </w:rPr>
        <w:t xml:space="preserve"> </w:t>
      </w:r>
      <w:r w:rsidR="00272935" w:rsidRPr="002F4263">
        <w:rPr>
          <w:rFonts w:ascii="Arial" w:hAnsi="Arial" w:cs="Arial"/>
        </w:rPr>
        <w:t xml:space="preserve">The variables of </w:t>
      </w:r>
      <w:r w:rsidR="00BE6FE8" w:rsidRPr="002F4263">
        <w:rPr>
          <w:rFonts w:ascii="Arial" w:hAnsi="Arial" w:cs="Arial"/>
        </w:rPr>
        <w:t xml:space="preserve">that </w:t>
      </w:r>
      <w:r w:rsidR="00823210" w:rsidRPr="002F4263">
        <w:rPr>
          <w:rFonts w:ascii="Arial" w:hAnsi="Arial" w:cs="Arial"/>
        </w:rPr>
        <w:t xml:space="preserve">are calculated by </w:t>
      </w:r>
      <w:r w:rsidR="004D0BD9" w:rsidRPr="002F4263">
        <w:rPr>
          <w:rFonts w:ascii="Arial" w:hAnsi="Arial" w:cs="Arial"/>
        </w:rPr>
        <w:t>our</w:t>
      </w:r>
      <w:r w:rsidR="00823210" w:rsidRPr="002F4263">
        <w:rPr>
          <w:rFonts w:ascii="Arial" w:hAnsi="Arial" w:cs="Arial"/>
        </w:rPr>
        <w:t xml:space="preserve"> mathematical model</w:t>
      </w:r>
      <w:r w:rsidR="004D0BD9" w:rsidRPr="002F4263">
        <w:rPr>
          <w:rFonts w:ascii="Arial" w:hAnsi="Arial" w:cs="Arial"/>
        </w:rPr>
        <w:t xml:space="preserve">. </w:t>
      </w:r>
      <w:r w:rsidR="002F2DD2" w:rsidRPr="002F4263">
        <w:rPr>
          <w:rFonts w:ascii="Arial" w:hAnsi="Arial" w:cs="Arial"/>
        </w:rPr>
        <w:t xml:space="preserve">Each variable </w:t>
      </w:r>
      <w:r w:rsidR="00BE6FE8" w:rsidRPr="002F4263">
        <w:rPr>
          <w:rFonts w:ascii="Arial" w:hAnsi="Arial" w:cs="Arial"/>
        </w:rPr>
        <w:t>correspond</w:t>
      </w:r>
      <w:r w:rsidR="002F2DD2" w:rsidRPr="002F4263">
        <w:rPr>
          <w:rFonts w:ascii="Arial" w:hAnsi="Arial" w:cs="Arial"/>
        </w:rPr>
        <w:t>s</w:t>
      </w:r>
      <w:r w:rsidR="00BE6FE8" w:rsidRPr="002F4263">
        <w:rPr>
          <w:rFonts w:ascii="Arial" w:hAnsi="Arial" w:cs="Arial"/>
        </w:rPr>
        <w:t xml:space="preserve"> to </w:t>
      </w:r>
      <w:r w:rsidR="002F2DD2" w:rsidRPr="002F4263">
        <w:rPr>
          <w:rFonts w:ascii="Arial" w:hAnsi="Arial" w:cs="Arial"/>
        </w:rPr>
        <w:t>a</w:t>
      </w:r>
      <w:r w:rsidR="00BE6FE8" w:rsidRPr="002F4263">
        <w:rPr>
          <w:rFonts w:ascii="Arial" w:hAnsi="Arial" w:cs="Arial"/>
        </w:rPr>
        <w:t xml:space="preserve"> model component </w:t>
      </w:r>
      <w:r w:rsidR="00786E09" w:rsidRPr="002F4263">
        <w:rPr>
          <w:rFonts w:ascii="Arial" w:hAnsi="Arial" w:cs="Arial"/>
        </w:rPr>
        <w:t>shown in</w:t>
      </w:r>
      <w:r w:rsidR="00BE6FE8" w:rsidRPr="002F4263">
        <w:rPr>
          <w:rFonts w:ascii="Arial" w:hAnsi="Arial" w:cs="Arial"/>
        </w:rPr>
        <w:t xml:space="preserve"> </w:t>
      </w:r>
      <w:r w:rsidR="00052D27" w:rsidRPr="002F4263">
        <w:rPr>
          <w:rFonts w:ascii="Arial" w:hAnsi="Arial" w:cs="Arial"/>
        </w:rPr>
        <w:t>Figure S1</w:t>
      </w:r>
      <w:r w:rsidR="002F2DD2" w:rsidRPr="002F4263">
        <w:rPr>
          <w:rFonts w:ascii="Arial" w:hAnsi="Arial" w:cs="Arial"/>
        </w:rPr>
        <w:t>.</w:t>
      </w:r>
    </w:p>
    <w:tbl>
      <w:tblPr>
        <w:tblStyle w:val="GridTable7Colorful"/>
        <w:tblW w:w="0" w:type="auto"/>
        <w:tblLook w:val="04A0" w:firstRow="1" w:lastRow="0" w:firstColumn="1" w:lastColumn="0" w:noHBand="0" w:noVBand="1"/>
      </w:tblPr>
      <w:tblGrid>
        <w:gridCol w:w="1135"/>
        <w:gridCol w:w="2126"/>
        <w:gridCol w:w="6044"/>
      </w:tblGrid>
      <w:tr w:rsidR="00D5657C" w:rsidRPr="002F4263" w14:paraId="5607F6BA" w14:textId="77777777" w:rsidTr="00CA2A4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35" w:type="dxa"/>
          </w:tcPr>
          <w:p w14:paraId="6F46D8C4" w14:textId="77777777" w:rsidR="00D5657C" w:rsidRPr="002F4263" w:rsidRDefault="00D5657C" w:rsidP="00CA2A48">
            <w:pPr>
              <w:rPr>
                <w:rFonts w:ascii="Arial" w:eastAsia="Calibri" w:hAnsi="Arial" w:cs="Arial"/>
              </w:rPr>
            </w:pPr>
          </w:p>
        </w:tc>
        <w:tc>
          <w:tcPr>
            <w:tcW w:w="2126" w:type="dxa"/>
          </w:tcPr>
          <w:p w14:paraId="0BF6CCFE" w14:textId="77777777" w:rsidR="00D5657C" w:rsidRPr="002F4263" w:rsidRDefault="00D5657C" w:rsidP="00CA2A48">
            <w:pPr>
              <w:jc w:val="center"/>
              <w:cnfStyle w:val="100000000000" w:firstRow="1" w:lastRow="0" w:firstColumn="0" w:lastColumn="0" w:oddVBand="0" w:evenVBand="0" w:oddHBand="0" w:evenHBand="0" w:firstRowFirstColumn="0" w:firstRowLastColumn="0" w:lastRowFirstColumn="0" w:lastRowLastColumn="0"/>
              <w:rPr>
                <w:rFonts w:ascii="Arial" w:eastAsia="Calibri" w:hAnsi="Arial" w:cs="Arial"/>
              </w:rPr>
            </w:pPr>
            <w:r w:rsidRPr="002F4263">
              <w:rPr>
                <w:rFonts w:ascii="Arial" w:eastAsia="Calibri" w:hAnsi="Arial" w:cs="Arial"/>
              </w:rPr>
              <w:t>Variable</w:t>
            </w:r>
          </w:p>
        </w:tc>
        <w:tc>
          <w:tcPr>
            <w:tcW w:w="6044" w:type="dxa"/>
          </w:tcPr>
          <w:p w14:paraId="1622F46F" w14:textId="77777777" w:rsidR="00D5657C" w:rsidRPr="002F4263" w:rsidRDefault="00D5657C" w:rsidP="00CA2A48">
            <w:pPr>
              <w:jc w:val="center"/>
              <w:cnfStyle w:val="100000000000" w:firstRow="1" w:lastRow="0" w:firstColumn="0" w:lastColumn="0" w:oddVBand="0" w:evenVBand="0" w:oddHBand="0" w:evenHBand="0" w:firstRowFirstColumn="0" w:firstRowLastColumn="0" w:lastRowFirstColumn="0" w:lastRowLastColumn="0"/>
              <w:rPr>
                <w:rFonts w:ascii="Arial" w:eastAsiaTheme="minorEastAsia" w:hAnsi="Arial" w:cs="Arial"/>
              </w:rPr>
            </w:pPr>
            <w:r w:rsidRPr="002F4263">
              <w:rPr>
                <w:rFonts w:ascii="Arial" w:eastAsiaTheme="minorEastAsia" w:hAnsi="Arial" w:cs="Arial"/>
              </w:rPr>
              <w:t>Description</w:t>
            </w:r>
          </w:p>
        </w:tc>
      </w:tr>
      <w:tr w:rsidR="00D5657C" w:rsidRPr="002F4263" w14:paraId="5AB63C02"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0A912473" w14:textId="77777777" w:rsidR="00D5657C" w:rsidRPr="002F4263" w:rsidRDefault="00D5657C" w:rsidP="00D5657C">
            <w:pPr>
              <w:pStyle w:val="ListParagraph"/>
              <w:numPr>
                <w:ilvl w:val="0"/>
                <w:numId w:val="16"/>
              </w:numPr>
              <w:spacing w:line="240" w:lineRule="auto"/>
              <w:rPr>
                <w:rFonts w:ascii="Arial" w:eastAsia="Calibri" w:hAnsi="Arial" w:cs="Arial"/>
              </w:rPr>
            </w:pPr>
          </w:p>
        </w:tc>
        <w:tc>
          <w:tcPr>
            <w:tcW w:w="2126" w:type="dxa"/>
          </w:tcPr>
          <w:p w14:paraId="7D30124F" w14:textId="77777777" w:rsidR="00D5657C" w:rsidRPr="002F4263" w:rsidRDefault="00D5657C" w:rsidP="00CA2A48">
            <w:pPr>
              <w:cnfStyle w:val="000000100000" w:firstRow="0" w:lastRow="0" w:firstColumn="0" w:lastColumn="0" w:oddVBand="0" w:evenVBand="0" w:oddHBand="1" w:evenHBand="0" w:firstRowFirstColumn="0" w:firstRowLastColumn="0" w:lastRowFirstColumn="0" w:lastRowLastColumn="0"/>
              <w:rPr>
                <w:rFonts w:ascii="Arial" w:hAnsi="Arial" w:cs="Arial"/>
              </w:rPr>
            </w:pPr>
            <m:oMathPara>
              <m:oMath>
                <m:r>
                  <w:rPr>
                    <w:rFonts w:ascii="Cambria Math" w:hAnsi="Cambria Math" w:cs="Arial"/>
                  </w:rPr>
                  <m:t>c</m:t>
                </m:r>
              </m:oMath>
            </m:oMathPara>
          </w:p>
        </w:tc>
        <w:tc>
          <w:tcPr>
            <w:tcW w:w="6044" w:type="dxa"/>
          </w:tcPr>
          <w:p w14:paraId="383B6C4B" w14:textId="77777777" w:rsidR="00D5657C" w:rsidRPr="002F4263" w:rsidRDefault="00D5657C" w:rsidP="00CA2A48">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Pro-Inflammatory cytokines</w:t>
            </w:r>
          </w:p>
        </w:tc>
      </w:tr>
      <w:tr w:rsidR="00D5657C" w:rsidRPr="002F4263" w14:paraId="0ED8E003"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1C28EC80" w14:textId="77777777" w:rsidR="00D5657C" w:rsidRPr="002F4263" w:rsidRDefault="00D5657C" w:rsidP="00D5657C">
            <w:pPr>
              <w:pStyle w:val="ListParagraph"/>
              <w:numPr>
                <w:ilvl w:val="0"/>
                <w:numId w:val="16"/>
              </w:numPr>
              <w:spacing w:line="240" w:lineRule="auto"/>
              <w:rPr>
                <w:rFonts w:ascii="Arial" w:eastAsia="Calibri" w:hAnsi="Arial" w:cs="Arial"/>
                <w:color w:val="000000"/>
                <w:kern w:val="24"/>
              </w:rPr>
            </w:pPr>
          </w:p>
        </w:tc>
        <w:tc>
          <w:tcPr>
            <w:tcW w:w="2126" w:type="dxa"/>
          </w:tcPr>
          <w:p w14:paraId="6905A0D2" w14:textId="77777777" w:rsidR="00D5657C" w:rsidRPr="002F4263" w:rsidRDefault="00D5657C" w:rsidP="00CA2A48">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r>
                  <w:rPr>
                    <w:rFonts w:ascii="Cambria Math" w:hAnsi="Cambria Math" w:cs="Arial"/>
                    <w:color w:val="000000"/>
                    <w:kern w:val="24"/>
                  </w:rPr>
                  <m:t>a</m:t>
                </m:r>
              </m:oMath>
            </m:oMathPara>
          </w:p>
        </w:tc>
        <w:tc>
          <w:tcPr>
            <w:tcW w:w="6044" w:type="dxa"/>
          </w:tcPr>
          <w:p w14:paraId="17F78C95" w14:textId="02A818B6" w:rsidR="00D5657C" w:rsidRPr="002F4263" w:rsidRDefault="00093D7D" w:rsidP="00CA2A48">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 xml:space="preserve">Immunosuppressive </w:t>
            </w:r>
            <w:r w:rsidR="00D5657C" w:rsidRPr="002F4263">
              <w:rPr>
                <w:rFonts w:ascii="Arial" w:eastAsiaTheme="minorEastAsia" w:hAnsi="Arial" w:cs="Arial"/>
              </w:rPr>
              <w:t>cytokines</w:t>
            </w:r>
          </w:p>
        </w:tc>
      </w:tr>
      <w:tr w:rsidR="00EF08E9" w:rsidRPr="002F4263" w14:paraId="0DB11B88"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31168930" w14:textId="77777777" w:rsidR="00EF08E9" w:rsidRPr="002F4263" w:rsidRDefault="00EF08E9" w:rsidP="00EF08E9">
            <w:pPr>
              <w:pStyle w:val="ListParagraph"/>
              <w:numPr>
                <w:ilvl w:val="0"/>
                <w:numId w:val="16"/>
              </w:numPr>
              <w:spacing w:line="240" w:lineRule="auto"/>
              <w:rPr>
                <w:rFonts w:ascii="Arial" w:eastAsia="Calibri" w:hAnsi="Arial" w:cs="Arial"/>
                <w:color w:val="000000"/>
                <w:kern w:val="24"/>
              </w:rPr>
            </w:pPr>
          </w:p>
        </w:tc>
        <w:tc>
          <w:tcPr>
            <w:tcW w:w="2126" w:type="dxa"/>
          </w:tcPr>
          <w:p w14:paraId="4899D5D2" w14:textId="00B2D9DF" w:rsidR="00EF08E9" w:rsidRPr="002F4263" w:rsidRDefault="00EF08E9" w:rsidP="00EF08E9">
            <w:pPr>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kern w:val="24"/>
              </w:rPr>
            </w:pPr>
            <m:oMathPara>
              <m:oMath>
                <m:r>
                  <w:rPr>
                    <w:rFonts w:ascii="Cambria Math" w:hAnsi="Cambria Math" w:cs="Arial"/>
                  </w:rPr>
                  <m:t>NK</m:t>
                </m:r>
              </m:oMath>
            </m:oMathPara>
          </w:p>
        </w:tc>
        <w:tc>
          <w:tcPr>
            <w:tcW w:w="6044" w:type="dxa"/>
          </w:tcPr>
          <w:p w14:paraId="50ACBBE5" w14:textId="001C1674"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Natural killer cells</w:t>
            </w:r>
          </w:p>
        </w:tc>
      </w:tr>
      <w:tr w:rsidR="00EF08E9" w:rsidRPr="002F4263" w14:paraId="18F49A9D"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5E79F3FD"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07922AF9" w14:textId="50961C28"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sSup>
                  <m:sSupPr>
                    <m:ctrlPr>
                      <w:rPr>
                        <w:rFonts w:ascii="Cambria Math" w:hAnsi="Cambria Math" w:cs="Arial"/>
                        <w:i/>
                        <w:kern w:val="24"/>
                      </w:rPr>
                    </m:ctrlPr>
                  </m:sSupPr>
                  <m:e>
                    <m:r>
                      <w:rPr>
                        <w:rFonts w:ascii="Cambria Math" w:hAnsi="Cambria Math" w:cs="Arial"/>
                        <w:kern w:val="24"/>
                      </w:rPr>
                      <m:t>T</m:t>
                    </m:r>
                  </m:e>
                  <m:sup>
                    <m:r>
                      <w:rPr>
                        <w:rFonts w:ascii="Cambria Math" w:hAnsi="Cambria Math" w:cs="Arial"/>
                        <w:kern w:val="24"/>
                      </w:rPr>
                      <m:t>N</m:t>
                    </m:r>
                  </m:sup>
                </m:sSup>
              </m:oMath>
            </m:oMathPara>
          </w:p>
        </w:tc>
        <w:tc>
          <w:tcPr>
            <w:tcW w:w="6044" w:type="dxa"/>
          </w:tcPr>
          <w:p w14:paraId="0D8741D1" w14:textId="29C31755"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Naïve CD8</w:t>
            </w:r>
            <w:r w:rsidRPr="002F4263">
              <w:rPr>
                <w:rFonts w:ascii="Arial" w:eastAsiaTheme="minorEastAsia" w:hAnsi="Arial" w:cs="Arial"/>
                <w:vertAlign w:val="superscript"/>
              </w:rPr>
              <w:t>+</w:t>
            </w:r>
            <w:r w:rsidRPr="002F4263">
              <w:rPr>
                <w:rFonts w:ascii="Arial" w:eastAsiaTheme="minorEastAsia" w:hAnsi="Arial" w:cs="Arial"/>
              </w:rPr>
              <w:t xml:space="preserve"> T cells</w:t>
            </w:r>
          </w:p>
        </w:tc>
      </w:tr>
      <w:tr w:rsidR="00EF08E9" w:rsidRPr="002F4263" w14:paraId="646FB75B"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7ADC2889" w14:textId="77777777" w:rsidR="00EF08E9" w:rsidRPr="002F4263" w:rsidRDefault="00EF08E9" w:rsidP="00EF08E9">
            <w:pPr>
              <w:pStyle w:val="ListParagraph"/>
              <w:numPr>
                <w:ilvl w:val="0"/>
                <w:numId w:val="16"/>
              </w:numPr>
              <w:spacing w:line="240" w:lineRule="auto"/>
              <w:rPr>
                <w:rFonts w:ascii="Arial" w:eastAsia="Calibri" w:hAnsi="Arial" w:cs="Arial"/>
                <w:kern w:val="24"/>
              </w:rPr>
            </w:pPr>
          </w:p>
        </w:tc>
        <w:tc>
          <w:tcPr>
            <w:tcW w:w="2126" w:type="dxa"/>
          </w:tcPr>
          <w:p w14:paraId="6B0C161D" w14:textId="3C62CFDA"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eastAsia="Calibri" w:hAnsi="Arial" w:cs="Arial"/>
              </w:rPr>
            </w:pPr>
            <m:oMathPara>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m:oMathPara>
          </w:p>
        </w:tc>
        <w:tc>
          <w:tcPr>
            <w:tcW w:w="6044" w:type="dxa"/>
          </w:tcPr>
          <w:p w14:paraId="49B94A99" w14:textId="35CCABF9"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Effector CD8</w:t>
            </w:r>
            <w:r w:rsidRPr="002F4263">
              <w:rPr>
                <w:rFonts w:ascii="Arial" w:eastAsiaTheme="minorEastAsia" w:hAnsi="Arial" w:cs="Arial"/>
                <w:vertAlign w:val="superscript"/>
              </w:rPr>
              <w:t>+</w:t>
            </w:r>
            <w:r w:rsidRPr="002F4263">
              <w:rPr>
                <w:rFonts w:ascii="Arial" w:eastAsiaTheme="minorEastAsia" w:hAnsi="Arial" w:cs="Arial"/>
              </w:rPr>
              <w:t xml:space="preserve"> </w:t>
            </w:r>
            <w:proofErr w:type="spellStart"/>
            <w:r w:rsidRPr="002F4263">
              <w:rPr>
                <w:rFonts w:ascii="Arial" w:eastAsiaTheme="minorEastAsia" w:hAnsi="Arial" w:cs="Arial"/>
              </w:rPr>
              <w:t>Tcells</w:t>
            </w:r>
            <w:proofErr w:type="spellEnd"/>
          </w:p>
        </w:tc>
      </w:tr>
      <w:tr w:rsidR="00EF08E9" w:rsidRPr="002F4263" w14:paraId="61048E80"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2CDA0DDA"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44523E56" w14:textId="431808EC" w:rsidR="00EF08E9" w:rsidRPr="002F4263" w:rsidRDefault="00EF08E9"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r>
                  <w:rPr>
                    <w:rFonts w:ascii="Cambria Math" w:hAnsi="Cambria Math" w:cs="Arial"/>
                    <w:kern w:val="24"/>
                  </w:rPr>
                  <m:t>DC</m:t>
                </m:r>
              </m:oMath>
            </m:oMathPara>
          </w:p>
        </w:tc>
        <w:tc>
          <w:tcPr>
            <w:tcW w:w="6044" w:type="dxa"/>
          </w:tcPr>
          <w:p w14:paraId="222E306D" w14:textId="48DD2394"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Dendritic cells</w:t>
            </w:r>
          </w:p>
        </w:tc>
      </w:tr>
      <w:tr w:rsidR="00EF08E9" w:rsidRPr="002F4263" w14:paraId="7D4267BD"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06DBBA97"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3691F086" w14:textId="237D38D0" w:rsidR="00EF08E9" w:rsidRPr="002F4263" w:rsidRDefault="003C7802" w:rsidP="00EF08E9">
            <w:pPr>
              <w:cnfStyle w:val="000000100000" w:firstRow="0" w:lastRow="0" w:firstColumn="0" w:lastColumn="0" w:oddVBand="0" w:evenVBand="0" w:oddHBand="1" w:evenHBand="0" w:firstRowFirstColumn="0" w:firstRowLastColumn="0" w:lastRowFirstColumn="0" w:lastRowLastColumn="0"/>
              <w:rPr>
                <w:rFonts w:ascii="Arial" w:hAnsi="Arial" w:cs="Arial"/>
              </w:rPr>
            </w:pPr>
            <m:oMathPara>
              <m:oMath>
                <m:r>
                  <w:rPr>
                    <w:rFonts w:ascii="Cambria Math" w:hAnsi="Cambria Math" w:cs="Arial"/>
                  </w:rPr>
                  <m:t>APC</m:t>
                </m:r>
              </m:oMath>
            </m:oMathPara>
          </w:p>
        </w:tc>
        <w:tc>
          <w:tcPr>
            <w:tcW w:w="6044" w:type="dxa"/>
          </w:tcPr>
          <w:p w14:paraId="17C50AF7" w14:textId="696FA838"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 xml:space="preserve">Antigen-presenting cells </w:t>
            </w:r>
          </w:p>
        </w:tc>
      </w:tr>
      <w:tr w:rsidR="00EF08E9" w:rsidRPr="002F4263" w14:paraId="54698B6C"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7792BED5"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53AFF746" w14:textId="1DAB0C12"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sSup>
                  <m:sSupPr>
                    <m:ctrlPr>
                      <w:rPr>
                        <w:rFonts w:ascii="Cambria Math" w:hAnsi="Cambria Math" w:cs="Arial"/>
                        <w:i/>
                        <w:kern w:val="24"/>
                      </w:rPr>
                    </m:ctrlPr>
                  </m:sSupPr>
                  <m:e>
                    <m:r>
                      <w:rPr>
                        <w:rFonts w:ascii="Cambria Math" w:hAnsi="Cambria Math" w:cs="Arial"/>
                        <w:kern w:val="24"/>
                      </w:rPr>
                      <m:t>T</m:t>
                    </m:r>
                    <m:r>
                      <w:rPr>
                        <w:rFonts w:ascii="Cambria Math" w:hAnsi="Cambria Math" w:cs="Arial"/>
                        <w:kern w:val="24"/>
                      </w:rPr>
                      <m:t>h</m:t>
                    </m:r>
                  </m:e>
                  <m:sup>
                    <m:r>
                      <w:rPr>
                        <w:rFonts w:ascii="Cambria Math" w:hAnsi="Cambria Math" w:cs="Arial"/>
                        <w:kern w:val="24"/>
                      </w:rPr>
                      <m:t>N</m:t>
                    </m:r>
                  </m:sup>
                </m:sSup>
              </m:oMath>
            </m:oMathPara>
          </w:p>
        </w:tc>
        <w:tc>
          <w:tcPr>
            <w:tcW w:w="6044" w:type="dxa"/>
          </w:tcPr>
          <w:p w14:paraId="20AE290D" w14:textId="45FAD772"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Naive CD4</w:t>
            </w:r>
            <w:r w:rsidRPr="002F4263">
              <w:rPr>
                <w:rFonts w:ascii="Arial" w:eastAsiaTheme="minorEastAsia" w:hAnsi="Arial" w:cs="Arial"/>
                <w:vertAlign w:val="superscript"/>
              </w:rPr>
              <w:t>+</w:t>
            </w:r>
            <w:r w:rsidRPr="002F4263">
              <w:rPr>
                <w:rFonts w:ascii="Arial" w:eastAsiaTheme="minorEastAsia" w:hAnsi="Arial" w:cs="Arial"/>
              </w:rPr>
              <w:t xml:space="preserve"> T cells</w:t>
            </w:r>
          </w:p>
        </w:tc>
      </w:tr>
      <w:tr w:rsidR="00EF08E9" w:rsidRPr="002F4263" w14:paraId="5D42FE71"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701694CF" w14:textId="77777777" w:rsidR="00EF08E9" w:rsidRPr="002F4263" w:rsidRDefault="00EF08E9" w:rsidP="00EF08E9">
            <w:pPr>
              <w:pStyle w:val="ListParagraph"/>
              <w:numPr>
                <w:ilvl w:val="0"/>
                <w:numId w:val="16"/>
              </w:numPr>
              <w:spacing w:line="240" w:lineRule="auto"/>
              <w:rPr>
                <w:rFonts w:ascii="Arial" w:eastAsia="Calibri" w:hAnsi="Arial" w:cs="Arial"/>
                <w:kern w:val="24"/>
              </w:rPr>
            </w:pPr>
          </w:p>
        </w:tc>
        <w:tc>
          <w:tcPr>
            <w:tcW w:w="2126" w:type="dxa"/>
          </w:tcPr>
          <w:p w14:paraId="2D57BC97" w14:textId="43280023"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eastAsia="Calibri" w:hAnsi="Arial" w:cs="Arial"/>
              </w:rPr>
            </w:pPr>
            <m:oMathPara>
              <m:oMath>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oMath>
            </m:oMathPara>
          </w:p>
        </w:tc>
        <w:tc>
          <w:tcPr>
            <w:tcW w:w="6044" w:type="dxa"/>
          </w:tcPr>
          <w:p w14:paraId="19EABC35" w14:textId="709A22BE"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Effector CD4</w:t>
            </w:r>
            <w:r w:rsidRPr="002F4263">
              <w:rPr>
                <w:rFonts w:ascii="Arial" w:eastAsiaTheme="minorEastAsia" w:hAnsi="Arial" w:cs="Arial"/>
                <w:vertAlign w:val="superscript"/>
              </w:rPr>
              <w:t>+</w:t>
            </w:r>
            <w:r w:rsidRPr="002F4263">
              <w:rPr>
                <w:rFonts w:ascii="Arial" w:eastAsiaTheme="minorEastAsia" w:hAnsi="Arial" w:cs="Arial"/>
              </w:rPr>
              <w:t xml:space="preserve"> T cells </w:t>
            </w:r>
          </w:p>
        </w:tc>
      </w:tr>
      <w:tr w:rsidR="00EF08E9" w:rsidRPr="002F4263" w14:paraId="6CB008E4"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6E280FF0"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11F850B1" w14:textId="2BDEF3CC" w:rsidR="00EF08E9" w:rsidRPr="002F4263" w:rsidRDefault="00EF08E9"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r>
                  <w:rPr>
                    <w:rFonts w:ascii="Cambria Math" w:hAnsi="Cambria Math" w:cs="Arial"/>
                  </w:rPr>
                  <m:t>N</m:t>
                </m:r>
              </m:oMath>
            </m:oMathPara>
          </w:p>
        </w:tc>
        <w:tc>
          <w:tcPr>
            <w:tcW w:w="6044" w:type="dxa"/>
          </w:tcPr>
          <w:p w14:paraId="7E3C5C5B" w14:textId="233B992D"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Neutrophils</w:t>
            </w:r>
          </w:p>
        </w:tc>
      </w:tr>
      <w:tr w:rsidR="00EF08E9" w:rsidRPr="002F4263" w14:paraId="458C4154"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3851FA28"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3BF69697" w14:textId="40701270"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hAnsi="Arial" w:cs="Arial"/>
              </w:rPr>
            </w:pPr>
            <m:oMathPara>
              <m:oMath>
                <m:sSub>
                  <m:sSubPr>
                    <m:ctrlPr>
                      <w:rPr>
                        <w:rFonts w:ascii="Cambria Math" w:hAnsi="Cambria Math" w:cs="Arial"/>
                        <w:iCs/>
                      </w:rPr>
                    </m:ctrlPr>
                  </m:sSubPr>
                  <m:e>
                    <m:r>
                      <w:rPr>
                        <w:rFonts w:ascii="Cambria Math" w:hAnsi="Cambria Math" w:cs="Arial"/>
                      </w:rPr>
                      <m:t>M</m:t>
                    </m:r>
                  </m:e>
                  <m:sub>
                    <m:r>
                      <m:rPr>
                        <m:sty m:val="p"/>
                      </m:rPr>
                      <w:rPr>
                        <w:rFonts w:ascii="Cambria Math" w:hAnsi="Cambria Math" w:cs="Arial"/>
                      </w:rPr>
                      <m:t>1</m:t>
                    </m:r>
                  </m:sub>
                </m:sSub>
              </m:oMath>
            </m:oMathPara>
          </w:p>
        </w:tc>
        <w:tc>
          <w:tcPr>
            <w:tcW w:w="6044" w:type="dxa"/>
          </w:tcPr>
          <w:p w14:paraId="7DFBF252" w14:textId="1055BFEB" w:rsidR="00EF08E9" w:rsidRPr="002F4263" w:rsidRDefault="00786E0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 xml:space="preserve">Type 1 </w:t>
            </w:r>
            <w:r w:rsidR="00EF08E9" w:rsidRPr="002F4263">
              <w:rPr>
                <w:rFonts w:ascii="Arial" w:eastAsiaTheme="minorEastAsia" w:hAnsi="Arial" w:cs="Arial"/>
              </w:rPr>
              <w:t>Macrophages</w:t>
            </w:r>
          </w:p>
        </w:tc>
      </w:tr>
      <w:tr w:rsidR="00EF08E9" w:rsidRPr="002F4263" w14:paraId="3E9802F3"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30B31200"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60C665B6" w14:textId="1DE2CC99"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M</m:t>
                    </m:r>
                  </m:e>
                  <m:sub>
                    <m:r>
                      <w:rPr>
                        <w:rFonts w:ascii="Cambria Math" w:hAnsi="Cambria Math" w:cs="Arial"/>
                        <w:color w:val="000000"/>
                        <w:kern w:val="24"/>
                      </w:rPr>
                      <m:t>2</m:t>
                    </m:r>
                  </m:sub>
                </m:sSub>
              </m:oMath>
            </m:oMathPara>
          </w:p>
        </w:tc>
        <w:tc>
          <w:tcPr>
            <w:tcW w:w="6044" w:type="dxa"/>
          </w:tcPr>
          <w:p w14:paraId="3638DD8C" w14:textId="44B05770" w:rsidR="00EF08E9" w:rsidRPr="002F4263" w:rsidRDefault="00786E0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 xml:space="preserve">Type 2 </w:t>
            </w:r>
            <w:r w:rsidR="00EF08E9" w:rsidRPr="002F4263">
              <w:rPr>
                <w:rFonts w:ascii="Arial" w:eastAsiaTheme="minorEastAsia" w:hAnsi="Arial" w:cs="Arial"/>
              </w:rPr>
              <w:t>Macrophages</w:t>
            </w:r>
          </w:p>
        </w:tc>
      </w:tr>
      <w:tr w:rsidR="00EF08E9" w:rsidRPr="002F4263" w14:paraId="080B3C1B"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68B5FBDE" w14:textId="77777777" w:rsidR="00EF08E9" w:rsidRPr="002F4263" w:rsidRDefault="00EF08E9" w:rsidP="00EF08E9">
            <w:pPr>
              <w:pStyle w:val="ListParagraph"/>
              <w:numPr>
                <w:ilvl w:val="0"/>
                <w:numId w:val="16"/>
              </w:numPr>
              <w:spacing w:line="240" w:lineRule="auto"/>
              <w:rPr>
                <w:rFonts w:ascii="Arial" w:eastAsia="Calibri" w:hAnsi="Arial" w:cs="Arial"/>
                <w:kern w:val="24"/>
              </w:rPr>
            </w:pPr>
          </w:p>
        </w:tc>
        <w:tc>
          <w:tcPr>
            <w:tcW w:w="2126" w:type="dxa"/>
          </w:tcPr>
          <w:p w14:paraId="288C5A74" w14:textId="5DCB2C27"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eastAsia="Calibri" w:hAnsi="Arial" w:cs="Arial"/>
              </w:rPr>
            </w:pPr>
            <m:oMathPara>
              <m:oMath>
                <m:sSup>
                  <m:sSupPr>
                    <m:ctrlPr>
                      <w:rPr>
                        <w:rFonts w:ascii="Cambria Math" w:hAnsi="Cambria Math" w:cs="Arial"/>
                        <w:i/>
                        <w:kern w:val="24"/>
                      </w:rPr>
                    </m:ctrlPr>
                  </m:sSupPr>
                  <m:e>
                    <m:r>
                      <w:rPr>
                        <w:rFonts w:ascii="Cambria Math" w:hAnsi="Cambria Math" w:cs="Arial"/>
                        <w:kern w:val="24"/>
                      </w:rPr>
                      <m:t>Β</m:t>
                    </m:r>
                  </m:e>
                  <m:sup>
                    <m:r>
                      <w:rPr>
                        <w:rFonts w:ascii="Cambria Math" w:hAnsi="Cambria Math" w:cs="Arial"/>
                        <w:kern w:val="24"/>
                      </w:rPr>
                      <m:t>N</m:t>
                    </m:r>
                  </m:sup>
                </m:sSup>
              </m:oMath>
            </m:oMathPara>
          </w:p>
        </w:tc>
        <w:tc>
          <w:tcPr>
            <w:tcW w:w="6044" w:type="dxa"/>
          </w:tcPr>
          <w:p w14:paraId="2B76CFB6" w14:textId="5669BCD7"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Naïve B cells</w:t>
            </w:r>
          </w:p>
        </w:tc>
      </w:tr>
      <w:tr w:rsidR="00EF08E9" w:rsidRPr="002F4263" w14:paraId="2B73042D"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320D9A1F"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4EDE6796" w14:textId="317E7ACB" w:rsidR="00EF08E9" w:rsidRPr="002F4263" w:rsidRDefault="00EF08E9"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r>
                  <w:rPr>
                    <w:rFonts w:ascii="Cambria Math" w:eastAsia="Times New Roman" w:hAnsi="Cambria Math" w:cs="Arial"/>
                    <w:kern w:val="24"/>
                  </w:rPr>
                  <m:t>P</m:t>
                </m:r>
              </m:oMath>
            </m:oMathPara>
          </w:p>
        </w:tc>
        <w:tc>
          <w:tcPr>
            <w:tcW w:w="6044" w:type="dxa"/>
          </w:tcPr>
          <w:p w14:paraId="4538B48B" w14:textId="194FCF56"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 xml:space="preserve">Plasma </w:t>
            </w:r>
            <w:r w:rsidR="005401E8" w:rsidRPr="002F4263">
              <w:rPr>
                <w:rFonts w:ascii="Arial" w:eastAsiaTheme="minorEastAsia" w:hAnsi="Arial" w:cs="Arial"/>
              </w:rPr>
              <w:t xml:space="preserve">B </w:t>
            </w:r>
            <w:r w:rsidRPr="002F4263">
              <w:rPr>
                <w:rFonts w:ascii="Arial" w:eastAsiaTheme="minorEastAsia" w:hAnsi="Arial" w:cs="Arial"/>
              </w:rPr>
              <w:t xml:space="preserve">cells </w:t>
            </w:r>
          </w:p>
        </w:tc>
      </w:tr>
      <w:tr w:rsidR="00EF08E9" w:rsidRPr="002F4263" w14:paraId="06A7E02C"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7673F75B"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59E54310" w14:textId="4A9C89C8" w:rsidR="00EF08E9" w:rsidRPr="002F4263" w:rsidRDefault="00EF08E9" w:rsidP="00EF08E9">
            <w:pPr>
              <w:cnfStyle w:val="000000100000" w:firstRow="0" w:lastRow="0" w:firstColumn="0" w:lastColumn="0" w:oddVBand="0" w:evenVBand="0" w:oddHBand="1" w:evenHBand="0" w:firstRowFirstColumn="0" w:firstRowLastColumn="0" w:lastRowFirstColumn="0" w:lastRowLastColumn="0"/>
              <w:rPr>
                <w:rFonts w:ascii="Arial" w:hAnsi="Arial" w:cs="Arial"/>
              </w:rPr>
            </w:pPr>
            <m:oMathPara>
              <m:oMath>
                <m:r>
                  <w:rPr>
                    <w:rFonts w:ascii="Cambria Math" w:hAnsi="Cambria Math" w:cs="Arial"/>
                  </w:rPr>
                  <m:t>MB</m:t>
                </m:r>
              </m:oMath>
            </m:oMathPara>
          </w:p>
        </w:tc>
        <w:tc>
          <w:tcPr>
            <w:tcW w:w="6044" w:type="dxa"/>
          </w:tcPr>
          <w:p w14:paraId="4B4A90F5" w14:textId="0E49B930"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Memory B cells</w:t>
            </w:r>
          </w:p>
        </w:tc>
      </w:tr>
      <w:tr w:rsidR="00EF08E9" w:rsidRPr="002F4263" w14:paraId="263234B9"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714FB14D"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1951D574" w14:textId="554C0EB0"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sSub>
                  <m:sSubPr>
                    <m:ctrlPr>
                      <w:rPr>
                        <w:rFonts w:ascii="Cambria Math" w:hAnsi="Cambria Math" w:cs="Arial"/>
                      </w:rPr>
                    </m:ctrlPr>
                  </m:sSubPr>
                  <m:e>
                    <m:r>
                      <w:rPr>
                        <w:rFonts w:ascii="Cambria Math" w:hAnsi="Cambria Math" w:cs="Arial"/>
                      </w:rPr>
                      <m:t>T</m:t>
                    </m:r>
                  </m:e>
                  <m:sub>
                    <m:r>
                      <w:rPr>
                        <w:rFonts w:ascii="Cambria Math" w:hAnsi="Cambria Math" w:cs="Arial"/>
                      </w:rPr>
                      <m:t>reg</m:t>
                    </m:r>
                  </m:sub>
                </m:sSub>
              </m:oMath>
            </m:oMathPara>
          </w:p>
        </w:tc>
        <w:tc>
          <w:tcPr>
            <w:tcW w:w="6044" w:type="dxa"/>
          </w:tcPr>
          <w:p w14:paraId="73768DFE" w14:textId="61DC5492"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Regulatory T cells</w:t>
            </w:r>
          </w:p>
        </w:tc>
      </w:tr>
      <w:tr w:rsidR="00EF08E9" w:rsidRPr="002F4263" w14:paraId="41C7B83C"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6F1D62F6"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556A7BB1" w14:textId="6B40D29C" w:rsidR="00EF08E9" w:rsidRPr="002F4263" w:rsidRDefault="00EF08E9" w:rsidP="00EF08E9">
            <w:pPr>
              <w:cnfStyle w:val="000000100000" w:firstRow="0" w:lastRow="0" w:firstColumn="0" w:lastColumn="0" w:oddVBand="0" w:evenVBand="0" w:oddHBand="1" w:evenHBand="0" w:firstRowFirstColumn="0" w:firstRowLastColumn="0" w:lastRowFirstColumn="0" w:lastRowLastColumn="0"/>
              <w:rPr>
                <w:rFonts w:ascii="Arial" w:hAnsi="Arial" w:cs="Arial"/>
              </w:rPr>
            </w:pPr>
            <m:oMathPara>
              <m:oMath>
                <m:r>
                  <w:rPr>
                    <w:rFonts w:ascii="Cambria Math" w:hAnsi="Cambria Math" w:cs="Arial"/>
                  </w:rPr>
                  <m:t>A</m:t>
                </m:r>
              </m:oMath>
            </m:oMathPara>
          </w:p>
        </w:tc>
        <w:tc>
          <w:tcPr>
            <w:tcW w:w="6044" w:type="dxa"/>
          </w:tcPr>
          <w:p w14:paraId="711806BF" w14:textId="35CC5E83" w:rsidR="00EF08E9" w:rsidRPr="002F4263" w:rsidRDefault="00E530B8"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695F51">
              <w:rPr>
                <w:rFonts w:ascii="Arial" w:eastAsiaTheme="minorEastAsia" w:hAnsi="Arial" w:cs="Arial"/>
              </w:rPr>
              <w:t>A</w:t>
            </w:r>
            <w:r w:rsidR="00EF08E9" w:rsidRPr="00695F51">
              <w:rPr>
                <w:rFonts w:ascii="Arial" w:eastAsiaTheme="minorEastAsia" w:hAnsi="Arial" w:cs="Arial"/>
              </w:rPr>
              <w:t>ntibodies</w:t>
            </w:r>
            <w:r w:rsidR="00093D7D" w:rsidRPr="00695F51">
              <w:rPr>
                <w:rFonts w:ascii="Arial" w:eastAsiaTheme="minorEastAsia" w:hAnsi="Arial" w:cs="Arial"/>
              </w:rPr>
              <w:t xml:space="preserve"> against tumor antigen</w:t>
            </w:r>
          </w:p>
        </w:tc>
      </w:tr>
      <w:tr w:rsidR="00EF08E9" w:rsidRPr="002F4263" w14:paraId="0413C439"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25F3B089" w14:textId="77777777" w:rsidR="00EF08E9" w:rsidRPr="002F4263" w:rsidRDefault="00EF08E9" w:rsidP="00EF08E9">
            <w:pPr>
              <w:pStyle w:val="ListParagraph"/>
              <w:numPr>
                <w:ilvl w:val="0"/>
                <w:numId w:val="16"/>
              </w:numPr>
              <w:spacing w:line="240" w:lineRule="auto"/>
              <w:rPr>
                <w:rFonts w:ascii="Arial" w:eastAsia="Calibri" w:hAnsi="Arial" w:cs="Arial"/>
                <w:color w:val="000000"/>
                <w:kern w:val="24"/>
              </w:rPr>
            </w:pPr>
          </w:p>
        </w:tc>
        <w:tc>
          <w:tcPr>
            <w:tcW w:w="2126" w:type="dxa"/>
          </w:tcPr>
          <w:p w14:paraId="10C85057" w14:textId="288E946A"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eastAsia="Calibri" w:hAnsi="Arial" w:cs="Arial"/>
                <w:iCs/>
              </w:rPr>
            </w:pPr>
            <m:oMathPara>
              <m:oMath>
                <m:acc>
                  <m:accPr>
                    <m:chr m:val="̑"/>
                    <m:ctrlPr>
                      <w:rPr>
                        <w:rFonts w:ascii="Cambria Math" w:hAnsi="Cambria Math" w:cs="Arial"/>
                        <w:i/>
                        <w:noProof/>
                      </w:rPr>
                    </m:ctrlPr>
                  </m:accPr>
                  <m:e>
                    <m:r>
                      <w:rPr>
                        <w:rFonts w:ascii="Cambria Math" w:hAnsi="Cambria Math" w:cs="Arial"/>
                        <w:noProof/>
                      </w:rPr>
                      <m:t>T</m:t>
                    </m:r>
                  </m:e>
                </m:acc>
              </m:oMath>
            </m:oMathPara>
          </w:p>
        </w:tc>
        <w:tc>
          <w:tcPr>
            <w:tcW w:w="6044" w:type="dxa"/>
          </w:tcPr>
          <w:p w14:paraId="6FBEC18A" w14:textId="00E060BB"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Cancer cells</w:t>
            </w:r>
          </w:p>
        </w:tc>
      </w:tr>
      <w:tr w:rsidR="00EF08E9" w:rsidRPr="002F4263" w14:paraId="1B5CFDDB"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055B6034" w14:textId="77777777" w:rsidR="00EF08E9" w:rsidRPr="002F4263" w:rsidRDefault="00EF08E9" w:rsidP="00EF08E9">
            <w:pPr>
              <w:pStyle w:val="ListParagraph"/>
              <w:numPr>
                <w:ilvl w:val="0"/>
                <w:numId w:val="16"/>
              </w:numPr>
              <w:spacing w:line="240" w:lineRule="auto"/>
              <w:rPr>
                <w:rFonts w:ascii="Arial" w:eastAsia="Calibri" w:hAnsi="Arial" w:cs="Arial"/>
                <w:kern w:val="24"/>
                <w:sz w:val="20"/>
                <w:szCs w:val="20"/>
              </w:rPr>
            </w:pPr>
          </w:p>
        </w:tc>
        <w:tc>
          <w:tcPr>
            <w:tcW w:w="2126" w:type="dxa"/>
          </w:tcPr>
          <w:p w14:paraId="1D8665C9" w14:textId="3AEB9E94"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eastAsia="Calibri" w:hAnsi="Arial" w:cs="Arial"/>
                <w:kern w:val="24"/>
              </w:rPr>
            </w:pPr>
            <m:oMathPara>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m:oMathPara>
          </w:p>
        </w:tc>
        <w:tc>
          <w:tcPr>
            <w:tcW w:w="6044" w:type="dxa"/>
          </w:tcPr>
          <w:p w14:paraId="47FBA104" w14:textId="55647B01"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Dead cancer cells</w:t>
            </w:r>
            <w:r w:rsidR="00382B92" w:rsidRPr="002F4263">
              <w:rPr>
                <w:rFonts w:ascii="Arial" w:eastAsiaTheme="minorEastAsia" w:hAnsi="Arial" w:cs="Arial"/>
              </w:rPr>
              <w:t xml:space="preserve"> </w:t>
            </w:r>
            <w:bookmarkStart w:id="0" w:name="_Hlk142051773"/>
            <w:r w:rsidR="00533D56" w:rsidRPr="002F4263">
              <w:rPr>
                <w:rFonts w:ascii="Arial" w:eastAsiaTheme="minorEastAsia" w:hAnsi="Arial" w:cs="Arial"/>
              </w:rPr>
              <w:t>or</w:t>
            </w:r>
            <w:r w:rsidR="00382B92" w:rsidRPr="002F4263">
              <w:rPr>
                <w:rFonts w:ascii="Arial" w:eastAsiaTheme="minorEastAsia" w:hAnsi="Arial" w:cs="Arial"/>
              </w:rPr>
              <w:t xml:space="preserve"> free tumor antigen</w:t>
            </w:r>
            <w:bookmarkEnd w:id="0"/>
          </w:p>
        </w:tc>
      </w:tr>
      <w:tr w:rsidR="00EF08E9" w:rsidRPr="002F4263" w14:paraId="427AEEB7"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59838782" w14:textId="77777777" w:rsidR="00EF08E9" w:rsidRPr="002F4263" w:rsidRDefault="00EF08E9" w:rsidP="00EF08E9">
            <w:pPr>
              <w:pStyle w:val="ListParagraph"/>
              <w:numPr>
                <w:ilvl w:val="0"/>
                <w:numId w:val="16"/>
              </w:numPr>
              <w:spacing w:line="240" w:lineRule="auto"/>
              <w:rPr>
                <w:rFonts w:ascii="Arial" w:eastAsia="Calibri" w:hAnsi="Arial" w:cs="Arial"/>
                <w:kern w:val="24"/>
              </w:rPr>
            </w:pPr>
          </w:p>
        </w:tc>
        <w:tc>
          <w:tcPr>
            <w:tcW w:w="2126" w:type="dxa"/>
          </w:tcPr>
          <w:p w14:paraId="25F274F9" w14:textId="44641B3C"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m:oMathPara>
          </w:p>
        </w:tc>
        <w:tc>
          <w:tcPr>
            <w:tcW w:w="6044" w:type="dxa"/>
          </w:tcPr>
          <w:p w14:paraId="617E39C4" w14:textId="4F75ACEE"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Cancer cells carrying antibodies</w:t>
            </w:r>
          </w:p>
        </w:tc>
      </w:tr>
      <w:tr w:rsidR="00EF08E9" w:rsidRPr="002F4263" w14:paraId="66FEB09C"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0124CC82" w14:textId="77777777" w:rsidR="00EF08E9" w:rsidRPr="002F4263" w:rsidRDefault="00EF08E9" w:rsidP="00EF08E9">
            <w:pPr>
              <w:pStyle w:val="ListParagraph"/>
              <w:numPr>
                <w:ilvl w:val="0"/>
                <w:numId w:val="16"/>
              </w:numPr>
              <w:spacing w:line="240" w:lineRule="auto"/>
              <w:rPr>
                <w:rFonts w:ascii="Arial" w:eastAsia="Calibri" w:hAnsi="Arial" w:cs="Arial"/>
                <w:kern w:val="24"/>
              </w:rPr>
            </w:pPr>
          </w:p>
        </w:tc>
        <w:tc>
          <w:tcPr>
            <w:tcW w:w="2126" w:type="dxa"/>
          </w:tcPr>
          <w:p w14:paraId="7BC64B86" w14:textId="18B93013"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hAnsi="Arial" w:cs="Arial"/>
              </w:rPr>
            </w:pPr>
            <m:oMathPara>
              <m:oMath>
                <m:d>
                  <m:dPr>
                    <m:begChr m:val="["/>
                    <m:endChr m:val="]"/>
                    <m:ctrlPr>
                      <w:rPr>
                        <w:rFonts w:ascii="Cambria Math" w:hAnsi="Cambria Math" w:cs="Arial"/>
                        <w:i/>
                        <w:color w:val="000000"/>
                        <w:kern w:val="24"/>
                      </w:rPr>
                    </m:ctrlPr>
                  </m:dPr>
                  <m:e>
                    <m:r>
                      <w:rPr>
                        <w:rFonts w:ascii="Cambria Math" w:hAnsi="Cambria Math" w:cs="Arial"/>
                        <w:color w:val="000000"/>
                        <w:kern w:val="24"/>
                      </w:rPr>
                      <m:t>PDL</m:t>
                    </m:r>
                    <m:r>
                      <w:rPr>
                        <w:rFonts w:ascii="Cambria Math" w:hAnsi="Cambria Math" w:cs="Arial"/>
                        <w:color w:val="000000"/>
                        <w:kern w:val="24"/>
                      </w:rPr>
                      <m:t>1</m:t>
                    </m:r>
                  </m:e>
                </m:d>
              </m:oMath>
            </m:oMathPara>
          </w:p>
        </w:tc>
        <w:tc>
          <w:tcPr>
            <w:tcW w:w="6044" w:type="dxa"/>
          </w:tcPr>
          <w:p w14:paraId="014C4BA5" w14:textId="64E9109C"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 xml:space="preserve">Amount of available </w:t>
            </w:r>
            <w:r w:rsidR="00583A04" w:rsidRPr="002F4263">
              <w:rPr>
                <w:rFonts w:ascii="Arial" w:eastAsiaTheme="minorEastAsia" w:hAnsi="Arial" w:cs="Arial"/>
              </w:rPr>
              <w:t>PD-</w:t>
            </w:r>
            <w:r w:rsidRPr="002F4263">
              <w:rPr>
                <w:rFonts w:ascii="Arial" w:eastAsiaTheme="minorEastAsia" w:hAnsi="Arial" w:cs="Arial"/>
              </w:rPr>
              <w:t>L1 on the cells</w:t>
            </w:r>
          </w:p>
        </w:tc>
      </w:tr>
      <w:tr w:rsidR="00EF08E9" w:rsidRPr="002F4263" w14:paraId="53C284FD"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53CA4F4D"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1351213B" w14:textId="3314A7BE"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eastAsia="Calibri" w:hAnsi="Arial" w:cs="Arial"/>
                <w:kern w:val="24"/>
              </w:rPr>
            </w:pPr>
            <m:oMathPara>
              <m:oMath>
                <m:d>
                  <m:dPr>
                    <m:begChr m:val="["/>
                    <m:endChr m:val="]"/>
                    <m:ctrlPr>
                      <w:rPr>
                        <w:rFonts w:ascii="Cambria Math" w:hAnsi="Cambria Math" w:cs="Arial"/>
                        <w:i/>
                        <w:color w:val="000000"/>
                        <w:kern w:val="24"/>
                      </w:rPr>
                    </m:ctrlPr>
                  </m:dPr>
                  <m:e>
                    <m:r>
                      <w:rPr>
                        <w:rFonts w:ascii="Cambria Math" w:hAnsi="Cambria Math" w:cs="Arial"/>
                        <w:color w:val="000000"/>
                        <w:kern w:val="24"/>
                      </w:rPr>
                      <m:t>PD</m:t>
                    </m:r>
                    <m:r>
                      <w:rPr>
                        <w:rFonts w:ascii="Cambria Math" w:hAnsi="Cambria Math" w:cs="Arial"/>
                        <w:color w:val="000000"/>
                        <w:kern w:val="24"/>
                      </w:rPr>
                      <m:t>1</m:t>
                    </m:r>
                  </m:e>
                </m:d>
              </m:oMath>
            </m:oMathPara>
          </w:p>
        </w:tc>
        <w:tc>
          <w:tcPr>
            <w:tcW w:w="6044" w:type="dxa"/>
          </w:tcPr>
          <w:p w14:paraId="2A748942" w14:textId="18CC1A8D"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 xml:space="preserve">Amount of the available </w:t>
            </w:r>
            <w:r w:rsidR="00583A04" w:rsidRPr="002F4263">
              <w:rPr>
                <w:rFonts w:ascii="Arial" w:eastAsiaTheme="minorEastAsia" w:hAnsi="Arial" w:cs="Arial"/>
              </w:rPr>
              <w:t>PD-</w:t>
            </w:r>
            <w:r w:rsidRPr="002F4263">
              <w:rPr>
                <w:rFonts w:ascii="Arial" w:eastAsiaTheme="minorEastAsia" w:hAnsi="Arial" w:cs="Arial"/>
              </w:rPr>
              <w:t>1 on the cells</w:t>
            </w:r>
          </w:p>
        </w:tc>
      </w:tr>
      <w:tr w:rsidR="00EF08E9" w:rsidRPr="002F4263" w14:paraId="5F9B9807"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6874B9D8"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610A8ECD" w14:textId="0F71725D"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eastAsia="Calibri" w:hAnsi="Arial" w:cs="Arial"/>
                <w:kern w:val="24"/>
              </w:rPr>
            </w:pPr>
            <m:oMathPara>
              <m:oMath>
                <m:d>
                  <m:dPr>
                    <m:begChr m:val="["/>
                    <m:endChr m:val="]"/>
                    <m:ctrlPr>
                      <w:rPr>
                        <w:rFonts w:ascii="Cambria Math" w:eastAsia="Cambria Math" w:hAnsi="Cambria Math" w:cs="Arial"/>
                        <w:i/>
                        <w:kern w:val="24"/>
                      </w:rPr>
                    </m:ctrlPr>
                  </m:dPr>
                  <m:e>
                    <m:r>
                      <w:rPr>
                        <w:rFonts w:ascii="Cambria Math" w:eastAsia="Cambria Math" w:hAnsi="Cambria Math" w:cs="Arial"/>
                        <w:kern w:val="24"/>
                      </w:rPr>
                      <m:t>PD</m:t>
                    </m:r>
                    <m:r>
                      <w:rPr>
                        <w:rFonts w:ascii="Cambria Math" w:eastAsia="Cambria Math" w:hAnsi="Cambria Math" w:cs="Arial"/>
                        <w:kern w:val="24"/>
                      </w:rPr>
                      <m:t>1-</m:t>
                    </m:r>
                    <m:r>
                      <w:rPr>
                        <w:rFonts w:ascii="Cambria Math" w:eastAsia="Cambria Math" w:hAnsi="Cambria Math" w:cs="Arial"/>
                        <w:kern w:val="24"/>
                      </w:rPr>
                      <m:t>PDL</m:t>
                    </m:r>
                    <m:r>
                      <w:rPr>
                        <w:rFonts w:ascii="Cambria Math" w:eastAsia="Cambria Math" w:hAnsi="Cambria Math" w:cs="Arial"/>
                        <w:kern w:val="24"/>
                      </w:rPr>
                      <m:t>1</m:t>
                    </m:r>
                  </m:e>
                </m:d>
              </m:oMath>
            </m:oMathPara>
          </w:p>
        </w:tc>
        <w:tc>
          <w:tcPr>
            <w:tcW w:w="6044" w:type="dxa"/>
          </w:tcPr>
          <w:p w14:paraId="6D15278F" w14:textId="0E058BCF"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 xml:space="preserve">The concentration of </w:t>
            </w:r>
            <w:r w:rsidR="00583A04" w:rsidRPr="002F4263">
              <w:rPr>
                <w:rFonts w:ascii="Arial" w:eastAsiaTheme="minorEastAsia" w:hAnsi="Arial" w:cs="Arial"/>
              </w:rPr>
              <w:t>PD-</w:t>
            </w:r>
            <w:r w:rsidRPr="002F4263">
              <w:rPr>
                <w:rFonts w:ascii="Arial" w:eastAsiaTheme="minorEastAsia" w:hAnsi="Arial" w:cs="Arial"/>
              </w:rPr>
              <w:t xml:space="preserve">1 – </w:t>
            </w:r>
            <w:r w:rsidR="00583A04" w:rsidRPr="002F4263">
              <w:rPr>
                <w:rFonts w:ascii="Arial" w:eastAsiaTheme="minorEastAsia" w:hAnsi="Arial" w:cs="Arial"/>
              </w:rPr>
              <w:t>PD-</w:t>
            </w:r>
            <w:r w:rsidRPr="002F4263">
              <w:rPr>
                <w:rFonts w:ascii="Arial" w:eastAsiaTheme="minorEastAsia" w:hAnsi="Arial" w:cs="Arial"/>
              </w:rPr>
              <w:t>L1 complex</w:t>
            </w:r>
          </w:p>
        </w:tc>
      </w:tr>
      <w:tr w:rsidR="00EF08E9" w:rsidRPr="002F4263" w14:paraId="45F429BE"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6F2420C7" w14:textId="77777777" w:rsidR="00EF08E9" w:rsidRPr="002F4263" w:rsidRDefault="00EF08E9" w:rsidP="00EF08E9">
            <w:pPr>
              <w:pStyle w:val="ListParagraph"/>
              <w:numPr>
                <w:ilvl w:val="0"/>
                <w:numId w:val="16"/>
              </w:numPr>
              <w:spacing w:line="240" w:lineRule="auto"/>
              <w:rPr>
                <w:rFonts w:ascii="Arial" w:eastAsia="Calibri" w:hAnsi="Arial" w:cs="Arial"/>
              </w:rPr>
            </w:pPr>
          </w:p>
        </w:tc>
        <w:tc>
          <w:tcPr>
            <w:tcW w:w="2126" w:type="dxa"/>
          </w:tcPr>
          <w:p w14:paraId="580A6322" w14:textId="5A20D342"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d>
                  <m:dPr>
                    <m:begChr m:val="["/>
                    <m:endChr m:val="]"/>
                    <m:ctrlPr>
                      <w:rPr>
                        <w:rFonts w:ascii="Cambria Math" w:hAnsi="Cambria Math" w:cs="Arial"/>
                        <w:i/>
                        <w:color w:val="000000"/>
                        <w:kern w:val="24"/>
                      </w:rPr>
                    </m:ctrlPr>
                  </m:dPr>
                  <m:e>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m:t>
                    </m:r>
                    <m:r>
                      <w:rPr>
                        <w:rFonts w:ascii="Cambria Math" w:hAnsi="Cambria Math" w:cs="Arial"/>
                        <w:color w:val="000000"/>
                        <w:kern w:val="24"/>
                      </w:rPr>
                      <m:t>1</m:t>
                    </m:r>
                  </m:e>
                </m:d>
              </m:oMath>
            </m:oMathPara>
          </w:p>
        </w:tc>
        <w:tc>
          <w:tcPr>
            <w:tcW w:w="6044" w:type="dxa"/>
          </w:tcPr>
          <w:p w14:paraId="2189FE79" w14:textId="4857223E"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Concentration of anti-</w:t>
            </w:r>
            <w:r w:rsidR="00583A04" w:rsidRPr="002F4263">
              <w:rPr>
                <w:rFonts w:ascii="Arial" w:eastAsiaTheme="minorEastAsia" w:hAnsi="Arial" w:cs="Arial"/>
              </w:rPr>
              <w:t>PD-</w:t>
            </w:r>
            <w:r w:rsidRPr="002F4263">
              <w:rPr>
                <w:rFonts w:ascii="Arial" w:eastAsiaTheme="minorEastAsia" w:hAnsi="Arial" w:cs="Arial"/>
              </w:rPr>
              <w:t>1</w:t>
            </w:r>
          </w:p>
        </w:tc>
      </w:tr>
      <w:tr w:rsidR="00EF08E9" w:rsidRPr="002F4263" w14:paraId="73090CCB"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42F24A4C" w14:textId="77777777" w:rsidR="00EF08E9" w:rsidRPr="002F4263" w:rsidRDefault="00EF08E9" w:rsidP="00EF08E9">
            <w:pPr>
              <w:pStyle w:val="ListParagraph"/>
              <w:numPr>
                <w:ilvl w:val="0"/>
                <w:numId w:val="16"/>
              </w:numPr>
              <w:spacing w:line="240" w:lineRule="auto"/>
              <w:rPr>
                <w:rFonts w:ascii="Arial" w:eastAsia="Calibri" w:hAnsi="Arial" w:cs="Arial"/>
                <w:kern w:val="24"/>
              </w:rPr>
            </w:pPr>
          </w:p>
        </w:tc>
        <w:tc>
          <w:tcPr>
            <w:tcW w:w="2126" w:type="dxa"/>
          </w:tcPr>
          <w:p w14:paraId="64190B24" w14:textId="3EC19AD5"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hAnsi="Arial" w:cs="Arial"/>
              </w:rPr>
            </w:pPr>
            <m:oMathPara>
              <m:oMath>
                <m:d>
                  <m:dPr>
                    <m:begChr m:val="["/>
                    <m:endChr m:val="]"/>
                    <m:ctrlPr>
                      <w:rPr>
                        <w:rFonts w:ascii="Cambria Math" w:hAnsi="Cambria Math" w:cs="Arial"/>
                        <w:i/>
                        <w:color w:val="000000"/>
                        <w:kern w:val="24"/>
                      </w:rPr>
                    </m:ctrlPr>
                  </m:dPr>
                  <m:e>
                    <m:r>
                      <w:rPr>
                        <w:rFonts w:ascii="Cambria Math" w:hAnsi="Cambria Math" w:cs="Arial"/>
                        <w:color w:val="000000"/>
                        <w:kern w:val="24"/>
                      </w:rPr>
                      <m:t>PD</m:t>
                    </m:r>
                    <m:r>
                      <w:rPr>
                        <w:rFonts w:ascii="Cambria Math" w:hAnsi="Cambria Math" w:cs="Arial"/>
                        <w:color w:val="000000"/>
                        <w:kern w:val="24"/>
                      </w:rPr>
                      <m:t>1-</m:t>
                    </m:r>
                    <m:r>
                      <w:rPr>
                        <w:rFonts w:ascii="Cambria Math" w:hAnsi="Cambria Math" w:cs="Arial"/>
                        <w:color w:val="000000"/>
                        <w:kern w:val="24"/>
                      </w:rPr>
                      <m:t>antiPD</m:t>
                    </m:r>
                    <m:r>
                      <w:rPr>
                        <w:rFonts w:ascii="Cambria Math" w:hAnsi="Cambria Math" w:cs="Arial"/>
                        <w:color w:val="000000"/>
                        <w:kern w:val="24"/>
                      </w:rPr>
                      <m:t>1</m:t>
                    </m:r>
                  </m:e>
                </m:d>
              </m:oMath>
            </m:oMathPara>
          </w:p>
        </w:tc>
        <w:tc>
          <w:tcPr>
            <w:tcW w:w="6044" w:type="dxa"/>
          </w:tcPr>
          <w:p w14:paraId="2FCD537F" w14:textId="116C9754"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The concentration of anti-</w:t>
            </w:r>
            <w:r w:rsidR="00583A04" w:rsidRPr="002F4263">
              <w:rPr>
                <w:rFonts w:ascii="Arial" w:eastAsiaTheme="minorEastAsia" w:hAnsi="Arial" w:cs="Arial"/>
              </w:rPr>
              <w:t>PD-</w:t>
            </w:r>
            <w:r w:rsidRPr="002F4263">
              <w:rPr>
                <w:rFonts w:ascii="Arial" w:eastAsiaTheme="minorEastAsia" w:hAnsi="Arial" w:cs="Arial"/>
              </w:rPr>
              <w:t xml:space="preserve">1 - </w:t>
            </w:r>
            <w:r w:rsidR="00583A04" w:rsidRPr="002F4263">
              <w:rPr>
                <w:rFonts w:ascii="Arial" w:eastAsiaTheme="minorEastAsia" w:hAnsi="Arial" w:cs="Arial"/>
              </w:rPr>
              <w:t>PD-</w:t>
            </w:r>
            <w:r w:rsidRPr="002F4263">
              <w:rPr>
                <w:rFonts w:ascii="Arial" w:eastAsiaTheme="minorEastAsia" w:hAnsi="Arial" w:cs="Arial"/>
              </w:rPr>
              <w:t>1 complex</w:t>
            </w:r>
          </w:p>
        </w:tc>
      </w:tr>
      <w:tr w:rsidR="00EF08E9" w:rsidRPr="002F4263" w14:paraId="79E28A81" w14:textId="77777777" w:rsidTr="00CA2A48">
        <w:tc>
          <w:tcPr>
            <w:cnfStyle w:val="001000000000" w:firstRow="0" w:lastRow="0" w:firstColumn="1" w:lastColumn="0" w:oddVBand="0" w:evenVBand="0" w:oddHBand="0" w:evenHBand="0" w:firstRowFirstColumn="0" w:firstRowLastColumn="0" w:lastRowFirstColumn="0" w:lastRowLastColumn="0"/>
            <w:tcW w:w="1135" w:type="dxa"/>
          </w:tcPr>
          <w:p w14:paraId="3D3CC9E6" w14:textId="77777777" w:rsidR="00EF08E9" w:rsidRPr="002F4263" w:rsidRDefault="00EF08E9" w:rsidP="00EF08E9">
            <w:pPr>
              <w:pStyle w:val="ListParagraph"/>
              <w:numPr>
                <w:ilvl w:val="0"/>
                <w:numId w:val="16"/>
              </w:numPr>
              <w:spacing w:line="240" w:lineRule="auto"/>
              <w:rPr>
                <w:rFonts w:ascii="Arial" w:eastAsia="Calibri" w:hAnsi="Arial" w:cs="Arial"/>
                <w:kern w:val="24"/>
                <w:sz w:val="20"/>
                <w:szCs w:val="20"/>
              </w:rPr>
            </w:pPr>
          </w:p>
        </w:tc>
        <w:tc>
          <w:tcPr>
            <w:tcW w:w="2126" w:type="dxa"/>
          </w:tcPr>
          <w:p w14:paraId="601A43A9" w14:textId="5B7A0FBA" w:rsidR="00EF08E9" w:rsidRPr="002F4263" w:rsidRDefault="00830EE8" w:rsidP="00EF08E9">
            <w:pPr>
              <w:cnfStyle w:val="000000000000" w:firstRow="0" w:lastRow="0" w:firstColumn="0" w:lastColumn="0" w:oddVBand="0" w:evenVBand="0" w:oddHBand="0" w:evenHBand="0" w:firstRowFirstColumn="0" w:firstRowLastColumn="0" w:lastRowFirstColumn="0" w:lastRowLastColumn="0"/>
              <w:rPr>
                <w:rFonts w:ascii="Arial" w:hAnsi="Arial" w:cs="Arial"/>
              </w:rPr>
            </w:pPr>
            <m:oMathPara>
              <m:oMath>
                <m:d>
                  <m:dPr>
                    <m:begChr m:val="["/>
                    <m:endChr m:val="]"/>
                    <m:ctrlPr>
                      <w:rPr>
                        <w:rFonts w:ascii="Cambria Math" w:hAnsi="Cambria Math" w:cs="Arial"/>
                        <w:i/>
                        <w:color w:val="000000"/>
                        <w:kern w:val="24"/>
                      </w:rPr>
                    </m:ctrlPr>
                  </m:dPr>
                  <m:e>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PDL</m:t>
                    </m:r>
                    <m:r>
                      <w:rPr>
                        <w:rFonts w:ascii="Cambria Math" w:hAnsi="Cambria Math" w:cs="Arial"/>
                        <w:color w:val="000000"/>
                        <w:kern w:val="24"/>
                      </w:rPr>
                      <m:t>1</m:t>
                    </m:r>
                  </m:e>
                </m:d>
              </m:oMath>
            </m:oMathPara>
          </w:p>
        </w:tc>
        <w:tc>
          <w:tcPr>
            <w:tcW w:w="6044" w:type="dxa"/>
          </w:tcPr>
          <w:p w14:paraId="6AA292B1" w14:textId="36CDB7C2" w:rsidR="00EF08E9" w:rsidRPr="002F4263" w:rsidRDefault="00EF08E9" w:rsidP="00EF08E9">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F4263">
              <w:rPr>
                <w:rFonts w:ascii="Arial" w:eastAsiaTheme="minorEastAsia" w:hAnsi="Arial" w:cs="Arial"/>
              </w:rPr>
              <w:t>Concentration of anti-</w:t>
            </w:r>
            <w:r w:rsidR="00583A04" w:rsidRPr="002F4263">
              <w:rPr>
                <w:rFonts w:ascii="Arial" w:eastAsiaTheme="minorEastAsia" w:hAnsi="Arial" w:cs="Arial"/>
              </w:rPr>
              <w:t>PD-</w:t>
            </w:r>
            <w:r w:rsidRPr="002F4263">
              <w:rPr>
                <w:rFonts w:ascii="Arial" w:eastAsiaTheme="minorEastAsia" w:hAnsi="Arial" w:cs="Arial"/>
              </w:rPr>
              <w:t>L1</w:t>
            </w:r>
          </w:p>
        </w:tc>
      </w:tr>
      <w:tr w:rsidR="00EF08E9" w:rsidRPr="002F4263" w14:paraId="7D59CC47" w14:textId="77777777" w:rsidTr="00CA2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14:paraId="02E880E3" w14:textId="77777777" w:rsidR="00EF08E9" w:rsidRPr="002F4263" w:rsidRDefault="00EF08E9" w:rsidP="00EF08E9">
            <w:pPr>
              <w:pStyle w:val="ListParagraph"/>
              <w:numPr>
                <w:ilvl w:val="0"/>
                <w:numId w:val="16"/>
              </w:numPr>
              <w:spacing w:line="240" w:lineRule="auto"/>
              <w:rPr>
                <w:rFonts w:ascii="Arial" w:eastAsia="Calibri" w:hAnsi="Arial" w:cs="Arial"/>
                <w:kern w:val="24"/>
                <w:sz w:val="20"/>
                <w:szCs w:val="20"/>
              </w:rPr>
            </w:pPr>
          </w:p>
        </w:tc>
        <w:tc>
          <w:tcPr>
            <w:tcW w:w="2126" w:type="dxa"/>
          </w:tcPr>
          <w:p w14:paraId="2CA5280F" w14:textId="66A2FCAF" w:rsidR="00EF08E9" w:rsidRPr="002F4263" w:rsidRDefault="00830EE8" w:rsidP="00EF08E9">
            <w:pPr>
              <w:cnfStyle w:val="000000100000" w:firstRow="0" w:lastRow="0" w:firstColumn="0" w:lastColumn="0" w:oddVBand="0" w:evenVBand="0" w:oddHBand="1" w:evenHBand="0" w:firstRowFirstColumn="0" w:firstRowLastColumn="0" w:lastRowFirstColumn="0" w:lastRowLastColumn="0"/>
              <w:rPr>
                <w:rFonts w:ascii="Arial" w:hAnsi="Arial" w:cs="Arial"/>
              </w:rPr>
            </w:pPr>
            <m:oMathPara>
              <m:oMath>
                <m:d>
                  <m:dPr>
                    <m:begChr m:val="["/>
                    <m:endChr m:val="]"/>
                    <m:ctrlPr>
                      <w:rPr>
                        <w:rFonts w:ascii="Cambria Math" w:hAnsi="Cambria Math" w:cs="Arial"/>
                        <w:i/>
                        <w:color w:val="000000"/>
                        <w:kern w:val="24"/>
                      </w:rPr>
                    </m:ctrlPr>
                  </m:dPr>
                  <m:e>
                    <m:r>
                      <w:rPr>
                        <w:rFonts w:ascii="Cambria Math" w:hAnsi="Cambria Math" w:cs="Arial"/>
                        <w:color w:val="000000"/>
                        <w:kern w:val="24"/>
                      </w:rPr>
                      <m:t>PDL</m:t>
                    </m:r>
                    <m:r>
                      <w:rPr>
                        <w:rFonts w:ascii="Cambria Math" w:hAnsi="Cambria Math" w:cs="Arial"/>
                        <w:color w:val="000000"/>
                        <w:kern w:val="24"/>
                      </w:rPr>
                      <m:t>1-</m:t>
                    </m:r>
                    <m:r>
                      <w:rPr>
                        <w:rFonts w:ascii="Cambria Math" w:hAnsi="Cambria Math" w:cs="Arial"/>
                        <w:color w:val="000000"/>
                        <w:kern w:val="24"/>
                      </w:rPr>
                      <m:t>antiPDL</m:t>
                    </m:r>
                    <m:r>
                      <w:rPr>
                        <w:rFonts w:ascii="Cambria Math" w:hAnsi="Cambria Math" w:cs="Arial"/>
                        <w:color w:val="000000"/>
                        <w:kern w:val="24"/>
                      </w:rPr>
                      <m:t>1</m:t>
                    </m:r>
                  </m:e>
                </m:d>
              </m:oMath>
            </m:oMathPara>
          </w:p>
        </w:tc>
        <w:tc>
          <w:tcPr>
            <w:tcW w:w="6044" w:type="dxa"/>
          </w:tcPr>
          <w:p w14:paraId="56FE85A4" w14:textId="3A731377" w:rsidR="00EF08E9" w:rsidRPr="002F4263" w:rsidRDefault="00EF08E9" w:rsidP="00EF08E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F4263">
              <w:rPr>
                <w:rFonts w:ascii="Arial" w:eastAsiaTheme="minorEastAsia" w:hAnsi="Arial" w:cs="Arial"/>
              </w:rPr>
              <w:t>The concentration of anti-</w:t>
            </w:r>
            <w:r w:rsidR="00583A04" w:rsidRPr="002F4263">
              <w:rPr>
                <w:rFonts w:ascii="Arial" w:eastAsiaTheme="minorEastAsia" w:hAnsi="Arial" w:cs="Arial"/>
              </w:rPr>
              <w:t>PD-</w:t>
            </w:r>
            <w:r w:rsidRPr="002F4263">
              <w:rPr>
                <w:rFonts w:ascii="Arial" w:eastAsiaTheme="minorEastAsia" w:hAnsi="Arial" w:cs="Arial"/>
              </w:rPr>
              <w:t xml:space="preserve">L1 - </w:t>
            </w:r>
            <w:r w:rsidR="00583A04" w:rsidRPr="002F4263">
              <w:rPr>
                <w:rFonts w:ascii="Arial" w:eastAsiaTheme="minorEastAsia" w:hAnsi="Arial" w:cs="Arial"/>
              </w:rPr>
              <w:t>PD-</w:t>
            </w:r>
            <w:r w:rsidRPr="002F4263">
              <w:rPr>
                <w:rFonts w:ascii="Arial" w:eastAsiaTheme="minorEastAsia" w:hAnsi="Arial" w:cs="Arial"/>
              </w:rPr>
              <w:t>1 complex</w:t>
            </w:r>
          </w:p>
        </w:tc>
      </w:tr>
    </w:tbl>
    <w:p w14:paraId="37C0B2DD" w14:textId="77777777" w:rsidR="0027087C" w:rsidRPr="002F4263" w:rsidRDefault="0027087C">
      <w:pPr>
        <w:rPr>
          <w:rFonts w:ascii="Arial" w:hAnsi="Arial" w:cs="Arial"/>
        </w:rPr>
      </w:pPr>
      <w:r w:rsidRPr="002F4263">
        <w:rPr>
          <w:rFonts w:ascii="Arial" w:hAnsi="Arial" w:cs="Arial"/>
          <w:b/>
        </w:rPr>
        <w:br w:type="page"/>
      </w:r>
    </w:p>
    <w:p w14:paraId="0225CBE4" w14:textId="49360092" w:rsidR="005A7D9B" w:rsidRPr="002F4263" w:rsidRDefault="00B865B8" w:rsidP="00FA2DE2">
      <w:pPr>
        <w:pStyle w:val="2ndheading"/>
        <w:rPr>
          <w:rFonts w:ascii="Arial" w:hAnsi="Arial" w:cs="Arial"/>
        </w:rPr>
      </w:pPr>
      <w:r w:rsidRPr="002F4263">
        <w:rPr>
          <w:rFonts w:ascii="Arial" w:hAnsi="Arial" w:cs="Arial"/>
        </w:rPr>
        <w:lastRenderedPageBreak/>
        <w:t>Pro-inflammatory cytokines:</w:t>
      </w:r>
    </w:p>
    <w:p w14:paraId="7662DB44" w14:textId="52F9438C" w:rsidR="00935149" w:rsidRPr="002F4263" w:rsidRDefault="00FF171F" w:rsidP="00145C62">
      <w:pPr>
        <w:tabs>
          <w:tab w:val="center" w:pos="4680"/>
          <w:tab w:val="left" w:pos="5109"/>
        </w:tabs>
        <w:jc w:val="both"/>
        <w:rPr>
          <w:rFonts w:ascii="Arial" w:hAnsi="Arial" w:cs="Arial"/>
          <w:u w:val="single"/>
          <w:lang w:val="en-GB"/>
        </w:rPr>
      </w:pPr>
      <w:r w:rsidRPr="002F4263">
        <w:rPr>
          <w:rFonts w:ascii="Arial" w:hAnsi="Arial" w:cs="Arial"/>
          <w:u w:val="single"/>
          <w:lang w:val="en-GB"/>
        </w:rPr>
        <w:t>Description</w:t>
      </w:r>
    </w:p>
    <w:p w14:paraId="27A2C658" w14:textId="2149D3D1" w:rsidR="00FF171F" w:rsidRPr="002F4263" w:rsidRDefault="00100D8E" w:rsidP="00145C62">
      <w:pPr>
        <w:jc w:val="both"/>
        <w:rPr>
          <w:rFonts w:ascii="Arial" w:hAnsi="Arial" w:cs="Arial"/>
        </w:rPr>
      </w:pPr>
      <w:r w:rsidRPr="002F4263">
        <w:rPr>
          <w:rFonts w:ascii="Arial" w:hAnsi="Arial" w:cs="Arial"/>
        </w:rPr>
        <w:t>Pro</w:t>
      </w:r>
      <w:r w:rsidR="00786E09" w:rsidRPr="002F4263">
        <w:rPr>
          <w:rFonts w:ascii="Arial" w:hAnsi="Arial" w:cs="Arial"/>
        </w:rPr>
        <w:t>-</w:t>
      </w:r>
      <w:r w:rsidRPr="002F4263">
        <w:rPr>
          <w:rFonts w:ascii="Arial" w:hAnsi="Arial" w:cs="Arial"/>
        </w:rPr>
        <w:t>inflammatory cytokines are produced by</w:t>
      </w:r>
      <w:r w:rsidR="0061757C" w:rsidRPr="002F4263">
        <w:rPr>
          <w:rFonts w:ascii="Arial" w:eastAsia="ヒラギノ角ゴ Pro W3" w:hAnsi="Arial" w:cs="Arial"/>
          <w:bCs/>
          <w:color w:val="000000" w:themeColor="text1"/>
          <w:szCs w:val="24"/>
        </w:rPr>
        <w:t xml:space="preserve"> natural killer</w:t>
      </w:r>
      <w:r w:rsidR="00A05C29" w:rsidRPr="002F4263">
        <w:rPr>
          <w:rFonts w:ascii="Arial" w:eastAsia="ヒラギノ角ゴ Pro W3" w:hAnsi="Arial" w:cs="Arial"/>
          <w:bCs/>
          <w:color w:val="000000" w:themeColor="text1"/>
          <w:szCs w:val="24"/>
        </w:rPr>
        <w:t xml:space="preserve"> cells</w:t>
      </w:r>
      <w:r w:rsidR="000F72C8" w:rsidRPr="002F4263">
        <w:rPr>
          <w:rFonts w:ascii="Arial" w:eastAsia="ヒラギノ角ゴ Pro W3" w:hAnsi="Arial" w:cs="Arial"/>
          <w:bCs/>
          <w:color w:val="000000" w:themeColor="text1"/>
          <w:szCs w:val="24"/>
        </w:rPr>
        <w:t xml:space="preserve"> (</w:t>
      </w:r>
      <m:oMath>
        <m:r>
          <w:rPr>
            <w:rFonts w:ascii="Cambria Math" w:hAnsi="Cambria Math" w:cs="Arial"/>
          </w:rPr>
          <m:t>NK</m:t>
        </m:r>
      </m:oMath>
      <w:r w:rsidR="000F72C8" w:rsidRPr="002F4263">
        <w:rPr>
          <w:rFonts w:ascii="Arial" w:eastAsia="ヒラギノ角ゴ Pro W3" w:hAnsi="Arial" w:cs="Arial"/>
        </w:rPr>
        <w:t>)</w:t>
      </w:r>
      <w:r w:rsidR="0061757C" w:rsidRPr="002F4263">
        <w:rPr>
          <w:rFonts w:ascii="Arial" w:eastAsia="ヒラギノ角ゴ Pro W3" w:hAnsi="Arial" w:cs="Arial"/>
          <w:bCs/>
          <w:color w:val="000000" w:themeColor="text1"/>
          <w:szCs w:val="24"/>
        </w:rPr>
        <w:t>, effector CD8</w:t>
      </w:r>
      <w:r w:rsidR="0061757C" w:rsidRPr="002F4263">
        <w:rPr>
          <w:rFonts w:ascii="Arial" w:eastAsia="ヒラギノ角ゴ Pro W3" w:hAnsi="Arial" w:cs="Arial"/>
          <w:bCs/>
          <w:color w:val="000000" w:themeColor="text1"/>
          <w:szCs w:val="24"/>
          <w:vertAlign w:val="superscript"/>
        </w:rPr>
        <w:t>+</w:t>
      </w:r>
      <w:r w:rsidR="0061757C" w:rsidRPr="002F4263">
        <w:rPr>
          <w:rFonts w:ascii="Arial" w:eastAsia="ヒラギノ角ゴ Pro W3" w:hAnsi="Arial" w:cs="Arial"/>
          <w:bCs/>
          <w:color w:val="000000" w:themeColor="text1"/>
          <w:szCs w:val="24"/>
        </w:rPr>
        <w:t xml:space="preserve"> T</w:t>
      </w:r>
      <w:r w:rsidR="00F06B74" w:rsidRPr="002F4263">
        <w:rPr>
          <w:rFonts w:ascii="Arial" w:eastAsia="ヒラギノ角ゴ Pro W3" w:hAnsi="Arial" w:cs="Arial"/>
          <w:bCs/>
          <w:color w:val="000000" w:themeColor="text1"/>
          <w:szCs w:val="24"/>
        </w:rPr>
        <w:t xml:space="preserve"> cells</w:t>
      </w:r>
      <w:r w:rsidR="00B27F60" w:rsidRPr="002F4263">
        <w:rPr>
          <w:rFonts w:ascii="Arial" w:eastAsia="ヒラギノ角ゴ Pro W3" w:hAnsi="Arial" w:cs="Arial"/>
          <w:bCs/>
          <w:color w:val="000000" w:themeColor="text1"/>
          <w:szCs w:val="24"/>
        </w:rPr>
        <w:t xml:space="preserve"> (</w:t>
      </w:r>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w:r w:rsidR="005D574B" w:rsidRPr="002F4263">
        <w:rPr>
          <w:rFonts w:ascii="Arial" w:eastAsia="ヒラギノ角ゴ Pro W3" w:hAnsi="Arial" w:cs="Arial"/>
          <w:bCs/>
          <w:color w:val="000000" w:themeColor="text1"/>
          <w:szCs w:val="24"/>
        </w:rPr>
        <w:t>)</w:t>
      </w:r>
      <w:r w:rsidR="00F06B74" w:rsidRPr="002F4263">
        <w:rPr>
          <w:rFonts w:ascii="Arial" w:eastAsia="ヒラギノ角ゴ Pro W3" w:hAnsi="Arial" w:cs="Arial"/>
          <w:bCs/>
          <w:color w:val="000000" w:themeColor="text1"/>
          <w:szCs w:val="24"/>
        </w:rPr>
        <w:t xml:space="preserve">, </w:t>
      </w:r>
      <w:r w:rsidR="0061757C" w:rsidRPr="002F4263">
        <w:rPr>
          <w:rFonts w:ascii="Arial" w:eastAsia="ヒラギノ角ゴ Pro W3" w:hAnsi="Arial" w:cs="Arial"/>
          <w:bCs/>
          <w:color w:val="000000" w:themeColor="text1"/>
          <w:szCs w:val="24"/>
        </w:rPr>
        <w:t>antigen-presenting</w:t>
      </w:r>
      <w:r w:rsidR="0077034A" w:rsidRPr="002F4263">
        <w:rPr>
          <w:rFonts w:ascii="Arial" w:eastAsia="ヒラギノ角ゴ Pro W3" w:hAnsi="Arial" w:cs="Arial"/>
          <w:bCs/>
          <w:color w:val="000000" w:themeColor="text1"/>
          <w:szCs w:val="24"/>
        </w:rPr>
        <w:t xml:space="preserve"> cells</w:t>
      </w:r>
      <w:r w:rsidR="005D574B" w:rsidRPr="002F4263">
        <w:rPr>
          <w:rFonts w:ascii="Arial" w:eastAsia="ヒラギノ角ゴ Pro W3" w:hAnsi="Arial" w:cs="Arial"/>
          <w:bCs/>
          <w:color w:val="000000" w:themeColor="text1"/>
          <w:szCs w:val="24"/>
        </w:rPr>
        <w:t xml:space="preserve"> (</w:t>
      </w:r>
      <m:oMath>
        <m:r>
          <w:rPr>
            <w:rFonts w:ascii="Cambria Math" w:hAnsi="Cambria Math" w:cs="Arial"/>
          </w:rPr>
          <m:t>APC</m:t>
        </m:r>
      </m:oMath>
      <w:r w:rsidR="005D574B" w:rsidRPr="002F4263">
        <w:rPr>
          <w:rFonts w:ascii="Arial" w:eastAsia="ヒラギノ角ゴ Pro W3" w:hAnsi="Arial" w:cs="Arial"/>
          <w:bCs/>
          <w:color w:val="000000" w:themeColor="text1"/>
          <w:szCs w:val="24"/>
        </w:rPr>
        <w:t>)</w:t>
      </w:r>
      <w:r w:rsidR="005441DF" w:rsidRPr="002F4263">
        <w:rPr>
          <w:rFonts w:ascii="Arial" w:eastAsia="ヒラギノ角ゴ Pro W3" w:hAnsi="Arial" w:cs="Arial"/>
          <w:bCs/>
          <w:color w:val="000000" w:themeColor="text1"/>
          <w:szCs w:val="24"/>
        </w:rPr>
        <w:t xml:space="preserve">, </w:t>
      </w:r>
      <w:r w:rsidR="0061757C" w:rsidRPr="002F4263">
        <w:rPr>
          <w:rFonts w:ascii="Arial" w:eastAsia="ヒラギノ角ゴ Pro W3" w:hAnsi="Arial" w:cs="Arial"/>
          <w:bCs/>
          <w:color w:val="000000" w:themeColor="text1"/>
          <w:szCs w:val="24"/>
        </w:rPr>
        <w:t>effector CD4</w:t>
      </w:r>
      <w:r w:rsidR="0061757C" w:rsidRPr="002F4263">
        <w:rPr>
          <w:rFonts w:ascii="Arial" w:eastAsia="ヒラギノ角ゴ Pro W3" w:hAnsi="Arial" w:cs="Arial"/>
          <w:bCs/>
          <w:color w:val="000000" w:themeColor="text1"/>
          <w:szCs w:val="24"/>
          <w:vertAlign w:val="superscript"/>
        </w:rPr>
        <w:t>+</w:t>
      </w:r>
      <w:r w:rsidR="0061757C" w:rsidRPr="002F4263">
        <w:rPr>
          <w:rFonts w:ascii="Arial" w:eastAsia="ヒラギノ角ゴ Pro W3" w:hAnsi="Arial" w:cs="Arial"/>
          <w:bCs/>
          <w:color w:val="000000" w:themeColor="text1"/>
          <w:szCs w:val="24"/>
        </w:rPr>
        <w:t xml:space="preserve"> T cells</w:t>
      </w:r>
      <w:r w:rsidR="005D760B" w:rsidRPr="002F4263">
        <w:rPr>
          <w:rFonts w:ascii="Arial" w:eastAsia="ヒラギノ角ゴ Pro W3" w:hAnsi="Arial" w:cs="Arial"/>
          <w:bCs/>
          <w:color w:val="000000" w:themeColor="text1"/>
          <w:szCs w:val="24"/>
        </w:rPr>
        <w:t xml:space="preserve"> (</w:t>
      </w:r>
      <m:oMath>
        <m:sSup>
          <m:sSupPr>
            <m:ctrlPr>
              <w:rPr>
                <w:rFonts w:ascii="Cambria Math" w:hAnsi="Cambria Math" w:cs="Arial"/>
                <w:i/>
              </w:rPr>
            </m:ctrlPr>
          </m:sSupPr>
          <m:e>
            <m:r>
              <w:rPr>
                <w:rFonts w:ascii="Cambria Math" w:hAnsi="Cambria Math" w:cs="Arial"/>
              </w:rPr>
              <m:t>Th</m:t>
            </m:r>
          </m:e>
          <m:sup>
            <m:r>
              <w:rPr>
                <w:rFonts w:ascii="Cambria Math" w:hAnsi="Cambria Math" w:cs="Arial"/>
              </w:rPr>
              <m:t>Ε</m:t>
            </m:r>
          </m:sup>
        </m:sSup>
      </m:oMath>
      <w:r w:rsidR="006A6185" w:rsidRPr="002F4263">
        <w:rPr>
          <w:rFonts w:ascii="Arial" w:eastAsia="ヒラギノ角ゴ Pro W3" w:hAnsi="Arial" w:cs="Arial"/>
        </w:rPr>
        <w:t xml:space="preserve">), </w:t>
      </w:r>
      <w:r w:rsidR="0061757C" w:rsidRPr="002F4263">
        <w:rPr>
          <w:rFonts w:ascii="Arial" w:eastAsia="ヒラギノ角ゴ Pro W3" w:hAnsi="Arial" w:cs="Arial"/>
          <w:bCs/>
          <w:color w:val="000000" w:themeColor="text1"/>
          <w:szCs w:val="24"/>
        </w:rPr>
        <w:t>neutrophils</w:t>
      </w:r>
      <w:r w:rsidR="006A6185" w:rsidRPr="002F4263">
        <w:rPr>
          <w:rFonts w:ascii="Arial" w:eastAsia="ヒラギノ角ゴ Pro W3" w:hAnsi="Arial" w:cs="Arial"/>
          <w:bCs/>
          <w:color w:val="000000" w:themeColor="text1"/>
          <w:szCs w:val="24"/>
        </w:rPr>
        <w:t xml:space="preserve"> (</w:t>
      </w:r>
      <m:oMath>
        <m:r>
          <w:rPr>
            <w:rFonts w:ascii="Cambria Math" w:eastAsia="ヒラギノ角ゴ Pro W3" w:hAnsi="Cambria Math" w:cs="Arial"/>
            <w:color w:val="000000" w:themeColor="text1"/>
            <w:szCs w:val="24"/>
          </w:rPr>
          <m:t>N</m:t>
        </m:r>
      </m:oMath>
      <w:r w:rsidR="006A6185" w:rsidRPr="002F4263">
        <w:rPr>
          <w:rFonts w:ascii="Arial" w:eastAsia="ヒラギノ角ゴ Pro W3" w:hAnsi="Arial" w:cs="Arial"/>
          <w:bCs/>
          <w:color w:val="000000" w:themeColor="text1"/>
          <w:szCs w:val="24"/>
        </w:rPr>
        <w:t>)</w:t>
      </w:r>
      <w:r w:rsidR="0061757C" w:rsidRPr="002F4263">
        <w:rPr>
          <w:rFonts w:ascii="Arial" w:eastAsia="ヒラギノ角ゴ Pro W3" w:hAnsi="Arial" w:cs="Arial"/>
          <w:bCs/>
          <w:color w:val="000000" w:themeColor="text1"/>
          <w:szCs w:val="24"/>
        </w:rPr>
        <w:t xml:space="preserve">, </w:t>
      </w:r>
      <w:r w:rsidR="00786E09" w:rsidRPr="002F4263">
        <w:rPr>
          <w:rFonts w:ascii="Arial" w:eastAsia="ヒラギノ角ゴ Pro W3" w:hAnsi="Arial" w:cs="Arial"/>
          <w:bCs/>
          <w:color w:val="000000" w:themeColor="text1"/>
          <w:szCs w:val="24"/>
        </w:rPr>
        <w:t xml:space="preserve">type 1 </w:t>
      </w:r>
      <w:r w:rsidR="0061757C" w:rsidRPr="002F4263">
        <w:rPr>
          <w:rFonts w:ascii="Arial" w:eastAsia="ヒラギノ角ゴ Pro W3" w:hAnsi="Arial" w:cs="Arial"/>
          <w:bCs/>
          <w:color w:val="000000" w:themeColor="text1"/>
          <w:szCs w:val="24"/>
        </w:rPr>
        <w:t xml:space="preserve">macrophages </w:t>
      </w:r>
      <w:r w:rsidR="006A6185" w:rsidRPr="002F4263">
        <w:rPr>
          <w:rFonts w:ascii="Arial" w:eastAsia="ヒラギノ角ゴ Pro W3" w:hAnsi="Arial" w:cs="Arial"/>
          <w:bCs/>
          <w:color w:val="000000" w:themeColor="text1"/>
          <w:szCs w:val="24"/>
        </w:rPr>
        <w:t>(</w:t>
      </w:r>
      <m:oMath>
        <m:sSub>
          <m:sSubPr>
            <m:ctrlPr>
              <w:rPr>
                <w:rFonts w:ascii="Cambria Math" w:eastAsia="ヒラギノ角ゴ Pro W3" w:hAnsi="Cambria Math" w:cs="Arial"/>
                <w:bCs/>
                <w:i/>
                <w:color w:val="000000" w:themeColor="text1"/>
                <w:szCs w:val="24"/>
              </w:rPr>
            </m:ctrlPr>
          </m:sSubPr>
          <m:e>
            <m:r>
              <w:rPr>
                <w:rFonts w:ascii="Cambria Math" w:eastAsia="ヒラギノ角ゴ Pro W3" w:hAnsi="Cambria Math" w:cs="Arial"/>
                <w:color w:val="000000" w:themeColor="text1"/>
                <w:szCs w:val="24"/>
              </w:rPr>
              <m:t>M</m:t>
            </m:r>
          </m:e>
          <m:sub>
            <m:r>
              <w:rPr>
                <w:rFonts w:ascii="Cambria Math" w:eastAsia="ヒラギノ角ゴ Pro W3" w:hAnsi="Cambria Math" w:cs="Arial"/>
                <w:color w:val="000000" w:themeColor="text1"/>
                <w:szCs w:val="24"/>
              </w:rPr>
              <m:t>1</m:t>
            </m:r>
          </m:sub>
        </m:sSub>
      </m:oMath>
      <w:r w:rsidR="003C2DC6" w:rsidRPr="002F4263">
        <w:rPr>
          <w:rFonts w:ascii="Arial" w:eastAsia="ヒラギノ角ゴ Pro W3" w:hAnsi="Arial" w:cs="Arial"/>
          <w:bCs/>
          <w:color w:val="000000" w:themeColor="text1"/>
          <w:szCs w:val="24"/>
        </w:rPr>
        <w:t>)</w:t>
      </w:r>
      <w:r w:rsidR="0061757C" w:rsidRPr="002F4263">
        <w:rPr>
          <w:rFonts w:ascii="Arial" w:eastAsia="ヒラギノ角ゴ Pro W3" w:hAnsi="Arial" w:cs="Arial"/>
          <w:bCs/>
          <w:color w:val="000000" w:themeColor="text1"/>
          <w:szCs w:val="24"/>
        </w:rPr>
        <w:t xml:space="preserve"> and plasma cells</w:t>
      </w:r>
      <w:r w:rsidR="003C2DC6" w:rsidRPr="002F4263">
        <w:rPr>
          <w:rFonts w:ascii="Arial" w:eastAsia="ヒラギノ角ゴ Pro W3" w:hAnsi="Arial" w:cs="Arial"/>
          <w:bCs/>
          <w:color w:val="000000" w:themeColor="text1"/>
          <w:szCs w:val="24"/>
        </w:rPr>
        <w:t xml:space="preserve"> (</w:t>
      </w:r>
      <m:oMath>
        <m:r>
          <w:rPr>
            <w:rFonts w:ascii="Cambria Math" w:eastAsia="ヒラギノ角ゴ Pro W3" w:hAnsi="Cambria Math" w:cs="Arial"/>
            <w:color w:val="000000" w:themeColor="text1"/>
            <w:szCs w:val="24"/>
          </w:rPr>
          <m:t>P</m:t>
        </m:r>
      </m:oMath>
      <w:r w:rsidR="003C2DC6" w:rsidRPr="002F4263">
        <w:rPr>
          <w:rFonts w:ascii="Arial" w:eastAsia="ヒラギノ角ゴ Pro W3" w:hAnsi="Arial" w:cs="Arial"/>
          <w:bCs/>
          <w:color w:val="000000" w:themeColor="text1"/>
          <w:szCs w:val="24"/>
        </w:rPr>
        <w:t>)</w:t>
      </w:r>
      <w:r w:rsidR="00A71948" w:rsidRPr="002F4263">
        <w:rPr>
          <w:rFonts w:ascii="Arial" w:eastAsia="ヒラギノ角ゴ Pro W3" w:hAnsi="Arial" w:cs="Arial"/>
          <w:bCs/>
          <w:color w:val="000000" w:themeColor="text1"/>
          <w:szCs w:val="24"/>
        </w:rPr>
        <w:t>.</w:t>
      </w:r>
    </w:p>
    <w:p w14:paraId="53AB0C20" w14:textId="70F27BE6" w:rsidR="00FF171F" w:rsidRPr="002F4263" w:rsidRDefault="00FF171F" w:rsidP="00145C62">
      <w:pPr>
        <w:tabs>
          <w:tab w:val="center" w:pos="4680"/>
          <w:tab w:val="left" w:pos="5109"/>
        </w:tabs>
        <w:jc w:val="both"/>
        <w:rPr>
          <w:rFonts w:ascii="Arial" w:hAnsi="Arial" w:cs="Arial"/>
          <w:u w:val="single"/>
          <w:lang w:val="en-GB"/>
        </w:rPr>
      </w:pPr>
      <w:r w:rsidRPr="002F4263">
        <w:rPr>
          <w:rFonts w:ascii="Arial" w:hAnsi="Arial" w:cs="Arial"/>
          <w:u w:val="single"/>
          <w:lang w:val="en-GB"/>
        </w:rPr>
        <w:t>Desc</w:t>
      </w:r>
      <w:r w:rsidR="00082236" w:rsidRPr="002F4263">
        <w:rPr>
          <w:rFonts w:ascii="Arial" w:hAnsi="Arial" w:cs="Arial"/>
          <w:u w:val="single"/>
          <w:lang w:val="en-GB"/>
        </w:rPr>
        <w:t>ription of Equation</w:t>
      </w:r>
      <w:r w:rsidR="00617032" w:rsidRPr="002F4263">
        <w:rPr>
          <w:rFonts w:ascii="Arial" w:hAnsi="Arial" w:cs="Arial"/>
          <w:u w:val="single"/>
          <w:lang w:val="en-GB"/>
        </w:rPr>
        <w:t>s</w:t>
      </w:r>
    </w:p>
    <w:p w14:paraId="4C19E01C" w14:textId="3189011F" w:rsidR="00AE5A28" w:rsidRPr="002F4263" w:rsidRDefault="00AE5A28" w:rsidP="00145C62">
      <w:pPr>
        <w:tabs>
          <w:tab w:val="center" w:pos="4680"/>
          <w:tab w:val="left" w:pos="5109"/>
        </w:tabs>
        <w:jc w:val="both"/>
        <w:rPr>
          <w:rFonts w:ascii="Arial" w:eastAsia="ヒラギノ角ゴ Pro W3" w:hAnsi="Arial" w:cs="Arial"/>
          <w:bCs/>
          <w:color w:val="000000" w:themeColor="text1"/>
          <w:szCs w:val="24"/>
        </w:rPr>
      </w:pPr>
      <w:r w:rsidRPr="002F4263">
        <w:rPr>
          <w:rFonts w:ascii="Arial" w:eastAsia="ヒラギノ角ゴ Pro W3" w:hAnsi="Arial" w:cs="Arial"/>
          <w:bCs/>
          <w:color w:val="000000" w:themeColor="text1"/>
          <w:szCs w:val="24"/>
        </w:rPr>
        <w:t xml:space="preserve">The </w:t>
      </w:r>
      <w:r w:rsidR="007F28CF" w:rsidRPr="002F4263">
        <w:rPr>
          <w:rFonts w:ascii="Arial" w:eastAsia="ヒラギノ角ゴ Pro W3" w:hAnsi="Arial" w:cs="Arial"/>
          <w:bCs/>
          <w:color w:val="000000" w:themeColor="text1"/>
          <w:szCs w:val="24"/>
        </w:rPr>
        <w:t xml:space="preserve">rate </w:t>
      </w:r>
      <w:r w:rsidRPr="002F4263">
        <w:rPr>
          <w:rFonts w:ascii="Arial" w:eastAsia="ヒラギノ角ゴ Pro W3" w:hAnsi="Arial" w:cs="Arial"/>
          <w:bCs/>
          <w:color w:val="000000" w:themeColor="text1"/>
          <w:szCs w:val="24"/>
        </w:rPr>
        <w:t xml:space="preserve">of </w:t>
      </w:r>
      <w:r w:rsidR="007F28CF" w:rsidRPr="002F4263">
        <w:rPr>
          <w:rFonts w:ascii="Arial" w:eastAsia="ヒラギノ角ゴ Pro W3" w:hAnsi="Arial" w:cs="Arial"/>
          <w:bCs/>
          <w:color w:val="000000" w:themeColor="text1"/>
          <w:szCs w:val="24"/>
        </w:rPr>
        <w:t xml:space="preserve">change of the concentration of </w:t>
      </w:r>
      <w:r w:rsidRPr="002F4263">
        <w:rPr>
          <w:rFonts w:ascii="Arial" w:eastAsia="ヒラギノ角ゴ Pro W3" w:hAnsi="Arial" w:cs="Arial"/>
          <w:bCs/>
          <w:color w:val="000000" w:themeColor="text1"/>
          <w:szCs w:val="24"/>
        </w:rPr>
        <w:t xml:space="preserve">the </w:t>
      </w:r>
      <w:bookmarkStart w:id="1" w:name="_Hlk69987521"/>
      <w:r w:rsidRPr="002F4263">
        <w:rPr>
          <w:rFonts w:ascii="Arial" w:eastAsia="ヒラギノ角ゴ Pro W3" w:hAnsi="Arial" w:cs="Arial"/>
          <w:bCs/>
          <w:color w:val="000000" w:themeColor="text1"/>
          <w:szCs w:val="24"/>
        </w:rPr>
        <w:t>pro-inflammatory</w:t>
      </w:r>
      <w:bookmarkEnd w:id="1"/>
      <w:r w:rsidR="00163A54" w:rsidRPr="002F4263">
        <w:rPr>
          <w:rFonts w:ascii="Arial" w:eastAsia="ヒラギノ角ゴ Pro W3" w:hAnsi="Arial" w:cs="Arial"/>
          <w:bCs/>
          <w:color w:val="000000" w:themeColor="text1"/>
          <w:szCs w:val="24"/>
        </w:rPr>
        <w:t xml:space="preserve"> (</w:t>
      </w:r>
      <m:oMath>
        <m:r>
          <w:rPr>
            <w:rFonts w:ascii="Cambria Math" w:eastAsia="ヒラギノ角ゴ Pro W3" w:hAnsi="Cambria Math" w:cs="Arial"/>
            <w:color w:val="000000" w:themeColor="text1"/>
            <w:szCs w:val="24"/>
          </w:rPr>
          <m:t>c</m:t>
        </m:r>
      </m:oMath>
      <w:r w:rsidR="00163A54" w:rsidRPr="002F4263">
        <w:rPr>
          <w:rFonts w:ascii="Arial" w:eastAsia="ヒラギノ角ゴ Pro W3" w:hAnsi="Arial" w:cs="Arial"/>
          <w:bCs/>
          <w:color w:val="000000" w:themeColor="text1"/>
          <w:szCs w:val="24"/>
        </w:rPr>
        <w:t>)</w:t>
      </w:r>
      <w:r w:rsidRPr="002F4263">
        <w:rPr>
          <w:rFonts w:ascii="Arial" w:eastAsia="ヒラギノ角ゴ Pro W3" w:hAnsi="Arial" w:cs="Arial"/>
          <w:bCs/>
          <w:color w:val="000000" w:themeColor="text1"/>
          <w:szCs w:val="24"/>
        </w:rPr>
        <w:t xml:space="preserve"> cytokines</w:t>
      </w:r>
      <w:r w:rsidR="00A96939" w:rsidRPr="002F4263">
        <w:rPr>
          <w:rFonts w:ascii="Arial" w:eastAsia="ヒラギノ角ゴ Pro W3" w:hAnsi="Arial" w:cs="Arial"/>
          <w:bCs/>
          <w:color w:val="000000" w:themeColor="text1"/>
          <w:szCs w:val="24"/>
        </w:rPr>
        <w:t xml:space="preserve"> </w:t>
      </w:r>
      <w:r w:rsidR="00935149" w:rsidRPr="002F4263">
        <w:rPr>
          <w:rFonts w:ascii="Arial" w:eastAsia="ヒラギノ角ゴ Pro W3" w:hAnsi="Arial" w:cs="Arial"/>
          <w:bCs/>
          <w:color w:val="000000" w:themeColor="text1"/>
          <w:szCs w:val="24"/>
        </w:rPr>
        <w:t>(</w:t>
      </w:r>
      <w:r w:rsidR="00957B55" w:rsidRPr="002F4263">
        <w:rPr>
          <w:rFonts w:ascii="Arial" w:eastAsia="ヒラギノ角ゴ Pro W3" w:hAnsi="Arial" w:cs="Arial"/>
          <w:bCs/>
          <w:color w:val="000000" w:themeColor="text1"/>
          <w:szCs w:val="24"/>
        </w:rPr>
        <w:t>e.g.</w:t>
      </w:r>
      <w:r w:rsidR="00786E09" w:rsidRPr="002F4263">
        <w:rPr>
          <w:rFonts w:ascii="Arial" w:eastAsia="ヒラギノ角ゴ Pro W3" w:hAnsi="Arial" w:cs="Arial"/>
          <w:bCs/>
          <w:color w:val="000000" w:themeColor="text1"/>
          <w:szCs w:val="24"/>
        </w:rPr>
        <w:t>,</w:t>
      </w:r>
      <w:r w:rsidR="00957B55" w:rsidRPr="002F4263">
        <w:rPr>
          <w:rFonts w:ascii="Arial" w:eastAsia="ヒラギノ角ゴ Pro W3" w:hAnsi="Arial" w:cs="Arial"/>
          <w:bCs/>
          <w:color w:val="000000" w:themeColor="text1"/>
          <w:szCs w:val="24"/>
        </w:rPr>
        <w:t xml:space="preserve"> </w:t>
      </w:r>
      <w:r w:rsidR="00C522A2" w:rsidRPr="002F4263">
        <w:rPr>
          <w:rFonts w:ascii="Arial" w:eastAsia="ヒラギノ角ゴ Pro W3" w:hAnsi="Arial" w:cs="Arial"/>
          <w:bCs/>
          <w:color w:val="000000" w:themeColor="text1"/>
          <w:szCs w:val="24"/>
        </w:rPr>
        <w:t>Il</w:t>
      </w:r>
      <w:r w:rsidR="00EA7B2A" w:rsidRPr="002F4263">
        <w:rPr>
          <w:rFonts w:ascii="Arial" w:eastAsia="ヒラギノ角ゴ Pro W3" w:hAnsi="Arial" w:cs="Arial"/>
          <w:bCs/>
          <w:color w:val="000000" w:themeColor="text1"/>
          <w:szCs w:val="24"/>
        </w:rPr>
        <w:t xml:space="preserve">2, </w:t>
      </w:r>
      <w:r w:rsidR="00995F33" w:rsidRPr="002F4263">
        <w:rPr>
          <w:rFonts w:ascii="Arial" w:eastAsia="ヒラギノ角ゴ Pro W3" w:hAnsi="Arial" w:cs="Arial"/>
          <w:bCs/>
          <w:color w:val="000000" w:themeColor="text1"/>
          <w:szCs w:val="24"/>
        </w:rPr>
        <w:t>IFN</w:t>
      </w:r>
      <w:r w:rsidR="00376FA7" w:rsidRPr="002F4263">
        <w:rPr>
          <w:rFonts w:ascii="Arial" w:eastAsia="ヒラギノ角ゴ Pro W3" w:hAnsi="Arial" w:cs="Arial"/>
          <w:bCs/>
          <w:color w:val="000000" w:themeColor="text1"/>
          <w:szCs w:val="24"/>
          <w:vertAlign w:val="subscript"/>
          <w:lang w:val="el-GR"/>
        </w:rPr>
        <w:t>γ</w:t>
      </w:r>
      <w:r w:rsidR="00CC1A66" w:rsidRPr="002F4263">
        <w:rPr>
          <w:rFonts w:ascii="Arial" w:eastAsia="ヒラギノ角ゴ Pro W3" w:hAnsi="Arial" w:cs="Arial"/>
          <w:bCs/>
          <w:color w:val="000000" w:themeColor="text1"/>
          <w:szCs w:val="24"/>
        </w:rPr>
        <w:t>, TNF</w:t>
      </w:r>
      <w:r w:rsidR="009B5AA8" w:rsidRPr="002F4263">
        <w:rPr>
          <w:rFonts w:ascii="Arial" w:eastAsia="ヒラギノ角ゴ Pro W3" w:hAnsi="Arial" w:cs="Arial"/>
          <w:bCs/>
          <w:color w:val="000000" w:themeColor="text1"/>
          <w:szCs w:val="24"/>
        </w:rPr>
        <w:t>-</w:t>
      </w:r>
      <w:r w:rsidR="009B5AA8" w:rsidRPr="002F4263">
        <w:rPr>
          <w:rFonts w:ascii="Arial" w:eastAsia="ヒラギノ角ゴ Pro W3" w:hAnsi="Arial" w:cs="Arial"/>
          <w:bCs/>
          <w:color w:val="000000" w:themeColor="text1"/>
          <w:szCs w:val="24"/>
          <w:lang w:val="el-GR"/>
        </w:rPr>
        <w:t>α</w:t>
      </w:r>
      <w:r w:rsidR="00CC1A66" w:rsidRPr="002F4263">
        <w:rPr>
          <w:rFonts w:ascii="Arial" w:eastAsia="ヒラギノ角ゴ Pro W3" w:hAnsi="Arial" w:cs="Arial"/>
          <w:bCs/>
          <w:color w:val="000000" w:themeColor="text1"/>
          <w:szCs w:val="24"/>
        </w:rPr>
        <w:t>)</w:t>
      </w:r>
      <w:r w:rsidRPr="002F4263">
        <w:rPr>
          <w:rFonts w:ascii="Arial" w:eastAsia="ヒラギノ角ゴ Pro W3" w:hAnsi="Arial" w:cs="Arial"/>
          <w:bCs/>
          <w:color w:val="000000" w:themeColor="text1"/>
          <w:szCs w:val="24"/>
        </w:rPr>
        <w:t xml:space="preserve"> </w:t>
      </w:r>
      <w:r w:rsidR="00786E09" w:rsidRPr="002F4263">
        <w:rPr>
          <w:rFonts w:ascii="Arial" w:eastAsia="ヒラギノ角ゴ Pro W3" w:hAnsi="Arial" w:cs="Arial"/>
          <w:bCs/>
          <w:color w:val="000000" w:themeColor="text1"/>
          <w:szCs w:val="24"/>
        </w:rPr>
        <w:t xml:space="preserve">is </w:t>
      </w:r>
      <w:r w:rsidR="005A1A99" w:rsidRPr="002F4263">
        <w:rPr>
          <w:rFonts w:ascii="Arial" w:hAnsi="Arial" w:cs="Arial"/>
          <w:lang w:val="en-GB"/>
        </w:rPr>
        <w:t>described</w:t>
      </w:r>
      <w:r w:rsidR="00786E09" w:rsidRPr="002F4263">
        <w:rPr>
          <w:rFonts w:ascii="Arial" w:eastAsia="ヒラギノ角ゴ Pro W3" w:hAnsi="Arial" w:cs="Arial"/>
          <w:bCs/>
          <w:color w:val="000000" w:themeColor="text1"/>
          <w:szCs w:val="24"/>
        </w:rPr>
        <w:t xml:space="preserve"> by the following equation</w:t>
      </w:r>
      <w:r w:rsidR="007F28CF" w:rsidRPr="002F4263">
        <w:rPr>
          <w:rFonts w:ascii="Arial" w:eastAsia="ヒラギノ角ゴ Pro W3" w:hAnsi="Arial" w:cs="Arial"/>
          <w:bCs/>
          <w:color w:val="000000" w:themeColor="text1"/>
          <w:szCs w:val="24"/>
        </w:rPr>
        <w:t>:</w:t>
      </w:r>
    </w:p>
    <w:p w14:paraId="7542B641" w14:textId="77777777" w:rsidR="00AA60AD" w:rsidRPr="002F4263" w:rsidRDefault="00AA60AD" w:rsidP="00145C62">
      <w:pPr>
        <w:tabs>
          <w:tab w:val="center" w:pos="4680"/>
          <w:tab w:val="left" w:pos="5109"/>
        </w:tabs>
        <w:jc w:val="both"/>
        <w:rPr>
          <w:rFonts w:ascii="Arial" w:eastAsia="Calibri" w:hAnsi="Arial" w:cs="Arial"/>
          <w:sz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AA60AD" w:rsidRPr="002F4263" w14:paraId="19E88D5F" w14:textId="77777777" w:rsidTr="00AA60AD">
        <w:trPr>
          <w:trHeight w:val="396"/>
          <w:jc w:val="center"/>
        </w:trPr>
        <w:tc>
          <w:tcPr>
            <w:tcW w:w="7630" w:type="dxa"/>
            <w:vAlign w:val="center"/>
          </w:tcPr>
          <w:p w14:paraId="0C33B87A" w14:textId="257FE2CF" w:rsidR="00AA60AD" w:rsidRPr="002F4263" w:rsidRDefault="00830EE8" w:rsidP="00145C62">
            <w:pPr>
              <w:jc w:val="both"/>
              <w:rPr>
                <w:rFonts w:ascii="Arial" w:hAnsi="Arial" w:cs="Arial"/>
              </w:rPr>
            </w:pPr>
            <m:oMathPara>
              <m:oMath>
                <m:f>
                  <m:fPr>
                    <m:ctrlPr>
                      <w:rPr>
                        <w:rFonts w:ascii="Cambria Math" w:hAnsi="Cambria Math" w:cs="Arial"/>
                        <w:iCs/>
                      </w:rPr>
                    </m:ctrlPr>
                  </m:fPr>
                  <m:num>
                    <m:r>
                      <w:rPr>
                        <w:rFonts w:ascii="Cambria Math" w:hAnsi="Cambria Math" w:cs="Arial"/>
                      </w:rPr>
                      <m:t>dc</m:t>
                    </m:r>
                  </m:num>
                  <m:den>
                    <m:r>
                      <w:rPr>
                        <w:rFonts w:ascii="Cambria Math" w:hAnsi="Cambria Math" w:cs="Arial"/>
                      </w:rPr>
                      <m:t>dt</m:t>
                    </m:r>
                  </m:den>
                </m:f>
                <m:r>
                  <m:rPr>
                    <m:sty m:val="p"/>
                  </m:rPr>
                  <w:rPr>
                    <w:rFonts w:ascii="Cambria Math" w:hAnsi="Cambria Math" w:cs="Arial"/>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noProof/>
                      </w:rPr>
                      <m:t>c</m:t>
                    </m:r>
                  </m:sub>
                </m:sSub>
                <m:r>
                  <w:rPr>
                    <w:rFonts w:ascii="Cambria Math" w:hAnsi="Cambria Math" w:cs="Arial"/>
                    <w:noProof/>
                  </w:rPr>
                  <m:t>=</m:t>
                </m:r>
                <m:sSub>
                  <m:sSubPr>
                    <m:ctrlPr>
                      <w:rPr>
                        <w:rFonts w:ascii="Cambria Math" w:hAnsi="Cambria Math" w:cs="Arial"/>
                        <w:iCs/>
                      </w:rPr>
                    </m:ctrlPr>
                  </m:sSubPr>
                  <m:e>
                    <m:r>
                      <w:rPr>
                        <w:rFonts w:ascii="Cambria Math" w:hAnsi="Cambria Math" w:cs="Arial"/>
                      </w:rPr>
                      <m:t>k</m:t>
                    </m:r>
                  </m:e>
                  <m:sub>
                    <m:r>
                      <w:rPr>
                        <w:rFonts w:ascii="Cambria Math" w:hAnsi="Cambria Math" w:cs="Arial"/>
                      </w:rPr>
                      <m:t>cNK</m:t>
                    </m:r>
                  </m:sub>
                </m:sSub>
                <m:r>
                  <w:rPr>
                    <w:rFonts w:ascii="Cambria Math" w:hAnsi="Cambria Math" w:cs="Arial"/>
                  </w:rPr>
                  <m:t>NK</m:t>
                </m:r>
                <m:r>
                  <m:rPr>
                    <m:sty m:val="p"/>
                  </m:rPr>
                  <w:rPr>
                    <w:rFonts w:ascii="Cambria Math" w:hAnsi="Cambria Math" w:cs="Arial"/>
                  </w:rPr>
                  <m:t>+</m:t>
                </m:r>
                <m:sSub>
                  <m:sSubPr>
                    <m:ctrlPr>
                      <w:rPr>
                        <w:rFonts w:ascii="Cambria Math" w:hAnsi="Cambria Math" w:cs="Arial"/>
                        <w:iCs/>
                      </w:rPr>
                    </m:ctrlPr>
                  </m:sSubPr>
                  <m:e>
                    <m:r>
                      <w:rPr>
                        <w:rFonts w:ascii="Cambria Math" w:hAnsi="Cambria Math" w:cs="Arial"/>
                      </w:rPr>
                      <m:t>k</m:t>
                    </m:r>
                  </m:e>
                  <m:sub>
                    <m:r>
                      <w:rPr>
                        <w:rFonts w:ascii="Cambria Math" w:hAnsi="Cambria Math" w:cs="Arial"/>
                      </w:rPr>
                      <m:t>c</m:t>
                    </m:r>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Sub>
                  <m:sSubPr>
                    <m:ctrlPr>
                      <w:rPr>
                        <w:rFonts w:ascii="Cambria Math" w:hAnsi="Cambria Math" w:cs="Arial"/>
                        <w:iCs/>
                      </w:rPr>
                    </m:ctrlPr>
                  </m:sSubPr>
                  <m:e>
                    <m:r>
                      <m:rPr>
                        <m:sty m:val="p"/>
                      </m:rPr>
                      <w:rPr>
                        <w:rFonts w:ascii="Cambria Math" w:hAnsi="Cambria Math" w:cs="Arial"/>
                      </w:rPr>
                      <m:t>+</m:t>
                    </m:r>
                    <m:r>
                      <w:rPr>
                        <w:rFonts w:ascii="Cambria Math" w:hAnsi="Cambria Math" w:cs="Arial"/>
                      </w:rPr>
                      <m:t>k</m:t>
                    </m:r>
                  </m:e>
                  <m:sub>
                    <m:r>
                      <m:rPr>
                        <m:sty m:val="p"/>
                      </m:rPr>
                      <w:rPr>
                        <w:rFonts w:ascii="Cambria Math" w:hAnsi="Cambria Math" w:cs="Arial"/>
                      </w:rPr>
                      <m:t>c</m:t>
                    </m:r>
                    <m:r>
                      <w:rPr>
                        <w:rFonts w:ascii="Cambria Math" w:hAnsi="Cambria Math" w:cs="Arial"/>
                      </w:rPr>
                      <m:t>APC</m:t>
                    </m:r>
                  </m:sub>
                </m:sSub>
                <m:r>
                  <w:rPr>
                    <w:rFonts w:ascii="Cambria Math" w:hAnsi="Cambria Math" w:cs="Arial"/>
                  </w:rPr>
                  <m:t>APC</m:t>
                </m:r>
                <m:r>
                  <m:rPr>
                    <m:sty m:val="p"/>
                  </m:rPr>
                  <w:rPr>
                    <w:rFonts w:ascii="Cambria Math" w:hAnsi="Cambria Math" w:cs="Arial"/>
                  </w:rPr>
                  <m:t>+</m:t>
                </m:r>
                <m:sSub>
                  <m:sSubPr>
                    <m:ctrlPr>
                      <w:rPr>
                        <w:rFonts w:ascii="Cambria Math" w:hAnsi="Cambria Math" w:cs="Arial"/>
                        <w:iCs/>
                      </w:rPr>
                    </m:ctrlPr>
                  </m:sSubPr>
                  <m:e>
                    <m:r>
                      <w:rPr>
                        <w:rFonts w:ascii="Cambria Math" w:hAnsi="Cambria Math" w:cs="Arial"/>
                      </w:rPr>
                      <m:t>k</m:t>
                    </m:r>
                  </m:e>
                  <m:sub>
                    <m:r>
                      <w:rPr>
                        <w:rFonts w:ascii="Cambria Math" w:hAnsi="Cambria Math" w:cs="Arial"/>
                      </w:rPr>
                      <m:t>c</m:t>
                    </m:r>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sub>
                </m:sSub>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r>
                  <m:rPr>
                    <m:sty m:val="p"/>
                  </m:rPr>
                  <w:rPr>
                    <w:rFonts w:ascii="Cambria Math" w:hAnsi="Cambria Math" w:cs="Arial"/>
                  </w:rPr>
                  <m:t>+</m:t>
                </m:r>
                <m:sSub>
                  <m:sSubPr>
                    <m:ctrlPr>
                      <w:rPr>
                        <w:rFonts w:ascii="Cambria Math" w:hAnsi="Cambria Math" w:cs="Arial"/>
                        <w:iCs/>
                      </w:rPr>
                    </m:ctrlPr>
                  </m:sSubPr>
                  <m:e>
                    <m:r>
                      <w:rPr>
                        <w:rFonts w:ascii="Cambria Math" w:hAnsi="Cambria Math" w:cs="Arial"/>
                      </w:rPr>
                      <m:t>k</m:t>
                    </m:r>
                  </m:e>
                  <m:sub>
                    <m:r>
                      <w:rPr>
                        <w:rFonts w:ascii="Cambria Math" w:hAnsi="Cambria Math" w:cs="Arial"/>
                      </w:rPr>
                      <m:t>cN</m:t>
                    </m:r>
                  </m:sub>
                </m:sSub>
                <m:r>
                  <w:rPr>
                    <w:rFonts w:ascii="Cambria Math" w:hAnsi="Cambria Math" w:cs="Arial"/>
                  </w:rPr>
                  <m:t>N</m:t>
                </m:r>
                <m:r>
                  <m:rPr>
                    <m:sty m:val="p"/>
                  </m:rPr>
                  <w:rPr>
                    <w:rFonts w:ascii="Cambria Math" w:hAnsi="Cambria Math" w:cs="Arial"/>
                  </w:rPr>
                  <m:t>+</m:t>
                </m:r>
                <m:sSub>
                  <m:sSubPr>
                    <m:ctrlPr>
                      <w:rPr>
                        <w:rFonts w:ascii="Cambria Math" w:hAnsi="Cambria Math" w:cs="Arial"/>
                        <w:iCs/>
                      </w:rPr>
                    </m:ctrlPr>
                  </m:sSubPr>
                  <m:e>
                    <m:r>
                      <w:rPr>
                        <w:rFonts w:ascii="Cambria Math" w:hAnsi="Cambria Math" w:cs="Arial"/>
                      </w:rPr>
                      <m:t>k</m:t>
                    </m:r>
                  </m:e>
                  <m:sub>
                    <m:r>
                      <w:rPr>
                        <w:rFonts w:ascii="Cambria Math" w:hAnsi="Cambria Math" w:cs="Arial"/>
                      </w:rPr>
                      <m:t>cM</m:t>
                    </m:r>
                    <m:r>
                      <m:rPr>
                        <m:sty m:val="p"/>
                      </m:rPr>
                      <w:rPr>
                        <w:rFonts w:ascii="Cambria Math" w:hAnsi="Cambria Math" w:cs="Arial"/>
                      </w:rPr>
                      <m:t>1</m:t>
                    </m:r>
                  </m:sub>
                </m:sSub>
                <m:sSub>
                  <m:sSubPr>
                    <m:ctrlPr>
                      <w:rPr>
                        <w:rFonts w:ascii="Cambria Math" w:hAnsi="Cambria Math" w:cs="Arial"/>
                        <w:iCs/>
                      </w:rPr>
                    </m:ctrlPr>
                  </m:sSubPr>
                  <m:e>
                    <m:r>
                      <w:rPr>
                        <w:rFonts w:ascii="Cambria Math" w:hAnsi="Cambria Math" w:cs="Arial"/>
                      </w:rPr>
                      <m:t>M</m:t>
                    </m:r>
                  </m:e>
                  <m:sub>
                    <m:r>
                      <m:rPr>
                        <m:sty m:val="p"/>
                      </m:rPr>
                      <w:rPr>
                        <w:rFonts w:ascii="Cambria Math" w:hAnsi="Cambria Math" w:cs="Arial"/>
                      </w:rPr>
                      <m:t>1</m:t>
                    </m:r>
                  </m:sub>
                </m:sSub>
                <m:r>
                  <m:rPr>
                    <m:sty m:val="p"/>
                  </m:rPr>
                  <w:rPr>
                    <w:rFonts w:ascii="Cambria Math" w:hAnsi="Cambria Math" w:cs="Arial"/>
                  </w:rPr>
                  <m:t>+</m:t>
                </m:r>
                <m:sSub>
                  <m:sSubPr>
                    <m:ctrlPr>
                      <w:rPr>
                        <w:rFonts w:ascii="Cambria Math" w:hAnsi="Cambria Math" w:cs="Arial"/>
                        <w:iCs/>
                      </w:rPr>
                    </m:ctrlPr>
                  </m:sSubPr>
                  <m:e>
                    <m:r>
                      <w:rPr>
                        <w:rFonts w:ascii="Cambria Math" w:hAnsi="Cambria Math" w:cs="Arial"/>
                      </w:rPr>
                      <m:t>k</m:t>
                    </m:r>
                  </m:e>
                  <m:sub>
                    <m:r>
                      <w:rPr>
                        <w:rFonts w:ascii="Cambria Math" w:hAnsi="Cambria Math" w:cs="Arial"/>
                      </w:rPr>
                      <m:t>cP</m:t>
                    </m:r>
                  </m:sub>
                </m:sSub>
                <m:r>
                  <w:rPr>
                    <w:rFonts w:ascii="Cambria Math" w:eastAsia="Times New Roman" w:hAnsi="Cambria Math" w:cs="Arial"/>
                    <w:color w:val="000000" w:themeColor="text1"/>
                    <w:kern w:val="24"/>
                    <w:lang w:val="en-US"/>
                  </w:rPr>
                  <m:t>P</m:t>
                </m:r>
                <m:r>
                  <m:rPr>
                    <m:sty m:val="p"/>
                  </m:rPr>
                  <w:rPr>
                    <w:rFonts w:ascii="Cambria Math" w:hAnsi="Cambria Math" w:cs="Arial"/>
                  </w:rPr>
                  <m:t>-</m:t>
                </m:r>
                <m:sSub>
                  <m:sSubPr>
                    <m:ctrlPr>
                      <w:rPr>
                        <w:rFonts w:ascii="Cambria Math" w:hAnsi="Cambria Math" w:cs="Arial"/>
                        <w:iCs/>
                      </w:rPr>
                    </m:ctrlPr>
                  </m:sSubPr>
                  <m:e>
                    <m:r>
                      <w:rPr>
                        <w:rFonts w:ascii="Cambria Math" w:hAnsi="Cambria Math" w:cs="Arial"/>
                      </w:rPr>
                      <m:t>δ</m:t>
                    </m:r>
                  </m:e>
                  <m:sub>
                    <m:r>
                      <w:rPr>
                        <w:rFonts w:ascii="Cambria Math" w:hAnsi="Cambria Math" w:cs="Arial"/>
                      </w:rPr>
                      <m:t>c</m:t>
                    </m:r>
                  </m:sub>
                </m:sSub>
                <m:r>
                  <m:rPr>
                    <m:sty m:val="p"/>
                  </m:rPr>
                  <w:rPr>
                    <w:rFonts w:ascii="Cambria Math" w:hAnsi="Cambria Math" w:cs="Arial"/>
                  </w:rPr>
                  <m:t xml:space="preserve"> </m:t>
                </m:r>
                <m:r>
                  <w:rPr>
                    <w:rFonts w:ascii="Cambria Math" w:hAnsi="Cambria Math" w:cs="Arial"/>
                  </w:rPr>
                  <m:t>c</m:t>
                </m:r>
              </m:oMath>
            </m:oMathPara>
          </w:p>
        </w:tc>
        <w:tc>
          <w:tcPr>
            <w:tcW w:w="676" w:type="dxa"/>
            <w:vAlign w:val="center"/>
          </w:tcPr>
          <w:p w14:paraId="3738D24C" w14:textId="7A3B7447" w:rsidR="00AA60AD" w:rsidRPr="002F4263" w:rsidRDefault="00AA60AD"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w:t>
            </w:r>
            <w:r w:rsidRPr="002F4263">
              <w:rPr>
                <w:rFonts w:ascii="Arial" w:hAnsi="Arial" w:cs="Arial"/>
                <w:noProof/>
              </w:rPr>
              <w:fldChar w:fldCharType="end"/>
            </w:r>
            <w:r w:rsidRPr="002F4263">
              <w:rPr>
                <w:rFonts w:ascii="Arial" w:hAnsi="Arial" w:cs="Arial"/>
              </w:rPr>
              <w:t>)</w:t>
            </w:r>
          </w:p>
        </w:tc>
      </w:tr>
    </w:tbl>
    <w:p w14:paraId="4CD235AF" w14:textId="77777777" w:rsidR="00D10E51" w:rsidRPr="002F4263" w:rsidRDefault="00D10E51" w:rsidP="00145C62">
      <w:pPr>
        <w:pStyle w:val="Body"/>
        <w:rPr>
          <w:iCs/>
          <w:color w:val="000000" w:themeColor="text1"/>
          <w:kern w:val="24"/>
          <w:sz w:val="20"/>
          <w:szCs w:val="20"/>
        </w:rPr>
      </w:pPr>
    </w:p>
    <w:p w14:paraId="15BB3A94" w14:textId="460DD53B" w:rsidR="00710BB4" w:rsidRPr="002F4263" w:rsidRDefault="00710BB4" w:rsidP="00145C62">
      <w:pPr>
        <w:tabs>
          <w:tab w:val="center" w:pos="4680"/>
          <w:tab w:val="left" w:pos="5109"/>
        </w:tabs>
        <w:jc w:val="both"/>
        <w:rPr>
          <w:rFonts w:ascii="Arial" w:eastAsia="ヒラギノ角ゴ Pro W3" w:hAnsi="Arial" w:cs="Arial"/>
          <w:bCs/>
          <w:color w:val="000000" w:themeColor="text1"/>
          <w:szCs w:val="24"/>
        </w:rPr>
      </w:pPr>
      <w:r w:rsidRPr="002F4263">
        <w:rPr>
          <w:rFonts w:ascii="Arial" w:eastAsia="ヒラギノ角ゴ Pro W3" w:hAnsi="Arial" w:cs="Arial"/>
          <w:bCs/>
          <w:color w:val="000000" w:themeColor="text1"/>
          <w:szCs w:val="24"/>
        </w:rPr>
        <w:t xml:space="preserve">Where the first </w:t>
      </w:r>
      <w:r w:rsidR="00F64067" w:rsidRPr="002F4263">
        <w:rPr>
          <w:rFonts w:ascii="Arial" w:eastAsia="ヒラギノ角ゴ Pro W3" w:hAnsi="Arial" w:cs="Arial"/>
          <w:bCs/>
          <w:color w:val="000000" w:themeColor="text1"/>
          <w:szCs w:val="24"/>
        </w:rPr>
        <w:t>7</w:t>
      </w:r>
      <w:r w:rsidR="00B57202" w:rsidRPr="002F4263">
        <w:rPr>
          <w:rFonts w:ascii="Arial" w:eastAsia="ヒラギノ角ゴ Pro W3" w:hAnsi="Arial" w:cs="Arial"/>
          <w:bCs/>
          <w:color w:val="000000" w:themeColor="text1"/>
          <w:szCs w:val="24"/>
        </w:rPr>
        <w:t xml:space="preserve"> </w:t>
      </w:r>
      <w:r w:rsidRPr="002F4263">
        <w:rPr>
          <w:rFonts w:ascii="Arial" w:eastAsia="ヒラギノ角ゴ Pro W3" w:hAnsi="Arial" w:cs="Arial"/>
          <w:bCs/>
          <w:color w:val="000000" w:themeColor="text1"/>
          <w:szCs w:val="24"/>
        </w:rPr>
        <w:t xml:space="preserve">terms </w:t>
      </w:r>
      <w:r w:rsidR="007F28CF" w:rsidRPr="002F4263">
        <w:rPr>
          <w:rFonts w:ascii="Arial" w:eastAsia="ヒラギノ角ゴ Pro W3" w:hAnsi="Arial" w:cs="Arial"/>
          <w:bCs/>
          <w:color w:val="000000" w:themeColor="text1"/>
          <w:szCs w:val="24"/>
        </w:rPr>
        <w:t xml:space="preserve">describe </w:t>
      </w:r>
      <w:r w:rsidRPr="002F4263">
        <w:rPr>
          <w:rFonts w:ascii="Arial" w:eastAsia="ヒラギノ角ゴ Pro W3" w:hAnsi="Arial" w:cs="Arial"/>
          <w:bCs/>
          <w:color w:val="000000" w:themeColor="text1"/>
          <w:szCs w:val="24"/>
        </w:rPr>
        <w:t xml:space="preserve">the production rates of </w:t>
      </w:r>
      <m:oMath>
        <m:r>
          <w:rPr>
            <w:rFonts w:ascii="Cambria Math" w:eastAsia="ヒラギノ角ゴ Pro W3" w:hAnsi="Cambria Math" w:cs="Arial"/>
            <w:color w:val="000000" w:themeColor="text1"/>
            <w:szCs w:val="24"/>
          </w:rPr>
          <m:t>c</m:t>
        </m:r>
      </m:oMath>
      <w:r w:rsidRPr="002F4263">
        <w:rPr>
          <w:rFonts w:ascii="Arial" w:eastAsia="ヒラギノ角ゴ Pro W3" w:hAnsi="Arial" w:cs="Arial"/>
          <w:bCs/>
          <w:color w:val="000000" w:themeColor="text1"/>
          <w:szCs w:val="24"/>
        </w:rPr>
        <w:t xml:space="preserve"> by the natural killer</w:t>
      </w:r>
      <w:r w:rsidR="00B15C1E" w:rsidRPr="002F4263">
        <w:rPr>
          <w:rFonts w:ascii="Arial" w:eastAsia="ヒラギノ角ゴ Pro W3" w:hAnsi="Arial" w:cs="Arial"/>
          <w:bCs/>
          <w:color w:val="000000" w:themeColor="text1"/>
          <w:szCs w:val="24"/>
        </w:rPr>
        <w:t xml:space="preserve"> (</w:t>
      </w:r>
      <m:oMath>
        <m:r>
          <w:rPr>
            <w:rFonts w:ascii="Cambria Math" w:hAnsi="Cambria Math" w:cs="Arial"/>
          </w:rPr>
          <m:t>NK</m:t>
        </m:r>
      </m:oMath>
      <w:r w:rsidR="00B15C1E" w:rsidRPr="002F4263">
        <w:rPr>
          <w:rFonts w:ascii="Arial" w:eastAsia="ヒラギノ角ゴ Pro W3" w:hAnsi="Arial" w:cs="Arial"/>
          <w:bCs/>
          <w:color w:val="000000" w:themeColor="text1"/>
          <w:szCs w:val="24"/>
        </w:rPr>
        <w:t>)</w:t>
      </w:r>
      <w:r w:rsidRPr="002F4263">
        <w:rPr>
          <w:rFonts w:ascii="Arial" w:eastAsia="ヒラギノ角ゴ Pro W3" w:hAnsi="Arial" w:cs="Arial"/>
          <w:bCs/>
          <w:color w:val="000000" w:themeColor="text1"/>
          <w:szCs w:val="24"/>
        </w:rPr>
        <w:t>,</w:t>
      </w:r>
      <w:r w:rsidR="00B57202" w:rsidRPr="002F4263">
        <w:rPr>
          <w:rFonts w:ascii="Arial" w:eastAsia="ヒラギノ角ゴ Pro W3" w:hAnsi="Arial" w:cs="Arial"/>
          <w:bCs/>
          <w:color w:val="000000" w:themeColor="text1"/>
          <w:szCs w:val="24"/>
        </w:rPr>
        <w:t xml:space="preserve"> effector CD8</w:t>
      </w:r>
      <w:r w:rsidR="00B57202" w:rsidRPr="002F4263">
        <w:rPr>
          <w:rFonts w:ascii="Arial" w:eastAsia="ヒラギノ角ゴ Pro W3" w:hAnsi="Arial" w:cs="Arial"/>
          <w:bCs/>
          <w:color w:val="000000" w:themeColor="text1"/>
          <w:szCs w:val="24"/>
          <w:vertAlign w:val="superscript"/>
        </w:rPr>
        <w:t>+</w:t>
      </w:r>
      <w:r w:rsidR="00B57202" w:rsidRPr="002F4263">
        <w:rPr>
          <w:rFonts w:ascii="Arial" w:eastAsia="ヒラギノ角ゴ Pro W3" w:hAnsi="Arial" w:cs="Arial"/>
          <w:bCs/>
          <w:color w:val="000000" w:themeColor="text1"/>
          <w:szCs w:val="24"/>
        </w:rPr>
        <w:t xml:space="preserve"> T</w:t>
      </w:r>
      <w:r w:rsidR="00B15C1E" w:rsidRPr="002F4263">
        <w:rPr>
          <w:rFonts w:ascii="Arial" w:eastAsia="ヒラギノ角ゴ Pro W3" w:hAnsi="Arial" w:cs="Arial"/>
          <w:bCs/>
          <w:color w:val="000000" w:themeColor="text1"/>
          <w:szCs w:val="24"/>
        </w:rPr>
        <w:t xml:space="preserve"> (</w:t>
      </w:r>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w:r w:rsidR="00B15C1E" w:rsidRPr="002F4263">
        <w:rPr>
          <w:rFonts w:ascii="Arial" w:eastAsia="ヒラギノ角ゴ Pro W3" w:hAnsi="Arial" w:cs="Arial"/>
          <w:bCs/>
          <w:color w:val="000000" w:themeColor="text1"/>
          <w:szCs w:val="24"/>
        </w:rPr>
        <w:t>)</w:t>
      </w:r>
      <w:r w:rsidR="00EF08E9" w:rsidRPr="002F4263">
        <w:rPr>
          <w:rFonts w:ascii="Arial" w:eastAsia="ヒラギノ角ゴ Pro W3" w:hAnsi="Arial" w:cs="Arial"/>
          <w:bCs/>
          <w:color w:val="000000" w:themeColor="text1"/>
          <w:szCs w:val="24"/>
        </w:rPr>
        <w:t xml:space="preserve">, </w:t>
      </w:r>
      <w:r w:rsidRPr="002F4263">
        <w:rPr>
          <w:rFonts w:ascii="Arial" w:eastAsia="ヒラギノ角ゴ Pro W3" w:hAnsi="Arial" w:cs="Arial"/>
          <w:bCs/>
          <w:color w:val="000000" w:themeColor="text1"/>
          <w:szCs w:val="24"/>
        </w:rPr>
        <w:t>antigen</w:t>
      </w:r>
      <w:r w:rsidR="00F64B28" w:rsidRPr="002F4263">
        <w:rPr>
          <w:rFonts w:ascii="Arial" w:eastAsia="ヒラギノ角ゴ Pro W3" w:hAnsi="Arial" w:cs="Arial"/>
          <w:bCs/>
          <w:color w:val="000000" w:themeColor="text1"/>
          <w:szCs w:val="24"/>
        </w:rPr>
        <w:t>-</w:t>
      </w:r>
      <w:r w:rsidRPr="002F4263">
        <w:rPr>
          <w:rFonts w:ascii="Arial" w:eastAsia="ヒラギノ角ゴ Pro W3" w:hAnsi="Arial" w:cs="Arial"/>
          <w:bCs/>
          <w:color w:val="000000" w:themeColor="text1"/>
          <w:szCs w:val="24"/>
        </w:rPr>
        <w:t>presenting</w:t>
      </w:r>
      <w:r w:rsidR="00EF08E9" w:rsidRPr="002F4263">
        <w:rPr>
          <w:rFonts w:ascii="Arial" w:eastAsia="ヒラギノ角ゴ Pro W3" w:hAnsi="Arial" w:cs="Arial"/>
          <w:bCs/>
          <w:color w:val="000000" w:themeColor="text1"/>
          <w:szCs w:val="24"/>
        </w:rPr>
        <w:t xml:space="preserve"> cells</w:t>
      </w:r>
      <w:r w:rsidR="00951162" w:rsidRPr="002F4263">
        <w:rPr>
          <w:rFonts w:ascii="Arial" w:eastAsia="ヒラギノ角ゴ Pro W3" w:hAnsi="Arial" w:cs="Arial"/>
          <w:bCs/>
          <w:color w:val="000000" w:themeColor="text1"/>
          <w:szCs w:val="24"/>
        </w:rPr>
        <w:t xml:space="preserve"> </w:t>
      </w:r>
      <w:r w:rsidR="00B15C1E" w:rsidRPr="002F4263">
        <w:rPr>
          <w:rFonts w:ascii="Arial" w:eastAsia="ヒラギノ角ゴ Pro W3" w:hAnsi="Arial" w:cs="Arial"/>
          <w:bCs/>
          <w:color w:val="000000" w:themeColor="text1"/>
          <w:szCs w:val="24"/>
        </w:rPr>
        <w:t>(</w:t>
      </w:r>
      <m:oMath>
        <m:r>
          <w:rPr>
            <w:rFonts w:ascii="Cambria Math" w:hAnsi="Cambria Math" w:cs="Arial"/>
          </w:rPr>
          <m:t>APC</m:t>
        </m:r>
      </m:oMath>
      <w:r w:rsidR="00B15C1E" w:rsidRPr="002F4263">
        <w:rPr>
          <w:rFonts w:ascii="Arial" w:eastAsia="ヒラギノ角ゴ Pro W3" w:hAnsi="Arial" w:cs="Arial"/>
          <w:bCs/>
          <w:color w:val="000000" w:themeColor="text1"/>
          <w:szCs w:val="24"/>
        </w:rPr>
        <w:t>)</w:t>
      </w:r>
      <w:r w:rsidR="00EF08E9" w:rsidRPr="002F4263">
        <w:rPr>
          <w:rFonts w:ascii="Arial" w:eastAsia="ヒラギノ角ゴ Pro W3" w:hAnsi="Arial" w:cs="Arial"/>
          <w:bCs/>
          <w:color w:val="000000" w:themeColor="text1"/>
          <w:szCs w:val="24"/>
        </w:rPr>
        <w:t xml:space="preserve">, </w:t>
      </w:r>
      <w:r w:rsidRPr="002F4263">
        <w:rPr>
          <w:rFonts w:ascii="Arial" w:eastAsia="ヒラギノ角ゴ Pro W3" w:hAnsi="Arial" w:cs="Arial"/>
          <w:bCs/>
          <w:color w:val="000000" w:themeColor="text1"/>
          <w:szCs w:val="24"/>
        </w:rPr>
        <w:t>effector CD4</w:t>
      </w:r>
      <w:r w:rsidRPr="002F4263">
        <w:rPr>
          <w:rFonts w:ascii="Arial" w:eastAsia="ヒラギノ角ゴ Pro W3" w:hAnsi="Arial" w:cs="Arial"/>
          <w:bCs/>
          <w:color w:val="000000" w:themeColor="text1"/>
          <w:szCs w:val="24"/>
          <w:vertAlign w:val="superscript"/>
        </w:rPr>
        <w:t>+</w:t>
      </w:r>
      <w:r w:rsidRPr="002F4263">
        <w:rPr>
          <w:rFonts w:ascii="Arial" w:eastAsia="ヒラギノ角ゴ Pro W3" w:hAnsi="Arial" w:cs="Arial"/>
          <w:bCs/>
          <w:color w:val="000000" w:themeColor="text1"/>
          <w:szCs w:val="24"/>
        </w:rPr>
        <w:t xml:space="preserve"> T cells</w:t>
      </w:r>
      <w:r w:rsidR="00B15C1E" w:rsidRPr="002F4263">
        <w:rPr>
          <w:rFonts w:ascii="Arial" w:eastAsia="ヒラギノ角ゴ Pro W3" w:hAnsi="Arial" w:cs="Arial"/>
          <w:bCs/>
          <w:color w:val="000000" w:themeColor="text1"/>
          <w:szCs w:val="24"/>
        </w:rPr>
        <w:t xml:space="preserve"> (</w:t>
      </w:r>
      <m:oMath>
        <m:sSup>
          <m:sSupPr>
            <m:ctrlPr>
              <w:rPr>
                <w:rFonts w:ascii="Cambria Math" w:hAnsi="Cambria Math" w:cs="Arial"/>
                <w:i/>
              </w:rPr>
            </m:ctrlPr>
          </m:sSupPr>
          <m:e>
            <m:r>
              <w:rPr>
                <w:rFonts w:ascii="Cambria Math" w:hAnsi="Cambria Math" w:cs="Arial"/>
              </w:rPr>
              <m:t>Th</m:t>
            </m:r>
          </m:e>
          <m:sup>
            <m:r>
              <w:rPr>
                <w:rFonts w:ascii="Cambria Math" w:hAnsi="Cambria Math" w:cs="Arial"/>
              </w:rPr>
              <m:t>Ε</m:t>
            </m:r>
          </m:sup>
        </m:sSup>
      </m:oMath>
      <w:r w:rsidR="00B15C1E" w:rsidRPr="002F4263">
        <w:rPr>
          <w:rFonts w:ascii="Arial" w:eastAsia="ヒラギノ角ゴ Pro W3" w:hAnsi="Arial" w:cs="Arial"/>
          <w:bCs/>
          <w:color w:val="000000" w:themeColor="text1"/>
          <w:szCs w:val="24"/>
        </w:rPr>
        <w:t>)</w:t>
      </w:r>
      <w:r w:rsidRPr="002F4263">
        <w:rPr>
          <w:rFonts w:ascii="Arial" w:eastAsia="ヒラギノ角ゴ Pro W3" w:hAnsi="Arial" w:cs="Arial"/>
          <w:bCs/>
          <w:color w:val="000000" w:themeColor="text1"/>
          <w:szCs w:val="24"/>
        </w:rPr>
        <w:t xml:space="preserve">, </w:t>
      </w:r>
      <w:r w:rsidR="00730951" w:rsidRPr="002F4263">
        <w:rPr>
          <w:rFonts w:ascii="Arial" w:eastAsia="ヒラギノ角ゴ Pro W3" w:hAnsi="Arial" w:cs="Arial"/>
          <w:bCs/>
          <w:color w:val="000000" w:themeColor="text1"/>
          <w:szCs w:val="24"/>
        </w:rPr>
        <w:t>neutrophils</w:t>
      </w:r>
      <w:r w:rsidR="009D56D1" w:rsidRPr="002F4263">
        <w:rPr>
          <w:rFonts w:ascii="Arial" w:eastAsia="ヒラギノ角ゴ Pro W3" w:hAnsi="Arial" w:cs="Arial"/>
          <w:bCs/>
          <w:color w:val="000000" w:themeColor="text1"/>
          <w:szCs w:val="24"/>
        </w:rPr>
        <w:t xml:space="preserve"> (</w:t>
      </w:r>
      <m:oMath>
        <m:r>
          <w:rPr>
            <w:rFonts w:ascii="Cambria Math" w:eastAsia="ヒラギノ角ゴ Pro W3" w:hAnsi="Cambria Math" w:cs="Arial"/>
            <w:color w:val="000000" w:themeColor="text1"/>
            <w:szCs w:val="24"/>
          </w:rPr>
          <m:t>N</m:t>
        </m:r>
      </m:oMath>
      <w:r w:rsidR="009D56D1" w:rsidRPr="002F4263">
        <w:rPr>
          <w:rFonts w:ascii="Arial" w:eastAsia="ヒラギノ角ゴ Pro W3" w:hAnsi="Arial" w:cs="Arial"/>
          <w:bCs/>
          <w:color w:val="000000" w:themeColor="text1"/>
          <w:szCs w:val="24"/>
        </w:rPr>
        <w:t>)</w:t>
      </w:r>
      <w:r w:rsidR="00370C0A" w:rsidRPr="002F4263">
        <w:rPr>
          <w:rFonts w:ascii="Arial" w:eastAsia="ヒラギノ角ゴ Pro W3" w:hAnsi="Arial" w:cs="Arial"/>
          <w:bCs/>
          <w:color w:val="000000" w:themeColor="text1"/>
          <w:szCs w:val="24"/>
        </w:rPr>
        <w:t xml:space="preserve">, </w:t>
      </w:r>
      <w:r w:rsidR="00F05256" w:rsidRPr="002F4263">
        <w:rPr>
          <w:rFonts w:ascii="Arial" w:eastAsia="ヒラギノ角ゴ Pro W3" w:hAnsi="Arial" w:cs="Arial"/>
          <w:bCs/>
          <w:color w:val="000000" w:themeColor="text1"/>
          <w:szCs w:val="24"/>
        </w:rPr>
        <w:t>macrophages</w:t>
      </w:r>
      <w:r w:rsidR="00A549AE" w:rsidRPr="002F4263">
        <w:rPr>
          <w:rFonts w:ascii="Arial" w:eastAsia="ヒラギノ角ゴ Pro W3" w:hAnsi="Arial" w:cs="Arial"/>
          <w:bCs/>
          <w:color w:val="000000" w:themeColor="text1"/>
          <w:szCs w:val="24"/>
        </w:rPr>
        <w:t xml:space="preserve"> type 1</w:t>
      </w:r>
      <w:r w:rsidR="009D56D1" w:rsidRPr="002F4263">
        <w:rPr>
          <w:rFonts w:ascii="Arial" w:eastAsia="ヒラギノ角ゴ Pro W3" w:hAnsi="Arial" w:cs="Arial"/>
          <w:bCs/>
          <w:color w:val="000000" w:themeColor="text1"/>
          <w:szCs w:val="24"/>
        </w:rPr>
        <w:t xml:space="preserve"> (</w:t>
      </w:r>
      <m:oMath>
        <m:sSub>
          <m:sSubPr>
            <m:ctrlPr>
              <w:rPr>
                <w:rFonts w:ascii="Cambria Math" w:eastAsia="ヒラギノ角ゴ Pro W3" w:hAnsi="Cambria Math" w:cs="Arial"/>
                <w:bCs/>
                <w:i/>
                <w:color w:val="000000" w:themeColor="text1"/>
                <w:szCs w:val="24"/>
              </w:rPr>
            </m:ctrlPr>
          </m:sSubPr>
          <m:e>
            <m:r>
              <w:rPr>
                <w:rFonts w:ascii="Cambria Math" w:eastAsia="ヒラギノ角ゴ Pro W3" w:hAnsi="Cambria Math" w:cs="Arial"/>
                <w:color w:val="000000" w:themeColor="text1"/>
                <w:szCs w:val="24"/>
              </w:rPr>
              <m:t>M</m:t>
            </m:r>
          </m:e>
          <m:sub>
            <m:r>
              <w:rPr>
                <w:rFonts w:ascii="Cambria Math" w:eastAsia="ヒラギノ角ゴ Pro W3" w:hAnsi="Cambria Math" w:cs="Arial"/>
                <w:color w:val="000000" w:themeColor="text1"/>
                <w:szCs w:val="24"/>
              </w:rPr>
              <m:t>1</m:t>
            </m:r>
          </m:sub>
        </m:sSub>
      </m:oMath>
      <w:r w:rsidR="009D56D1" w:rsidRPr="002F4263">
        <w:rPr>
          <w:rFonts w:ascii="Arial" w:eastAsia="ヒラギノ角ゴ Pro W3" w:hAnsi="Arial" w:cs="Arial"/>
          <w:bCs/>
          <w:color w:val="000000" w:themeColor="text1"/>
          <w:szCs w:val="24"/>
        </w:rPr>
        <w:t>)</w:t>
      </w:r>
      <w:r w:rsidR="0017399B" w:rsidRPr="002F4263">
        <w:rPr>
          <w:rFonts w:ascii="Arial" w:eastAsia="ヒラギノ角ゴ Pro W3" w:hAnsi="Arial" w:cs="Arial"/>
          <w:bCs/>
          <w:color w:val="000000" w:themeColor="text1"/>
          <w:szCs w:val="24"/>
        </w:rPr>
        <w:t xml:space="preserve"> and plasma </w:t>
      </w:r>
      <w:r w:rsidR="005E5436" w:rsidRPr="002F4263">
        <w:rPr>
          <w:rFonts w:ascii="Arial" w:eastAsia="ヒラギノ角ゴ Pro W3" w:hAnsi="Arial" w:cs="Arial"/>
          <w:bCs/>
          <w:color w:val="000000" w:themeColor="text1"/>
          <w:szCs w:val="24"/>
        </w:rPr>
        <w:t xml:space="preserve">B </w:t>
      </w:r>
      <w:r w:rsidR="0017399B" w:rsidRPr="002F4263">
        <w:rPr>
          <w:rFonts w:ascii="Arial" w:eastAsia="ヒラギノ角ゴ Pro W3" w:hAnsi="Arial" w:cs="Arial"/>
          <w:bCs/>
          <w:color w:val="000000" w:themeColor="text1"/>
          <w:szCs w:val="24"/>
        </w:rPr>
        <w:t>cells</w:t>
      </w:r>
      <w:r w:rsidR="00B15C1E" w:rsidRPr="002F4263">
        <w:rPr>
          <w:rFonts w:ascii="Arial" w:eastAsia="ヒラギノ角ゴ Pro W3" w:hAnsi="Arial" w:cs="Arial"/>
          <w:bCs/>
          <w:color w:val="000000" w:themeColor="text1"/>
          <w:szCs w:val="24"/>
        </w:rPr>
        <w:t xml:space="preserve"> (</w:t>
      </w:r>
      <m:oMath>
        <m:r>
          <w:rPr>
            <w:rFonts w:ascii="Cambria Math" w:eastAsia="Times New Roman" w:hAnsi="Cambria Math" w:cs="Arial"/>
            <w:color w:val="000000" w:themeColor="text1"/>
            <w:kern w:val="24"/>
          </w:rPr>
          <m:t>P</m:t>
        </m:r>
      </m:oMath>
      <w:r w:rsidR="00B15C1E" w:rsidRPr="002F4263">
        <w:rPr>
          <w:rFonts w:ascii="Arial" w:eastAsia="ヒラギノ角ゴ Pro W3" w:hAnsi="Arial" w:cs="Arial"/>
          <w:bCs/>
          <w:color w:val="000000" w:themeColor="text1"/>
          <w:szCs w:val="24"/>
        </w:rPr>
        <w:t>)</w:t>
      </w:r>
      <w:r w:rsidR="00A549AE" w:rsidRPr="002F4263">
        <w:rPr>
          <w:rFonts w:ascii="Arial" w:eastAsia="ヒラギノ角ゴ Pro W3" w:hAnsi="Arial" w:cs="Arial"/>
          <w:bCs/>
          <w:color w:val="000000" w:themeColor="text1"/>
          <w:szCs w:val="24"/>
        </w:rPr>
        <w:t xml:space="preserve"> </w:t>
      </w:r>
      <w:r w:rsidR="005E5436" w:rsidRPr="002F4263">
        <w:rPr>
          <w:rFonts w:ascii="Arial" w:eastAsia="ヒラギノ角ゴ Pro W3" w:hAnsi="Arial" w:cs="Arial"/>
          <w:bCs/>
          <w:color w:val="000000" w:themeColor="text1"/>
          <w:szCs w:val="24"/>
        </w:rPr>
        <w:t xml:space="preserve">respectively, </w:t>
      </w:r>
      <w:r w:rsidR="00DA0BA4" w:rsidRPr="002F4263">
        <w:rPr>
          <w:rFonts w:ascii="Arial" w:eastAsia="ヒラギノ角ゴ Pro W3" w:hAnsi="Arial" w:cs="Arial"/>
          <w:bCs/>
          <w:color w:val="000000" w:themeColor="text1"/>
          <w:szCs w:val="24"/>
        </w:rPr>
        <w:t>and t</w:t>
      </w:r>
      <w:r w:rsidRPr="002F4263">
        <w:rPr>
          <w:rFonts w:ascii="Arial" w:eastAsia="ヒラギノ角ゴ Pro W3" w:hAnsi="Arial" w:cs="Arial"/>
          <w:bCs/>
          <w:color w:val="000000" w:themeColor="text1"/>
          <w:szCs w:val="24"/>
        </w:rPr>
        <w:t xml:space="preserve">he last term is the degradation rate of </w:t>
      </w:r>
      <m:oMath>
        <m:r>
          <w:rPr>
            <w:rFonts w:ascii="Cambria Math" w:eastAsia="ヒラギノ角ゴ Pro W3" w:hAnsi="Cambria Math" w:cs="Arial"/>
            <w:color w:val="000000" w:themeColor="text1"/>
            <w:szCs w:val="24"/>
          </w:rPr>
          <m:t>c</m:t>
        </m:r>
      </m:oMath>
      <w:r w:rsidRPr="002F4263">
        <w:rPr>
          <w:rFonts w:ascii="Arial" w:eastAsia="ヒラギノ角ゴ Pro W3" w:hAnsi="Arial" w:cs="Arial"/>
          <w:bCs/>
          <w:color w:val="000000" w:themeColor="text1"/>
          <w:szCs w:val="24"/>
        </w:rPr>
        <w:t>.</w:t>
      </w:r>
    </w:p>
    <w:p w14:paraId="5E17C8E0" w14:textId="3E6DCF6C" w:rsidR="00FE60EF" w:rsidRPr="002F4263" w:rsidRDefault="00FE60EF" w:rsidP="00145C62">
      <w:pPr>
        <w:jc w:val="both"/>
        <w:rPr>
          <w:rFonts w:ascii="Arial" w:hAnsi="Arial" w:cs="Arial"/>
        </w:rPr>
      </w:pPr>
    </w:p>
    <w:p w14:paraId="2CCA7778" w14:textId="4224FBCE" w:rsidR="009D3C49" w:rsidRPr="00695F51" w:rsidRDefault="00093D7D" w:rsidP="00FA2DE2">
      <w:pPr>
        <w:pStyle w:val="2ndheading"/>
        <w:rPr>
          <w:rFonts w:ascii="Arial" w:hAnsi="Arial" w:cs="Arial"/>
          <w:lang w:val="en-GB"/>
        </w:rPr>
      </w:pPr>
      <w:r w:rsidRPr="00695F51">
        <w:rPr>
          <w:rFonts w:ascii="Arial" w:hAnsi="Arial" w:cs="Arial"/>
          <w:lang w:val="en-GB"/>
        </w:rPr>
        <w:t xml:space="preserve">Immunosuppressive </w:t>
      </w:r>
      <w:r w:rsidR="009D3C49" w:rsidRPr="00695F51">
        <w:rPr>
          <w:rFonts w:ascii="Arial" w:hAnsi="Arial" w:cs="Arial"/>
          <w:lang w:val="en-GB"/>
        </w:rPr>
        <w:t>cytokines</w:t>
      </w:r>
    </w:p>
    <w:p w14:paraId="51BA9880" w14:textId="77777777" w:rsidR="004B06B7" w:rsidRPr="002F4263" w:rsidRDefault="004B06B7" w:rsidP="00145C62">
      <w:pPr>
        <w:jc w:val="both"/>
        <w:rPr>
          <w:rFonts w:ascii="Arial" w:hAnsi="Arial" w:cs="Arial"/>
          <w:u w:val="single"/>
        </w:rPr>
      </w:pPr>
      <w:r w:rsidRPr="00695F51">
        <w:rPr>
          <w:rFonts w:ascii="Arial" w:hAnsi="Arial" w:cs="Arial"/>
          <w:u w:val="single"/>
        </w:rPr>
        <w:t>Description</w:t>
      </w:r>
    </w:p>
    <w:p w14:paraId="4C953CC4" w14:textId="4EEA082C" w:rsidR="004B06B7" w:rsidRPr="002F4263" w:rsidRDefault="00093D7D" w:rsidP="00145C62">
      <w:pPr>
        <w:jc w:val="both"/>
        <w:rPr>
          <w:rFonts w:ascii="Arial" w:hAnsi="Arial" w:cs="Arial"/>
        </w:rPr>
      </w:pPr>
      <w:r w:rsidRPr="002F4263">
        <w:rPr>
          <w:rFonts w:ascii="Arial" w:hAnsi="Arial" w:cs="Arial"/>
        </w:rPr>
        <w:t>Immunosuppressive</w:t>
      </w:r>
      <w:r w:rsidR="00A93841" w:rsidRPr="002F4263">
        <w:rPr>
          <w:rFonts w:ascii="Arial" w:hAnsi="Arial" w:cs="Arial"/>
        </w:rPr>
        <w:t xml:space="preserve"> </w:t>
      </w:r>
      <w:r w:rsidR="00A54F29" w:rsidRPr="002F4263">
        <w:rPr>
          <w:rFonts w:ascii="Arial" w:hAnsi="Arial" w:cs="Arial"/>
        </w:rPr>
        <w:t>cytokines</w:t>
      </w:r>
      <w:r w:rsidR="00786E09" w:rsidRPr="002F4263">
        <w:rPr>
          <w:rFonts w:ascii="Arial" w:hAnsi="Arial" w:cs="Arial"/>
        </w:rPr>
        <w:t xml:space="preserve"> </w:t>
      </w:r>
      <w:r w:rsidR="00786E09" w:rsidRPr="002F4263">
        <w:rPr>
          <w:rFonts w:ascii="Arial" w:hAnsi="Arial" w:cs="Arial"/>
          <w:lang w:val="en-GB"/>
        </w:rPr>
        <w:t>(e.g., IL10, TGF</w:t>
      </w:r>
      <w:r w:rsidR="00786E09" w:rsidRPr="002F4263">
        <w:rPr>
          <w:rFonts w:ascii="Arial" w:hAnsi="Arial" w:cs="Arial"/>
        </w:rPr>
        <w:t>-</w:t>
      </w:r>
      <w:r w:rsidR="00786E09" w:rsidRPr="002F4263">
        <w:rPr>
          <w:rFonts w:ascii="Arial" w:hAnsi="Arial" w:cs="Arial"/>
          <w:lang w:val="el-GR"/>
        </w:rPr>
        <w:t>β</w:t>
      </w:r>
      <w:r w:rsidR="00786E09" w:rsidRPr="002F4263">
        <w:rPr>
          <w:rFonts w:ascii="Arial" w:hAnsi="Arial" w:cs="Arial"/>
        </w:rPr>
        <w:t>)</w:t>
      </w:r>
      <w:r w:rsidR="00A54F29" w:rsidRPr="002F4263">
        <w:rPr>
          <w:rFonts w:ascii="Arial" w:hAnsi="Arial" w:cs="Arial"/>
        </w:rPr>
        <w:t xml:space="preserve"> are produced </w:t>
      </w:r>
      <w:r w:rsidR="00F86304" w:rsidRPr="002F4263">
        <w:rPr>
          <w:rFonts w:ascii="Arial" w:hAnsi="Arial" w:cs="Arial"/>
        </w:rPr>
        <w:t>by regulatory T cells</w:t>
      </w:r>
      <w:r w:rsidR="00353415" w:rsidRPr="002F4263">
        <w:rPr>
          <w:rFonts w:ascii="Arial" w:hAnsi="Arial" w:cs="Arial"/>
        </w:rPr>
        <w:t xml:space="preserve"> (</w:t>
      </w:r>
      <m:oMath>
        <m:sSub>
          <m:sSubPr>
            <m:ctrlPr>
              <w:rPr>
                <w:rFonts w:ascii="Cambria Math" w:hAnsi="Cambria Math" w:cs="Arial"/>
                <w:i/>
              </w:rPr>
            </m:ctrlPr>
          </m:sSubPr>
          <m:e>
            <m:r>
              <w:rPr>
                <w:rFonts w:ascii="Cambria Math" w:hAnsi="Cambria Math" w:cs="Arial"/>
              </w:rPr>
              <m:t>T</m:t>
            </m:r>
          </m:e>
          <m:sub>
            <m:r>
              <w:rPr>
                <w:rFonts w:ascii="Cambria Math" w:hAnsi="Cambria Math" w:cs="Arial"/>
              </w:rPr>
              <m:t>reg</m:t>
            </m:r>
          </m:sub>
        </m:sSub>
      </m:oMath>
      <w:r w:rsidR="00353415" w:rsidRPr="002F4263">
        <w:rPr>
          <w:rFonts w:ascii="Arial" w:hAnsi="Arial" w:cs="Arial"/>
        </w:rPr>
        <w:t>)</w:t>
      </w:r>
      <w:r w:rsidR="004562CC" w:rsidRPr="002F4263">
        <w:rPr>
          <w:rFonts w:ascii="Arial" w:hAnsi="Arial" w:cs="Arial"/>
        </w:rPr>
        <w:t xml:space="preserve"> and</w:t>
      </w:r>
      <w:r w:rsidR="00F86304" w:rsidRPr="002F4263">
        <w:rPr>
          <w:rFonts w:ascii="Arial" w:hAnsi="Arial" w:cs="Arial"/>
        </w:rPr>
        <w:t xml:space="preserve"> type 2 macrophages </w:t>
      </w:r>
      <w:r w:rsidR="00353415" w:rsidRPr="002F4263">
        <w:rPr>
          <w:rFonts w:ascii="Arial" w:hAnsi="Arial" w:cs="Arial"/>
        </w:rPr>
        <w:t>(</w:t>
      </w:r>
      <m:oMath>
        <m:sSub>
          <m:sSubPr>
            <m:ctrlPr>
              <w:rPr>
                <w:rFonts w:ascii="Cambria Math" w:hAnsi="Cambria Math" w:cs="Arial"/>
                <w:i/>
              </w:rPr>
            </m:ctrlPr>
          </m:sSubPr>
          <m:e>
            <m:r>
              <w:rPr>
                <w:rFonts w:ascii="Cambria Math" w:hAnsi="Cambria Math" w:cs="Arial"/>
              </w:rPr>
              <m:t>M</m:t>
            </m:r>
          </m:e>
          <m:sub>
            <m:r>
              <w:rPr>
                <w:rFonts w:ascii="Cambria Math" w:hAnsi="Cambria Math" w:cs="Arial"/>
              </w:rPr>
              <m:t>2</m:t>
            </m:r>
          </m:sub>
        </m:sSub>
      </m:oMath>
      <w:r w:rsidR="00353415" w:rsidRPr="002F4263">
        <w:rPr>
          <w:rFonts w:ascii="Arial" w:hAnsi="Arial" w:cs="Arial"/>
        </w:rPr>
        <w:t>)</w:t>
      </w:r>
      <w:r w:rsidR="00DB0F1A" w:rsidRPr="002F4263">
        <w:rPr>
          <w:rFonts w:ascii="Arial" w:hAnsi="Arial" w:cs="Arial"/>
        </w:rPr>
        <w:t>.</w:t>
      </w:r>
    </w:p>
    <w:p w14:paraId="47247390" w14:textId="21880DE2" w:rsidR="00BC7EDB" w:rsidRPr="002F4263" w:rsidRDefault="00BC7EDB" w:rsidP="00145C62">
      <w:pPr>
        <w:jc w:val="both"/>
        <w:rPr>
          <w:rFonts w:ascii="Arial" w:hAnsi="Arial" w:cs="Arial"/>
          <w:u w:val="single"/>
        </w:rPr>
      </w:pPr>
      <w:r w:rsidRPr="002F4263">
        <w:rPr>
          <w:rFonts w:ascii="Arial" w:hAnsi="Arial" w:cs="Arial"/>
          <w:u w:val="single"/>
        </w:rPr>
        <w:t>Description of Equation</w:t>
      </w:r>
      <w:r w:rsidR="00617032" w:rsidRPr="002F4263">
        <w:rPr>
          <w:rFonts w:ascii="Arial" w:hAnsi="Arial" w:cs="Arial"/>
          <w:u w:val="single"/>
        </w:rPr>
        <w:t>s</w:t>
      </w:r>
    </w:p>
    <w:p w14:paraId="731B0E06" w14:textId="591E84F8" w:rsidR="009D3C49" w:rsidRPr="002F4263" w:rsidRDefault="00F35A88" w:rsidP="00145C62">
      <w:pPr>
        <w:jc w:val="both"/>
        <w:rPr>
          <w:rFonts w:ascii="Arial" w:hAnsi="Arial" w:cs="Arial"/>
          <w:lang w:val="en-GB"/>
        </w:rPr>
      </w:pPr>
      <w:r w:rsidRPr="002F4263">
        <w:rPr>
          <w:rFonts w:ascii="Arial" w:hAnsi="Arial" w:cs="Arial"/>
          <w:lang w:val="en-GB"/>
        </w:rPr>
        <w:t xml:space="preserve">The rate of </w:t>
      </w:r>
      <w:r w:rsidR="007F28CF" w:rsidRPr="002F4263">
        <w:rPr>
          <w:rFonts w:ascii="Arial" w:hAnsi="Arial" w:cs="Arial"/>
          <w:lang w:val="en-GB"/>
        </w:rPr>
        <w:t xml:space="preserve">change of the concentration of </w:t>
      </w:r>
      <w:r w:rsidRPr="002F4263">
        <w:rPr>
          <w:rFonts w:ascii="Arial" w:hAnsi="Arial" w:cs="Arial"/>
          <w:lang w:val="en-GB"/>
        </w:rPr>
        <w:t xml:space="preserve">the </w:t>
      </w:r>
      <w:r w:rsidR="00093D7D" w:rsidRPr="002F4263">
        <w:rPr>
          <w:rFonts w:ascii="Arial" w:hAnsi="Arial" w:cs="Arial"/>
          <w:lang w:val="en-GB"/>
        </w:rPr>
        <w:t xml:space="preserve">immunosuppressive </w:t>
      </w:r>
      <w:r w:rsidR="00353415" w:rsidRPr="002F4263">
        <w:rPr>
          <w:rFonts w:ascii="Arial" w:hAnsi="Arial" w:cs="Arial"/>
          <w:lang w:val="en-GB"/>
        </w:rPr>
        <w:t>(</w:t>
      </w:r>
      <m:oMath>
        <m:r>
          <w:rPr>
            <w:rFonts w:ascii="Cambria Math" w:hAnsi="Cambria Math" w:cs="Arial"/>
            <w:lang w:val="en-GB"/>
          </w:rPr>
          <m:t>a</m:t>
        </m:r>
      </m:oMath>
      <w:r w:rsidR="00353415" w:rsidRPr="002F4263">
        <w:rPr>
          <w:rFonts w:ascii="Arial" w:hAnsi="Arial" w:cs="Arial"/>
          <w:lang w:val="en-GB"/>
        </w:rPr>
        <w:t>)</w:t>
      </w:r>
      <w:r w:rsidRPr="002F4263">
        <w:rPr>
          <w:rFonts w:ascii="Arial" w:hAnsi="Arial" w:cs="Arial"/>
          <w:lang w:val="en-GB"/>
        </w:rPr>
        <w:t xml:space="preserve"> cytokines</w:t>
      </w:r>
      <w:r w:rsidR="00762EDA" w:rsidRPr="002F4263">
        <w:rPr>
          <w:rFonts w:ascii="Arial" w:hAnsi="Arial" w:cs="Arial"/>
          <w:lang w:val="en-GB"/>
        </w:rPr>
        <w:t xml:space="preserve"> (</w:t>
      </w:r>
      <w:r w:rsidR="00163A54" w:rsidRPr="002F4263">
        <w:rPr>
          <w:rFonts w:ascii="Arial" w:hAnsi="Arial" w:cs="Arial"/>
          <w:lang w:val="en-GB"/>
        </w:rPr>
        <w:t>e.g.</w:t>
      </w:r>
      <w:r w:rsidR="00786E09" w:rsidRPr="002F4263">
        <w:rPr>
          <w:rFonts w:ascii="Arial" w:hAnsi="Arial" w:cs="Arial"/>
          <w:lang w:val="en-GB"/>
        </w:rPr>
        <w:t>,</w:t>
      </w:r>
      <w:r w:rsidR="00163A54" w:rsidRPr="002F4263">
        <w:rPr>
          <w:rFonts w:ascii="Arial" w:hAnsi="Arial" w:cs="Arial"/>
          <w:lang w:val="en-GB"/>
        </w:rPr>
        <w:t xml:space="preserve"> </w:t>
      </w:r>
      <w:r w:rsidR="00762EDA" w:rsidRPr="002F4263">
        <w:rPr>
          <w:rFonts w:ascii="Arial" w:hAnsi="Arial" w:cs="Arial"/>
          <w:lang w:val="en-GB"/>
        </w:rPr>
        <w:t>I</w:t>
      </w:r>
      <w:r w:rsidR="00786E09" w:rsidRPr="002F4263">
        <w:rPr>
          <w:rFonts w:ascii="Arial" w:hAnsi="Arial" w:cs="Arial"/>
          <w:lang w:val="en-GB"/>
        </w:rPr>
        <w:t>L</w:t>
      </w:r>
      <w:r w:rsidR="00762EDA" w:rsidRPr="002F4263">
        <w:rPr>
          <w:rFonts w:ascii="Arial" w:hAnsi="Arial" w:cs="Arial"/>
          <w:lang w:val="en-GB"/>
        </w:rPr>
        <w:t>10</w:t>
      </w:r>
      <w:r w:rsidR="007C18F7" w:rsidRPr="002F4263">
        <w:rPr>
          <w:rFonts w:ascii="Arial" w:hAnsi="Arial" w:cs="Arial"/>
          <w:lang w:val="en-GB"/>
        </w:rPr>
        <w:t>, TGF</w:t>
      </w:r>
      <w:r w:rsidR="009B5AA8" w:rsidRPr="002F4263">
        <w:rPr>
          <w:rFonts w:ascii="Arial" w:hAnsi="Arial" w:cs="Arial"/>
        </w:rPr>
        <w:t>-</w:t>
      </w:r>
      <w:r w:rsidR="007C18F7" w:rsidRPr="002F4263">
        <w:rPr>
          <w:rFonts w:ascii="Arial" w:hAnsi="Arial" w:cs="Arial"/>
          <w:lang w:val="el-GR"/>
        </w:rPr>
        <w:t>β</w:t>
      </w:r>
      <w:r w:rsidR="007C18F7" w:rsidRPr="002F4263">
        <w:rPr>
          <w:rFonts w:ascii="Arial" w:hAnsi="Arial" w:cs="Arial"/>
        </w:rPr>
        <w:t>)</w:t>
      </w:r>
      <w:r w:rsidRPr="002F4263">
        <w:rPr>
          <w:rFonts w:ascii="Arial" w:hAnsi="Arial" w:cs="Arial"/>
          <w:lang w:val="en-GB"/>
        </w:rPr>
        <w:t xml:space="preserve"> </w:t>
      </w:r>
      <w:r w:rsidR="00786E09" w:rsidRPr="002F4263">
        <w:rPr>
          <w:rFonts w:ascii="Arial" w:hAnsi="Arial" w:cs="Arial"/>
          <w:lang w:val="en-GB"/>
        </w:rPr>
        <w:t xml:space="preserve">is </w:t>
      </w:r>
      <w:r w:rsidR="005A1A99" w:rsidRPr="002F4263">
        <w:rPr>
          <w:rFonts w:ascii="Arial" w:hAnsi="Arial" w:cs="Arial"/>
          <w:lang w:val="en-GB"/>
        </w:rPr>
        <w:t>described</w:t>
      </w:r>
      <w:r w:rsidR="00786E09" w:rsidRPr="002F4263">
        <w:rPr>
          <w:rFonts w:ascii="Arial" w:hAnsi="Arial" w:cs="Arial"/>
          <w:lang w:val="en-GB"/>
        </w:rPr>
        <w:t xml:space="preserve"> by </w:t>
      </w:r>
      <w:r w:rsidR="00786E09" w:rsidRPr="002F4263">
        <w:rPr>
          <w:rFonts w:ascii="Arial" w:eastAsia="ヒラギノ角ゴ Pro W3" w:hAnsi="Arial" w:cs="Arial"/>
          <w:bCs/>
          <w:color w:val="000000" w:themeColor="text1"/>
          <w:szCs w:val="24"/>
        </w:rPr>
        <w:t>the following equation</w:t>
      </w:r>
      <w:r w:rsidR="00201CBC" w:rsidRPr="002F4263">
        <w:rPr>
          <w:rFonts w:ascii="Arial" w:hAnsi="Arial" w:cs="Arial"/>
          <w:lang w:val="en-GB"/>
        </w:rPr>
        <w:t>:</w:t>
      </w:r>
    </w:p>
    <w:p w14:paraId="11FD86A2" w14:textId="77777777" w:rsidR="00F35A88" w:rsidRPr="002F4263" w:rsidRDefault="00F35A88" w:rsidP="00145C62">
      <w:pPr>
        <w:jc w:val="both"/>
        <w:rPr>
          <w:rFonts w:ascii="Arial" w:hAnsi="Arial" w:cs="Arial"/>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416E0F" w:rsidRPr="002F4263" w14:paraId="6D4F07DD" w14:textId="77777777" w:rsidTr="009867DD">
        <w:trPr>
          <w:jc w:val="center"/>
        </w:trPr>
        <w:tc>
          <w:tcPr>
            <w:tcW w:w="7630" w:type="dxa"/>
            <w:vAlign w:val="center"/>
          </w:tcPr>
          <w:p w14:paraId="4B3DCD6C" w14:textId="396FC8F6" w:rsidR="00416E0F" w:rsidRPr="002F4263" w:rsidRDefault="00830EE8" w:rsidP="00145C62">
            <w:pPr>
              <w:pStyle w:val="BodyText"/>
              <w:jc w:val="both"/>
              <w:rPr>
                <w:rFonts w:ascii="Arial" w:hAnsi="Arial" w:cs="Arial"/>
              </w:rPr>
            </w:pPr>
            <m:oMathPara>
              <m:oMath>
                <m:f>
                  <m:fPr>
                    <m:ctrlPr>
                      <w:rPr>
                        <w:rFonts w:ascii="Cambria Math" w:hAnsi="Cambria Math" w:cs="Arial"/>
                        <w:i/>
                        <w:iCs/>
                        <w:color w:val="000000"/>
                        <w:kern w:val="24"/>
                      </w:rPr>
                    </m:ctrlPr>
                  </m:fPr>
                  <m:num>
                    <m:r>
                      <w:rPr>
                        <w:rFonts w:ascii="Cambria Math" w:hAnsi="Cambria Math" w:cs="Arial"/>
                        <w:color w:val="000000"/>
                        <w:kern w:val="24"/>
                      </w:rPr>
                      <m:t>da</m:t>
                    </m:r>
                  </m:num>
                  <m:den>
                    <m:r>
                      <w:rPr>
                        <w:rFonts w:ascii="Cambria Math" w:hAnsi="Cambria Math" w:cs="Arial"/>
                        <w:color w:val="000000"/>
                        <w:kern w:val="24"/>
                      </w:rPr>
                      <m:t>dt</m:t>
                    </m:r>
                  </m:den>
                </m:f>
                <m:r>
                  <w:rPr>
                    <w:rFonts w:ascii="Cambria Math" w:hAnsi="Cambria Math" w:cs="Arial"/>
                    <w:color w:val="000000"/>
                    <w:kern w:val="24"/>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color w:val="000000"/>
                        <w:kern w:val="24"/>
                      </w:rPr>
                      <m:t>a</m:t>
                    </m:r>
                  </m:sub>
                </m:sSub>
                <m:r>
                  <w:rPr>
                    <w:rFonts w:ascii="Cambria Math" w:hAnsi="Cambria Math" w:cs="Arial"/>
                    <w:noProof/>
                  </w:rPr>
                  <m:t>=</m:t>
                </m:r>
                <m:sSub>
                  <m:sSubPr>
                    <m:ctrlPr>
                      <w:rPr>
                        <w:rFonts w:ascii="Cambria Math" w:eastAsia="Cambria Math" w:hAnsi="Cambria Math" w:cs="Arial"/>
                        <w:i/>
                        <w:color w:val="000000"/>
                        <w:kern w:val="24"/>
                      </w:rPr>
                    </m:ctrlPr>
                  </m:sSubPr>
                  <m:e>
                    <m:r>
                      <w:rPr>
                        <w:rFonts w:ascii="Cambria Math" w:eastAsia="Cambria Math" w:hAnsi="Cambria Math" w:cs="Arial"/>
                        <w:color w:val="000000"/>
                        <w:kern w:val="24"/>
                      </w:rPr>
                      <m:t>k</m:t>
                    </m:r>
                  </m:e>
                  <m:sub>
                    <m:r>
                      <w:rPr>
                        <w:rFonts w:ascii="Cambria Math" w:eastAsia="Cambria Math" w:hAnsi="Cambria Math" w:cs="Arial"/>
                        <w:color w:val="000000"/>
                        <w:kern w:val="24"/>
                      </w:rPr>
                      <m:t>ant</m:t>
                    </m:r>
                    <m:r>
                      <w:rPr>
                        <w:rFonts w:ascii="Cambria Math" w:eastAsia="Cambria Math" w:hAnsi="Cambria Math" w:cs="Arial"/>
                        <w:color w:val="000000"/>
                        <w:kern w:val="24"/>
                      </w:rPr>
                      <m:t>-</m:t>
                    </m:r>
                    <m:sSub>
                      <m:sSubPr>
                        <m:ctrlPr>
                          <w:rPr>
                            <w:rFonts w:ascii="Cambria Math" w:eastAsia="Cambria Math" w:hAnsi="Cambria Math" w:cs="Arial"/>
                            <w:i/>
                            <w:color w:val="000000"/>
                            <w:kern w:val="24"/>
                          </w:rPr>
                        </m:ctrlPr>
                      </m:sSubPr>
                      <m:e>
                        <m:r>
                          <w:rPr>
                            <w:rFonts w:ascii="Cambria Math" w:eastAsia="Cambria Math" w:hAnsi="Cambria Math" w:cs="Arial"/>
                            <w:color w:val="000000"/>
                            <w:kern w:val="24"/>
                          </w:rPr>
                          <m:t>T</m:t>
                        </m:r>
                      </m:e>
                      <m:sub>
                        <m:r>
                          <w:rPr>
                            <w:rFonts w:ascii="Cambria Math" w:eastAsia="Cambria Math" w:hAnsi="Cambria Math" w:cs="Arial"/>
                            <w:color w:val="000000"/>
                            <w:kern w:val="24"/>
                          </w:rPr>
                          <m:t>reg</m:t>
                        </m:r>
                      </m:sub>
                    </m:sSub>
                  </m:sub>
                </m:sSub>
                <m:sSub>
                  <m:sSubPr>
                    <m:ctrlPr>
                      <w:rPr>
                        <w:rFonts w:ascii="Cambria Math" w:eastAsia="Cambria Math" w:hAnsi="Cambria Math" w:cs="Arial"/>
                        <w:i/>
                        <w:color w:val="000000"/>
                        <w:kern w:val="24"/>
                      </w:rPr>
                    </m:ctrlPr>
                  </m:sSubPr>
                  <m:e>
                    <m:r>
                      <w:rPr>
                        <w:rFonts w:ascii="Cambria Math" w:eastAsia="Cambria Math" w:hAnsi="Cambria Math" w:cs="Arial"/>
                        <w:color w:val="000000"/>
                        <w:kern w:val="24"/>
                      </w:rPr>
                      <m:t>T</m:t>
                    </m:r>
                  </m:e>
                  <m:sub>
                    <m:r>
                      <w:rPr>
                        <w:rFonts w:ascii="Cambria Math" w:eastAsia="Cambria Math" w:hAnsi="Cambria Math" w:cs="Arial"/>
                        <w:color w:val="000000"/>
                        <w:kern w:val="24"/>
                      </w:rPr>
                      <m:t>reg</m:t>
                    </m:r>
                  </m:sub>
                </m:sSub>
                <m:r>
                  <w:rPr>
                    <w:rFonts w:ascii="Cambria Math" w:hAnsi="Cambria Math" w:cs="Arial"/>
                    <w:color w:val="000000"/>
                    <w:kern w:val="24"/>
                  </w:rPr>
                  <m:t>+</m:t>
                </m:r>
                <m:sSub>
                  <m:sSubPr>
                    <m:ctrlPr>
                      <w:rPr>
                        <w:rFonts w:ascii="Cambria Math" w:hAnsi="Cambria Math" w:cs="Arial"/>
                        <w:i/>
                        <w:color w:val="000000"/>
                        <w:kern w:val="24"/>
                      </w:rPr>
                    </m:ctrlPr>
                  </m:sSubPr>
                  <m:e>
                    <m:r>
                      <w:rPr>
                        <w:rFonts w:ascii="Cambria Math" w:hAnsi="Cambria Math" w:cs="Arial"/>
                        <w:color w:val="000000"/>
                        <w:kern w:val="24"/>
                      </w:rPr>
                      <m:t>k</m:t>
                    </m:r>
                  </m:e>
                  <m:sub>
                    <m:r>
                      <w:rPr>
                        <w:rFonts w:ascii="Cambria Math" w:hAnsi="Cambria Math" w:cs="Arial"/>
                        <w:color w:val="000000"/>
                        <w:kern w:val="24"/>
                      </w:rPr>
                      <m:t>ant</m:t>
                    </m:r>
                    <m:r>
                      <w:rPr>
                        <w:rFonts w:ascii="Cambria Math" w:hAnsi="Cambria Math" w:cs="Arial"/>
                        <w:color w:val="000000"/>
                        <w:kern w:val="24"/>
                      </w:rPr>
                      <m:t>-</m:t>
                    </m:r>
                    <m:r>
                      <w:rPr>
                        <w:rFonts w:ascii="Cambria Math" w:hAnsi="Cambria Math" w:cs="Arial"/>
                        <w:color w:val="000000"/>
                        <w:kern w:val="24"/>
                      </w:rPr>
                      <m:t>M</m:t>
                    </m:r>
                    <m:r>
                      <w:rPr>
                        <w:rFonts w:ascii="Cambria Math" w:hAnsi="Cambria Math" w:cs="Arial"/>
                        <w:color w:val="000000"/>
                        <w:kern w:val="24"/>
                      </w:rPr>
                      <m:t>2</m:t>
                    </m:r>
                  </m:sub>
                </m:sSub>
                <m:sSub>
                  <m:sSubPr>
                    <m:ctrlPr>
                      <w:rPr>
                        <w:rFonts w:ascii="Cambria Math" w:hAnsi="Cambria Math" w:cs="Arial"/>
                        <w:i/>
                        <w:color w:val="000000"/>
                        <w:kern w:val="24"/>
                      </w:rPr>
                    </m:ctrlPr>
                  </m:sSubPr>
                  <m:e>
                    <m:r>
                      <w:rPr>
                        <w:rFonts w:ascii="Cambria Math" w:hAnsi="Cambria Math" w:cs="Arial"/>
                        <w:color w:val="000000"/>
                        <w:kern w:val="24"/>
                      </w:rPr>
                      <m:t>M</m:t>
                    </m:r>
                  </m:e>
                  <m:sub>
                    <m:r>
                      <w:rPr>
                        <w:rFonts w:ascii="Cambria Math" w:hAnsi="Cambria Math" w:cs="Arial"/>
                        <w:color w:val="000000"/>
                        <w:kern w:val="24"/>
                      </w:rPr>
                      <m:t>2</m:t>
                    </m:r>
                  </m:sub>
                </m:sSub>
                <m:r>
                  <w:rPr>
                    <w:rFonts w:ascii="Cambria Math" w:hAnsi="Cambria Math" w:cs="Arial"/>
                    <w:color w:val="000000"/>
                    <w:kern w:val="24"/>
                  </w:rPr>
                  <m:t>-</m:t>
                </m:r>
                <m:sSub>
                  <m:sSubPr>
                    <m:ctrlPr>
                      <w:rPr>
                        <w:rFonts w:ascii="Cambria Math" w:eastAsia="Cambria Math" w:hAnsi="Cambria Math" w:cs="Arial"/>
                        <w:i/>
                        <w:iCs/>
                        <w:color w:val="000000"/>
                        <w:kern w:val="24"/>
                      </w:rPr>
                    </m:ctrlPr>
                  </m:sSubPr>
                  <m:e>
                    <m:r>
                      <w:rPr>
                        <w:rFonts w:ascii="Cambria Math" w:eastAsia="Cambria Math" w:hAnsi="Cambria Math" w:cs="Arial"/>
                        <w:color w:val="000000"/>
                        <w:kern w:val="24"/>
                        <w:lang w:val="el-GR"/>
                      </w:rPr>
                      <m:t>δ</m:t>
                    </m:r>
                  </m:e>
                  <m:sub>
                    <m:r>
                      <w:rPr>
                        <w:rFonts w:ascii="Cambria Math" w:eastAsia="Cambria Math" w:hAnsi="Cambria Math" w:cs="Arial"/>
                        <w:color w:val="000000"/>
                        <w:kern w:val="24"/>
                      </w:rPr>
                      <m:t>a</m:t>
                    </m:r>
                  </m:sub>
                </m:sSub>
                <m:r>
                  <w:rPr>
                    <w:rFonts w:ascii="Cambria Math" w:eastAsia="Cambria Math" w:hAnsi="Cambria Math" w:cs="Arial"/>
                    <w:color w:val="000000"/>
                    <w:kern w:val="24"/>
                  </w:rPr>
                  <m:t>a</m:t>
                </m:r>
              </m:oMath>
            </m:oMathPara>
          </w:p>
        </w:tc>
        <w:tc>
          <w:tcPr>
            <w:tcW w:w="676" w:type="dxa"/>
            <w:vAlign w:val="center"/>
          </w:tcPr>
          <w:p w14:paraId="1CFE92B6" w14:textId="60BA3A1D" w:rsidR="00416E0F" w:rsidRPr="002F4263" w:rsidRDefault="00416E0F"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w:t>
            </w:r>
            <w:r w:rsidRPr="002F4263">
              <w:rPr>
                <w:rFonts w:ascii="Arial" w:hAnsi="Arial" w:cs="Arial"/>
                <w:noProof/>
              </w:rPr>
              <w:fldChar w:fldCharType="end"/>
            </w:r>
            <w:r w:rsidRPr="002F4263">
              <w:rPr>
                <w:rFonts w:ascii="Arial" w:hAnsi="Arial" w:cs="Arial"/>
              </w:rPr>
              <w:t>)</w:t>
            </w:r>
          </w:p>
        </w:tc>
      </w:tr>
    </w:tbl>
    <w:p w14:paraId="3D504397" w14:textId="77777777" w:rsidR="00416E0F" w:rsidRPr="002F4263" w:rsidRDefault="00416E0F" w:rsidP="00145C62">
      <w:pPr>
        <w:jc w:val="both"/>
        <w:rPr>
          <w:rFonts w:ascii="Arial" w:hAnsi="Arial" w:cs="Arial"/>
          <w:lang w:val="en-GB"/>
        </w:rPr>
      </w:pPr>
    </w:p>
    <w:p w14:paraId="4E387057" w14:textId="735B5DE1" w:rsidR="00416E0F" w:rsidRPr="002F4263" w:rsidRDefault="00416E0F" w:rsidP="00145C62">
      <w:pPr>
        <w:pStyle w:val="Body"/>
        <w:rPr>
          <w:iCs/>
          <w:kern w:val="24"/>
        </w:rPr>
      </w:pPr>
      <w:r w:rsidRPr="002F4263">
        <w:rPr>
          <w:lang w:val="en-GB"/>
        </w:rPr>
        <w:t>Where the first</w:t>
      </w:r>
      <w:r w:rsidR="00C84B05" w:rsidRPr="002F4263">
        <w:rPr>
          <w:lang w:val="en-GB"/>
        </w:rPr>
        <w:t xml:space="preserve"> two</w:t>
      </w:r>
      <w:r w:rsidRPr="002F4263">
        <w:rPr>
          <w:lang w:val="en-GB"/>
        </w:rPr>
        <w:t xml:space="preserve"> term</w:t>
      </w:r>
      <w:r w:rsidR="00F12C64" w:rsidRPr="002F4263">
        <w:rPr>
          <w:lang w:val="en-GB"/>
        </w:rPr>
        <w:t>s</w:t>
      </w:r>
      <w:r w:rsidRPr="002F4263">
        <w:rPr>
          <w:lang w:val="en-GB"/>
        </w:rPr>
        <w:t xml:space="preserve"> describe the production of </w:t>
      </w:r>
      <w:r w:rsidR="00093D7D" w:rsidRPr="002F4263">
        <w:rPr>
          <w:lang w:val="en-GB"/>
        </w:rPr>
        <w:t xml:space="preserve">immunosuppressive </w:t>
      </w:r>
      <w:r w:rsidRPr="002F4263">
        <w:rPr>
          <w:lang w:val="en-GB"/>
        </w:rPr>
        <w:t>cytokines by</w:t>
      </w:r>
      <w:r w:rsidR="00C84B05" w:rsidRPr="002F4263">
        <w:rPr>
          <w:lang w:val="en-GB"/>
        </w:rPr>
        <w:t xml:space="preserve"> regulatory T cells</w:t>
      </w:r>
      <w:r w:rsidR="0036723F" w:rsidRPr="002F4263">
        <w:rPr>
          <w:lang w:val="en-GB"/>
        </w:rPr>
        <w:t xml:space="preserve"> </w:t>
      </w:r>
      <w:r w:rsidR="0036723F" w:rsidRPr="002F4263">
        <w:t>(</w:t>
      </w:r>
      <m:oMath>
        <m:sSub>
          <m:sSubPr>
            <m:ctrlPr>
              <w:rPr>
                <w:rFonts w:ascii="Cambria Math" w:hAnsi="Cambria Math"/>
                <w:i/>
              </w:rPr>
            </m:ctrlPr>
          </m:sSubPr>
          <m:e>
            <m:r>
              <w:rPr>
                <w:rFonts w:ascii="Cambria Math" w:hAnsi="Cambria Math"/>
              </w:rPr>
              <m:t>T</m:t>
            </m:r>
          </m:e>
          <m:sub>
            <m:r>
              <w:rPr>
                <w:rFonts w:ascii="Cambria Math" w:hAnsi="Cambria Math"/>
              </w:rPr>
              <m:t>reg</m:t>
            </m:r>
          </m:sub>
        </m:sSub>
      </m:oMath>
      <w:r w:rsidR="0036723F" w:rsidRPr="002F4263">
        <w:t xml:space="preserve">), </w:t>
      </w:r>
      <w:r w:rsidRPr="002F4263">
        <w:rPr>
          <w:lang w:val="en-GB"/>
        </w:rPr>
        <w:t>type 2 macrophages</w:t>
      </w:r>
      <w:r w:rsidR="0036723F" w:rsidRPr="002F4263">
        <w:rPr>
          <w:lang w:val="en-GB"/>
        </w:rPr>
        <w:t xml:space="preserve">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2</m:t>
            </m:r>
          </m:sub>
        </m:sSub>
      </m:oMath>
      <w:r w:rsidR="0036723F" w:rsidRPr="002F4263">
        <w:rPr>
          <w:lang w:val="en-GB"/>
        </w:rPr>
        <w:t>)</w:t>
      </w:r>
      <w:r w:rsidR="00F12C64" w:rsidRPr="002F4263">
        <w:rPr>
          <w:lang w:val="en-GB"/>
        </w:rPr>
        <w:t xml:space="preserve">. </w:t>
      </w:r>
      <w:r w:rsidRPr="002F4263">
        <w:rPr>
          <w:lang w:val="en-GB"/>
        </w:rPr>
        <w:t xml:space="preserve">The last term is the degradation rate of </w:t>
      </w:r>
      <w:r w:rsidR="00093D7D" w:rsidRPr="002F4263">
        <w:rPr>
          <w:lang w:val="en-GB"/>
        </w:rPr>
        <w:t xml:space="preserve">immunosuppressive </w:t>
      </w:r>
      <w:r w:rsidRPr="002F4263">
        <w:rPr>
          <w:lang w:val="en-GB"/>
        </w:rPr>
        <w:t>cytokines.</w:t>
      </w:r>
    </w:p>
    <w:p w14:paraId="5E206960" w14:textId="77777777" w:rsidR="00416E0F" w:rsidRPr="002F4263" w:rsidRDefault="00416E0F" w:rsidP="00145C62">
      <w:pPr>
        <w:jc w:val="both"/>
        <w:rPr>
          <w:rFonts w:ascii="Arial" w:hAnsi="Arial" w:cs="Arial"/>
        </w:rPr>
      </w:pPr>
    </w:p>
    <w:p w14:paraId="58D75244" w14:textId="24F313AD" w:rsidR="00CB6B98" w:rsidRPr="002F4263" w:rsidRDefault="00EF4624" w:rsidP="00FA2DE2">
      <w:pPr>
        <w:pStyle w:val="2ndheading"/>
        <w:rPr>
          <w:rFonts w:ascii="Arial" w:hAnsi="Arial" w:cs="Arial"/>
        </w:rPr>
      </w:pPr>
      <w:r w:rsidRPr="002F4263">
        <w:rPr>
          <w:rFonts w:ascii="Arial" w:hAnsi="Arial" w:cs="Arial"/>
        </w:rPr>
        <w:t>Interactions between</w:t>
      </w:r>
      <w:r w:rsidR="007A4C31" w:rsidRPr="002F4263">
        <w:rPr>
          <w:rFonts w:ascii="Arial" w:hAnsi="Arial" w:cs="Arial"/>
        </w:rPr>
        <w:t xml:space="preserve"> </w:t>
      </w:r>
      <w:r w:rsidR="00583A04" w:rsidRPr="002F4263">
        <w:rPr>
          <w:rFonts w:ascii="Arial" w:hAnsi="Arial" w:cs="Arial"/>
        </w:rPr>
        <w:t>PD-</w:t>
      </w:r>
      <w:r w:rsidR="00AA1018" w:rsidRPr="002F4263">
        <w:rPr>
          <w:rFonts w:ascii="Arial" w:hAnsi="Arial" w:cs="Arial"/>
        </w:rPr>
        <w:t>L</w:t>
      </w:r>
      <w:r w:rsidR="007A4C31" w:rsidRPr="002F4263">
        <w:rPr>
          <w:rFonts w:ascii="Arial" w:hAnsi="Arial" w:cs="Arial"/>
        </w:rPr>
        <w:t xml:space="preserve">1, </w:t>
      </w:r>
      <w:r w:rsidR="00583A04" w:rsidRPr="002F4263">
        <w:rPr>
          <w:rFonts w:ascii="Arial" w:hAnsi="Arial" w:cs="Arial"/>
        </w:rPr>
        <w:t>PD-</w:t>
      </w:r>
      <w:r w:rsidR="007A4C31" w:rsidRPr="002F4263">
        <w:rPr>
          <w:rFonts w:ascii="Arial" w:hAnsi="Arial" w:cs="Arial"/>
        </w:rPr>
        <w:t xml:space="preserve">1, </w:t>
      </w:r>
      <w:r w:rsidR="00A51566" w:rsidRPr="002F4263">
        <w:rPr>
          <w:rFonts w:ascii="Arial" w:hAnsi="Arial" w:cs="Arial"/>
        </w:rPr>
        <w:t>anti-</w:t>
      </w:r>
      <w:r w:rsidR="00583A04" w:rsidRPr="002F4263">
        <w:rPr>
          <w:rFonts w:ascii="Arial" w:hAnsi="Arial" w:cs="Arial"/>
        </w:rPr>
        <w:t>PD-</w:t>
      </w:r>
      <w:r w:rsidR="00A51566" w:rsidRPr="002F4263">
        <w:rPr>
          <w:rFonts w:ascii="Arial" w:hAnsi="Arial" w:cs="Arial"/>
        </w:rPr>
        <w:t>1</w:t>
      </w:r>
      <w:r w:rsidR="00FA5110" w:rsidRPr="002F4263">
        <w:rPr>
          <w:rFonts w:ascii="Arial" w:hAnsi="Arial" w:cs="Arial"/>
        </w:rPr>
        <w:t>,</w:t>
      </w:r>
      <w:r w:rsidR="00B56B68" w:rsidRPr="002F4263">
        <w:rPr>
          <w:rFonts w:ascii="Arial" w:hAnsi="Arial" w:cs="Arial"/>
        </w:rPr>
        <w:t xml:space="preserve"> </w:t>
      </w:r>
      <w:r w:rsidR="00FA5110" w:rsidRPr="002F4263">
        <w:rPr>
          <w:rFonts w:ascii="Arial" w:hAnsi="Arial" w:cs="Arial"/>
        </w:rPr>
        <w:t>and anti-</w:t>
      </w:r>
      <w:r w:rsidR="00583A04" w:rsidRPr="002F4263">
        <w:rPr>
          <w:rFonts w:ascii="Arial" w:hAnsi="Arial" w:cs="Arial"/>
        </w:rPr>
        <w:t>PD-</w:t>
      </w:r>
      <w:r w:rsidR="00FA5110" w:rsidRPr="002F4263">
        <w:rPr>
          <w:rFonts w:ascii="Arial" w:hAnsi="Arial" w:cs="Arial"/>
        </w:rPr>
        <w:t>L1</w:t>
      </w:r>
    </w:p>
    <w:p w14:paraId="2E828E88" w14:textId="77777777" w:rsidR="001069A6" w:rsidRPr="002F4263" w:rsidRDefault="001069A6" w:rsidP="00145C62">
      <w:pPr>
        <w:jc w:val="both"/>
        <w:rPr>
          <w:rFonts w:ascii="Arial" w:hAnsi="Arial" w:cs="Arial"/>
          <w:u w:val="single"/>
        </w:rPr>
      </w:pPr>
      <w:r w:rsidRPr="002F4263">
        <w:rPr>
          <w:rFonts w:ascii="Arial" w:hAnsi="Arial" w:cs="Arial"/>
          <w:u w:val="single"/>
        </w:rPr>
        <w:t>Description</w:t>
      </w:r>
    </w:p>
    <w:p w14:paraId="3E07061E" w14:textId="2FE12BAF" w:rsidR="001069A6" w:rsidRPr="002F4263" w:rsidRDefault="00583A04" w:rsidP="00145C62">
      <w:pPr>
        <w:jc w:val="both"/>
        <w:rPr>
          <w:rFonts w:ascii="Arial" w:hAnsi="Arial" w:cs="Arial"/>
        </w:rPr>
      </w:pPr>
      <w:r w:rsidRPr="002F4263">
        <w:rPr>
          <w:rFonts w:ascii="Arial" w:hAnsi="Arial" w:cs="Arial"/>
        </w:rPr>
        <w:t>PD-</w:t>
      </w:r>
      <w:r w:rsidR="00D4748C" w:rsidRPr="002F4263">
        <w:rPr>
          <w:rFonts w:ascii="Arial" w:hAnsi="Arial" w:cs="Arial"/>
        </w:rPr>
        <w:t>1 exists on natural killer cells, effector CD8</w:t>
      </w:r>
      <w:r w:rsidR="00D4748C" w:rsidRPr="002F4263">
        <w:rPr>
          <w:rFonts w:ascii="Arial" w:hAnsi="Arial" w:cs="Arial"/>
          <w:vertAlign w:val="superscript"/>
        </w:rPr>
        <w:t>+</w:t>
      </w:r>
      <w:r w:rsidR="00D4748C" w:rsidRPr="002F4263">
        <w:rPr>
          <w:rFonts w:ascii="Arial" w:hAnsi="Arial" w:cs="Arial"/>
        </w:rPr>
        <w:t xml:space="preserve"> T</w:t>
      </w:r>
      <w:r w:rsidR="00122C90" w:rsidRPr="002F4263">
        <w:rPr>
          <w:rFonts w:ascii="Arial" w:hAnsi="Arial" w:cs="Arial"/>
        </w:rPr>
        <w:t xml:space="preserve"> cells</w:t>
      </w:r>
      <w:r w:rsidR="00D4748C" w:rsidRPr="002F4263">
        <w:rPr>
          <w:rFonts w:ascii="Arial" w:hAnsi="Arial" w:cs="Arial"/>
        </w:rPr>
        <w:t>, antigen-presenting cells</w:t>
      </w:r>
      <w:r w:rsidR="004D67C7" w:rsidRPr="002F4263">
        <w:rPr>
          <w:rFonts w:ascii="Arial" w:hAnsi="Arial" w:cs="Arial"/>
        </w:rPr>
        <w:t>,</w:t>
      </w:r>
      <w:r w:rsidR="00D4748C" w:rsidRPr="002F4263">
        <w:rPr>
          <w:rFonts w:ascii="Arial" w:hAnsi="Arial" w:cs="Arial"/>
        </w:rPr>
        <w:t xml:space="preserve"> effector CD4</w:t>
      </w:r>
      <w:r w:rsidR="00D4748C" w:rsidRPr="002F4263">
        <w:rPr>
          <w:rFonts w:ascii="Arial" w:hAnsi="Arial" w:cs="Arial"/>
          <w:vertAlign w:val="superscript"/>
        </w:rPr>
        <w:t>+</w:t>
      </w:r>
      <w:r w:rsidR="00D4748C" w:rsidRPr="002F4263">
        <w:rPr>
          <w:rFonts w:ascii="Arial" w:hAnsi="Arial" w:cs="Arial"/>
        </w:rPr>
        <w:t xml:space="preserve"> T cells, neutrophils, macrophages type 1</w:t>
      </w:r>
      <w:r w:rsidR="00761117" w:rsidRPr="002F4263">
        <w:rPr>
          <w:rFonts w:ascii="Arial" w:hAnsi="Arial" w:cs="Arial"/>
        </w:rPr>
        <w:t xml:space="preserve"> and 2</w:t>
      </w:r>
      <w:r w:rsidR="007D5B7E" w:rsidRPr="002F4263">
        <w:rPr>
          <w:rFonts w:ascii="Arial" w:hAnsi="Arial" w:cs="Arial"/>
        </w:rPr>
        <w:t>, naïve CD8</w:t>
      </w:r>
      <w:r w:rsidR="007D5B7E" w:rsidRPr="002F4263">
        <w:rPr>
          <w:rFonts w:ascii="Arial" w:hAnsi="Arial" w:cs="Arial"/>
          <w:vertAlign w:val="superscript"/>
        </w:rPr>
        <w:t>+</w:t>
      </w:r>
      <w:r w:rsidR="007D5B7E" w:rsidRPr="002F4263">
        <w:rPr>
          <w:rFonts w:ascii="Arial" w:hAnsi="Arial" w:cs="Arial"/>
        </w:rPr>
        <w:t xml:space="preserve"> and CD4</w:t>
      </w:r>
      <w:r w:rsidR="007D5B7E" w:rsidRPr="002F4263">
        <w:rPr>
          <w:rFonts w:ascii="Arial" w:hAnsi="Arial" w:cs="Arial"/>
          <w:vertAlign w:val="superscript"/>
        </w:rPr>
        <w:t>+</w:t>
      </w:r>
      <w:r w:rsidR="007D5B7E" w:rsidRPr="002F4263">
        <w:rPr>
          <w:rFonts w:ascii="Arial" w:hAnsi="Arial" w:cs="Arial"/>
        </w:rPr>
        <w:t xml:space="preserve"> T cells.</w:t>
      </w:r>
    </w:p>
    <w:p w14:paraId="5B40548E" w14:textId="6F13A295" w:rsidR="00945B3D" w:rsidRPr="002F4263" w:rsidRDefault="00583A04" w:rsidP="00145C62">
      <w:pPr>
        <w:jc w:val="both"/>
        <w:rPr>
          <w:rFonts w:ascii="Arial" w:hAnsi="Arial" w:cs="Arial"/>
          <w:lang w:val="en-GB"/>
        </w:rPr>
      </w:pPr>
      <w:r w:rsidRPr="002F4263">
        <w:rPr>
          <w:rFonts w:ascii="Arial" w:hAnsi="Arial" w:cs="Arial"/>
        </w:rPr>
        <w:lastRenderedPageBreak/>
        <w:t>PD-</w:t>
      </w:r>
      <w:r w:rsidR="00945B3D" w:rsidRPr="002F4263">
        <w:rPr>
          <w:rFonts w:ascii="Arial" w:hAnsi="Arial" w:cs="Arial"/>
        </w:rPr>
        <w:t xml:space="preserve">L1 exists on </w:t>
      </w:r>
      <w:r w:rsidR="00CE5A58" w:rsidRPr="002F4263">
        <w:rPr>
          <w:rFonts w:ascii="Arial" w:hAnsi="Arial" w:cs="Arial"/>
        </w:rPr>
        <w:t>t</w:t>
      </w:r>
      <w:r w:rsidR="00430E2B" w:rsidRPr="002F4263">
        <w:rPr>
          <w:rFonts w:ascii="Arial" w:hAnsi="Arial" w:cs="Arial"/>
        </w:rPr>
        <w:t>umor cells, antigen-presenting cells</w:t>
      </w:r>
      <w:r w:rsidR="00FC7F73" w:rsidRPr="002F4263">
        <w:rPr>
          <w:rFonts w:ascii="Arial" w:hAnsi="Arial" w:cs="Arial"/>
        </w:rPr>
        <w:t>, macrophages type 1 and 2</w:t>
      </w:r>
      <w:r w:rsidR="000470DF" w:rsidRPr="002F4263">
        <w:rPr>
          <w:rFonts w:ascii="Arial" w:hAnsi="Arial" w:cs="Arial"/>
        </w:rPr>
        <w:t xml:space="preserve">, </w:t>
      </w:r>
      <w:r w:rsidR="00727505" w:rsidRPr="002F4263">
        <w:rPr>
          <w:rFonts w:ascii="Arial" w:hAnsi="Arial" w:cs="Arial"/>
          <w:lang w:val="en-GB"/>
        </w:rPr>
        <w:t>dendritic</w:t>
      </w:r>
      <w:r w:rsidR="000470DF" w:rsidRPr="002F4263">
        <w:rPr>
          <w:rFonts w:ascii="Arial" w:hAnsi="Arial" w:cs="Arial"/>
          <w:lang w:val="en-GB"/>
        </w:rPr>
        <w:t xml:space="preserve"> cells</w:t>
      </w:r>
      <w:r w:rsidR="0066129C" w:rsidRPr="002F4263">
        <w:rPr>
          <w:rFonts w:ascii="Arial" w:hAnsi="Arial" w:cs="Arial"/>
          <w:lang w:val="en-GB"/>
        </w:rPr>
        <w:t>,</w:t>
      </w:r>
      <w:r w:rsidR="00316B3B" w:rsidRPr="002F4263">
        <w:rPr>
          <w:rFonts w:ascii="Arial" w:hAnsi="Arial" w:cs="Arial"/>
          <w:lang w:val="en-GB"/>
        </w:rPr>
        <w:t xml:space="preserve"> naïve B cells, memory cells</w:t>
      </w:r>
      <w:r w:rsidR="002A055E" w:rsidRPr="002F4263">
        <w:rPr>
          <w:rFonts w:ascii="Arial" w:hAnsi="Arial" w:cs="Arial"/>
          <w:lang w:val="en-GB"/>
        </w:rPr>
        <w:t xml:space="preserve"> and</w:t>
      </w:r>
      <w:r w:rsidR="00316B3B" w:rsidRPr="002F4263">
        <w:rPr>
          <w:rFonts w:ascii="Arial" w:hAnsi="Arial" w:cs="Arial"/>
          <w:lang w:val="en-GB"/>
        </w:rPr>
        <w:t xml:space="preserve"> plasma cells</w:t>
      </w:r>
      <w:r w:rsidR="002A055E" w:rsidRPr="002F4263">
        <w:rPr>
          <w:rFonts w:ascii="Arial" w:hAnsi="Arial" w:cs="Arial"/>
          <w:lang w:val="en-GB"/>
        </w:rPr>
        <w:t>.</w:t>
      </w:r>
    </w:p>
    <w:p w14:paraId="534D4EA6" w14:textId="768C42F5" w:rsidR="00890251" w:rsidRPr="002F4263" w:rsidRDefault="00583A04" w:rsidP="00145C62">
      <w:pPr>
        <w:jc w:val="both"/>
        <w:rPr>
          <w:rFonts w:ascii="Arial" w:hAnsi="Arial" w:cs="Arial"/>
        </w:rPr>
      </w:pPr>
      <w:r w:rsidRPr="002F4263">
        <w:rPr>
          <w:rFonts w:ascii="Arial" w:hAnsi="Arial" w:cs="Arial"/>
          <w:lang w:val="en-GB"/>
        </w:rPr>
        <w:t>PD-</w:t>
      </w:r>
      <w:r w:rsidR="00C44CBF" w:rsidRPr="002F4263">
        <w:rPr>
          <w:rFonts w:ascii="Arial" w:hAnsi="Arial" w:cs="Arial"/>
          <w:lang w:val="en-GB"/>
        </w:rPr>
        <w:t>1</w:t>
      </w:r>
      <w:r w:rsidR="00431FF5" w:rsidRPr="002F4263">
        <w:rPr>
          <w:rFonts w:ascii="Arial" w:hAnsi="Arial" w:cs="Arial"/>
          <w:lang w:val="en-GB"/>
        </w:rPr>
        <w:t xml:space="preserve"> </w:t>
      </w:r>
      <w:r w:rsidR="008D1C20" w:rsidRPr="002F4263">
        <w:rPr>
          <w:rFonts w:ascii="Arial" w:hAnsi="Arial" w:cs="Arial"/>
          <w:lang w:val="en-GB"/>
        </w:rPr>
        <w:t xml:space="preserve">on </w:t>
      </w:r>
      <w:r w:rsidR="00BF4C20" w:rsidRPr="002F4263">
        <w:rPr>
          <w:rFonts w:ascii="Arial" w:hAnsi="Arial" w:cs="Arial"/>
          <w:lang w:val="en-GB"/>
        </w:rPr>
        <w:t>any</w:t>
      </w:r>
      <w:r w:rsidR="008D1C20" w:rsidRPr="002F4263">
        <w:rPr>
          <w:rFonts w:ascii="Arial" w:hAnsi="Arial" w:cs="Arial"/>
          <w:lang w:val="en-GB"/>
        </w:rPr>
        <w:t xml:space="preserve"> cell </w:t>
      </w:r>
      <w:r w:rsidR="00C44CBF" w:rsidRPr="002F4263">
        <w:rPr>
          <w:rFonts w:ascii="Arial" w:hAnsi="Arial" w:cs="Arial"/>
          <w:lang w:val="en-GB"/>
        </w:rPr>
        <w:t xml:space="preserve">can bind to </w:t>
      </w:r>
      <w:r w:rsidRPr="002F4263">
        <w:rPr>
          <w:rFonts w:ascii="Arial" w:hAnsi="Arial" w:cs="Arial"/>
          <w:lang w:val="en-GB"/>
        </w:rPr>
        <w:t>PD-</w:t>
      </w:r>
      <w:r w:rsidR="00C44CBF" w:rsidRPr="002F4263">
        <w:rPr>
          <w:rFonts w:ascii="Arial" w:hAnsi="Arial" w:cs="Arial"/>
          <w:lang w:val="en-GB"/>
        </w:rPr>
        <w:t>L1</w:t>
      </w:r>
      <w:r w:rsidR="008D1C20" w:rsidRPr="002F4263">
        <w:rPr>
          <w:rFonts w:ascii="Arial" w:hAnsi="Arial" w:cs="Arial"/>
          <w:lang w:val="en-GB"/>
        </w:rPr>
        <w:t xml:space="preserve"> on other cells</w:t>
      </w:r>
      <w:r w:rsidR="00DE2045" w:rsidRPr="002F4263">
        <w:rPr>
          <w:rFonts w:ascii="Arial" w:hAnsi="Arial" w:cs="Arial"/>
          <w:lang w:val="en-GB"/>
        </w:rPr>
        <w:t xml:space="preserve"> or to anti</w:t>
      </w:r>
      <w:r w:rsidR="005824D7" w:rsidRPr="002F4263">
        <w:rPr>
          <w:rFonts w:ascii="Arial" w:hAnsi="Arial" w:cs="Arial"/>
          <w:lang w:val="en-GB"/>
        </w:rPr>
        <w:t>-</w:t>
      </w:r>
      <w:r w:rsidRPr="002F4263">
        <w:rPr>
          <w:rFonts w:ascii="Arial" w:hAnsi="Arial" w:cs="Arial"/>
          <w:lang w:val="en-GB"/>
        </w:rPr>
        <w:t>PD-</w:t>
      </w:r>
      <w:r w:rsidR="005824D7" w:rsidRPr="002F4263">
        <w:rPr>
          <w:rFonts w:ascii="Arial" w:hAnsi="Arial" w:cs="Arial"/>
          <w:lang w:val="en-GB"/>
        </w:rPr>
        <w:t>1</w:t>
      </w:r>
      <w:r w:rsidR="00BF4C20" w:rsidRPr="002F4263">
        <w:rPr>
          <w:rFonts w:ascii="Arial" w:hAnsi="Arial" w:cs="Arial"/>
          <w:lang w:val="en-GB"/>
        </w:rPr>
        <w:t xml:space="preserve"> antibody</w:t>
      </w:r>
      <w:r w:rsidR="00F33701" w:rsidRPr="002F4263">
        <w:rPr>
          <w:rFonts w:ascii="Arial" w:hAnsi="Arial" w:cs="Arial"/>
          <w:lang w:val="en-GB"/>
        </w:rPr>
        <w:t>.</w:t>
      </w:r>
      <w:r w:rsidR="00431FF5" w:rsidRPr="002F4263">
        <w:rPr>
          <w:rFonts w:ascii="Arial" w:hAnsi="Arial" w:cs="Arial"/>
          <w:lang w:val="en-GB"/>
        </w:rPr>
        <w:t xml:space="preserve"> Similarly</w:t>
      </w:r>
      <w:r w:rsidR="0049078D" w:rsidRPr="002F4263">
        <w:rPr>
          <w:rFonts w:ascii="Arial" w:hAnsi="Arial" w:cs="Arial"/>
          <w:lang w:val="en-GB"/>
        </w:rPr>
        <w:t xml:space="preserve">, </w:t>
      </w:r>
      <w:r w:rsidRPr="002F4263">
        <w:rPr>
          <w:rFonts w:ascii="Arial" w:hAnsi="Arial" w:cs="Arial"/>
          <w:lang w:val="en-GB"/>
        </w:rPr>
        <w:t>PD-</w:t>
      </w:r>
      <w:r w:rsidR="0049078D" w:rsidRPr="002F4263">
        <w:rPr>
          <w:rFonts w:ascii="Arial" w:hAnsi="Arial" w:cs="Arial"/>
          <w:lang w:val="en-GB"/>
        </w:rPr>
        <w:t xml:space="preserve">L1 on </w:t>
      </w:r>
      <w:r w:rsidR="00BF4C20" w:rsidRPr="002F4263">
        <w:rPr>
          <w:rFonts w:ascii="Arial" w:hAnsi="Arial" w:cs="Arial"/>
          <w:lang w:val="en-GB"/>
        </w:rPr>
        <w:t>any</w:t>
      </w:r>
      <w:r w:rsidR="0049078D" w:rsidRPr="002F4263">
        <w:rPr>
          <w:rFonts w:ascii="Arial" w:hAnsi="Arial" w:cs="Arial"/>
          <w:lang w:val="en-GB"/>
        </w:rPr>
        <w:t xml:space="preserve"> cell can bind to </w:t>
      </w:r>
      <w:r w:rsidRPr="002F4263">
        <w:rPr>
          <w:rFonts w:ascii="Arial" w:hAnsi="Arial" w:cs="Arial"/>
          <w:lang w:val="en-GB"/>
        </w:rPr>
        <w:t>PD-</w:t>
      </w:r>
      <w:r w:rsidR="0049078D" w:rsidRPr="002F4263">
        <w:rPr>
          <w:rFonts w:ascii="Arial" w:hAnsi="Arial" w:cs="Arial"/>
          <w:lang w:val="en-GB"/>
        </w:rPr>
        <w:t>1 on other cells or to anti-</w:t>
      </w:r>
      <w:r w:rsidRPr="002F4263">
        <w:rPr>
          <w:rFonts w:ascii="Arial" w:hAnsi="Arial" w:cs="Arial"/>
          <w:lang w:val="en-GB"/>
        </w:rPr>
        <w:t>PD-</w:t>
      </w:r>
      <w:r w:rsidR="0049078D" w:rsidRPr="002F4263">
        <w:rPr>
          <w:rFonts w:ascii="Arial" w:hAnsi="Arial" w:cs="Arial"/>
          <w:lang w:val="en-GB"/>
        </w:rPr>
        <w:t>L1</w:t>
      </w:r>
      <w:r w:rsidR="00BF4C20" w:rsidRPr="002F4263">
        <w:rPr>
          <w:rFonts w:ascii="Arial" w:hAnsi="Arial" w:cs="Arial"/>
          <w:lang w:val="en-GB"/>
        </w:rPr>
        <w:t xml:space="preserve"> antibody</w:t>
      </w:r>
      <w:r w:rsidR="003405F5" w:rsidRPr="002F4263">
        <w:rPr>
          <w:rFonts w:ascii="Arial" w:hAnsi="Arial" w:cs="Arial"/>
          <w:lang w:val="en-GB"/>
        </w:rPr>
        <w:t>.</w:t>
      </w:r>
    </w:p>
    <w:p w14:paraId="26B687DD" w14:textId="7B895D28" w:rsidR="00342D79" w:rsidRPr="002F4263" w:rsidRDefault="00342D79" w:rsidP="00145C62">
      <w:pPr>
        <w:jc w:val="both"/>
        <w:rPr>
          <w:rFonts w:ascii="Arial" w:hAnsi="Arial" w:cs="Arial"/>
          <w:u w:val="single"/>
        </w:rPr>
      </w:pPr>
      <w:r w:rsidRPr="002F4263">
        <w:rPr>
          <w:rFonts w:ascii="Arial" w:hAnsi="Arial" w:cs="Arial"/>
          <w:u w:val="single"/>
        </w:rPr>
        <w:t>Description of Equation</w:t>
      </w:r>
      <w:r w:rsidR="00617032" w:rsidRPr="002F4263">
        <w:rPr>
          <w:rFonts w:ascii="Arial" w:hAnsi="Arial" w:cs="Arial"/>
          <w:u w:val="single"/>
        </w:rPr>
        <w:t>s</w:t>
      </w:r>
    </w:p>
    <w:p w14:paraId="24BD5D50" w14:textId="11AF40A7" w:rsidR="0037552E" w:rsidRPr="002F4263" w:rsidRDefault="00865895" w:rsidP="00145C62">
      <w:pPr>
        <w:tabs>
          <w:tab w:val="left" w:pos="3531"/>
        </w:tabs>
        <w:jc w:val="both"/>
        <w:rPr>
          <w:rFonts w:ascii="Arial" w:eastAsia="Calibri" w:hAnsi="Arial" w:cs="Arial"/>
          <w:lang w:val="en-GB"/>
        </w:rPr>
      </w:pPr>
      <w:r w:rsidRPr="002F4263">
        <w:rPr>
          <w:rFonts w:ascii="Arial" w:eastAsia="Calibri" w:hAnsi="Arial" w:cs="Arial"/>
          <w:lang w:val="en-GB"/>
        </w:rPr>
        <w:t xml:space="preserve">The </w:t>
      </w:r>
      <w:r w:rsidR="00593C6B" w:rsidRPr="002F4263">
        <w:rPr>
          <w:rFonts w:ascii="Arial" w:eastAsia="Calibri" w:hAnsi="Arial" w:cs="Arial"/>
          <w:lang w:val="en-GB"/>
        </w:rPr>
        <w:t xml:space="preserve">concentration of </w:t>
      </w:r>
      <w:r w:rsidR="00F35A88" w:rsidRPr="002F4263">
        <w:rPr>
          <w:rFonts w:ascii="Arial" w:eastAsia="Calibri" w:hAnsi="Arial" w:cs="Arial"/>
          <w:lang w:val="en-GB"/>
        </w:rPr>
        <w:t>the</w:t>
      </w:r>
      <w:r w:rsidR="000D1DE2" w:rsidRPr="002F4263">
        <w:rPr>
          <w:rFonts w:ascii="Arial" w:eastAsia="Calibri" w:hAnsi="Arial" w:cs="Arial"/>
          <w:lang w:val="en-GB"/>
        </w:rPr>
        <w:t xml:space="preserve"> </w:t>
      </w:r>
      <w:r w:rsidR="003371BE" w:rsidRPr="002F4263">
        <w:rPr>
          <w:rFonts w:ascii="Arial" w:eastAsia="Calibri" w:hAnsi="Arial" w:cs="Arial"/>
          <w:lang w:val="en-GB"/>
        </w:rPr>
        <w:t>available</w:t>
      </w:r>
      <w:r w:rsidR="004C130C" w:rsidRPr="002F4263">
        <w:rPr>
          <w:rFonts w:ascii="Arial" w:eastAsia="Calibri" w:hAnsi="Arial" w:cs="Arial"/>
          <w:lang w:val="en-GB"/>
        </w:rPr>
        <w:t xml:space="preserve"> </w:t>
      </w:r>
      <w:r w:rsidR="00F839A3" w:rsidRPr="002F4263">
        <w:rPr>
          <w:rFonts w:ascii="Arial" w:eastAsia="Calibri" w:hAnsi="Arial" w:cs="Arial"/>
          <w:lang w:val="en-GB"/>
        </w:rPr>
        <w:t xml:space="preserve">PD-L1 </w:t>
      </w:r>
      <w:r w:rsidR="008366B4" w:rsidRPr="002F4263">
        <w:rPr>
          <w:rFonts w:ascii="Arial" w:eastAsia="Calibri" w:hAnsi="Arial" w:cs="Arial"/>
          <w:lang w:val="en-GB"/>
        </w:rPr>
        <w:t xml:space="preserve">for binding </w:t>
      </w:r>
      <w:r w:rsidR="00E06AD0" w:rsidRPr="002F4263">
        <w:rPr>
          <w:rFonts w:ascii="Arial" w:eastAsia="Calibri" w:hAnsi="Arial" w:cs="Arial"/>
          <w:lang w:val="en-GB"/>
        </w:rPr>
        <w:fldChar w:fldCharType="begin" w:fldLock="1"/>
      </w:r>
      <w:r w:rsidR="00671F70">
        <w:rPr>
          <w:rFonts w:ascii="Arial" w:eastAsia="Calibri" w:hAnsi="Arial" w:cs="Arial"/>
          <w:lang w:val="en-GB"/>
        </w:rPr>
        <w:instrText>ADDIN CSL_CITATION {"citationItems":[{"id":"ITEM-1","itemData":{"DOI":"10.1155/2019/1919082","ISSN":"23147156","PMID":"31781673","abstract":"Programmed cell death protein 1 (PD-1) and its ligand PD-L1 have attracted wide attention from researchers in the field of immunotherapy. PD-1/PD-L1 have been shown to exist in many types of cells in addition to T lymphocytes, and studies have accordingly extended from their suppressive effect on T cell activation and function to examining their role in other cells. In this review, we summarize recent research on PD-1/PD-L1 in macrophages, with the aim of furthering our understanding of PD-1/PD-L1 and their detailed roles in macrophages. This information may provide additional insights for researchers, enrich the basic theory of anti-PD-1/PD-L1 immunotherapy, and thus ultimately benefit more patients.","author":[{"dropping-particle":"","family":"Lu","given":"Di","non-dropping-particle":"","parse-names":false,"suffix":""},{"dropping-particle":"","family":"Ni","given":"Zhen","non-dropping-particle":"","parse-names":false,"suffix":""},{"dropping-particle":"","family":"Liu","given":"Xiguang","non-dropping-particle":"","parse-names":false,"suffix":""},{"dropping-particle":"","family":"Feng","given":"Siyang","non-dropping-particle":"","parse-names":false,"suffix":""},{"dropping-particle":"","family":"Dong","given":"Xiaoying","non-dropping-particle":"","parse-names":false,"suffix":""},{"dropping-particle":"","family":"Shi","given":"Xiaoshun","non-dropping-particle":"","parse-names":false,"suffix":""},{"dropping-particle":"","family":"Zhai","given":"Jianxue","non-dropping-particle":"","parse-names":false,"suffix":""},{"dropping-particle":"","family":"Mai","given":"Shijie","non-dropping-particle":"","parse-names":false,"suffix":""},{"dropping-particle":"","family":"Jiang","given":"Jianjun","non-dropping-particle":"","parse-names":false,"suffix":""},{"dropping-particle":"","family":"Wang","given":"Zhizhi","non-dropping-particle":"","parse-names":false,"suffix":""},{"dropping-particle":"","family":"Wu","given":"Hua","non-dropping-particle":"","parse-names":false,"suffix":""},{"dropping-particle":"","family":"Cai","given":"Kaican","non-dropping-particle":"","parse-names":false,"suffix":""}],"container-title":"Journal of Immunology Research","id":"ITEM-1","issued":{"date-parts":[["2019"]]},"publisher":"Hindawi Limited","title":"Beyond T Cells: Understanding the Role of PD-1/PD-L1 in Tumor-Associated Macrophages","type":"article","volume":"2019"},"uris":["http://www.mendeley.com/documents/?uuid=872180a4-8808-438b-b842-a839e09a9a7d"]},{"id":"ITEM-2","itemData":{"DOI":"10.1038/nature22396","ISSN":"14764687","PMID":"28514441","abstract":"Programmed cell death protein 1 (PD-1) is an immune checkpoint receptor that is upregulated on activated T cells for the induction of immune tolerance. Tumour cells frequently overexpress the ligand for PD-1, programmed cell death ligand 1 (PD-L1), facilitating their escape from the immune system. Monoclonal antibodies that block the interaction between PD-1 and PD-L1, by binding to either the ligand or receptor, have shown notable clinical efficacy in patients with a variety of cancers, including melanoma, colorectal cancer, non-small-cell lung cancer and Hodgkin's lymphoma. Although it is well established that PD-1-PD-L1 blockade activates T cells, little is known about the role that this pathway may have in tumour-associated macrophages (TAMs). Here we show that both mouse and human TAMs express PD-1. TAM PD-1 expression increases over time in mouse models of cancer and with increasing disease stage in primary human cancers. TAM PD-1 expression correlates negatively with phagocytic potency against tumour cells, and blockade of PD-1-PD-L1 in vivo increases macrophage phagocytosis, reduces tumour growth and lengthens the survival of mice in mouse models of cancer in a macrophage-dependent fashion. This suggests that PD-1-PD-L1 therapies may also function through a direct effect on macrophages, with substantial implications for the treatment of cancer with these agents.","author":[{"dropping-particle":"","family":"Gordon","given":"Sydney R.","non-dropping-particle":"","parse-names":false,"suffix":""},{"dropping-particle":"","family":"Maute","given":"Roy L.","non-dropping-particle":"","parse-names":false,"suffix":""},{"dropping-particle":"","family":"Dulken","given":"Ben W.","non-dropping-particle":"","parse-names":false,"suffix":""},{"dropping-particle":"","family":"Hutter","given":"Gregor","non-dropping-particle":"","parse-names":false,"suffix":""},{"dropping-particle":"","family":"George","given":"Benson M.","non-dropping-particle":"","parse-names":false,"suffix":""},{"dropping-particle":"","family":"McCracken","given":"Melissa N.","non-dropping-particle":"","parse-names":false,"suffix":""},{"dropping-particle":"","family":"Gupta","given":"Rohit","non-dropping-particle":"","parse-names":false,"suffix":""},{"dropping-particle":"","family":"Tsai","given":"Jonathan M.","non-dropping-particle":"","parse-names":false,"suffix":""},{"dropping-particle":"","family":"Sinha","given":"Rahul","non-dropping-particle":"","parse-names":false,"suffix":""},{"dropping-particle":"","family":"Corey","given":"Daniel","non-dropping-particle":"","parse-names":false,"suffix":""},{"dropping-particle":"","family":"Ring","given":"Aaron M.","non-dropping-particle":"","parse-names":false,"suffix":""},{"dropping-particle":"","family":"Connolly","given":"Andrew J.","non-dropping-particle":"","parse-names":false,"suffix":""},{"dropping-particle":"","family":"Weissman","given":"Irving L.","non-dropping-particle":"","parse-names":false,"suffix":""}],"container-title":"Nature","id":"ITEM-2","issue":"7655","issued":{"date-parts":[["2017","5","25"]]},"page":"495-499","publisher":"Nature Publishing Group","title":"PD-1 expression by tumour-associated macrophages inhibits phagocytosis and tumour immunity","type":"article","volume":"545"},"uris":["http://www.mendeley.com/documents/?uuid=555ba89d-8d6f-3c5a-86af-9694454a5d2a"]}],"mendeley":{"formattedCitation":"&lt;sup&gt;1,2&lt;/sup&gt;","plainTextFormattedCitation":"1,2","previouslyFormattedCitation":"[1], [2]"},"properties":{"noteIndex":0},"schema":"https://github.com/citation-style-language/schema/raw/master/csl-citation.json"}</w:instrText>
      </w:r>
      <w:r w:rsidR="00E06AD0" w:rsidRPr="002F4263">
        <w:rPr>
          <w:rFonts w:ascii="Arial" w:eastAsia="Calibri" w:hAnsi="Arial" w:cs="Arial"/>
          <w:lang w:val="en-GB"/>
        </w:rPr>
        <w:fldChar w:fldCharType="separate"/>
      </w:r>
      <w:r w:rsidR="00671F70" w:rsidRPr="00671F70">
        <w:rPr>
          <w:rFonts w:ascii="Arial" w:eastAsia="Calibri" w:hAnsi="Arial" w:cs="Arial"/>
          <w:noProof/>
          <w:vertAlign w:val="superscript"/>
          <w:lang w:val="en-GB"/>
        </w:rPr>
        <w:t>1,2</w:t>
      </w:r>
      <w:r w:rsidR="00E06AD0" w:rsidRPr="002F4263">
        <w:rPr>
          <w:rFonts w:ascii="Arial" w:eastAsia="Calibri" w:hAnsi="Arial" w:cs="Arial"/>
          <w:lang w:val="en-GB"/>
        </w:rPr>
        <w:fldChar w:fldCharType="end"/>
      </w:r>
      <w:r w:rsidR="004C130C" w:rsidRPr="002F4263">
        <w:rPr>
          <w:rFonts w:ascii="Arial" w:eastAsia="Calibri" w:hAnsi="Arial" w:cs="Arial"/>
          <w:lang w:val="en-GB"/>
        </w:rPr>
        <w:t xml:space="preserve"> </w:t>
      </w:r>
      <w:bookmarkStart w:id="2" w:name="_Hlk71898274"/>
      <w:r w:rsidR="00593C6B" w:rsidRPr="002F4263">
        <w:rPr>
          <w:rFonts w:ascii="Arial" w:eastAsia="Calibri" w:hAnsi="Arial" w:cs="Arial"/>
          <w:lang w:val="en-GB"/>
        </w:rPr>
        <w:t xml:space="preserve">depends on the </w:t>
      </w:r>
      <w:r w:rsidR="00401DD2" w:rsidRPr="002F4263">
        <w:rPr>
          <w:rFonts w:ascii="Arial" w:eastAsia="Calibri" w:hAnsi="Arial" w:cs="Arial"/>
          <w:lang w:val="en-GB"/>
        </w:rPr>
        <w:t>amount of</w:t>
      </w:r>
      <w:r w:rsidR="000D1DE2" w:rsidRPr="002F4263">
        <w:rPr>
          <w:rFonts w:ascii="Arial" w:eastAsia="Calibri" w:hAnsi="Arial" w:cs="Arial"/>
          <w:lang w:val="en-GB"/>
        </w:rPr>
        <w:t xml:space="preserve"> </w:t>
      </w:r>
      <w:r w:rsidR="005B7784" w:rsidRPr="002F4263">
        <w:rPr>
          <w:rFonts w:ascii="Arial" w:eastAsia="Calibri" w:hAnsi="Arial" w:cs="Arial"/>
          <w:lang w:val="en-GB"/>
        </w:rPr>
        <w:t xml:space="preserve">the </w:t>
      </w:r>
      <w:r w:rsidR="00045F13" w:rsidRPr="002F4263">
        <w:rPr>
          <w:rFonts w:ascii="Arial" w:eastAsia="Calibri" w:hAnsi="Arial" w:cs="Arial"/>
          <w:lang w:val="en-GB"/>
        </w:rPr>
        <w:t xml:space="preserve">available </w:t>
      </w:r>
      <w:bookmarkEnd w:id="2"/>
      <w:r w:rsidR="00583A04" w:rsidRPr="002F4263">
        <w:rPr>
          <w:rFonts w:ascii="Arial" w:eastAsia="Calibri" w:hAnsi="Arial" w:cs="Arial"/>
          <w:lang w:val="en-GB"/>
        </w:rPr>
        <w:t>PD-</w:t>
      </w:r>
      <w:r w:rsidR="00AA1018" w:rsidRPr="002F4263">
        <w:rPr>
          <w:rFonts w:ascii="Arial" w:eastAsia="Calibri" w:hAnsi="Arial" w:cs="Arial"/>
          <w:lang w:val="en-GB"/>
        </w:rPr>
        <w:t>L</w:t>
      </w:r>
      <w:r w:rsidR="009631E6" w:rsidRPr="002F4263">
        <w:rPr>
          <w:rFonts w:ascii="Arial" w:eastAsia="Calibri" w:hAnsi="Arial" w:cs="Arial"/>
          <w:lang w:val="en-GB"/>
        </w:rPr>
        <w:t>1 on the cells</w:t>
      </w:r>
      <w:r w:rsidR="00A119C7" w:rsidRPr="002F4263">
        <w:rPr>
          <w:rFonts w:ascii="Arial" w:eastAsia="Calibri" w:hAnsi="Arial" w:cs="Arial"/>
          <w:lang w:val="en-GB"/>
        </w:rPr>
        <w:t xml:space="preserve"> and</w:t>
      </w:r>
      <w:r w:rsidRPr="002F4263">
        <w:rPr>
          <w:rFonts w:ascii="Arial" w:eastAsia="Calibri" w:hAnsi="Arial" w:cs="Arial"/>
          <w:lang w:val="en-GB"/>
        </w:rPr>
        <w:t xml:space="preserve"> </w:t>
      </w:r>
      <w:r w:rsidR="005A1A99" w:rsidRPr="002F4263">
        <w:rPr>
          <w:rFonts w:ascii="Arial" w:hAnsi="Arial" w:cs="Arial"/>
          <w:lang w:val="en-GB"/>
        </w:rPr>
        <w:t xml:space="preserve">is described by </w:t>
      </w:r>
      <w:r w:rsidR="005A1A99" w:rsidRPr="002F4263">
        <w:rPr>
          <w:rFonts w:ascii="Arial" w:eastAsia="ヒラギノ角ゴ Pro W3" w:hAnsi="Arial" w:cs="Arial"/>
          <w:bCs/>
          <w:color w:val="000000" w:themeColor="text1"/>
          <w:szCs w:val="24"/>
        </w:rPr>
        <w:t>the following equation</w:t>
      </w:r>
      <w:r w:rsidR="00201CBC" w:rsidRPr="002F4263">
        <w:rPr>
          <w:rFonts w:ascii="Arial" w:eastAsia="Calibri" w:hAnsi="Arial" w:cs="Arial"/>
          <w:lang w:val="en-GB"/>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5D0E53" w:rsidRPr="002F4263" w14:paraId="24E73E35" w14:textId="77777777" w:rsidTr="005A0D1A">
        <w:trPr>
          <w:jc w:val="center"/>
        </w:trPr>
        <w:tc>
          <w:tcPr>
            <w:tcW w:w="7630" w:type="dxa"/>
            <w:vAlign w:val="center"/>
          </w:tcPr>
          <w:bookmarkStart w:id="3" w:name="_Hlk71735350"/>
          <w:p w14:paraId="48D5EA8A" w14:textId="2CFB6B6D" w:rsidR="005D0E53" w:rsidRPr="002F4263" w:rsidRDefault="00830EE8" w:rsidP="00145C62">
            <w:pPr>
              <w:pStyle w:val="NormalWeb"/>
              <w:jc w:val="both"/>
              <w:rPr>
                <w:rFonts w:ascii="Arial" w:hAnsi="Arial" w:cs="Arial"/>
                <w:sz w:val="22"/>
                <w:szCs w:val="22"/>
              </w:rPr>
            </w:pPr>
            <m:oMathPara>
              <m:oMath>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PDL</m:t>
                    </m:r>
                    <m:r>
                      <w:rPr>
                        <w:rFonts w:ascii="Cambria Math" w:hAnsi="Cambria Math" w:cs="Arial"/>
                        <w:color w:val="000000"/>
                        <w:kern w:val="24"/>
                        <w:sz w:val="22"/>
                        <w:szCs w:val="22"/>
                      </w:rPr>
                      <m:t>1</m:t>
                    </m:r>
                  </m:e>
                </m:d>
                <w:bookmarkEnd w:id="3"/>
                <m:r>
                  <w:rPr>
                    <w:rFonts w:ascii="Cambria Math" w:hAnsi="Cambria Math" w:cs="Arial"/>
                    <w:kern w:val="24"/>
                    <w:sz w:val="22"/>
                    <w:szCs w:val="22"/>
                  </w:rPr>
                  <m:t>=</m:t>
                </m:r>
                <m:sSub>
                  <m:sSubPr>
                    <m:ctrlPr>
                      <w:rPr>
                        <w:rFonts w:ascii="Cambria Math" w:hAnsi="Cambria Math" w:cs="Arial"/>
                        <w:sz w:val="22"/>
                        <w:szCs w:val="22"/>
                      </w:rPr>
                    </m:ctrlPr>
                  </m:sSubPr>
                  <m:e>
                    <m:r>
                      <w:rPr>
                        <w:rFonts w:ascii="Cambria Math" w:hAnsi="Cambria Math" w:cs="Arial"/>
                        <w:sz w:val="22"/>
                        <w:szCs w:val="22"/>
                      </w:rPr>
                      <m:t>β</m:t>
                    </m:r>
                  </m:e>
                  <m:sub>
                    <m:acc>
                      <m:accPr>
                        <m:ctrlPr>
                          <w:rPr>
                            <w:rFonts w:ascii="Cambria Math" w:hAnsi="Cambria Math" w:cs="Arial"/>
                            <w:sz w:val="22"/>
                            <w:szCs w:val="22"/>
                          </w:rPr>
                        </m:ctrlPr>
                      </m:accPr>
                      <m:e>
                        <m:r>
                          <w:rPr>
                            <w:rFonts w:ascii="Cambria Math" w:hAnsi="Cambria Math" w:cs="Arial"/>
                            <w:sz w:val="22"/>
                            <w:szCs w:val="22"/>
                          </w:rPr>
                          <m:t>T</m:t>
                        </m:r>
                      </m:e>
                    </m:acc>
                  </m:sub>
                </m:sSub>
                <m:acc>
                  <m:accPr>
                    <m:ctrlPr>
                      <w:rPr>
                        <w:rFonts w:ascii="Cambria Math" w:hAnsi="Cambria Math" w:cs="Arial"/>
                        <w:sz w:val="22"/>
                        <w:szCs w:val="22"/>
                      </w:rPr>
                    </m:ctrlPr>
                  </m:accPr>
                  <m:e>
                    <m:r>
                      <w:rPr>
                        <w:rFonts w:ascii="Cambria Math" w:hAnsi="Cambria Math" w:cs="Arial"/>
                        <w:sz w:val="22"/>
                        <w:szCs w:val="22"/>
                      </w:rPr>
                      <m:t>T</m:t>
                    </m:r>
                  </m:e>
                </m:acc>
                <m:r>
                  <w:rPr>
                    <w:rFonts w:ascii="Cambria Math" w:hAnsi="Cambria Math" w:cs="Arial"/>
                    <w:sz w:val="22"/>
                    <w:szCs w:val="22"/>
                  </w:rPr>
                  <m:t>+</m:t>
                </m:r>
                <m:sSub>
                  <m:sSubPr>
                    <m:ctrlPr>
                      <w:rPr>
                        <w:rFonts w:ascii="Cambria Math" w:hAnsi="Cambria Math" w:cs="Arial"/>
                        <w:sz w:val="22"/>
                        <w:szCs w:val="22"/>
                      </w:rPr>
                    </m:ctrlPr>
                  </m:sSubPr>
                  <m:e>
                    <m:r>
                      <w:rPr>
                        <w:rFonts w:ascii="Cambria Math" w:hAnsi="Cambria Math" w:cs="Arial"/>
                        <w:sz w:val="22"/>
                        <w:szCs w:val="22"/>
                      </w:rPr>
                      <m:t>β</m:t>
                    </m:r>
                  </m:e>
                  <m:sub>
                    <m:r>
                      <w:rPr>
                        <w:rFonts w:ascii="Cambria Math" w:hAnsi="Cambria Math" w:cs="Arial"/>
                        <w:sz w:val="22"/>
                        <w:szCs w:val="22"/>
                      </w:rPr>
                      <m:t>APC</m:t>
                    </m:r>
                  </m:sub>
                </m:sSub>
                <m:r>
                  <w:rPr>
                    <w:rFonts w:ascii="Cambria Math" w:hAnsi="Cambria Math" w:cs="Arial"/>
                    <w:sz w:val="22"/>
                    <w:szCs w:val="22"/>
                  </w:rPr>
                  <m:t>APC</m:t>
                </m:r>
                <m:r>
                  <w:rPr>
                    <w:rFonts w:ascii="Cambria Math" w:hAnsi="Cambria Math" w:cs="Arial"/>
                    <w:sz w:val="22"/>
                    <w:szCs w:val="22"/>
                  </w:rPr>
                  <m:t>+</m:t>
                </m:r>
                <m:sSub>
                  <m:sSubPr>
                    <m:ctrlPr>
                      <w:rPr>
                        <w:rFonts w:ascii="Cambria Math" w:hAnsi="Cambria Math" w:cs="Arial"/>
                        <w:sz w:val="22"/>
                        <w:szCs w:val="22"/>
                      </w:rPr>
                    </m:ctrlPr>
                  </m:sSubPr>
                  <m:e>
                    <m:r>
                      <w:rPr>
                        <w:rFonts w:ascii="Cambria Math" w:hAnsi="Cambria Math" w:cs="Arial"/>
                        <w:sz w:val="22"/>
                        <w:szCs w:val="22"/>
                      </w:rPr>
                      <m:t>β</m:t>
                    </m:r>
                  </m:e>
                  <m:sub>
                    <m:r>
                      <w:rPr>
                        <w:rFonts w:ascii="Cambria Math" w:hAnsi="Cambria Math" w:cs="Arial"/>
                        <w:sz w:val="22"/>
                        <w:szCs w:val="22"/>
                      </w:rPr>
                      <m:t>DC</m:t>
                    </m:r>
                  </m:sub>
                </m:sSub>
                <m:r>
                  <w:rPr>
                    <w:rFonts w:ascii="Cambria Math" w:hAnsi="Cambria Math" w:cs="Arial"/>
                    <w:sz w:val="22"/>
                    <w:szCs w:val="22"/>
                  </w:rPr>
                  <m:t>DC</m:t>
                </m:r>
                <m:r>
                  <w:rPr>
                    <w:rFonts w:ascii="Cambria Math" w:hAnsi="Cambria Math" w:cs="Arial"/>
                    <w:sz w:val="22"/>
                    <w:szCs w:val="22"/>
                  </w:rPr>
                  <m:t>+</m:t>
                </m:r>
                <m:sSub>
                  <m:sSubPr>
                    <m:ctrlPr>
                      <w:rPr>
                        <w:rFonts w:ascii="Cambria Math" w:hAnsi="Cambria Math" w:cs="Arial"/>
                        <w:sz w:val="22"/>
                        <w:szCs w:val="22"/>
                        <w:lang w:val="el-GR"/>
                      </w:rPr>
                    </m:ctrlPr>
                  </m:sSubPr>
                  <m:e>
                    <m:r>
                      <w:rPr>
                        <w:rFonts w:ascii="Cambria Math" w:hAnsi="Cambria Math" w:cs="Arial"/>
                        <w:sz w:val="22"/>
                        <w:szCs w:val="22"/>
                      </w:rPr>
                      <m:t>β</m:t>
                    </m:r>
                  </m:e>
                  <m:sub>
                    <m:r>
                      <w:rPr>
                        <w:rFonts w:ascii="Cambria Math" w:hAnsi="Cambria Math" w:cs="Arial"/>
                        <w:sz w:val="22"/>
                        <w:szCs w:val="22"/>
                      </w:rPr>
                      <m:t>M</m:t>
                    </m:r>
                    <m:r>
                      <w:rPr>
                        <w:rFonts w:ascii="Cambria Math" w:hAnsi="Cambria Math" w:cs="Arial"/>
                        <w:sz w:val="22"/>
                        <w:szCs w:val="22"/>
                      </w:rPr>
                      <m:t>1</m:t>
                    </m:r>
                  </m:sub>
                </m:sSub>
                <m:sSub>
                  <m:sSubPr>
                    <m:ctrlPr>
                      <w:rPr>
                        <w:rFonts w:ascii="Cambria Math" w:hAnsi="Cambria Math" w:cs="Arial"/>
                        <w:sz w:val="22"/>
                        <w:szCs w:val="22"/>
                      </w:rPr>
                    </m:ctrlPr>
                  </m:sSubPr>
                  <m:e>
                    <m:r>
                      <w:rPr>
                        <w:rFonts w:ascii="Cambria Math" w:hAnsi="Cambria Math" w:cs="Arial"/>
                        <w:sz w:val="22"/>
                        <w:szCs w:val="22"/>
                      </w:rPr>
                      <m:t>M</m:t>
                    </m:r>
                  </m:e>
                  <m:sub>
                    <m:r>
                      <w:rPr>
                        <w:rFonts w:ascii="Cambria Math" w:hAnsi="Cambria Math" w:cs="Arial"/>
                        <w:sz w:val="22"/>
                        <w:szCs w:val="22"/>
                      </w:rPr>
                      <m:t>1</m:t>
                    </m:r>
                  </m:sub>
                </m:sSub>
                <m:r>
                  <w:rPr>
                    <w:rFonts w:ascii="Cambria Math" w:hAnsi="Cambria Math" w:cs="Arial"/>
                    <w:sz w:val="22"/>
                    <w:szCs w:val="22"/>
                  </w:rPr>
                  <m:t>+</m:t>
                </m:r>
                <m:sSub>
                  <m:sSubPr>
                    <m:ctrlPr>
                      <w:rPr>
                        <w:rFonts w:ascii="Cambria Math" w:hAnsi="Cambria Math" w:cs="Arial"/>
                        <w:sz w:val="22"/>
                        <w:szCs w:val="22"/>
                        <w:lang w:val="el-GR"/>
                      </w:rPr>
                    </m:ctrlPr>
                  </m:sSubPr>
                  <m:e>
                    <m:r>
                      <w:rPr>
                        <w:rFonts w:ascii="Cambria Math" w:hAnsi="Cambria Math" w:cs="Arial"/>
                        <w:sz w:val="22"/>
                        <w:szCs w:val="22"/>
                      </w:rPr>
                      <m:t>β</m:t>
                    </m:r>
                  </m:e>
                  <m:sub>
                    <m:r>
                      <w:rPr>
                        <w:rFonts w:ascii="Cambria Math" w:hAnsi="Cambria Math" w:cs="Arial"/>
                        <w:sz w:val="22"/>
                        <w:szCs w:val="22"/>
                      </w:rPr>
                      <m:t>M</m:t>
                    </m:r>
                    <m:r>
                      <w:rPr>
                        <w:rFonts w:ascii="Cambria Math" w:hAnsi="Cambria Math" w:cs="Arial"/>
                        <w:sz w:val="22"/>
                        <w:szCs w:val="22"/>
                      </w:rPr>
                      <m:t>2</m:t>
                    </m:r>
                  </m:sub>
                </m:sSub>
                <m:sSub>
                  <m:sSubPr>
                    <m:ctrlPr>
                      <w:rPr>
                        <w:rFonts w:ascii="Cambria Math" w:hAnsi="Cambria Math" w:cs="Arial"/>
                        <w:sz w:val="22"/>
                        <w:szCs w:val="22"/>
                      </w:rPr>
                    </m:ctrlPr>
                  </m:sSubPr>
                  <m:e>
                    <m:r>
                      <w:rPr>
                        <w:rFonts w:ascii="Cambria Math" w:hAnsi="Cambria Math" w:cs="Arial"/>
                        <w:sz w:val="22"/>
                        <w:szCs w:val="22"/>
                      </w:rPr>
                      <m:t>M</m:t>
                    </m:r>
                  </m:e>
                  <m:sub>
                    <m:r>
                      <w:rPr>
                        <w:rFonts w:ascii="Cambria Math" w:hAnsi="Cambria Math" w:cs="Arial"/>
                        <w:sz w:val="22"/>
                        <w:szCs w:val="22"/>
                      </w:rPr>
                      <m:t>2</m:t>
                    </m:r>
                  </m:sub>
                </m:sSub>
                <m:r>
                  <w:rPr>
                    <w:rFonts w:ascii="Cambria Math" w:hAnsi="Cambria Math" w:cs="Arial"/>
                    <w:sz w:val="22"/>
                    <w:szCs w:val="22"/>
                  </w:rPr>
                  <m:t>+</m:t>
                </m:r>
                <m:sSub>
                  <m:sSubPr>
                    <m:ctrlPr>
                      <w:rPr>
                        <w:rFonts w:ascii="Cambria Math" w:hAnsi="Cambria Math" w:cs="Arial"/>
                        <w:sz w:val="22"/>
                        <w:szCs w:val="22"/>
                      </w:rPr>
                    </m:ctrlPr>
                  </m:sSubPr>
                  <m:e>
                    <m:r>
                      <w:rPr>
                        <w:rFonts w:ascii="Cambria Math" w:hAnsi="Cambria Math" w:cs="Arial"/>
                        <w:sz w:val="22"/>
                        <w:szCs w:val="22"/>
                      </w:rPr>
                      <m:t>β</m:t>
                    </m:r>
                  </m:e>
                  <m:sub>
                    <m:sSup>
                      <m:sSupPr>
                        <m:ctrlPr>
                          <w:rPr>
                            <w:rFonts w:ascii="Cambria Math" w:hAnsi="Cambria Math" w:cs="Arial"/>
                            <w:i/>
                            <w:sz w:val="22"/>
                            <w:szCs w:val="22"/>
                          </w:rPr>
                        </m:ctrlPr>
                      </m:sSupPr>
                      <m:e>
                        <m:r>
                          <w:rPr>
                            <w:rFonts w:ascii="Cambria Math" w:hAnsi="Cambria Math" w:cs="Arial"/>
                            <w:sz w:val="22"/>
                            <w:szCs w:val="22"/>
                          </w:rPr>
                          <m:t>Β</m:t>
                        </m:r>
                      </m:e>
                      <m:sup>
                        <m:r>
                          <w:rPr>
                            <w:rFonts w:ascii="Cambria Math" w:hAnsi="Cambria Math" w:cs="Arial"/>
                            <w:sz w:val="22"/>
                            <w:szCs w:val="22"/>
                          </w:rPr>
                          <m:t>N</m:t>
                        </m:r>
                      </m:sup>
                    </m:sSup>
                  </m:sub>
                </m:sSub>
                <m:sSup>
                  <m:sSupPr>
                    <m:ctrlPr>
                      <w:rPr>
                        <w:rFonts w:ascii="Cambria Math" w:hAnsi="Cambria Math" w:cs="Arial"/>
                        <w:i/>
                        <w:sz w:val="22"/>
                        <w:szCs w:val="22"/>
                      </w:rPr>
                    </m:ctrlPr>
                  </m:sSupPr>
                  <m:e>
                    <m:r>
                      <w:rPr>
                        <w:rFonts w:ascii="Cambria Math" w:hAnsi="Cambria Math" w:cs="Arial"/>
                        <w:sz w:val="22"/>
                        <w:szCs w:val="22"/>
                      </w:rPr>
                      <m:t>Β</m:t>
                    </m:r>
                  </m:e>
                  <m:sup>
                    <m:r>
                      <w:rPr>
                        <w:rFonts w:ascii="Cambria Math" w:hAnsi="Cambria Math" w:cs="Arial"/>
                        <w:sz w:val="22"/>
                        <w:szCs w:val="22"/>
                      </w:rPr>
                      <m:t>N</m:t>
                    </m:r>
                  </m:sup>
                </m:sSup>
                <m:r>
                  <w:rPr>
                    <w:rFonts w:ascii="Cambria Math" w:hAnsi="Cambria Math" w:cs="Arial"/>
                    <w:sz w:val="22"/>
                    <w:szCs w:val="22"/>
                  </w:rPr>
                  <m:t>+</m:t>
                </m:r>
                <m:sSub>
                  <m:sSubPr>
                    <m:ctrlPr>
                      <w:rPr>
                        <w:rFonts w:ascii="Cambria Math" w:hAnsi="Cambria Math" w:cs="Arial"/>
                        <w:sz w:val="22"/>
                        <w:szCs w:val="22"/>
                      </w:rPr>
                    </m:ctrlPr>
                  </m:sSubPr>
                  <m:e>
                    <m:r>
                      <w:rPr>
                        <w:rFonts w:ascii="Cambria Math" w:hAnsi="Cambria Math" w:cs="Arial"/>
                        <w:sz w:val="22"/>
                        <w:szCs w:val="22"/>
                      </w:rPr>
                      <m:t>β</m:t>
                    </m:r>
                  </m:e>
                  <m:sub>
                    <m:r>
                      <w:rPr>
                        <w:rFonts w:ascii="Cambria Math" w:hAnsi="Cambria Math" w:cs="Arial"/>
                        <w:color w:val="000000" w:themeColor="text1"/>
                        <w:kern w:val="24"/>
                        <w:sz w:val="22"/>
                        <w:szCs w:val="22"/>
                      </w:rPr>
                      <m:t>P</m:t>
                    </m:r>
                  </m:sub>
                </m:sSub>
                <m:r>
                  <w:rPr>
                    <w:rFonts w:ascii="Cambria Math" w:hAnsi="Cambria Math" w:cs="Arial"/>
                    <w:color w:val="000000" w:themeColor="text1"/>
                    <w:kern w:val="24"/>
                    <w:sz w:val="22"/>
                    <w:szCs w:val="22"/>
                  </w:rPr>
                  <m:t>P</m:t>
                </m:r>
                <m:r>
                  <w:rPr>
                    <w:rFonts w:ascii="Cambria Math" w:hAnsi="Cambria Math" w:cs="Arial"/>
                    <w:kern w:val="24"/>
                    <w:sz w:val="22"/>
                    <w:szCs w:val="22"/>
                  </w:rPr>
                  <m:t>-</m:t>
                </m:r>
                <m:d>
                  <m:dPr>
                    <m:begChr m:val="["/>
                    <m:endChr m:val="]"/>
                    <m:ctrlPr>
                      <w:rPr>
                        <w:rFonts w:ascii="Cambria Math" w:eastAsia="Cambria Math" w:hAnsi="Cambria Math" w:cs="Arial"/>
                        <w:i/>
                        <w:kern w:val="24"/>
                        <w:sz w:val="22"/>
                        <w:szCs w:val="22"/>
                      </w:rPr>
                    </m:ctrlPr>
                  </m:dPr>
                  <m:e>
                    <m:r>
                      <w:rPr>
                        <w:rFonts w:ascii="Cambria Math" w:eastAsia="Cambria Math" w:hAnsi="Cambria Math" w:cs="Arial"/>
                        <w:kern w:val="24"/>
                        <w:sz w:val="22"/>
                        <w:szCs w:val="22"/>
                      </w:rPr>
                      <m:t>PD</m:t>
                    </m:r>
                    <m:r>
                      <w:rPr>
                        <w:rFonts w:ascii="Cambria Math" w:eastAsia="Cambria Math" w:hAnsi="Cambria Math" w:cs="Arial"/>
                        <w:kern w:val="24"/>
                        <w:sz w:val="22"/>
                        <w:szCs w:val="22"/>
                      </w:rPr>
                      <m:t>1-</m:t>
                    </m:r>
                    <m:r>
                      <w:rPr>
                        <w:rFonts w:ascii="Cambria Math" w:eastAsia="Cambria Math" w:hAnsi="Cambria Math" w:cs="Arial"/>
                        <w:kern w:val="24"/>
                        <w:sz w:val="22"/>
                        <w:szCs w:val="22"/>
                      </w:rPr>
                      <m:t>PDL</m:t>
                    </m:r>
                    <m:r>
                      <w:rPr>
                        <w:rFonts w:ascii="Cambria Math" w:eastAsia="Cambria Math" w:hAnsi="Cambria Math" w:cs="Arial"/>
                        <w:kern w:val="24"/>
                        <w:sz w:val="22"/>
                        <w:szCs w:val="22"/>
                      </w:rPr>
                      <m:t>1</m:t>
                    </m:r>
                  </m:e>
                </m:d>
                <m:r>
                  <w:rPr>
                    <w:rFonts w:ascii="Cambria Math" w:eastAsia="Cambria Math" w:hAnsi="Cambria Math" w:cs="Arial"/>
                    <w:kern w:val="24"/>
                    <w:sz w:val="22"/>
                    <w:szCs w:val="22"/>
                  </w:rPr>
                  <m:t>-</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PDL</m:t>
                    </m:r>
                    <m:r>
                      <w:rPr>
                        <w:rFonts w:ascii="Cambria Math" w:hAnsi="Cambria Math" w:cs="Arial"/>
                        <w:color w:val="000000"/>
                        <w:kern w:val="24"/>
                        <w:sz w:val="22"/>
                        <w:szCs w:val="22"/>
                      </w:rPr>
                      <m:t>1-</m:t>
                    </m:r>
                    <m:r>
                      <w:rPr>
                        <w:rFonts w:ascii="Cambria Math" w:hAnsi="Cambria Math" w:cs="Arial"/>
                        <w:color w:val="000000"/>
                        <w:kern w:val="24"/>
                        <w:sz w:val="22"/>
                        <w:szCs w:val="22"/>
                      </w:rPr>
                      <m:t>antiPDL</m:t>
                    </m:r>
                    <m:r>
                      <w:rPr>
                        <w:rFonts w:ascii="Cambria Math" w:hAnsi="Cambria Math" w:cs="Arial"/>
                        <w:color w:val="000000"/>
                        <w:kern w:val="24"/>
                        <w:sz w:val="22"/>
                        <w:szCs w:val="22"/>
                      </w:rPr>
                      <m:t>1</m:t>
                    </m:r>
                  </m:e>
                </m:d>
              </m:oMath>
            </m:oMathPara>
          </w:p>
        </w:tc>
        <w:tc>
          <w:tcPr>
            <w:tcW w:w="676" w:type="dxa"/>
            <w:vAlign w:val="center"/>
          </w:tcPr>
          <w:p w14:paraId="51938F24" w14:textId="21E732C9" w:rsidR="005D0E53" w:rsidRPr="002F4263" w:rsidRDefault="005D0E53" w:rsidP="00145C62">
            <w:pPr>
              <w:jc w:val="both"/>
              <w:rPr>
                <w:rFonts w:ascii="Arial" w:hAnsi="Arial" w:cs="Arial"/>
                <w:sz w:val="22"/>
                <w:szCs w:val="22"/>
              </w:rPr>
            </w:pPr>
            <w:r w:rsidRPr="002F4263">
              <w:rPr>
                <w:rFonts w:ascii="Arial" w:hAnsi="Arial" w:cs="Arial"/>
                <w:sz w:val="22"/>
                <w:szCs w:val="22"/>
              </w:rPr>
              <w:t>(</w:t>
            </w:r>
            <w:r w:rsidRPr="002F4263">
              <w:rPr>
                <w:rFonts w:ascii="Arial" w:hAnsi="Arial" w:cs="Arial"/>
                <w:noProof/>
              </w:rPr>
              <w:fldChar w:fldCharType="begin"/>
            </w:r>
            <w:r w:rsidRPr="002F4263">
              <w:rPr>
                <w:rFonts w:ascii="Arial" w:eastAsiaTheme="minorEastAsia" w:hAnsi="Arial" w:cs="Arial"/>
                <w:noProof/>
                <w:sz w:val="22"/>
                <w:szCs w:val="22"/>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sz w:val="22"/>
                <w:szCs w:val="22"/>
                <w:lang w:val="en-US"/>
              </w:rPr>
              <w:t>3</w:t>
            </w:r>
            <w:r w:rsidRPr="002F4263">
              <w:rPr>
                <w:rFonts w:ascii="Arial" w:hAnsi="Arial" w:cs="Arial"/>
                <w:noProof/>
              </w:rPr>
              <w:fldChar w:fldCharType="end"/>
            </w:r>
            <w:r w:rsidRPr="002F4263">
              <w:rPr>
                <w:rFonts w:ascii="Arial" w:hAnsi="Arial" w:cs="Arial"/>
                <w:sz w:val="22"/>
                <w:szCs w:val="22"/>
              </w:rPr>
              <w:t>)</w:t>
            </w:r>
          </w:p>
        </w:tc>
      </w:tr>
    </w:tbl>
    <w:p w14:paraId="5C2B4F9B" w14:textId="77777777" w:rsidR="00B77D8C" w:rsidRPr="002F4263" w:rsidRDefault="00B77D8C" w:rsidP="00145C62">
      <w:pPr>
        <w:jc w:val="both"/>
        <w:rPr>
          <w:rFonts w:ascii="Arial" w:hAnsi="Arial" w:cs="Arial"/>
          <w:kern w:val="24"/>
        </w:rPr>
      </w:pPr>
    </w:p>
    <w:p w14:paraId="0499CB46" w14:textId="79CC26A4" w:rsidR="00B77D8C" w:rsidRPr="002F4263" w:rsidRDefault="00B77D8C" w:rsidP="00145C62">
      <w:pPr>
        <w:pStyle w:val="Body"/>
        <w:rPr>
          <w:szCs w:val="22"/>
          <w:lang w:val="en-GB"/>
        </w:rPr>
      </w:pPr>
      <w:r w:rsidRPr="002F4263">
        <w:rPr>
          <w:szCs w:val="22"/>
          <w:lang w:val="en-GB"/>
        </w:rPr>
        <w:t xml:space="preserve">where the </w:t>
      </w:r>
      <w:r w:rsidR="00AB53BE" w:rsidRPr="002F4263">
        <w:rPr>
          <w:szCs w:val="22"/>
          <w:lang w:val="en-GB"/>
        </w:rPr>
        <w:t>constant</w:t>
      </w:r>
      <w:r w:rsidR="00010A08" w:rsidRPr="002F4263">
        <w:rPr>
          <w:szCs w:val="22"/>
          <w:lang w:val="en-GB"/>
        </w:rPr>
        <w:t>s</w:t>
      </w:r>
      <w:r w:rsidR="00AB53BE" w:rsidRPr="002F4263">
        <w:rPr>
          <w:szCs w:val="22"/>
          <w:lang w:val="en-GB"/>
        </w:rPr>
        <w:t xml:space="preserve"> </w:t>
      </w:r>
      <m:oMath>
        <m:r>
          <w:rPr>
            <w:rFonts w:ascii="Cambria Math" w:hAnsi="Cambria Math"/>
            <w:kern w:val="24"/>
            <w:szCs w:val="22"/>
          </w:rPr>
          <m:t>β</m:t>
        </m:r>
      </m:oMath>
      <w:r w:rsidR="00AB53BE" w:rsidRPr="002F4263">
        <w:rPr>
          <w:kern w:val="24"/>
          <w:szCs w:val="22"/>
        </w:rPr>
        <w:t xml:space="preserve"> describe the</w:t>
      </w:r>
      <w:r w:rsidR="00D55ACD" w:rsidRPr="002F4263">
        <w:rPr>
          <w:kern w:val="24"/>
          <w:szCs w:val="22"/>
        </w:rPr>
        <w:t xml:space="preserve"> </w:t>
      </w:r>
      <w:r w:rsidR="00AB53BE" w:rsidRPr="002F4263">
        <w:rPr>
          <w:kern w:val="24"/>
          <w:szCs w:val="22"/>
        </w:rPr>
        <w:t xml:space="preserve">amount of </w:t>
      </w:r>
      <w:r w:rsidR="00583A04" w:rsidRPr="002F4263">
        <w:rPr>
          <w:kern w:val="24"/>
          <w:szCs w:val="22"/>
        </w:rPr>
        <w:t>PD-</w:t>
      </w:r>
      <w:r w:rsidR="00AA1018" w:rsidRPr="002F4263">
        <w:rPr>
          <w:kern w:val="24"/>
          <w:szCs w:val="22"/>
        </w:rPr>
        <w:t>L</w:t>
      </w:r>
      <w:r w:rsidR="00AB53BE" w:rsidRPr="002F4263">
        <w:rPr>
          <w:kern w:val="24"/>
          <w:szCs w:val="22"/>
        </w:rPr>
        <w:t xml:space="preserve">1 on each </w:t>
      </w:r>
      <w:r w:rsidR="008366B4" w:rsidRPr="002F4263">
        <w:rPr>
          <w:kern w:val="24"/>
          <w:szCs w:val="22"/>
        </w:rPr>
        <w:t xml:space="preserve">type of </w:t>
      </w:r>
      <w:r w:rsidR="00AB53BE" w:rsidRPr="002F4263">
        <w:rPr>
          <w:kern w:val="24"/>
          <w:szCs w:val="22"/>
        </w:rPr>
        <w:t>cell</w:t>
      </w:r>
      <w:r w:rsidR="00F130DF" w:rsidRPr="002F4263">
        <w:rPr>
          <w:kern w:val="24"/>
          <w:szCs w:val="22"/>
        </w:rPr>
        <w:t>. The</w:t>
      </w:r>
      <w:r w:rsidR="00F130DF" w:rsidRPr="002F4263">
        <w:rPr>
          <w:szCs w:val="22"/>
          <w:lang w:val="en-GB"/>
        </w:rPr>
        <w:t xml:space="preserve"> </w:t>
      </w:r>
      <w:r w:rsidRPr="002F4263">
        <w:rPr>
          <w:szCs w:val="22"/>
          <w:lang w:val="en-GB"/>
        </w:rPr>
        <w:t>first term</w:t>
      </w:r>
      <w:r w:rsidR="000D2813" w:rsidRPr="002F4263">
        <w:rPr>
          <w:szCs w:val="22"/>
          <w:lang w:val="en-GB"/>
        </w:rPr>
        <w:t>s</w:t>
      </w:r>
      <w:r w:rsidRPr="002F4263">
        <w:rPr>
          <w:szCs w:val="22"/>
          <w:lang w:val="en-GB"/>
        </w:rPr>
        <w:t xml:space="preserve"> </w:t>
      </w:r>
      <w:r w:rsidRPr="002F4263">
        <w:rPr>
          <w:szCs w:val="22"/>
        </w:rPr>
        <w:t>describe</w:t>
      </w:r>
      <w:r w:rsidR="0039370C" w:rsidRPr="002F4263">
        <w:rPr>
          <w:szCs w:val="22"/>
        </w:rPr>
        <w:t xml:space="preserve"> the amount of</w:t>
      </w:r>
      <w:r w:rsidR="000D2813" w:rsidRPr="002F4263">
        <w:rPr>
          <w:szCs w:val="22"/>
        </w:rPr>
        <w:t xml:space="preserve"> </w:t>
      </w:r>
      <w:r w:rsidR="00583A04" w:rsidRPr="002F4263">
        <w:rPr>
          <w:szCs w:val="22"/>
        </w:rPr>
        <w:t>PD-</w:t>
      </w:r>
      <w:r w:rsidR="00AA1018" w:rsidRPr="002F4263">
        <w:rPr>
          <w:szCs w:val="22"/>
        </w:rPr>
        <w:t>L</w:t>
      </w:r>
      <w:r w:rsidRPr="002F4263">
        <w:rPr>
          <w:szCs w:val="22"/>
        </w:rPr>
        <w:t xml:space="preserve">1 </w:t>
      </w:r>
      <w:r w:rsidR="008B0A57" w:rsidRPr="002F4263">
        <w:rPr>
          <w:szCs w:val="22"/>
        </w:rPr>
        <w:t>on</w:t>
      </w:r>
      <w:r w:rsidR="00AE642C" w:rsidRPr="002F4263">
        <w:rPr>
          <w:szCs w:val="22"/>
        </w:rPr>
        <w:t xml:space="preserve"> </w:t>
      </w:r>
      <w:r w:rsidR="008C7F46" w:rsidRPr="002F4263">
        <w:rPr>
          <w:szCs w:val="22"/>
        </w:rPr>
        <w:t>tumor cells, APCs</w:t>
      </w:r>
      <w:r w:rsidR="006309A1" w:rsidRPr="002F4263">
        <w:rPr>
          <w:szCs w:val="22"/>
        </w:rPr>
        <w:t xml:space="preserve"> (</w:t>
      </w:r>
      <m:oMath>
        <m:r>
          <w:rPr>
            <w:rFonts w:ascii="Cambria Math" w:hAnsi="Cambria Math"/>
            <w:szCs w:val="22"/>
          </w:rPr>
          <m:t>APC</m:t>
        </m:r>
      </m:oMath>
      <w:r w:rsidR="007228F1" w:rsidRPr="002F4263">
        <w:rPr>
          <w:szCs w:val="22"/>
        </w:rPr>
        <w:t>),</w:t>
      </w:r>
      <w:r w:rsidR="00C26184" w:rsidRPr="002F4263">
        <w:rPr>
          <w:szCs w:val="22"/>
        </w:rPr>
        <w:t xml:space="preserve"> dendritic cells</w:t>
      </w:r>
      <w:r w:rsidR="007228F1" w:rsidRPr="002F4263">
        <w:rPr>
          <w:szCs w:val="22"/>
        </w:rPr>
        <w:t xml:space="preserve"> (</w:t>
      </w:r>
      <m:oMath>
        <m:r>
          <w:rPr>
            <w:rFonts w:ascii="Cambria Math" w:hAnsi="Cambria Math"/>
            <w:szCs w:val="22"/>
          </w:rPr>
          <m:t>DC</m:t>
        </m:r>
      </m:oMath>
      <w:r w:rsidR="007228F1" w:rsidRPr="002F4263">
        <w:rPr>
          <w:szCs w:val="22"/>
        </w:rPr>
        <w:t>)</w:t>
      </w:r>
      <w:r w:rsidR="00C26184" w:rsidRPr="002F4263">
        <w:rPr>
          <w:szCs w:val="22"/>
        </w:rPr>
        <w:t xml:space="preserve">, </w:t>
      </w:r>
      <w:r w:rsidR="00A661C5" w:rsidRPr="002F4263">
        <w:rPr>
          <w:szCs w:val="22"/>
        </w:rPr>
        <w:t>macrophages type 1 and 2</w:t>
      </w:r>
      <w:r w:rsidR="00124B6D" w:rsidRPr="002F4263">
        <w:rPr>
          <w:szCs w:val="22"/>
        </w:rPr>
        <w:t xml:space="preserve"> (</w:t>
      </w:r>
      <m:oMath>
        <m:sSub>
          <m:sSubPr>
            <m:ctrlPr>
              <w:rPr>
                <w:rFonts w:ascii="Cambria Math" w:hAnsi="Cambria Math"/>
                <w:i/>
                <w:szCs w:val="22"/>
              </w:rPr>
            </m:ctrlPr>
          </m:sSubPr>
          <m:e>
            <m:r>
              <w:rPr>
                <w:rFonts w:ascii="Cambria Math" w:hAnsi="Cambria Math"/>
                <w:szCs w:val="22"/>
              </w:rPr>
              <m:t>M</m:t>
            </m:r>
          </m:e>
          <m:sub>
            <m:r>
              <w:rPr>
                <w:rFonts w:ascii="Cambria Math" w:hAnsi="Cambria Math"/>
                <w:szCs w:val="22"/>
              </w:rPr>
              <m:t>1</m:t>
            </m:r>
          </m:sub>
        </m:sSub>
      </m:oMath>
      <w:r w:rsidR="00124B6D" w:rsidRPr="002F4263">
        <w:rPr>
          <w:szCs w:val="22"/>
        </w:rPr>
        <w:t xml:space="preserve"> and </w:t>
      </w:r>
      <m:oMath>
        <m:sSub>
          <m:sSubPr>
            <m:ctrlPr>
              <w:rPr>
                <w:rFonts w:ascii="Cambria Math" w:hAnsi="Cambria Math"/>
                <w:i/>
                <w:szCs w:val="22"/>
              </w:rPr>
            </m:ctrlPr>
          </m:sSubPr>
          <m:e>
            <m:r>
              <w:rPr>
                <w:rFonts w:ascii="Cambria Math" w:hAnsi="Cambria Math"/>
                <w:szCs w:val="22"/>
              </w:rPr>
              <m:t>M</m:t>
            </m:r>
          </m:e>
          <m:sub>
            <m:r>
              <w:rPr>
                <w:rFonts w:ascii="Cambria Math" w:hAnsi="Cambria Math"/>
                <w:szCs w:val="22"/>
              </w:rPr>
              <m:t>2</m:t>
            </m:r>
          </m:sub>
        </m:sSub>
      </m:oMath>
      <w:r w:rsidR="00124B6D" w:rsidRPr="002F4263">
        <w:rPr>
          <w:szCs w:val="22"/>
        </w:rPr>
        <w:t>)</w:t>
      </w:r>
      <w:r w:rsidR="00A661C5" w:rsidRPr="002F4263">
        <w:rPr>
          <w:szCs w:val="22"/>
        </w:rPr>
        <w:t xml:space="preserve">, </w:t>
      </w:r>
      <w:r w:rsidR="00AC709C" w:rsidRPr="002F4263">
        <w:rPr>
          <w:szCs w:val="22"/>
        </w:rPr>
        <w:t>naïve B cells</w:t>
      </w:r>
      <w:r w:rsidR="00E33F8E" w:rsidRPr="002F4263">
        <w:rPr>
          <w:szCs w:val="22"/>
        </w:rPr>
        <w:t xml:space="preserve"> (</w:t>
      </w:r>
      <m:oMath>
        <m:sSup>
          <m:sSupPr>
            <m:ctrlPr>
              <w:rPr>
                <w:rFonts w:ascii="Cambria Math" w:hAnsi="Cambria Math"/>
                <w:i/>
                <w:szCs w:val="22"/>
              </w:rPr>
            </m:ctrlPr>
          </m:sSupPr>
          <m:e>
            <m:r>
              <w:rPr>
                <w:rFonts w:ascii="Cambria Math" w:hAnsi="Cambria Math"/>
                <w:szCs w:val="22"/>
              </w:rPr>
              <m:t>Β</m:t>
            </m:r>
          </m:e>
          <m:sup>
            <m:r>
              <w:rPr>
                <w:rFonts w:ascii="Cambria Math" w:hAnsi="Cambria Math"/>
                <w:szCs w:val="22"/>
              </w:rPr>
              <m:t>N</m:t>
            </m:r>
          </m:sup>
        </m:sSup>
      </m:oMath>
      <w:r w:rsidR="00E33F8E" w:rsidRPr="002F4263">
        <w:rPr>
          <w:szCs w:val="22"/>
        </w:rPr>
        <w:t>)</w:t>
      </w:r>
      <w:r w:rsidR="002A055E" w:rsidRPr="002F4263">
        <w:rPr>
          <w:szCs w:val="22"/>
        </w:rPr>
        <w:t xml:space="preserve"> and</w:t>
      </w:r>
      <w:r w:rsidR="00E33F8E" w:rsidRPr="002F4263">
        <w:rPr>
          <w:szCs w:val="22"/>
        </w:rPr>
        <w:t xml:space="preserve"> plasma</w:t>
      </w:r>
      <w:r w:rsidR="000A55D8" w:rsidRPr="002F4263">
        <w:rPr>
          <w:szCs w:val="22"/>
        </w:rPr>
        <w:t xml:space="preserve"> B</w:t>
      </w:r>
      <w:r w:rsidR="00E33F8E" w:rsidRPr="002F4263">
        <w:rPr>
          <w:szCs w:val="22"/>
        </w:rPr>
        <w:t xml:space="preserve"> cells (</w:t>
      </w:r>
      <m:oMath>
        <m:r>
          <w:rPr>
            <w:rFonts w:ascii="Cambria Math" w:hAnsi="Cambria Math"/>
            <w:color w:val="000000" w:themeColor="text1"/>
            <w:kern w:val="24"/>
            <w:szCs w:val="22"/>
          </w:rPr>
          <m:t>P</m:t>
        </m:r>
      </m:oMath>
      <w:r w:rsidR="00E33F8E" w:rsidRPr="002F4263">
        <w:rPr>
          <w:szCs w:val="22"/>
        </w:rPr>
        <w:t>)</w:t>
      </w:r>
      <w:r w:rsidR="002A055E" w:rsidRPr="002F4263">
        <w:rPr>
          <w:szCs w:val="22"/>
        </w:rPr>
        <w:t xml:space="preserve">. </w:t>
      </w:r>
      <w:r w:rsidR="0074355B" w:rsidRPr="002F4263">
        <w:rPr>
          <w:szCs w:val="22"/>
        </w:rPr>
        <w:t>The last</w:t>
      </w:r>
      <w:r w:rsidR="0019007F" w:rsidRPr="002F4263">
        <w:rPr>
          <w:szCs w:val="22"/>
        </w:rPr>
        <w:t xml:space="preserve"> two</w:t>
      </w:r>
      <w:r w:rsidR="0074355B" w:rsidRPr="002F4263">
        <w:rPr>
          <w:szCs w:val="22"/>
        </w:rPr>
        <w:t xml:space="preserve"> term</w:t>
      </w:r>
      <w:r w:rsidR="0019007F" w:rsidRPr="002F4263">
        <w:rPr>
          <w:szCs w:val="22"/>
        </w:rPr>
        <w:t>s</w:t>
      </w:r>
      <w:r w:rsidR="0074355B" w:rsidRPr="002F4263">
        <w:rPr>
          <w:szCs w:val="22"/>
        </w:rPr>
        <w:t xml:space="preserve"> describe the</w:t>
      </w:r>
      <w:r w:rsidR="00495BD9" w:rsidRPr="002F4263">
        <w:rPr>
          <w:szCs w:val="22"/>
        </w:rPr>
        <w:t xml:space="preserve"> amount </w:t>
      </w:r>
      <w:r w:rsidR="008012A2" w:rsidRPr="002F4263">
        <w:rPr>
          <w:szCs w:val="22"/>
        </w:rPr>
        <w:t>of</w:t>
      </w:r>
      <w:r w:rsidR="0074355B" w:rsidRPr="002F4263">
        <w:rPr>
          <w:szCs w:val="22"/>
        </w:rPr>
        <w:t xml:space="preserve"> </w:t>
      </w:r>
      <w:r w:rsidR="00583A04" w:rsidRPr="002F4263">
        <w:rPr>
          <w:szCs w:val="22"/>
        </w:rPr>
        <w:t>PD-</w:t>
      </w:r>
      <w:r w:rsidR="00AA1018" w:rsidRPr="002F4263">
        <w:rPr>
          <w:szCs w:val="22"/>
        </w:rPr>
        <w:t>L</w:t>
      </w:r>
      <w:r w:rsidR="0074355B" w:rsidRPr="002F4263">
        <w:rPr>
          <w:szCs w:val="22"/>
        </w:rPr>
        <w:t>1</w:t>
      </w:r>
      <w:r w:rsidR="00D75D03" w:rsidRPr="002F4263">
        <w:rPr>
          <w:szCs w:val="22"/>
        </w:rPr>
        <w:t xml:space="preserve"> </w:t>
      </w:r>
      <w:r w:rsidR="007531A5" w:rsidRPr="002F4263">
        <w:rPr>
          <w:szCs w:val="22"/>
        </w:rPr>
        <w:t xml:space="preserve">which </w:t>
      </w:r>
      <w:r w:rsidR="002B7F7D" w:rsidRPr="002F4263">
        <w:rPr>
          <w:szCs w:val="22"/>
        </w:rPr>
        <w:t>has been</w:t>
      </w:r>
      <w:r w:rsidR="008366B4" w:rsidRPr="002F4263">
        <w:rPr>
          <w:szCs w:val="22"/>
        </w:rPr>
        <w:t xml:space="preserve"> </w:t>
      </w:r>
      <w:r w:rsidR="007531A5" w:rsidRPr="002F4263">
        <w:rPr>
          <w:szCs w:val="22"/>
        </w:rPr>
        <w:t xml:space="preserve">already bound </w:t>
      </w:r>
      <w:r w:rsidR="00944524" w:rsidRPr="002F4263">
        <w:rPr>
          <w:szCs w:val="22"/>
        </w:rPr>
        <w:t xml:space="preserve">to </w:t>
      </w:r>
      <w:r w:rsidR="00583A04" w:rsidRPr="002F4263">
        <w:rPr>
          <w:szCs w:val="22"/>
        </w:rPr>
        <w:t>PD-</w:t>
      </w:r>
      <w:r w:rsidR="00944524" w:rsidRPr="002F4263">
        <w:rPr>
          <w:szCs w:val="22"/>
        </w:rPr>
        <w:t>1</w:t>
      </w:r>
      <w:r w:rsidR="0019007F" w:rsidRPr="002F4263">
        <w:rPr>
          <w:szCs w:val="22"/>
        </w:rPr>
        <w:t xml:space="preserve"> and </w:t>
      </w:r>
      <w:r w:rsidR="00FC0298" w:rsidRPr="002F4263">
        <w:rPr>
          <w:lang w:val="en-GB"/>
        </w:rPr>
        <w:t>anti-PD-L1</w:t>
      </w:r>
      <w:r w:rsidR="00727505" w:rsidRPr="002F4263">
        <w:rPr>
          <w:lang w:val="en-GB"/>
        </w:rPr>
        <w:t xml:space="preserve"> respectively</w:t>
      </w:r>
      <w:r w:rsidR="006B5A27" w:rsidRPr="002F4263">
        <w:rPr>
          <w:szCs w:val="22"/>
        </w:rPr>
        <w:t>.</w:t>
      </w:r>
    </w:p>
    <w:p w14:paraId="1B17E75E" w14:textId="77777777" w:rsidR="00B77D8C" w:rsidRPr="002F4263" w:rsidRDefault="00B77D8C" w:rsidP="00145C62">
      <w:pPr>
        <w:jc w:val="both"/>
        <w:rPr>
          <w:rFonts w:ascii="Arial" w:hAnsi="Arial" w:cs="Arial"/>
          <w:kern w:val="24"/>
          <w:lang w:val="en-GB"/>
        </w:rPr>
      </w:pPr>
    </w:p>
    <w:p w14:paraId="46BA009B" w14:textId="4DB9471E" w:rsidR="00B05C3B" w:rsidRPr="002F4263" w:rsidRDefault="00B05C3B" w:rsidP="00145C62">
      <w:pPr>
        <w:tabs>
          <w:tab w:val="left" w:pos="3531"/>
        </w:tabs>
        <w:jc w:val="both"/>
        <w:rPr>
          <w:rFonts w:ascii="Arial" w:eastAsia="Calibri" w:hAnsi="Arial" w:cs="Arial"/>
          <w:lang w:val="en-GB"/>
        </w:rPr>
      </w:pPr>
      <w:bookmarkStart w:id="4" w:name="_Hlk69913550"/>
      <w:r w:rsidRPr="002F4263">
        <w:rPr>
          <w:rFonts w:ascii="Arial" w:eastAsia="Calibri" w:hAnsi="Arial" w:cs="Arial"/>
          <w:lang w:val="en-GB"/>
        </w:rPr>
        <w:t xml:space="preserve">The </w:t>
      </w:r>
      <w:r w:rsidR="00AB3C25" w:rsidRPr="002F4263">
        <w:rPr>
          <w:rFonts w:ascii="Arial" w:eastAsia="Calibri" w:hAnsi="Arial" w:cs="Arial"/>
          <w:lang w:val="en-GB"/>
        </w:rPr>
        <w:t xml:space="preserve">concentration of the available </w:t>
      </w:r>
      <w:r w:rsidR="003C2D22" w:rsidRPr="002F4263">
        <w:rPr>
          <w:rFonts w:ascii="Arial" w:eastAsia="Calibri" w:hAnsi="Arial" w:cs="Arial"/>
          <w:lang w:val="en-GB"/>
        </w:rPr>
        <w:t xml:space="preserve">PD-1 </w:t>
      </w:r>
      <w:r w:rsidR="008366B4" w:rsidRPr="002F4263">
        <w:rPr>
          <w:rFonts w:ascii="Arial" w:eastAsia="Calibri" w:hAnsi="Arial" w:cs="Arial"/>
          <w:lang w:val="en-GB"/>
        </w:rPr>
        <w:t xml:space="preserve">for binding </w:t>
      </w:r>
      <w:r w:rsidR="001A4B8F" w:rsidRPr="002F4263">
        <w:rPr>
          <w:rFonts w:ascii="Arial" w:eastAsia="Calibri" w:hAnsi="Arial" w:cs="Arial"/>
          <w:lang w:val="en-GB"/>
        </w:rPr>
        <w:fldChar w:fldCharType="begin" w:fldLock="1"/>
      </w:r>
      <w:r w:rsidR="00671F70">
        <w:rPr>
          <w:rFonts w:ascii="Arial" w:eastAsia="Calibri" w:hAnsi="Arial" w:cs="Arial"/>
          <w:lang w:val="en-GB"/>
        </w:rPr>
        <w:instrText>ADDIN CSL_CITATION {"citationItems":[{"id":"ITEM-1","itemData":{"DOI":"10.1155/2019/1919082","ISSN":"23147156","PMID":"31781673","abstract":"Programmed cell death protein 1 (PD-1) and its ligand PD-L1 have attracted wide attention from researchers in the field of immunotherapy. PD-1/PD-L1 have been shown to exist in many types of cells in addition to T lymphocytes, and studies have accordingly extended from their suppressive effect on T cell activation and function to examining their role in other cells. In this review, we summarize recent research on PD-1/PD-L1 in macrophages, with the aim of furthering our understanding of PD-1/PD-L1 and their detailed roles in macrophages. This information may provide additional insights for researchers, enrich the basic theory of anti-PD-1/PD-L1 immunotherapy, and thus ultimately benefit more patients.","author":[{"dropping-particle":"","family":"Lu","given":"Di","non-dropping-particle":"","parse-names":false,"suffix":""},{"dropping-particle":"","family":"Ni","given":"Zhen","non-dropping-particle":"","parse-names":false,"suffix":""},{"dropping-particle":"","family":"Liu","given":"Xiguang","non-dropping-particle":"","parse-names":false,"suffix":""},{"dropping-particle":"","family":"Feng","given":"Siyang","non-dropping-particle":"","parse-names":false,"suffix":""},{"dropping-particle":"","family":"Dong","given":"Xiaoying","non-dropping-particle":"","parse-names":false,"suffix":""},{"dropping-particle":"","family":"Shi","given":"Xiaoshun","non-dropping-particle":"","parse-names":false,"suffix":""},{"dropping-particle":"","family":"Zhai","given":"Jianxue","non-dropping-particle":"","parse-names":false,"suffix":""},{"dropping-particle":"","family":"Mai","given":"Shijie","non-dropping-particle":"","parse-names":false,"suffix":""},{"dropping-particle":"","family":"Jiang","given":"Jianjun","non-dropping-particle":"","parse-names":false,"suffix":""},{"dropping-particle":"","family":"Wang","given":"Zhizhi","non-dropping-particle":"","parse-names":false,"suffix":""},{"dropping-particle":"","family":"Wu","given":"Hua","non-dropping-particle":"","parse-names":false,"suffix":""},{"dropping-particle":"","family":"Cai","given":"Kaican","non-dropping-particle":"","parse-names":false,"suffix":""}],"container-title":"Journal of Immunology Research","id":"ITEM-1","issued":{"date-parts":[["2019"]]},"publisher":"Hindawi Limited","title":"Beyond T Cells: Understanding the Role of PD-1/PD-L1 in Tumor-Associated Macrophages","type":"article","volume":"2019"},"uris":["http://www.mendeley.com/documents/?uuid=872180a4-8808-438b-b842-a839e09a9a7d"]},{"id":"ITEM-2","itemData":{"DOI":"10.1038/nature22396","ISSN":"14764687","PMID":"28514441","abstract":"Programmed cell death protein 1 (PD-1) is an immune checkpoint receptor that is upregulated on activated T cells for the induction of immune tolerance. Tumour cells frequently overexpress the ligand for PD-1, programmed cell death ligand 1 (PD-L1), facilitating their escape from the immune system. Monoclonal antibodies that block the interaction between PD-1 and PD-L1, by binding to either the ligand or receptor, have shown notable clinical efficacy in patients with a variety of cancers, including melanoma, colorectal cancer, non-small-cell lung cancer and Hodgkin's lymphoma. Although it is well established that PD-1-PD-L1 blockade activates T cells, little is known about the role that this pathway may have in tumour-associated macrophages (TAMs). Here we show that both mouse and human TAMs express PD-1. TAM PD-1 expression increases over time in mouse models of cancer and with increasing disease stage in primary human cancers. TAM PD-1 expression correlates negatively with phagocytic potency against tumour cells, and blockade of PD-1-PD-L1 in vivo increases macrophage phagocytosis, reduces tumour growth and lengthens the survival of mice in mouse models of cancer in a macrophage-dependent fashion. This suggests that PD-1-PD-L1 therapies may also function through a direct effect on macrophages, with substantial implications for the treatment of cancer with these agents.","author":[{"dropping-particle":"","family":"Gordon","given":"Sydney R.","non-dropping-particle":"","parse-names":false,"suffix":""},{"dropping-particle":"","family":"Maute","given":"Roy L.","non-dropping-particle":"","parse-names":false,"suffix":""},{"dropping-particle":"","family":"Dulken","given":"Ben W.","non-dropping-particle":"","parse-names":false,"suffix":""},{"dropping-particle":"","family":"Hutter","given":"Gregor","non-dropping-particle":"","parse-names":false,"suffix":""},{"dropping-particle":"","family":"George","given":"Benson M.","non-dropping-particle":"","parse-names":false,"suffix":""},{"dropping-particle":"","family":"McCracken","given":"Melissa N.","non-dropping-particle":"","parse-names":false,"suffix":""},{"dropping-particle":"","family":"Gupta","given":"Rohit","non-dropping-particle":"","parse-names":false,"suffix":""},{"dropping-particle":"","family":"Tsai","given":"Jonathan M.","non-dropping-particle":"","parse-names":false,"suffix":""},{"dropping-particle":"","family":"Sinha","given":"Rahul","non-dropping-particle":"","parse-names":false,"suffix":""},{"dropping-particle":"","family":"Corey","given":"Daniel","non-dropping-particle":"","parse-names":false,"suffix":""},{"dropping-particle":"","family":"Ring","given":"Aaron M.","non-dropping-particle":"","parse-names":false,"suffix":""},{"dropping-particle":"","family":"Connolly","given":"Andrew J.","non-dropping-particle":"","parse-names":false,"suffix":""},{"dropping-particle":"","family":"Weissman","given":"Irving L.","non-dropping-particle":"","parse-names":false,"suffix":""}],"container-title":"Nature","id":"ITEM-2","issue":"7655","issued":{"date-parts":[["2017","5","25"]]},"page":"495-499","publisher":"Nature Publishing Group","title":"PD-1 expression by tumour-associated macrophages inhibits phagocytosis and tumour immunity","type":"article","volume":"545"},"uris":["http://www.mendeley.com/documents/?uuid=555ba89d-8d6f-3c5a-86af-9694454a5d2a"]}],"mendeley":{"formattedCitation":"&lt;sup&gt;1,2&lt;/sup&gt;","plainTextFormattedCitation":"1,2","previouslyFormattedCitation":"[1], [2]"},"properties":{"noteIndex":0},"schema":"https://github.com/citation-style-language/schema/raw/master/csl-citation.json"}</w:instrText>
      </w:r>
      <w:r w:rsidR="001A4B8F" w:rsidRPr="002F4263">
        <w:rPr>
          <w:rFonts w:ascii="Arial" w:eastAsia="Calibri" w:hAnsi="Arial" w:cs="Arial"/>
          <w:lang w:val="en-GB"/>
        </w:rPr>
        <w:fldChar w:fldCharType="separate"/>
      </w:r>
      <w:r w:rsidR="00671F70" w:rsidRPr="00671F70">
        <w:rPr>
          <w:rFonts w:ascii="Arial" w:eastAsia="Calibri" w:hAnsi="Arial" w:cs="Arial"/>
          <w:noProof/>
          <w:vertAlign w:val="superscript"/>
          <w:lang w:val="en-GB"/>
        </w:rPr>
        <w:t>1,2</w:t>
      </w:r>
      <w:r w:rsidR="001A4B8F" w:rsidRPr="002F4263">
        <w:rPr>
          <w:rFonts w:ascii="Arial" w:eastAsia="Calibri" w:hAnsi="Arial" w:cs="Arial"/>
          <w:lang w:val="en-GB"/>
        </w:rPr>
        <w:fldChar w:fldCharType="end"/>
      </w:r>
      <w:r w:rsidRPr="002F4263">
        <w:rPr>
          <w:rFonts w:ascii="Arial" w:eastAsia="Calibri" w:hAnsi="Arial" w:cs="Arial"/>
          <w:lang w:val="en-GB"/>
        </w:rPr>
        <w:t xml:space="preserve"> </w:t>
      </w:r>
      <w:r w:rsidR="00AB3C25" w:rsidRPr="002F4263">
        <w:rPr>
          <w:rFonts w:ascii="Arial" w:eastAsia="Calibri" w:hAnsi="Arial" w:cs="Arial"/>
          <w:lang w:val="en-GB"/>
        </w:rPr>
        <w:t xml:space="preserve">depends on the amount of the available </w:t>
      </w:r>
      <w:r w:rsidR="004D4408" w:rsidRPr="002F4263">
        <w:rPr>
          <w:rFonts w:ascii="Arial" w:eastAsia="Calibri" w:hAnsi="Arial" w:cs="Arial"/>
          <w:lang w:val="en-GB"/>
        </w:rPr>
        <w:t>PD-</w:t>
      </w:r>
      <w:r w:rsidR="00AB3C25" w:rsidRPr="002F4263">
        <w:rPr>
          <w:rFonts w:ascii="Arial" w:eastAsia="Calibri" w:hAnsi="Arial" w:cs="Arial"/>
          <w:lang w:val="en-GB"/>
        </w:rPr>
        <w:t>1</w:t>
      </w:r>
      <w:r w:rsidR="00C31CEE" w:rsidRPr="002F4263">
        <w:rPr>
          <w:rFonts w:ascii="Arial" w:eastAsia="Calibri" w:hAnsi="Arial" w:cs="Arial"/>
          <w:lang w:val="en-GB"/>
        </w:rPr>
        <w:t xml:space="preserve"> on the cells and </w:t>
      </w:r>
      <w:r w:rsidR="005A1A99" w:rsidRPr="002F4263">
        <w:rPr>
          <w:rFonts w:ascii="Arial" w:hAnsi="Arial" w:cs="Arial"/>
          <w:lang w:val="en-GB"/>
        </w:rPr>
        <w:t xml:space="preserve">is described by </w:t>
      </w:r>
      <w:r w:rsidR="005A1A99" w:rsidRPr="002F4263">
        <w:rPr>
          <w:rFonts w:ascii="Arial" w:eastAsia="ヒラギノ角ゴ Pro W3" w:hAnsi="Arial" w:cs="Arial"/>
          <w:bCs/>
          <w:color w:val="000000" w:themeColor="text1"/>
          <w:szCs w:val="24"/>
        </w:rPr>
        <w:t>the following equation</w:t>
      </w:r>
      <w:r w:rsidR="005A1A99" w:rsidRPr="002F4263" w:rsidDel="00786E09">
        <w:rPr>
          <w:rFonts w:ascii="Arial" w:hAnsi="Arial" w:cs="Arial"/>
          <w:lang w:val="en-GB"/>
        </w:rPr>
        <w:t xml:space="preserve"> </w:t>
      </w:r>
      <w:r w:rsidR="00201CBC" w:rsidRPr="002F4263">
        <w:rPr>
          <w:rFonts w:ascii="Arial" w:eastAsia="Calibri" w:hAnsi="Arial" w:cs="Arial"/>
          <w:lang w:val="en-GB"/>
        </w:rPr>
        <w:t>:</w:t>
      </w:r>
    </w:p>
    <w:p w14:paraId="647AA389" w14:textId="77777777" w:rsidR="00105C90" w:rsidRPr="002F4263" w:rsidRDefault="00105C90" w:rsidP="00145C62">
      <w:pPr>
        <w:tabs>
          <w:tab w:val="left" w:pos="3531"/>
        </w:tabs>
        <w:jc w:val="both"/>
        <w:rPr>
          <w:rFonts w:ascii="Arial" w:eastAsia="Calibri" w:hAnsi="Arial" w:cs="Arial"/>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105C90" w:rsidRPr="002F4263" w14:paraId="3D73F742" w14:textId="77777777" w:rsidTr="00105C90">
        <w:trPr>
          <w:jc w:val="center"/>
        </w:trPr>
        <w:tc>
          <w:tcPr>
            <w:tcW w:w="7630" w:type="dxa"/>
            <w:vAlign w:val="center"/>
          </w:tcPr>
          <w:bookmarkEnd w:id="4"/>
          <w:p w14:paraId="3DECFB2F" w14:textId="77D5ECBA" w:rsidR="00105C90" w:rsidRPr="002F4263" w:rsidRDefault="00830EE8" w:rsidP="00145C62">
            <w:pPr>
              <w:jc w:val="both"/>
              <w:rPr>
                <w:rFonts w:ascii="Arial" w:eastAsia="Calibri" w:hAnsi="Arial" w:cs="Arial"/>
              </w:rPr>
            </w:pPr>
            <m:oMathPara>
              <m:oMath>
                <m:d>
                  <m:dPr>
                    <m:begChr m:val="["/>
                    <m:endChr m:val="]"/>
                    <m:ctrlPr>
                      <w:rPr>
                        <w:rFonts w:ascii="Cambria Math" w:hAnsi="Cambria Math" w:cs="Arial"/>
                        <w:i/>
                        <w:color w:val="000000"/>
                        <w:kern w:val="24"/>
                      </w:rPr>
                    </m:ctrlPr>
                  </m:dPr>
                  <m:e>
                    <m:r>
                      <w:rPr>
                        <w:rFonts w:ascii="Cambria Math" w:hAnsi="Cambria Math" w:cs="Arial"/>
                        <w:color w:val="000000"/>
                        <w:kern w:val="24"/>
                      </w:rPr>
                      <m:t>PD</m:t>
                    </m:r>
                    <m:r>
                      <w:rPr>
                        <w:rFonts w:ascii="Cambria Math" w:hAnsi="Cambria Math" w:cs="Arial"/>
                        <w:color w:val="000000"/>
                        <w:kern w:val="24"/>
                      </w:rPr>
                      <m:t>1</m:t>
                    </m:r>
                  </m:e>
                </m:d>
                <m:r>
                  <w:rPr>
                    <w:rFonts w:ascii="Cambria Math" w:hAnsi="Cambria Math" w:cs="Arial"/>
                    <w:color w:val="000000"/>
                    <w:kern w:val="24"/>
                  </w:rPr>
                  <m:t>=</m:t>
                </m:r>
                <m:sSub>
                  <m:sSubPr>
                    <m:ctrlPr>
                      <w:rPr>
                        <w:rFonts w:ascii="Cambria Math" w:hAnsi="Cambria Math" w:cs="Arial"/>
                        <w:i/>
                        <w:iCs/>
                        <w:color w:val="000000"/>
                        <w:kern w:val="24"/>
                      </w:rPr>
                    </m:ctrlPr>
                  </m:sSubPr>
                  <m:e>
                    <m:r>
                      <w:rPr>
                        <w:rFonts w:ascii="Cambria Math" w:hAnsi="Cambria Math" w:cs="Arial"/>
                        <w:kern w:val="24"/>
                      </w:rPr>
                      <m:t>a</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r>
                  <w:rPr>
                    <w:rFonts w:ascii="Cambria Math" w:hAnsi="Cambria Math" w:cs="Arial"/>
                    <w:color w:val="000000"/>
                    <w:kern w:val="24"/>
                  </w:rPr>
                  <m:t>+</m:t>
                </m:r>
                <m:sSub>
                  <m:sSubPr>
                    <m:ctrlPr>
                      <w:rPr>
                        <w:rFonts w:ascii="Cambria Math" w:hAnsi="Cambria Math" w:cs="Arial"/>
                        <w:i/>
                        <w:iCs/>
                        <w:color w:val="000000"/>
                        <w:kern w:val="24"/>
                      </w:rPr>
                    </m:ctrlPr>
                  </m:sSubPr>
                  <m:e>
                    <m:r>
                      <w:rPr>
                        <w:rFonts w:ascii="Cambria Math" w:hAnsi="Cambria Math" w:cs="Arial"/>
                        <w:kern w:val="24"/>
                      </w:rPr>
                      <m:t>a</m:t>
                    </m:r>
                  </m:e>
                  <m:sub>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sub>
                </m:sSub>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r>
                  <w:rPr>
                    <w:rFonts w:ascii="Cambria Math" w:hAnsi="Cambria Math" w:cs="Arial"/>
                    <w:color w:val="000000"/>
                    <w:kern w:val="24"/>
                  </w:rPr>
                  <m:t>+</m:t>
                </m:r>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e>
                      <m:sub>
                        <m:r>
                          <w:rPr>
                            <w:rFonts w:ascii="Cambria Math" w:hAnsi="Cambria Math" w:cs="Arial"/>
                            <w:kern w:val="24"/>
                          </w:rPr>
                          <m:t>N</m:t>
                        </m:r>
                      </m:sub>
                    </m:sSub>
                  </m:sub>
                </m:sSub>
                <m:sSup>
                  <m:sSupPr>
                    <m:ctrlPr>
                      <w:rPr>
                        <w:rFonts w:ascii="Cambria Math" w:hAnsi="Cambria Math" w:cs="Arial"/>
                        <w:i/>
                        <w:color w:val="000000"/>
                        <w:kern w:val="24"/>
                      </w:rPr>
                    </m:ctrlPr>
                  </m:sSupPr>
                  <m:e>
                    <m:r>
                      <w:rPr>
                        <w:rFonts w:ascii="Cambria Math" w:hAnsi="Cambria Math" w:cs="Arial"/>
                        <w:color w:val="000000"/>
                        <w:kern w:val="24"/>
                      </w:rPr>
                      <m:t>T</m:t>
                    </m:r>
                  </m:e>
                  <m:sup>
                    <m:r>
                      <w:rPr>
                        <w:rFonts w:ascii="Cambria Math" w:hAnsi="Cambria Math" w:cs="Arial"/>
                        <w:color w:val="000000"/>
                        <w:kern w:val="24"/>
                      </w:rPr>
                      <m:t>N</m:t>
                    </m:r>
                  </m:sup>
                </m:sSup>
                <m:r>
                  <w:rPr>
                    <w:rFonts w:ascii="Cambria Math" w:hAnsi="Cambria Math" w:cs="Arial"/>
                    <w:color w:val="000000"/>
                    <w:kern w:val="24"/>
                  </w:rPr>
                  <m:t>+</m:t>
                </m:r>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r>
                          <w:rPr>
                            <w:rFonts w:ascii="Cambria Math" w:hAnsi="Cambria Math" w:cs="Arial"/>
                            <w:kern w:val="24"/>
                          </w:rPr>
                          <m:t>h</m:t>
                        </m:r>
                      </m:e>
                      <m:sub>
                        <m:r>
                          <w:rPr>
                            <w:rFonts w:ascii="Cambria Math" w:hAnsi="Cambria Math" w:cs="Arial"/>
                            <w:kern w:val="24"/>
                          </w:rPr>
                          <m:t>N</m:t>
                        </m:r>
                      </m:sub>
                    </m:sSub>
                  </m:sub>
                </m:sSub>
                <m:sSup>
                  <m:sSupPr>
                    <m:ctrlPr>
                      <w:rPr>
                        <w:rFonts w:ascii="Cambria Math" w:hAnsi="Cambria Math" w:cs="Arial"/>
                        <w:i/>
                        <w:color w:val="000000"/>
                        <w:kern w:val="24"/>
                      </w:rPr>
                    </m:ctrlPr>
                  </m:sSupPr>
                  <m:e>
                    <m:r>
                      <w:rPr>
                        <w:rFonts w:ascii="Cambria Math" w:hAnsi="Cambria Math" w:cs="Arial"/>
                        <w:color w:val="000000"/>
                        <w:kern w:val="24"/>
                      </w:rPr>
                      <m:t>T</m:t>
                    </m:r>
                    <m:r>
                      <w:rPr>
                        <w:rFonts w:ascii="Cambria Math" w:hAnsi="Cambria Math" w:cs="Arial"/>
                        <w:color w:val="000000"/>
                        <w:kern w:val="24"/>
                      </w:rPr>
                      <m:t>h</m:t>
                    </m:r>
                  </m:e>
                  <m:sup>
                    <m:r>
                      <w:rPr>
                        <w:rFonts w:ascii="Cambria Math" w:hAnsi="Cambria Math" w:cs="Arial"/>
                        <w:color w:val="000000"/>
                        <w:kern w:val="24"/>
                      </w:rPr>
                      <m:t>N</m:t>
                    </m:r>
                  </m:sup>
                </m:sSup>
                <m:r>
                  <w:rPr>
                    <w:rFonts w:ascii="Cambria Math" w:hAnsi="Cambria Math" w:cs="Arial"/>
                    <w:kern w:val="24"/>
                  </w:rPr>
                  <m:t>+</m:t>
                </m:r>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N</m:t>
                    </m:r>
                  </m:sub>
                </m:sSub>
                <m:r>
                  <w:rPr>
                    <w:rFonts w:ascii="Cambria Math" w:hAnsi="Cambria Math" w:cs="Arial"/>
                    <w:color w:val="000000"/>
                    <w:kern w:val="24"/>
                  </w:rPr>
                  <m:t>N</m:t>
                </m:r>
                <m:r>
                  <w:rPr>
                    <w:rFonts w:ascii="Cambria Math" w:hAnsi="Cambria Math" w:cs="Arial"/>
                    <w:kern w:val="24"/>
                  </w:rPr>
                  <m:t>+</m:t>
                </m:r>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NK</m:t>
                    </m:r>
                  </m:sub>
                </m:sSub>
                <m:r>
                  <w:rPr>
                    <w:rFonts w:ascii="Cambria Math" w:hAnsi="Cambria Math" w:cs="Arial"/>
                    <w:color w:val="000000"/>
                    <w:kern w:val="24"/>
                  </w:rPr>
                  <m:t>NK</m:t>
                </m:r>
                <m:r>
                  <w:rPr>
                    <w:rFonts w:ascii="Cambria Math" w:hAnsi="Cambria Math" w:cs="Arial"/>
                    <w:kern w:val="24"/>
                  </w:rPr>
                  <m:t>+</m:t>
                </m:r>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M</m:t>
                        </m:r>
                      </m:e>
                      <m:sub>
                        <m:r>
                          <w:rPr>
                            <w:rFonts w:ascii="Cambria Math" w:hAnsi="Cambria Math" w:cs="Arial"/>
                            <w:kern w:val="24"/>
                          </w:rPr>
                          <m:t>1</m:t>
                        </m:r>
                      </m:sub>
                    </m:sSub>
                  </m:sub>
                </m:sSub>
                <m:sSub>
                  <m:sSubPr>
                    <m:ctrlPr>
                      <w:rPr>
                        <w:rFonts w:ascii="Cambria Math" w:hAnsi="Cambria Math" w:cs="Arial"/>
                        <w:i/>
                        <w:kern w:val="24"/>
                      </w:rPr>
                    </m:ctrlPr>
                  </m:sSubPr>
                  <m:e>
                    <m:r>
                      <w:rPr>
                        <w:rFonts w:ascii="Cambria Math" w:hAnsi="Cambria Math" w:cs="Arial"/>
                        <w:kern w:val="24"/>
                      </w:rPr>
                      <m:t>M</m:t>
                    </m:r>
                  </m:e>
                  <m:sub>
                    <m:r>
                      <w:rPr>
                        <w:rFonts w:ascii="Cambria Math" w:hAnsi="Cambria Math" w:cs="Arial"/>
                        <w:kern w:val="24"/>
                      </w:rPr>
                      <m:t>1</m:t>
                    </m:r>
                  </m:sub>
                </m:sSub>
                <m:r>
                  <w:rPr>
                    <w:rFonts w:ascii="Cambria Math" w:hAnsi="Cambria Math" w:cs="Arial"/>
                    <w:kern w:val="24"/>
                  </w:rPr>
                  <m:t>+</m:t>
                </m:r>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M</m:t>
                        </m:r>
                      </m:e>
                      <m:sub>
                        <m:r>
                          <w:rPr>
                            <w:rFonts w:ascii="Cambria Math" w:hAnsi="Cambria Math" w:cs="Arial"/>
                            <w:kern w:val="24"/>
                          </w:rPr>
                          <m:t>2</m:t>
                        </m:r>
                      </m:sub>
                    </m:sSub>
                  </m:sub>
                </m:sSub>
                <m:sSub>
                  <m:sSubPr>
                    <m:ctrlPr>
                      <w:rPr>
                        <w:rFonts w:ascii="Cambria Math" w:hAnsi="Cambria Math" w:cs="Arial"/>
                        <w:i/>
                        <w:kern w:val="24"/>
                      </w:rPr>
                    </m:ctrlPr>
                  </m:sSubPr>
                  <m:e>
                    <m:r>
                      <w:rPr>
                        <w:rFonts w:ascii="Cambria Math" w:hAnsi="Cambria Math" w:cs="Arial"/>
                        <w:kern w:val="24"/>
                      </w:rPr>
                      <m:t>M</m:t>
                    </m:r>
                  </m:e>
                  <m:sub>
                    <m:r>
                      <w:rPr>
                        <w:rFonts w:ascii="Cambria Math" w:hAnsi="Cambria Math" w:cs="Arial"/>
                        <w:kern w:val="24"/>
                      </w:rPr>
                      <m:t>2</m:t>
                    </m:r>
                  </m:sub>
                </m:sSub>
                <m:r>
                  <w:rPr>
                    <w:rFonts w:ascii="Cambria Math" w:hAnsi="Cambria Math" w:cs="Arial"/>
                    <w:kern w:val="24"/>
                  </w:rPr>
                  <m:t>+</m:t>
                </m:r>
                <m:sSub>
                  <m:sSubPr>
                    <m:ctrlPr>
                      <w:rPr>
                        <w:rFonts w:ascii="Cambria Math" w:hAnsi="Cambria Math" w:cs="Arial"/>
                      </w:rPr>
                    </m:ctrlPr>
                  </m:sSubPr>
                  <m:e>
                    <m:r>
                      <w:rPr>
                        <w:rFonts w:ascii="Cambria Math" w:hAnsi="Cambria Math" w:cs="Arial"/>
                        <w:kern w:val="24"/>
                      </w:rPr>
                      <m:t>a</m:t>
                    </m:r>
                  </m:e>
                  <m:sub>
                    <m:r>
                      <w:rPr>
                        <w:rFonts w:ascii="Cambria Math" w:hAnsi="Cambria Math" w:cs="Arial"/>
                      </w:rPr>
                      <m:t>APC</m:t>
                    </m:r>
                  </m:sub>
                </m:sSub>
                <m:r>
                  <w:rPr>
                    <w:rFonts w:ascii="Cambria Math" w:hAnsi="Cambria Math" w:cs="Arial"/>
                  </w:rPr>
                  <m:t>APC</m:t>
                </m:r>
                <m:r>
                  <w:rPr>
                    <w:rFonts w:ascii="Cambria Math" w:hAnsi="Cambria Math" w:cs="Arial"/>
                    <w:kern w:val="24"/>
                  </w:rPr>
                  <m:t>+</m:t>
                </m:r>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DC</m:t>
                    </m:r>
                  </m:sub>
                </m:sSub>
                <m:r>
                  <w:rPr>
                    <w:rFonts w:ascii="Cambria Math" w:hAnsi="Cambria Math" w:cs="Arial"/>
                    <w:kern w:val="24"/>
                  </w:rPr>
                  <m:t>DC</m:t>
                </m:r>
                <m:r>
                  <w:rPr>
                    <w:rFonts w:ascii="Cambria Math" w:hAnsi="Cambria Math" w:cs="Arial"/>
                    <w:kern w:val="24"/>
                  </w:rPr>
                  <m:t>+</m:t>
                </m:r>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e>
                      <m:sub>
                        <m:r>
                          <w:rPr>
                            <w:rFonts w:ascii="Cambria Math" w:hAnsi="Cambria Math" w:cs="Arial"/>
                            <w:kern w:val="24"/>
                          </w:rPr>
                          <m:t>reg</m:t>
                        </m:r>
                      </m:sub>
                    </m:sSub>
                  </m:sub>
                </m:sSub>
                <m:sSub>
                  <m:sSubPr>
                    <m:ctrlPr>
                      <w:rPr>
                        <w:rFonts w:ascii="Cambria Math" w:hAnsi="Cambria Math" w:cs="Arial"/>
                        <w:i/>
                        <w:kern w:val="24"/>
                      </w:rPr>
                    </m:ctrlPr>
                  </m:sSubPr>
                  <m:e>
                    <m:r>
                      <w:rPr>
                        <w:rFonts w:ascii="Cambria Math" w:hAnsi="Cambria Math" w:cs="Arial"/>
                        <w:kern w:val="24"/>
                      </w:rPr>
                      <m:t>T</m:t>
                    </m:r>
                  </m:e>
                  <m:sub>
                    <m:r>
                      <w:rPr>
                        <w:rFonts w:ascii="Cambria Math" w:hAnsi="Cambria Math" w:cs="Arial"/>
                        <w:kern w:val="24"/>
                      </w:rPr>
                      <m:t>reg</m:t>
                    </m:r>
                  </m:sub>
                </m:sSub>
                <m:r>
                  <w:rPr>
                    <w:rFonts w:ascii="Cambria Math" w:hAnsi="Cambria Math" w:cs="Arial"/>
                    <w:kern w:val="24"/>
                  </w:rPr>
                  <m:t>-</m:t>
                </m:r>
                <m:d>
                  <m:dPr>
                    <m:begChr m:val="["/>
                    <m:endChr m:val="]"/>
                    <m:ctrlPr>
                      <w:rPr>
                        <w:rFonts w:ascii="Cambria Math" w:eastAsia="Cambria Math" w:hAnsi="Cambria Math" w:cs="Arial"/>
                        <w:i/>
                        <w:kern w:val="24"/>
                      </w:rPr>
                    </m:ctrlPr>
                  </m:dPr>
                  <m:e>
                    <m:r>
                      <w:rPr>
                        <w:rFonts w:ascii="Cambria Math" w:eastAsia="Cambria Math" w:hAnsi="Cambria Math" w:cs="Arial"/>
                        <w:kern w:val="24"/>
                      </w:rPr>
                      <m:t>PD</m:t>
                    </m:r>
                    <m:r>
                      <w:rPr>
                        <w:rFonts w:ascii="Cambria Math" w:eastAsia="Cambria Math" w:hAnsi="Cambria Math" w:cs="Arial"/>
                        <w:kern w:val="24"/>
                      </w:rPr>
                      <m:t>1-</m:t>
                    </m:r>
                    <m:r>
                      <w:rPr>
                        <w:rFonts w:ascii="Cambria Math" w:eastAsia="Cambria Math" w:hAnsi="Cambria Math" w:cs="Arial"/>
                        <w:kern w:val="24"/>
                      </w:rPr>
                      <m:t>PDL</m:t>
                    </m:r>
                    <m:r>
                      <w:rPr>
                        <w:rFonts w:ascii="Cambria Math" w:eastAsia="Cambria Math" w:hAnsi="Cambria Math" w:cs="Arial"/>
                        <w:kern w:val="24"/>
                      </w:rPr>
                      <m:t>1</m:t>
                    </m:r>
                  </m:e>
                </m:d>
                <m:r>
                  <w:rPr>
                    <w:rFonts w:ascii="Cambria Math" w:hAnsi="Cambria Math" w:cs="Arial"/>
                    <w:kern w:val="24"/>
                  </w:rPr>
                  <m:t>-</m:t>
                </m:r>
                <m:d>
                  <m:dPr>
                    <m:begChr m:val="["/>
                    <m:endChr m:val="]"/>
                    <m:ctrlPr>
                      <w:rPr>
                        <w:rFonts w:ascii="Cambria Math" w:hAnsi="Cambria Math" w:cs="Arial"/>
                        <w:i/>
                        <w:color w:val="000000"/>
                        <w:kern w:val="24"/>
                      </w:rPr>
                    </m:ctrlPr>
                  </m:dPr>
                  <m:e>
                    <m:r>
                      <w:rPr>
                        <w:rFonts w:ascii="Cambria Math" w:hAnsi="Cambria Math" w:cs="Arial"/>
                        <w:color w:val="000000"/>
                        <w:kern w:val="24"/>
                      </w:rPr>
                      <m:t>PD</m:t>
                    </m:r>
                    <m:r>
                      <w:rPr>
                        <w:rFonts w:ascii="Cambria Math" w:hAnsi="Cambria Math" w:cs="Arial"/>
                        <w:color w:val="000000"/>
                        <w:kern w:val="24"/>
                      </w:rPr>
                      <m:t>1-</m:t>
                    </m:r>
                    <m:r>
                      <w:rPr>
                        <w:rFonts w:ascii="Cambria Math" w:hAnsi="Cambria Math" w:cs="Arial"/>
                        <w:color w:val="000000"/>
                        <w:kern w:val="24"/>
                      </w:rPr>
                      <m:t>antiPD</m:t>
                    </m:r>
                    <m:r>
                      <w:rPr>
                        <w:rFonts w:ascii="Cambria Math" w:hAnsi="Cambria Math" w:cs="Arial"/>
                        <w:color w:val="000000"/>
                        <w:kern w:val="24"/>
                      </w:rPr>
                      <m:t>1</m:t>
                    </m:r>
                  </m:e>
                </m:d>
              </m:oMath>
            </m:oMathPara>
          </w:p>
        </w:tc>
        <w:tc>
          <w:tcPr>
            <w:tcW w:w="676" w:type="dxa"/>
            <w:vAlign w:val="center"/>
          </w:tcPr>
          <w:p w14:paraId="476D0C0C" w14:textId="24814799" w:rsidR="00105C90" w:rsidRPr="002F4263" w:rsidRDefault="00105C90"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4</w:t>
            </w:r>
            <w:r w:rsidRPr="002F4263">
              <w:rPr>
                <w:rFonts w:ascii="Arial" w:hAnsi="Arial" w:cs="Arial"/>
                <w:noProof/>
              </w:rPr>
              <w:fldChar w:fldCharType="end"/>
            </w:r>
            <w:r w:rsidRPr="002F4263">
              <w:rPr>
                <w:rFonts w:ascii="Arial" w:hAnsi="Arial" w:cs="Arial"/>
              </w:rPr>
              <w:t>)</w:t>
            </w:r>
          </w:p>
        </w:tc>
      </w:tr>
    </w:tbl>
    <w:p w14:paraId="327B0A7F" w14:textId="11B05A50" w:rsidR="00B77D8C" w:rsidRPr="002F4263" w:rsidRDefault="00B77D8C" w:rsidP="00145C62">
      <w:pPr>
        <w:tabs>
          <w:tab w:val="left" w:pos="3531"/>
        </w:tabs>
        <w:jc w:val="both"/>
        <w:rPr>
          <w:rFonts w:ascii="Arial" w:eastAsia="Calibri" w:hAnsi="Arial" w:cs="Arial"/>
          <w:lang w:val="en-GB"/>
        </w:rPr>
      </w:pPr>
    </w:p>
    <w:p w14:paraId="5947B4DE" w14:textId="340E1121" w:rsidR="00C27196" w:rsidRPr="002F4263" w:rsidRDefault="006B5A27" w:rsidP="00145C62">
      <w:pPr>
        <w:pStyle w:val="Body"/>
        <w:rPr>
          <w:szCs w:val="22"/>
        </w:rPr>
      </w:pPr>
      <w:r w:rsidRPr="002F4263">
        <w:rPr>
          <w:szCs w:val="22"/>
          <w:lang w:val="en-GB"/>
        </w:rPr>
        <w:t xml:space="preserve">where the </w:t>
      </w:r>
      <w:r w:rsidR="005A1A99" w:rsidRPr="002F4263">
        <w:rPr>
          <w:szCs w:val="22"/>
          <w:lang w:val="en-GB"/>
        </w:rPr>
        <w:t>parameters</w:t>
      </w:r>
      <w:r w:rsidRPr="002F4263">
        <w:rPr>
          <w:szCs w:val="22"/>
          <w:lang w:val="en-GB"/>
        </w:rPr>
        <w:t xml:space="preserve"> </w:t>
      </w:r>
      <m:oMath>
        <m:r>
          <w:rPr>
            <w:rFonts w:ascii="Cambria Math" w:hAnsi="Cambria Math"/>
            <w:lang w:val="en-GB"/>
          </w:rPr>
          <m:t>α</m:t>
        </m:r>
      </m:oMath>
      <w:r w:rsidRPr="002F4263">
        <w:rPr>
          <w:kern w:val="24"/>
          <w:szCs w:val="22"/>
        </w:rPr>
        <w:t xml:space="preserve"> </w:t>
      </w:r>
      <w:r w:rsidR="005A1A99" w:rsidRPr="002F4263">
        <w:rPr>
          <w:kern w:val="24"/>
          <w:szCs w:val="22"/>
        </w:rPr>
        <w:t>represent</w:t>
      </w:r>
      <w:r w:rsidRPr="002F4263">
        <w:rPr>
          <w:kern w:val="24"/>
          <w:szCs w:val="22"/>
        </w:rPr>
        <w:t xml:space="preserve"> the</w:t>
      </w:r>
      <w:r w:rsidR="00C31CEE" w:rsidRPr="002F4263">
        <w:rPr>
          <w:kern w:val="24"/>
          <w:szCs w:val="22"/>
        </w:rPr>
        <w:t xml:space="preserve"> </w:t>
      </w:r>
      <w:r w:rsidRPr="002F4263">
        <w:rPr>
          <w:kern w:val="24"/>
          <w:szCs w:val="22"/>
        </w:rPr>
        <w:t xml:space="preserve">amount of </w:t>
      </w:r>
      <w:r w:rsidR="004D4408" w:rsidRPr="002F4263">
        <w:rPr>
          <w:kern w:val="24"/>
          <w:szCs w:val="22"/>
        </w:rPr>
        <w:t>PD-</w:t>
      </w:r>
      <w:r w:rsidR="00B73F22" w:rsidRPr="002F4263">
        <w:rPr>
          <w:kern w:val="24"/>
        </w:rPr>
        <w:t>1</w:t>
      </w:r>
      <w:r w:rsidRPr="002F4263">
        <w:rPr>
          <w:kern w:val="24"/>
          <w:szCs w:val="22"/>
        </w:rPr>
        <w:t xml:space="preserve"> on each </w:t>
      </w:r>
      <w:r w:rsidR="008366B4" w:rsidRPr="002F4263">
        <w:rPr>
          <w:kern w:val="24"/>
          <w:szCs w:val="22"/>
        </w:rPr>
        <w:t xml:space="preserve">type of </w:t>
      </w:r>
      <w:r w:rsidRPr="002F4263">
        <w:rPr>
          <w:kern w:val="24"/>
          <w:szCs w:val="22"/>
        </w:rPr>
        <w:t>cell</w:t>
      </w:r>
      <w:r w:rsidR="007B2E36" w:rsidRPr="002F4263">
        <w:rPr>
          <w:kern w:val="24"/>
        </w:rPr>
        <w:t>.</w:t>
      </w:r>
      <w:r w:rsidR="00B73F22" w:rsidRPr="002F4263">
        <w:rPr>
          <w:kern w:val="24"/>
        </w:rPr>
        <w:t xml:space="preserve"> </w:t>
      </w:r>
      <w:r w:rsidR="00AF54F0" w:rsidRPr="002F4263">
        <w:rPr>
          <w:kern w:val="24"/>
        </w:rPr>
        <w:t>The</w:t>
      </w:r>
      <w:r w:rsidR="00B5485D" w:rsidRPr="002F4263">
        <w:rPr>
          <w:kern w:val="24"/>
        </w:rPr>
        <w:t xml:space="preserve"> terms </w:t>
      </w:r>
      <w:r w:rsidR="00ED5355" w:rsidRPr="002F4263">
        <w:rPr>
          <w:kern w:val="24"/>
        </w:rPr>
        <w:t>except</w:t>
      </w:r>
      <w:r w:rsidR="00B5485D" w:rsidRPr="002F4263">
        <w:rPr>
          <w:kern w:val="24"/>
        </w:rPr>
        <w:t xml:space="preserve"> </w:t>
      </w:r>
      <w:r w:rsidR="005A1A99" w:rsidRPr="002F4263">
        <w:rPr>
          <w:kern w:val="24"/>
        </w:rPr>
        <w:t xml:space="preserve">for </w:t>
      </w:r>
      <w:r w:rsidR="00B5485D" w:rsidRPr="002F4263">
        <w:rPr>
          <w:kern w:val="24"/>
        </w:rPr>
        <w:t>the last two describe</w:t>
      </w:r>
      <w:r w:rsidR="00B73F22" w:rsidRPr="002F4263">
        <w:rPr>
          <w:szCs w:val="22"/>
        </w:rPr>
        <w:t xml:space="preserve"> the amount of </w:t>
      </w:r>
      <w:r w:rsidR="004D4408" w:rsidRPr="002F4263">
        <w:rPr>
          <w:szCs w:val="22"/>
        </w:rPr>
        <w:t>PD-</w:t>
      </w:r>
      <w:r w:rsidR="00B73F22" w:rsidRPr="002F4263">
        <w:rPr>
          <w:szCs w:val="22"/>
        </w:rPr>
        <w:t xml:space="preserve">1 ligand </w:t>
      </w:r>
      <w:r w:rsidR="000340F4" w:rsidRPr="002F4263">
        <w:rPr>
          <w:szCs w:val="22"/>
        </w:rPr>
        <w:t>on</w:t>
      </w:r>
      <w:r w:rsidR="001C23CE" w:rsidRPr="002F4263">
        <w:rPr>
          <w:szCs w:val="22"/>
        </w:rPr>
        <w:t xml:space="preserve"> the following </w:t>
      </w:r>
      <w:r w:rsidR="00ED5355" w:rsidRPr="002F4263">
        <w:t>immune cells</w:t>
      </w:r>
      <w:r w:rsidR="002F1113" w:rsidRPr="002F4263">
        <w:t xml:space="preserve"> </w:t>
      </w:r>
      <m:oMath>
        <m:sSup>
          <m:sSupPr>
            <m:ctrlPr>
              <w:rPr>
                <w:rFonts w:ascii="Cambria Math" w:hAnsi="Cambria Math"/>
                <w:i/>
              </w:rPr>
            </m:ctrlPr>
          </m:sSupPr>
          <m:e>
            <m:r>
              <w:rPr>
                <w:rFonts w:ascii="Cambria Math" w:hAnsi="Cambria Math"/>
              </w:rPr>
              <m:t>T</m:t>
            </m:r>
          </m:e>
          <m:sup>
            <m:r>
              <w:rPr>
                <w:rFonts w:ascii="Cambria Math" w:hAnsi="Cambria Math"/>
              </w:rPr>
              <m:t>E</m:t>
            </m:r>
          </m:sup>
        </m:sSup>
      </m:oMath>
      <w:r w:rsidR="002F1113" w:rsidRPr="002F4263">
        <w:t xml:space="preserve">, </w:t>
      </w:r>
      <m:oMath>
        <m:sSup>
          <m:sSupPr>
            <m:ctrlPr>
              <w:rPr>
                <w:rFonts w:ascii="Cambria Math" w:hAnsi="Cambria Math"/>
                <w:i/>
              </w:rPr>
            </m:ctrlPr>
          </m:sSupPr>
          <m:e>
            <m:r>
              <w:rPr>
                <w:rFonts w:ascii="Cambria Math" w:hAnsi="Cambria Math"/>
              </w:rPr>
              <m:t>Th</m:t>
            </m:r>
          </m:e>
          <m:sup>
            <m:r>
              <w:rPr>
                <w:rFonts w:ascii="Cambria Math" w:hAnsi="Cambria Math"/>
              </w:rPr>
              <m:t>Ε</m:t>
            </m:r>
          </m:sup>
        </m:sSup>
      </m:oMath>
      <w:r w:rsidR="002F1113" w:rsidRPr="002F4263">
        <w:t>,</w:t>
      </w:r>
      <w:r w:rsidR="000340F4" w:rsidRPr="002F4263">
        <w:rPr>
          <w:kern w:val="24"/>
        </w:rPr>
        <w:t xml:space="preserve"> , </w:t>
      </w:r>
      <m:oMath>
        <m:sSup>
          <m:sSupPr>
            <m:ctrlPr>
              <w:rPr>
                <w:rFonts w:ascii="Cambria Math" w:hAnsi="Cambria Math"/>
                <w:i/>
                <w:kern w:val="24"/>
              </w:rPr>
            </m:ctrlPr>
          </m:sSupPr>
          <m:e>
            <m:r>
              <w:rPr>
                <w:rFonts w:ascii="Cambria Math" w:hAnsi="Cambria Math"/>
                <w:kern w:val="24"/>
              </w:rPr>
              <m:t>T</m:t>
            </m:r>
          </m:e>
          <m:sup>
            <m:r>
              <w:rPr>
                <w:rFonts w:ascii="Cambria Math" w:hAnsi="Cambria Math"/>
                <w:kern w:val="24"/>
              </w:rPr>
              <m:t>N</m:t>
            </m:r>
          </m:sup>
        </m:sSup>
      </m:oMath>
      <w:r w:rsidR="000340F4" w:rsidRPr="002F4263">
        <w:rPr>
          <w:kern w:val="24"/>
        </w:rPr>
        <w:t xml:space="preserve">, </w:t>
      </w:r>
      <m:oMath>
        <m:r>
          <w:rPr>
            <w:rFonts w:ascii="Cambria Math" w:hAnsi="Cambria Math"/>
            <w:kern w:val="24"/>
          </w:rPr>
          <m:t xml:space="preserve"> </m:t>
        </m:r>
      </m:oMath>
      <w:r w:rsidR="002F1113" w:rsidRPr="002F4263">
        <w:t xml:space="preserve"> </w:t>
      </w:r>
      <m:oMath>
        <m:sSup>
          <m:sSupPr>
            <m:ctrlPr>
              <w:rPr>
                <w:rFonts w:ascii="Cambria Math" w:hAnsi="Cambria Math"/>
                <w:i/>
                <w:kern w:val="24"/>
              </w:rPr>
            </m:ctrlPr>
          </m:sSupPr>
          <m:e>
            <m:r>
              <w:rPr>
                <w:rFonts w:ascii="Cambria Math" w:hAnsi="Cambria Math"/>
                <w:kern w:val="24"/>
              </w:rPr>
              <m:t>Th</m:t>
            </m:r>
          </m:e>
          <m:sup>
            <m:r>
              <w:rPr>
                <w:rFonts w:ascii="Cambria Math" w:hAnsi="Cambria Math"/>
                <w:kern w:val="24"/>
              </w:rPr>
              <m:t>N</m:t>
            </m:r>
          </m:sup>
        </m:sSup>
      </m:oMath>
      <w:r w:rsidR="002F1113" w:rsidRPr="002F4263">
        <w:t>,</w:t>
      </w:r>
      <w:r w:rsidR="000340F4" w:rsidRPr="002F4263">
        <w:rPr>
          <w:i/>
          <w:kern w:val="24"/>
        </w:rPr>
        <w:t xml:space="preserve"> </w:t>
      </w:r>
      <m:oMath>
        <m:r>
          <w:rPr>
            <w:rFonts w:ascii="Cambria Math" w:hAnsi="Cambria Math"/>
            <w:kern w:val="24"/>
          </w:rPr>
          <m:t>N</m:t>
        </m:r>
      </m:oMath>
      <w:r w:rsidR="000340F4" w:rsidRPr="002F4263">
        <w:t xml:space="preserve"> ,</w:t>
      </w:r>
      <w:r w:rsidR="002F1113" w:rsidRPr="002F4263">
        <w:t xml:space="preserve"> </w:t>
      </w:r>
      <m:oMath>
        <m:r>
          <w:rPr>
            <w:rFonts w:ascii="Cambria Math" w:hAnsi="Cambria Math"/>
            <w:kern w:val="24"/>
          </w:rPr>
          <m:t>NK</m:t>
        </m:r>
      </m:oMath>
      <w:r w:rsidR="009B3AFC" w:rsidRPr="002F4263">
        <w:rPr>
          <w:kern w:val="24"/>
        </w:rPr>
        <w:t xml:space="preserve">, </w:t>
      </w:r>
      <m:oMath>
        <m:sSub>
          <m:sSubPr>
            <m:ctrlPr>
              <w:rPr>
                <w:rFonts w:ascii="Cambria Math" w:hAnsi="Cambria Math"/>
                <w:i/>
                <w:kern w:val="24"/>
              </w:rPr>
            </m:ctrlPr>
          </m:sSubPr>
          <m:e>
            <m:r>
              <w:rPr>
                <w:rFonts w:ascii="Cambria Math" w:hAnsi="Cambria Math"/>
                <w:kern w:val="24"/>
              </w:rPr>
              <m:t>M</m:t>
            </m:r>
          </m:e>
          <m:sub>
            <m:r>
              <w:rPr>
                <w:rFonts w:ascii="Cambria Math" w:hAnsi="Cambria Math"/>
                <w:kern w:val="24"/>
              </w:rPr>
              <m:t>1</m:t>
            </m:r>
          </m:sub>
        </m:sSub>
      </m:oMath>
      <w:r w:rsidR="009B3AFC" w:rsidRPr="002F4263">
        <w:rPr>
          <w:kern w:val="24"/>
        </w:rPr>
        <w:t xml:space="preserve">, </w:t>
      </w:r>
      <m:oMath>
        <m:sSub>
          <m:sSubPr>
            <m:ctrlPr>
              <w:rPr>
                <w:rFonts w:ascii="Cambria Math" w:hAnsi="Cambria Math"/>
                <w:i/>
                <w:kern w:val="24"/>
              </w:rPr>
            </m:ctrlPr>
          </m:sSubPr>
          <m:e>
            <m:r>
              <w:rPr>
                <w:rFonts w:ascii="Cambria Math" w:hAnsi="Cambria Math"/>
                <w:kern w:val="24"/>
              </w:rPr>
              <m:t>M</m:t>
            </m:r>
          </m:e>
          <m:sub>
            <m:r>
              <w:rPr>
                <w:rFonts w:ascii="Cambria Math" w:hAnsi="Cambria Math"/>
                <w:kern w:val="24"/>
              </w:rPr>
              <m:t>2</m:t>
            </m:r>
          </m:sub>
        </m:sSub>
      </m:oMath>
      <w:r w:rsidR="009B3AFC" w:rsidRPr="002F4263">
        <w:rPr>
          <w:kern w:val="24"/>
        </w:rPr>
        <w:t xml:space="preserve">, </w:t>
      </w:r>
      <m:oMath>
        <m:r>
          <w:rPr>
            <w:rFonts w:ascii="Cambria Math" w:hAnsi="Cambria Math"/>
          </w:rPr>
          <m:t>APC</m:t>
        </m:r>
      </m:oMath>
      <w:r w:rsidR="009B3AFC" w:rsidRPr="002F4263">
        <w:rPr>
          <w:kern w:val="24"/>
        </w:rPr>
        <w:t xml:space="preserve">, </w:t>
      </w:r>
      <m:oMath>
        <m:r>
          <w:rPr>
            <w:rFonts w:ascii="Cambria Math" w:hAnsi="Cambria Math"/>
            <w:kern w:val="24"/>
          </w:rPr>
          <m:t>DC</m:t>
        </m:r>
      </m:oMath>
      <w:r w:rsidR="001C23CE" w:rsidRPr="002F4263">
        <w:t xml:space="preserve"> and</w:t>
      </w:r>
      <w:r w:rsidR="00B51691" w:rsidRPr="002F4263">
        <w:t xml:space="preserve"> </w:t>
      </w:r>
      <m:oMath>
        <m:sSub>
          <m:sSubPr>
            <m:ctrlPr>
              <w:rPr>
                <w:rFonts w:ascii="Cambria Math" w:hAnsi="Cambria Math"/>
                <w:i/>
                <w:kern w:val="24"/>
              </w:rPr>
            </m:ctrlPr>
          </m:sSubPr>
          <m:e>
            <m:r>
              <w:rPr>
                <w:rFonts w:ascii="Cambria Math" w:hAnsi="Cambria Math"/>
                <w:kern w:val="24"/>
              </w:rPr>
              <m:t>T</m:t>
            </m:r>
          </m:e>
          <m:sub>
            <m:r>
              <w:rPr>
                <w:rFonts w:ascii="Cambria Math" w:hAnsi="Cambria Math"/>
                <w:kern w:val="24"/>
              </w:rPr>
              <m:t>reg</m:t>
            </m:r>
          </m:sub>
        </m:sSub>
      </m:oMath>
      <w:r w:rsidR="00B51691" w:rsidRPr="002F4263">
        <w:t xml:space="preserve">. </w:t>
      </w:r>
      <w:r w:rsidR="004600F8" w:rsidRPr="002F4263">
        <w:t>T</w:t>
      </w:r>
      <w:r w:rsidR="007C5E9B" w:rsidRPr="002F4263">
        <w:t xml:space="preserve">he </w:t>
      </w:r>
      <w:r w:rsidR="004600F8" w:rsidRPr="002F4263">
        <w:t xml:space="preserve">last two </w:t>
      </w:r>
      <w:r w:rsidR="00FE78BE" w:rsidRPr="002F4263">
        <w:t>term</w:t>
      </w:r>
      <w:r w:rsidR="002F396A" w:rsidRPr="002F4263">
        <w:t>s</w:t>
      </w:r>
      <w:r w:rsidR="00FE78BE" w:rsidRPr="002F4263">
        <w:t xml:space="preserve"> </w:t>
      </w:r>
      <w:r w:rsidR="004600F8" w:rsidRPr="002F4263">
        <w:rPr>
          <w:szCs w:val="22"/>
        </w:rPr>
        <w:t xml:space="preserve">describe the amount of </w:t>
      </w:r>
      <w:r w:rsidR="004D4408" w:rsidRPr="002F4263">
        <w:rPr>
          <w:szCs w:val="22"/>
        </w:rPr>
        <w:t>PD-</w:t>
      </w:r>
      <w:r w:rsidR="004600F8" w:rsidRPr="002F4263">
        <w:rPr>
          <w:szCs w:val="22"/>
        </w:rPr>
        <w:t xml:space="preserve">1 which </w:t>
      </w:r>
      <w:r w:rsidR="005A1A99" w:rsidRPr="002F4263">
        <w:rPr>
          <w:szCs w:val="22"/>
        </w:rPr>
        <w:t>is</w:t>
      </w:r>
      <w:r w:rsidR="008366B4" w:rsidRPr="002F4263">
        <w:rPr>
          <w:szCs w:val="22"/>
        </w:rPr>
        <w:t xml:space="preserve"> </w:t>
      </w:r>
      <w:r w:rsidR="004600F8" w:rsidRPr="002F4263">
        <w:rPr>
          <w:szCs w:val="22"/>
        </w:rPr>
        <w:t xml:space="preserve">already bound to </w:t>
      </w:r>
      <w:r w:rsidR="004D4408" w:rsidRPr="002F4263">
        <w:rPr>
          <w:szCs w:val="22"/>
        </w:rPr>
        <w:t>PD-</w:t>
      </w:r>
      <w:r w:rsidR="00AA1018" w:rsidRPr="002F4263">
        <w:rPr>
          <w:szCs w:val="22"/>
        </w:rPr>
        <w:t>L</w:t>
      </w:r>
      <w:r w:rsidR="004600F8" w:rsidRPr="002F4263">
        <w:rPr>
          <w:szCs w:val="22"/>
        </w:rPr>
        <w:t xml:space="preserve">1 and </w:t>
      </w:r>
      <w:r w:rsidR="0030385B" w:rsidRPr="002F4263">
        <w:rPr>
          <w:szCs w:val="22"/>
        </w:rPr>
        <w:t>anti-</w:t>
      </w:r>
      <w:r w:rsidR="004D4408" w:rsidRPr="002F4263">
        <w:rPr>
          <w:szCs w:val="22"/>
        </w:rPr>
        <w:t>PD-</w:t>
      </w:r>
      <w:r w:rsidR="0030385B" w:rsidRPr="002F4263">
        <w:rPr>
          <w:szCs w:val="22"/>
        </w:rPr>
        <w:t>1 respectively</w:t>
      </w:r>
      <w:r w:rsidR="00D14876" w:rsidRPr="002F4263">
        <w:rPr>
          <w:szCs w:val="22"/>
        </w:rPr>
        <w:t>.</w:t>
      </w:r>
    </w:p>
    <w:p w14:paraId="54B138C8" w14:textId="77777777" w:rsidR="00E67908" w:rsidRPr="002F4263" w:rsidRDefault="00E67908" w:rsidP="00145C62">
      <w:pPr>
        <w:jc w:val="both"/>
        <w:rPr>
          <w:rFonts w:ascii="Arial" w:hAnsi="Arial" w:cs="Arial"/>
          <w:kern w:val="24"/>
        </w:rPr>
      </w:pPr>
    </w:p>
    <w:p w14:paraId="7C8BF918" w14:textId="22BC99CA" w:rsidR="00B05C3B" w:rsidRPr="002F4263" w:rsidRDefault="00B05C3B" w:rsidP="00145C62">
      <w:pPr>
        <w:tabs>
          <w:tab w:val="left" w:pos="3531"/>
        </w:tabs>
        <w:jc w:val="both"/>
        <w:rPr>
          <w:rFonts w:ascii="Arial" w:eastAsia="Calibri" w:hAnsi="Arial" w:cs="Arial"/>
          <w:lang w:val="en-GB"/>
        </w:rPr>
      </w:pPr>
      <w:r w:rsidRPr="002F4263">
        <w:rPr>
          <w:rFonts w:ascii="Arial" w:eastAsia="Calibri" w:hAnsi="Arial" w:cs="Arial"/>
          <w:lang w:val="en-GB"/>
        </w:rPr>
        <w:t>The</w:t>
      </w:r>
      <w:r w:rsidR="00DB0C84" w:rsidRPr="002F4263">
        <w:rPr>
          <w:rFonts w:ascii="Arial" w:eastAsia="Calibri" w:hAnsi="Arial" w:cs="Arial"/>
          <w:lang w:val="en-GB"/>
        </w:rPr>
        <w:t xml:space="preserve"> rate of</w:t>
      </w:r>
      <w:r w:rsidRPr="002F4263">
        <w:rPr>
          <w:rFonts w:ascii="Arial" w:eastAsia="Calibri" w:hAnsi="Arial" w:cs="Arial"/>
          <w:lang w:val="en-GB"/>
        </w:rPr>
        <w:t xml:space="preserve"> </w:t>
      </w:r>
      <w:r w:rsidR="008366B4" w:rsidRPr="002F4263">
        <w:rPr>
          <w:rFonts w:ascii="Arial" w:eastAsia="Calibri" w:hAnsi="Arial" w:cs="Arial"/>
          <w:lang w:val="en-GB"/>
        </w:rPr>
        <w:t xml:space="preserve">change in the concentration </w:t>
      </w:r>
      <w:r w:rsidRPr="002F4263">
        <w:rPr>
          <w:rFonts w:ascii="Arial" w:eastAsia="Calibri" w:hAnsi="Arial" w:cs="Arial"/>
          <w:lang w:val="en-GB"/>
        </w:rPr>
        <w:t xml:space="preserve">of </w:t>
      </w:r>
      <w:r w:rsidR="00A41C1E" w:rsidRPr="002F4263">
        <w:rPr>
          <w:rFonts w:ascii="Arial" w:eastAsia="Calibri" w:hAnsi="Arial" w:cs="Arial"/>
          <w:lang w:val="en-GB"/>
        </w:rPr>
        <w:t xml:space="preserve">the </w:t>
      </w:r>
      <w:r w:rsidR="00146B21" w:rsidRPr="002F4263">
        <w:rPr>
          <w:rFonts w:ascii="Arial" w:eastAsia="Calibri" w:hAnsi="Arial" w:cs="Arial"/>
          <w:lang w:val="en-GB"/>
        </w:rPr>
        <w:t>PD-</w:t>
      </w:r>
      <w:r w:rsidRPr="002F4263">
        <w:rPr>
          <w:rFonts w:ascii="Arial" w:eastAsia="Calibri" w:hAnsi="Arial" w:cs="Arial"/>
          <w:lang w:val="en-GB"/>
        </w:rPr>
        <w:t xml:space="preserve">1 – </w:t>
      </w:r>
      <w:r w:rsidR="00146B21" w:rsidRPr="002F4263">
        <w:rPr>
          <w:rFonts w:ascii="Arial" w:eastAsia="Calibri" w:hAnsi="Arial" w:cs="Arial"/>
          <w:lang w:val="en-GB"/>
        </w:rPr>
        <w:t>PD-</w:t>
      </w:r>
      <w:r w:rsidR="00AA1018" w:rsidRPr="002F4263">
        <w:rPr>
          <w:rFonts w:ascii="Arial" w:eastAsia="Calibri" w:hAnsi="Arial" w:cs="Arial"/>
          <w:lang w:val="en-GB"/>
        </w:rPr>
        <w:t>L</w:t>
      </w:r>
      <w:r w:rsidRPr="002F4263">
        <w:rPr>
          <w:rFonts w:ascii="Arial" w:eastAsia="Calibri" w:hAnsi="Arial" w:cs="Arial"/>
          <w:lang w:val="en-GB"/>
        </w:rPr>
        <w:t xml:space="preserve">1 complex </w:t>
      </w:r>
      <w:r w:rsidR="005A1A99" w:rsidRPr="002F4263">
        <w:rPr>
          <w:rFonts w:ascii="Arial" w:eastAsia="Calibri" w:hAnsi="Arial" w:cs="Arial"/>
          <w:lang w:val="en-GB"/>
        </w:rPr>
        <w:t>is described by the following equation</w:t>
      </w:r>
      <w:r w:rsidR="00201CBC" w:rsidRPr="002F4263">
        <w:rPr>
          <w:rFonts w:ascii="Arial" w:eastAsia="Calibri" w:hAnsi="Arial" w:cs="Arial"/>
          <w:lang w:val="en-GB"/>
        </w:rPr>
        <w:t>:</w:t>
      </w:r>
    </w:p>
    <w:p w14:paraId="00E13743" w14:textId="77777777" w:rsidR="005D0E53" w:rsidRPr="002F4263" w:rsidRDefault="005D0E53" w:rsidP="00145C62">
      <w:pPr>
        <w:tabs>
          <w:tab w:val="left" w:pos="5546"/>
        </w:tabs>
        <w:jc w:val="both"/>
        <w:rPr>
          <w:rFonts w:ascii="Arial" w:eastAsia="Calibri" w:hAnsi="Arial" w:cs="Arial"/>
          <w:u w:val="single"/>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5D0E53" w:rsidRPr="002F4263" w14:paraId="72AF722D" w14:textId="77777777" w:rsidTr="005A0D1A">
        <w:trPr>
          <w:jc w:val="center"/>
        </w:trPr>
        <w:tc>
          <w:tcPr>
            <w:tcW w:w="7630" w:type="dxa"/>
            <w:vAlign w:val="center"/>
          </w:tcPr>
          <w:p w14:paraId="6E9C4B3E" w14:textId="642ED31D" w:rsidR="005D0E53" w:rsidRPr="002F4263" w:rsidRDefault="00830EE8" w:rsidP="00145C62">
            <w:pPr>
              <w:pStyle w:val="BodyText"/>
              <w:jc w:val="both"/>
              <w:rPr>
                <w:rFonts w:ascii="Arial" w:hAnsi="Arial" w:cs="Arial"/>
                <w:sz w:val="22"/>
                <w:szCs w:val="22"/>
              </w:rPr>
            </w:pPr>
            <m:oMathPara>
              <m:oMath>
                <m:f>
                  <m:fPr>
                    <m:ctrlPr>
                      <w:rPr>
                        <w:rFonts w:ascii="Cambria Math" w:hAnsi="Cambria Math" w:cs="Arial"/>
                        <w:i/>
                        <w:iCs/>
                        <w:color w:val="000000"/>
                        <w:kern w:val="24"/>
                        <w:sz w:val="22"/>
                        <w:szCs w:val="22"/>
                      </w:rPr>
                    </m:ctrlPr>
                  </m:fPr>
                  <m:num>
                    <m:r>
                      <w:rPr>
                        <w:rFonts w:ascii="Cambria Math" w:hAnsi="Cambria Math" w:cs="Arial"/>
                        <w:color w:val="000000"/>
                        <w:kern w:val="24"/>
                        <w:sz w:val="22"/>
                        <w:szCs w:val="22"/>
                      </w:rPr>
                      <m:t>d</m:t>
                    </m:r>
                    <w:bookmarkStart w:id="5" w:name="_Hlk71721933"/>
                    <m:d>
                      <m:dPr>
                        <m:begChr m:val="["/>
                        <m:endChr m:val="]"/>
                        <m:ctrlPr>
                          <w:rPr>
                            <w:rFonts w:ascii="Cambria Math" w:eastAsia="Cambria Math" w:hAnsi="Cambria Math" w:cs="Arial"/>
                            <w:i/>
                            <w:kern w:val="24"/>
                            <w:sz w:val="22"/>
                            <w:szCs w:val="22"/>
                          </w:rPr>
                        </m:ctrlPr>
                      </m:dPr>
                      <m:e>
                        <m:r>
                          <w:rPr>
                            <w:rFonts w:ascii="Cambria Math" w:eastAsia="Cambria Math" w:hAnsi="Cambria Math" w:cs="Arial"/>
                            <w:kern w:val="24"/>
                            <w:sz w:val="22"/>
                            <w:szCs w:val="22"/>
                          </w:rPr>
                          <m:t>PD</m:t>
                        </m:r>
                        <m:r>
                          <w:rPr>
                            <w:rFonts w:ascii="Cambria Math" w:eastAsia="Cambria Math" w:hAnsi="Cambria Math" w:cs="Arial"/>
                            <w:kern w:val="24"/>
                            <w:sz w:val="22"/>
                            <w:szCs w:val="22"/>
                          </w:rPr>
                          <m:t>1-</m:t>
                        </m:r>
                        <m:r>
                          <w:rPr>
                            <w:rFonts w:ascii="Cambria Math" w:eastAsia="Cambria Math" w:hAnsi="Cambria Math" w:cs="Arial"/>
                            <w:kern w:val="24"/>
                            <w:sz w:val="22"/>
                            <w:szCs w:val="22"/>
                          </w:rPr>
                          <m:t>PDL</m:t>
                        </m:r>
                        <m:r>
                          <w:rPr>
                            <w:rFonts w:ascii="Cambria Math" w:eastAsia="Cambria Math" w:hAnsi="Cambria Math" w:cs="Arial"/>
                            <w:kern w:val="24"/>
                            <w:sz w:val="22"/>
                            <w:szCs w:val="22"/>
                          </w:rPr>
                          <m:t>1</m:t>
                        </m:r>
                      </m:e>
                    </m:d>
                    <w:bookmarkEnd w:id="5"/>
                  </m:num>
                  <m:den>
                    <m:r>
                      <w:rPr>
                        <w:rFonts w:ascii="Cambria Math" w:hAnsi="Cambria Math" w:cs="Arial"/>
                        <w:color w:val="000000"/>
                        <w:kern w:val="24"/>
                        <w:sz w:val="22"/>
                        <w:szCs w:val="22"/>
                      </w:rPr>
                      <m:t>dt</m:t>
                    </m:r>
                  </m:den>
                </m:f>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a</m:t>
                    </m:r>
                  </m:e>
                  <m:sub>
                    <m:r>
                      <w:rPr>
                        <w:rFonts w:ascii="Cambria Math" w:hAnsi="Cambria Math" w:cs="Arial"/>
                        <w:color w:val="000000"/>
                        <w:kern w:val="24"/>
                        <w:sz w:val="22"/>
                        <w:szCs w:val="22"/>
                      </w:rPr>
                      <m:t>PL</m:t>
                    </m:r>
                  </m:sub>
                </m:sSub>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m:t>
                    </m:r>
                    <m:r>
                      <w:rPr>
                        <w:rFonts w:ascii="Cambria Math" w:hAnsi="Cambria Math" w:cs="Arial"/>
                        <w:color w:val="000000"/>
                        <w:kern w:val="24"/>
                        <w:sz w:val="22"/>
                        <w:szCs w:val="22"/>
                      </w:rPr>
                      <m:t>1</m:t>
                    </m:r>
                  </m:e>
                </m:d>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PDL</m:t>
                    </m:r>
                    <m:r>
                      <w:rPr>
                        <w:rFonts w:ascii="Cambria Math" w:hAnsi="Cambria Math" w:cs="Arial"/>
                        <w:color w:val="000000"/>
                        <w:kern w:val="24"/>
                        <w:sz w:val="22"/>
                        <w:szCs w:val="22"/>
                      </w:rPr>
                      <m:t>1</m:t>
                    </m:r>
                  </m:e>
                </m:d>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d</m:t>
                    </m:r>
                  </m:e>
                  <m:sub>
                    <m:r>
                      <w:rPr>
                        <w:rFonts w:ascii="Cambria Math" w:hAnsi="Cambria Math" w:cs="Arial"/>
                        <w:color w:val="000000"/>
                        <w:kern w:val="24"/>
                        <w:sz w:val="22"/>
                        <w:szCs w:val="22"/>
                      </w:rPr>
                      <m:t>Q</m:t>
                    </m:r>
                  </m:sub>
                </m:sSub>
                <m:d>
                  <m:dPr>
                    <m:begChr m:val="["/>
                    <m:endChr m:val="]"/>
                    <m:ctrlPr>
                      <w:rPr>
                        <w:rFonts w:ascii="Cambria Math" w:eastAsia="Cambria Math" w:hAnsi="Cambria Math" w:cs="Arial"/>
                        <w:i/>
                        <w:kern w:val="24"/>
                        <w:sz w:val="22"/>
                        <w:szCs w:val="22"/>
                      </w:rPr>
                    </m:ctrlPr>
                  </m:dPr>
                  <m:e>
                    <m:r>
                      <w:rPr>
                        <w:rFonts w:ascii="Cambria Math" w:eastAsia="Cambria Math" w:hAnsi="Cambria Math" w:cs="Arial"/>
                        <w:kern w:val="24"/>
                        <w:sz w:val="22"/>
                        <w:szCs w:val="22"/>
                      </w:rPr>
                      <m:t>PD</m:t>
                    </m:r>
                    <m:r>
                      <w:rPr>
                        <w:rFonts w:ascii="Cambria Math" w:eastAsia="Cambria Math" w:hAnsi="Cambria Math" w:cs="Arial"/>
                        <w:kern w:val="24"/>
                        <w:sz w:val="22"/>
                        <w:szCs w:val="22"/>
                      </w:rPr>
                      <m:t>1-</m:t>
                    </m:r>
                    <m:r>
                      <w:rPr>
                        <w:rFonts w:ascii="Cambria Math" w:eastAsia="Cambria Math" w:hAnsi="Cambria Math" w:cs="Arial"/>
                        <w:kern w:val="24"/>
                        <w:sz w:val="22"/>
                        <w:szCs w:val="22"/>
                      </w:rPr>
                      <m:t>PDL</m:t>
                    </m:r>
                    <m:r>
                      <w:rPr>
                        <w:rFonts w:ascii="Cambria Math" w:eastAsia="Cambria Math" w:hAnsi="Cambria Math" w:cs="Arial"/>
                        <w:kern w:val="24"/>
                        <w:sz w:val="22"/>
                        <w:szCs w:val="22"/>
                      </w:rPr>
                      <m:t>1</m:t>
                    </m:r>
                  </m:e>
                </m:d>
              </m:oMath>
            </m:oMathPara>
          </w:p>
        </w:tc>
        <w:tc>
          <w:tcPr>
            <w:tcW w:w="676" w:type="dxa"/>
            <w:vAlign w:val="center"/>
          </w:tcPr>
          <w:p w14:paraId="7CFF8C1F" w14:textId="26882431" w:rsidR="005D0E53" w:rsidRPr="002F4263" w:rsidRDefault="005D0E53" w:rsidP="00145C62">
            <w:pPr>
              <w:jc w:val="both"/>
              <w:rPr>
                <w:rFonts w:ascii="Arial" w:hAnsi="Arial" w:cs="Arial"/>
                <w:sz w:val="22"/>
                <w:szCs w:val="22"/>
              </w:rPr>
            </w:pPr>
            <w:r w:rsidRPr="002F4263">
              <w:rPr>
                <w:rFonts w:ascii="Arial" w:hAnsi="Arial" w:cs="Arial"/>
                <w:sz w:val="22"/>
                <w:szCs w:val="22"/>
              </w:rPr>
              <w:t>(</w:t>
            </w:r>
            <w:r w:rsidRPr="002F4263">
              <w:rPr>
                <w:rFonts w:ascii="Arial" w:hAnsi="Arial" w:cs="Arial"/>
                <w:noProof/>
              </w:rPr>
              <w:fldChar w:fldCharType="begin"/>
            </w:r>
            <w:r w:rsidRPr="002F4263">
              <w:rPr>
                <w:rFonts w:ascii="Arial" w:eastAsiaTheme="minorEastAsia" w:hAnsi="Arial" w:cs="Arial"/>
                <w:noProof/>
                <w:sz w:val="22"/>
                <w:szCs w:val="22"/>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sz w:val="22"/>
                <w:szCs w:val="22"/>
                <w:lang w:val="en-US"/>
              </w:rPr>
              <w:t>5</w:t>
            </w:r>
            <w:r w:rsidRPr="002F4263">
              <w:rPr>
                <w:rFonts w:ascii="Arial" w:hAnsi="Arial" w:cs="Arial"/>
                <w:noProof/>
              </w:rPr>
              <w:fldChar w:fldCharType="end"/>
            </w:r>
            <w:r w:rsidRPr="002F4263">
              <w:rPr>
                <w:rFonts w:ascii="Arial" w:hAnsi="Arial" w:cs="Arial"/>
                <w:sz w:val="22"/>
                <w:szCs w:val="22"/>
              </w:rPr>
              <w:t>)</w:t>
            </w:r>
          </w:p>
        </w:tc>
      </w:tr>
    </w:tbl>
    <w:p w14:paraId="50C1090C" w14:textId="77777777" w:rsidR="005D0E53" w:rsidRPr="002F4263" w:rsidRDefault="005D0E53" w:rsidP="00145C62">
      <w:pPr>
        <w:tabs>
          <w:tab w:val="left" w:pos="5546"/>
        </w:tabs>
        <w:jc w:val="both"/>
        <w:rPr>
          <w:rFonts w:ascii="Arial" w:eastAsia="Calibri" w:hAnsi="Arial" w:cs="Arial"/>
          <w:u w:val="single"/>
        </w:rPr>
      </w:pPr>
    </w:p>
    <w:p w14:paraId="320EB7B7" w14:textId="1F29F291" w:rsidR="00B77D8C" w:rsidRPr="002F4263" w:rsidRDefault="00B77D8C" w:rsidP="00145C62">
      <w:pPr>
        <w:pStyle w:val="Body"/>
        <w:rPr>
          <w:szCs w:val="22"/>
        </w:rPr>
      </w:pPr>
      <w:r w:rsidRPr="002F4263">
        <w:rPr>
          <w:szCs w:val="22"/>
          <w:lang w:val="en-GB"/>
        </w:rPr>
        <w:t xml:space="preserve">where the first term </w:t>
      </w:r>
      <w:r w:rsidR="00FB055A" w:rsidRPr="002F4263">
        <w:rPr>
          <w:szCs w:val="22"/>
        </w:rPr>
        <w:t>is</w:t>
      </w:r>
      <w:r w:rsidRPr="002F4263">
        <w:rPr>
          <w:szCs w:val="22"/>
        </w:rPr>
        <w:t xml:space="preserve"> the binding of </w:t>
      </w:r>
      <w:r w:rsidR="00146B21" w:rsidRPr="002F4263">
        <w:rPr>
          <w:szCs w:val="22"/>
        </w:rPr>
        <w:t>PD-</w:t>
      </w:r>
      <w:r w:rsidRPr="002F4263">
        <w:rPr>
          <w:szCs w:val="22"/>
        </w:rPr>
        <w:t xml:space="preserve">1 to the </w:t>
      </w:r>
      <w:r w:rsidR="00146B21" w:rsidRPr="002F4263">
        <w:rPr>
          <w:szCs w:val="22"/>
        </w:rPr>
        <w:t>PD-</w:t>
      </w:r>
      <w:proofErr w:type="gramStart"/>
      <w:r w:rsidR="00AA1018" w:rsidRPr="002F4263">
        <w:rPr>
          <w:szCs w:val="22"/>
        </w:rPr>
        <w:t>L</w:t>
      </w:r>
      <w:r w:rsidRPr="002F4263">
        <w:rPr>
          <w:szCs w:val="22"/>
        </w:rPr>
        <w:t>1</w:t>
      </w:r>
      <w:proofErr w:type="gramEnd"/>
      <w:r w:rsidRPr="002F4263">
        <w:rPr>
          <w:szCs w:val="22"/>
        </w:rPr>
        <w:t xml:space="preserve"> and the last term </w:t>
      </w:r>
      <w:r w:rsidR="00BC4684" w:rsidRPr="002F4263">
        <w:rPr>
          <w:szCs w:val="22"/>
        </w:rPr>
        <w:t>is</w:t>
      </w:r>
      <w:r w:rsidRPr="002F4263">
        <w:rPr>
          <w:szCs w:val="22"/>
        </w:rPr>
        <w:t xml:space="preserve"> </w:t>
      </w:r>
      <w:r w:rsidR="003C2D22" w:rsidRPr="002F4263">
        <w:rPr>
          <w:szCs w:val="22"/>
        </w:rPr>
        <w:t>their</w:t>
      </w:r>
      <w:r w:rsidR="008366B4" w:rsidRPr="002F4263">
        <w:rPr>
          <w:szCs w:val="22"/>
        </w:rPr>
        <w:t xml:space="preserve"> </w:t>
      </w:r>
      <w:r w:rsidR="00AC2530" w:rsidRPr="002F4263">
        <w:rPr>
          <w:szCs w:val="22"/>
        </w:rPr>
        <w:t>un</w:t>
      </w:r>
      <w:r w:rsidR="00EE2DBC" w:rsidRPr="002F4263">
        <w:rPr>
          <w:szCs w:val="22"/>
        </w:rPr>
        <w:t>binding</w:t>
      </w:r>
      <w:r w:rsidRPr="002F4263">
        <w:rPr>
          <w:szCs w:val="22"/>
        </w:rPr>
        <w:t>.</w:t>
      </w:r>
    </w:p>
    <w:p w14:paraId="30C8ABBE" w14:textId="7101A4C4" w:rsidR="004A22DD" w:rsidRPr="002F4263" w:rsidRDefault="004A22DD" w:rsidP="00145C62">
      <w:pPr>
        <w:tabs>
          <w:tab w:val="left" w:pos="3531"/>
        </w:tabs>
        <w:jc w:val="both"/>
        <w:rPr>
          <w:rFonts w:ascii="Arial" w:eastAsia="Calibri" w:hAnsi="Arial" w:cs="Arial"/>
          <w:lang w:val="en-GB"/>
        </w:rPr>
      </w:pPr>
      <w:r w:rsidRPr="002F4263">
        <w:rPr>
          <w:rFonts w:ascii="Arial" w:eastAsia="Calibri" w:hAnsi="Arial" w:cs="Arial"/>
          <w:lang w:val="en-GB"/>
        </w:rPr>
        <w:t>The</w:t>
      </w:r>
      <w:r w:rsidR="00201CBC" w:rsidRPr="002F4263">
        <w:rPr>
          <w:rFonts w:ascii="Arial" w:eastAsia="Calibri" w:hAnsi="Arial" w:cs="Arial"/>
          <w:lang w:val="en-GB"/>
        </w:rPr>
        <w:t xml:space="preserve"> rate of</w:t>
      </w:r>
      <w:r w:rsidRPr="002F4263">
        <w:rPr>
          <w:rFonts w:ascii="Arial" w:eastAsia="Calibri" w:hAnsi="Arial" w:cs="Arial"/>
          <w:lang w:val="en-GB"/>
        </w:rPr>
        <w:t xml:space="preserve"> </w:t>
      </w:r>
      <w:r w:rsidR="008366B4" w:rsidRPr="002F4263">
        <w:rPr>
          <w:rFonts w:ascii="Arial" w:eastAsia="Calibri" w:hAnsi="Arial" w:cs="Arial"/>
          <w:lang w:val="en-GB"/>
        </w:rPr>
        <w:t xml:space="preserve">change in the concentration of the </w:t>
      </w:r>
      <w:r w:rsidRPr="002F4263">
        <w:rPr>
          <w:rFonts w:ascii="Arial" w:hAnsi="Arial" w:cs="Arial"/>
          <w:lang w:val="en-GB"/>
        </w:rPr>
        <w:t>anti-</w:t>
      </w:r>
      <w:r w:rsidR="00146B21" w:rsidRPr="002F4263">
        <w:rPr>
          <w:rFonts w:ascii="Arial" w:hAnsi="Arial" w:cs="Arial"/>
          <w:lang w:val="en-GB"/>
        </w:rPr>
        <w:t>PD-</w:t>
      </w:r>
      <w:r w:rsidRPr="002F4263">
        <w:rPr>
          <w:rFonts w:ascii="Arial" w:hAnsi="Arial" w:cs="Arial"/>
          <w:lang w:val="en-GB"/>
        </w:rPr>
        <w:t xml:space="preserve">1 </w:t>
      </w:r>
      <w:r w:rsidR="00381926" w:rsidRPr="002F4263">
        <w:rPr>
          <w:rFonts w:ascii="Arial" w:hAnsi="Arial" w:cs="Arial"/>
          <w:lang w:val="en-GB"/>
        </w:rPr>
        <w:t>-</w:t>
      </w:r>
      <w:r w:rsidR="00CC7325" w:rsidRPr="002F4263">
        <w:rPr>
          <w:rFonts w:ascii="Arial" w:hAnsi="Arial" w:cs="Arial"/>
          <w:lang w:val="en-GB"/>
        </w:rPr>
        <w:t xml:space="preserve"> </w:t>
      </w:r>
      <w:r w:rsidR="00146B21" w:rsidRPr="002F4263">
        <w:rPr>
          <w:rFonts w:ascii="Arial" w:hAnsi="Arial" w:cs="Arial"/>
        </w:rPr>
        <w:t>PD-</w:t>
      </w:r>
      <w:r w:rsidRPr="002F4263">
        <w:rPr>
          <w:rFonts w:ascii="Arial" w:hAnsi="Arial" w:cs="Arial"/>
        </w:rPr>
        <w:t>1</w:t>
      </w:r>
      <w:r w:rsidRPr="002F4263">
        <w:rPr>
          <w:rFonts w:ascii="Arial" w:eastAsia="Calibri" w:hAnsi="Arial" w:cs="Arial"/>
          <w:lang w:val="en-GB"/>
        </w:rPr>
        <w:t xml:space="preserve"> complex </w:t>
      </w:r>
      <w:r w:rsidR="005A1A99" w:rsidRPr="002F4263">
        <w:rPr>
          <w:rFonts w:ascii="Arial" w:eastAsia="Calibri" w:hAnsi="Arial" w:cs="Arial"/>
          <w:lang w:val="en-GB"/>
        </w:rPr>
        <w:t>is</w:t>
      </w:r>
      <w:r w:rsidR="00201CBC" w:rsidRPr="002F4263">
        <w:rPr>
          <w:rFonts w:ascii="Arial" w:eastAsia="Calibri" w:hAnsi="Arial" w:cs="Arial"/>
          <w:lang w:val="en-GB"/>
        </w:rPr>
        <w:t>:</w:t>
      </w:r>
    </w:p>
    <w:p w14:paraId="1D716248" w14:textId="77777777" w:rsidR="004A22DD" w:rsidRPr="002F4263" w:rsidRDefault="004A22DD" w:rsidP="00145C62">
      <w:pPr>
        <w:tabs>
          <w:tab w:val="left" w:pos="3531"/>
        </w:tabs>
        <w:jc w:val="both"/>
        <w:rPr>
          <w:rFonts w:ascii="Arial" w:eastAsia="Calibri" w:hAnsi="Arial" w:cs="Arial"/>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4A22DD" w:rsidRPr="002F4263" w14:paraId="117EF2BF" w14:textId="77777777" w:rsidTr="00597BDD">
        <w:trPr>
          <w:jc w:val="center"/>
        </w:trPr>
        <w:tc>
          <w:tcPr>
            <w:tcW w:w="7630" w:type="dxa"/>
            <w:vAlign w:val="center"/>
          </w:tcPr>
          <w:p w14:paraId="21D417DC" w14:textId="6A4451E3" w:rsidR="004A22DD" w:rsidRPr="002F4263" w:rsidRDefault="00830EE8" w:rsidP="00145C62">
            <w:pPr>
              <w:pStyle w:val="NormalWeb"/>
              <w:jc w:val="both"/>
              <w:rPr>
                <w:rFonts w:ascii="Arial" w:hAnsi="Arial" w:cs="Arial"/>
                <w:sz w:val="22"/>
                <w:szCs w:val="22"/>
              </w:rPr>
            </w:pPr>
            <m:oMathPara>
              <m:oMath>
                <m:f>
                  <m:fPr>
                    <m:ctrlPr>
                      <w:rPr>
                        <w:rFonts w:ascii="Cambria Math" w:hAnsi="Cambria Math" w:cs="Arial"/>
                        <w:i/>
                        <w:iCs/>
                        <w:kern w:val="24"/>
                        <w:sz w:val="22"/>
                        <w:szCs w:val="22"/>
                      </w:rPr>
                    </m:ctrlPr>
                  </m:fPr>
                  <m:num>
                    <m:r>
                      <w:rPr>
                        <w:rFonts w:ascii="Cambria Math" w:hAnsi="Cambria Math" w:cs="Arial"/>
                        <w:kern w:val="24"/>
                        <w:sz w:val="22"/>
                        <w:szCs w:val="22"/>
                      </w:rPr>
                      <m:t>d</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m:t>
                        </m:r>
                        <m:r>
                          <w:rPr>
                            <w:rFonts w:ascii="Cambria Math" w:hAnsi="Cambria Math" w:cs="Arial"/>
                            <w:color w:val="000000"/>
                            <w:kern w:val="24"/>
                            <w:sz w:val="22"/>
                            <w:szCs w:val="22"/>
                          </w:rPr>
                          <m:t>1-</m:t>
                        </m:r>
                        <m:r>
                          <w:rPr>
                            <w:rFonts w:ascii="Cambria Math" w:hAnsi="Cambria Math" w:cs="Arial"/>
                            <w:color w:val="000000"/>
                            <w:kern w:val="24"/>
                            <w:sz w:val="22"/>
                            <w:szCs w:val="22"/>
                          </w:rPr>
                          <m:t>antiPD</m:t>
                        </m:r>
                        <m:r>
                          <w:rPr>
                            <w:rFonts w:ascii="Cambria Math" w:hAnsi="Cambria Math" w:cs="Arial"/>
                            <w:color w:val="000000"/>
                            <w:kern w:val="24"/>
                            <w:sz w:val="22"/>
                            <w:szCs w:val="22"/>
                          </w:rPr>
                          <m:t>1</m:t>
                        </m:r>
                      </m:e>
                    </m:d>
                  </m:num>
                  <m:den>
                    <m:r>
                      <w:rPr>
                        <w:rFonts w:ascii="Cambria Math" w:hAnsi="Cambria Math" w:cs="Arial"/>
                        <w:kern w:val="24"/>
                        <w:sz w:val="22"/>
                        <w:szCs w:val="22"/>
                      </w:rPr>
                      <m:t>dt</m:t>
                    </m:r>
                  </m:den>
                </m:f>
                <m:r>
                  <w:rPr>
                    <w:rFonts w:ascii="Cambria Math" w:hAnsi="Cambria Math" w:cs="Arial"/>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μ</m:t>
                    </m:r>
                  </m:e>
                  <m:sub>
                    <m:r>
                      <w:rPr>
                        <w:rFonts w:ascii="Cambria Math" w:hAnsi="Cambria Math" w:cs="Arial"/>
                        <w:color w:val="000000"/>
                        <w:kern w:val="24"/>
                        <w:sz w:val="22"/>
                        <w:szCs w:val="22"/>
                      </w:rPr>
                      <m:t>PD</m:t>
                    </m:r>
                    <m:r>
                      <w:rPr>
                        <w:rFonts w:ascii="Cambria Math" w:hAnsi="Cambria Math" w:cs="Arial"/>
                        <w:color w:val="000000"/>
                        <w:kern w:val="24"/>
                        <w:sz w:val="22"/>
                        <w:szCs w:val="22"/>
                      </w:rPr>
                      <m:t>1-</m:t>
                    </m:r>
                    <m:r>
                      <w:rPr>
                        <w:rFonts w:ascii="Cambria Math" w:hAnsi="Cambria Math" w:cs="Arial"/>
                        <w:color w:val="000000"/>
                        <w:kern w:val="24"/>
                        <w:sz w:val="22"/>
                        <w:szCs w:val="22"/>
                      </w:rPr>
                      <m:t>aPD</m:t>
                    </m:r>
                    <m:r>
                      <w:rPr>
                        <w:rFonts w:ascii="Cambria Math" w:hAnsi="Cambria Math" w:cs="Arial"/>
                        <w:color w:val="000000"/>
                        <w:kern w:val="24"/>
                        <w:sz w:val="22"/>
                        <w:szCs w:val="22"/>
                      </w:rPr>
                      <m:t>1</m:t>
                    </m:r>
                  </m:sub>
                </m:sSub>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m:t>
                    </m:r>
                    <m:r>
                      <w:rPr>
                        <w:rFonts w:ascii="Cambria Math" w:hAnsi="Cambria Math" w:cs="Arial"/>
                        <w:color w:val="000000"/>
                        <w:kern w:val="24"/>
                        <w:sz w:val="22"/>
                        <w:szCs w:val="22"/>
                      </w:rPr>
                      <m:t>1</m:t>
                    </m:r>
                  </m:e>
                </m:d>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m:t>
                    </m:r>
                    <m:r>
                      <w:rPr>
                        <w:rFonts w:ascii="Cambria Math" w:hAnsi="Cambria Math" w:cs="Arial"/>
                        <w:color w:val="000000"/>
                        <w:kern w:val="24"/>
                        <w:sz w:val="22"/>
                        <w:szCs w:val="22"/>
                      </w:rPr>
                      <m:t>1</m:t>
                    </m:r>
                  </m:e>
                </m:d>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d</m:t>
                    </m:r>
                  </m:e>
                  <m:sub>
                    <m:r>
                      <w:rPr>
                        <w:rFonts w:ascii="Cambria Math" w:hAnsi="Cambria Math" w:cs="Arial"/>
                        <w:color w:val="000000"/>
                        <w:kern w:val="24"/>
                        <w:sz w:val="22"/>
                        <w:szCs w:val="22"/>
                      </w:rPr>
                      <m:t>PD</m:t>
                    </m:r>
                    <m:r>
                      <w:rPr>
                        <w:rFonts w:ascii="Cambria Math" w:hAnsi="Cambria Math" w:cs="Arial"/>
                        <w:color w:val="000000"/>
                        <w:kern w:val="24"/>
                        <w:sz w:val="22"/>
                        <w:szCs w:val="22"/>
                      </w:rPr>
                      <m:t>1-</m:t>
                    </m:r>
                    <m:r>
                      <w:rPr>
                        <w:rFonts w:ascii="Cambria Math" w:hAnsi="Cambria Math" w:cs="Arial"/>
                        <w:color w:val="000000"/>
                        <w:kern w:val="24"/>
                        <w:sz w:val="22"/>
                        <w:szCs w:val="22"/>
                      </w:rPr>
                      <m:t>aPD</m:t>
                    </m:r>
                    <m:r>
                      <w:rPr>
                        <w:rFonts w:ascii="Cambria Math" w:hAnsi="Cambria Math" w:cs="Arial"/>
                        <w:color w:val="000000"/>
                        <w:kern w:val="24"/>
                        <w:sz w:val="22"/>
                        <w:szCs w:val="22"/>
                      </w:rPr>
                      <m:t>1</m:t>
                    </m:r>
                  </m:sub>
                </m:sSub>
                <m:r>
                  <w:rPr>
                    <w:rFonts w:ascii="Cambria Math" w:hAnsi="Cambria Math" w:cs="Arial"/>
                    <w:color w:val="000000"/>
                    <w:kern w:val="24"/>
                    <w:sz w:val="22"/>
                    <w:szCs w:val="22"/>
                  </w:rPr>
                  <m:t xml:space="preserve"> </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m:t>
                    </m:r>
                    <m:r>
                      <w:rPr>
                        <w:rFonts w:ascii="Cambria Math" w:hAnsi="Cambria Math" w:cs="Arial"/>
                        <w:color w:val="000000"/>
                        <w:kern w:val="24"/>
                        <w:sz w:val="22"/>
                        <w:szCs w:val="22"/>
                      </w:rPr>
                      <m:t>1-</m:t>
                    </m:r>
                    <m:r>
                      <w:rPr>
                        <w:rFonts w:ascii="Cambria Math" w:hAnsi="Cambria Math" w:cs="Arial"/>
                        <w:color w:val="000000"/>
                        <w:kern w:val="24"/>
                        <w:sz w:val="22"/>
                        <w:szCs w:val="22"/>
                      </w:rPr>
                      <m:t>antiPD</m:t>
                    </m:r>
                    <m:r>
                      <w:rPr>
                        <w:rFonts w:ascii="Cambria Math" w:hAnsi="Cambria Math" w:cs="Arial"/>
                        <w:color w:val="000000"/>
                        <w:kern w:val="24"/>
                        <w:sz w:val="22"/>
                        <w:szCs w:val="22"/>
                      </w:rPr>
                      <m:t>1</m:t>
                    </m:r>
                  </m:e>
                </m:d>
              </m:oMath>
            </m:oMathPara>
          </w:p>
        </w:tc>
        <w:tc>
          <w:tcPr>
            <w:tcW w:w="676" w:type="dxa"/>
            <w:vAlign w:val="center"/>
          </w:tcPr>
          <w:p w14:paraId="60A41322" w14:textId="353B94DF" w:rsidR="004A22DD" w:rsidRPr="002F4263" w:rsidRDefault="004A22DD" w:rsidP="00145C62">
            <w:pPr>
              <w:jc w:val="both"/>
              <w:rPr>
                <w:rFonts w:ascii="Arial" w:hAnsi="Arial" w:cs="Arial"/>
                <w:sz w:val="22"/>
                <w:szCs w:val="22"/>
              </w:rPr>
            </w:pPr>
            <w:r w:rsidRPr="002F4263">
              <w:rPr>
                <w:rFonts w:ascii="Arial" w:hAnsi="Arial" w:cs="Arial"/>
                <w:sz w:val="22"/>
                <w:szCs w:val="22"/>
              </w:rPr>
              <w:t>(</w:t>
            </w:r>
            <w:r w:rsidRPr="002F4263">
              <w:rPr>
                <w:rFonts w:ascii="Arial" w:hAnsi="Arial" w:cs="Arial"/>
                <w:noProof/>
              </w:rPr>
              <w:fldChar w:fldCharType="begin"/>
            </w:r>
            <w:r w:rsidRPr="002F4263">
              <w:rPr>
                <w:rFonts w:ascii="Arial" w:eastAsiaTheme="minorEastAsia" w:hAnsi="Arial" w:cs="Arial"/>
                <w:noProof/>
                <w:sz w:val="22"/>
                <w:szCs w:val="22"/>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sz w:val="22"/>
                <w:szCs w:val="22"/>
                <w:lang w:val="en-US"/>
              </w:rPr>
              <w:t>6</w:t>
            </w:r>
            <w:r w:rsidRPr="002F4263">
              <w:rPr>
                <w:rFonts w:ascii="Arial" w:hAnsi="Arial" w:cs="Arial"/>
                <w:noProof/>
              </w:rPr>
              <w:fldChar w:fldCharType="end"/>
            </w:r>
            <w:r w:rsidRPr="002F4263">
              <w:rPr>
                <w:rFonts w:ascii="Arial" w:hAnsi="Arial" w:cs="Arial"/>
                <w:sz w:val="22"/>
                <w:szCs w:val="22"/>
              </w:rPr>
              <w:t>)</w:t>
            </w:r>
          </w:p>
        </w:tc>
      </w:tr>
    </w:tbl>
    <w:p w14:paraId="114C2E48" w14:textId="175BA45B" w:rsidR="004A22DD" w:rsidRPr="002F4263" w:rsidRDefault="008366B4" w:rsidP="00145C62">
      <w:pPr>
        <w:pStyle w:val="Body"/>
        <w:rPr>
          <w:szCs w:val="22"/>
          <w:lang w:val="en-GB"/>
        </w:rPr>
      </w:pPr>
      <w:r w:rsidRPr="002F4263">
        <w:rPr>
          <w:szCs w:val="22"/>
          <w:lang w:val="en-GB"/>
        </w:rPr>
        <w:t>w</w:t>
      </w:r>
      <w:r w:rsidR="004A22DD" w:rsidRPr="002F4263">
        <w:rPr>
          <w:szCs w:val="22"/>
          <w:lang w:val="en-GB"/>
        </w:rPr>
        <w:t>here</w:t>
      </w:r>
      <w:r w:rsidR="00A07B4B" w:rsidRPr="002F4263">
        <w:rPr>
          <w:szCs w:val="22"/>
          <w:lang w:val="en-GB"/>
        </w:rPr>
        <w:t xml:space="preserve"> the </w:t>
      </w:r>
      <w:r w:rsidR="00F87920" w:rsidRPr="002F4263">
        <w:rPr>
          <w:szCs w:val="22"/>
          <w:lang w:val="en-GB"/>
        </w:rPr>
        <w:t>first</w:t>
      </w:r>
      <w:r w:rsidR="00A07B4B" w:rsidRPr="002F4263">
        <w:rPr>
          <w:szCs w:val="22"/>
          <w:lang w:val="en-GB"/>
        </w:rPr>
        <w:t xml:space="preserve"> term </w:t>
      </w:r>
      <w:r w:rsidR="00BC4684" w:rsidRPr="002F4263">
        <w:rPr>
          <w:szCs w:val="22"/>
        </w:rPr>
        <w:t>is</w:t>
      </w:r>
      <w:r w:rsidR="00BB359B" w:rsidRPr="002F4263">
        <w:rPr>
          <w:szCs w:val="22"/>
        </w:rPr>
        <w:t xml:space="preserve"> the binding of </w:t>
      </w:r>
      <w:r w:rsidR="00146B21" w:rsidRPr="002F4263">
        <w:rPr>
          <w:szCs w:val="22"/>
        </w:rPr>
        <w:t>PD-</w:t>
      </w:r>
      <w:r w:rsidR="00BB359B" w:rsidRPr="002F4263">
        <w:rPr>
          <w:szCs w:val="22"/>
        </w:rPr>
        <w:t>1 to the anti</w:t>
      </w:r>
      <w:r w:rsidR="00A07B4B" w:rsidRPr="002F4263">
        <w:rPr>
          <w:szCs w:val="22"/>
        </w:rPr>
        <w:t>-</w:t>
      </w:r>
      <w:r w:rsidR="00146B21" w:rsidRPr="002F4263">
        <w:rPr>
          <w:szCs w:val="22"/>
        </w:rPr>
        <w:t>PD-</w:t>
      </w:r>
      <w:r w:rsidR="00A07B4B" w:rsidRPr="002F4263">
        <w:rPr>
          <w:szCs w:val="22"/>
        </w:rPr>
        <w:t>1</w:t>
      </w:r>
      <w:r w:rsidR="00600189" w:rsidRPr="002F4263">
        <w:rPr>
          <w:szCs w:val="22"/>
        </w:rPr>
        <w:t xml:space="preserve"> and the last term </w:t>
      </w:r>
      <w:r w:rsidR="00BC4684" w:rsidRPr="002F4263">
        <w:rPr>
          <w:szCs w:val="22"/>
        </w:rPr>
        <w:t>is</w:t>
      </w:r>
      <w:r w:rsidR="00600189" w:rsidRPr="002F4263">
        <w:rPr>
          <w:szCs w:val="22"/>
        </w:rPr>
        <w:t xml:space="preserve"> </w:t>
      </w:r>
      <w:r w:rsidR="003C2D22" w:rsidRPr="002F4263">
        <w:rPr>
          <w:szCs w:val="22"/>
        </w:rPr>
        <w:t>their</w:t>
      </w:r>
      <w:r w:rsidRPr="002F4263">
        <w:rPr>
          <w:szCs w:val="22"/>
        </w:rPr>
        <w:t xml:space="preserve"> </w:t>
      </w:r>
      <w:r w:rsidR="00600189" w:rsidRPr="002F4263">
        <w:rPr>
          <w:szCs w:val="22"/>
        </w:rPr>
        <w:t>unbinding.</w:t>
      </w:r>
    </w:p>
    <w:p w14:paraId="0BEBC127" w14:textId="38BAB455" w:rsidR="004D7A57" w:rsidRPr="002F4263" w:rsidRDefault="004D7A57" w:rsidP="00145C62">
      <w:pPr>
        <w:tabs>
          <w:tab w:val="left" w:pos="3531"/>
        </w:tabs>
        <w:jc w:val="both"/>
        <w:rPr>
          <w:rFonts w:ascii="Arial" w:eastAsia="Calibri" w:hAnsi="Arial" w:cs="Arial"/>
          <w:lang w:val="en-GB"/>
        </w:rPr>
      </w:pPr>
      <w:r w:rsidRPr="002F4263">
        <w:rPr>
          <w:rFonts w:ascii="Arial" w:eastAsia="Calibri" w:hAnsi="Arial" w:cs="Arial"/>
          <w:lang w:val="en-GB"/>
        </w:rPr>
        <w:t>The</w:t>
      </w:r>
      <w:r w:rsidR="00476224" w:rsidRPr="002F4263">
        <w:rPr>
          <w:rFonts w:ascii="Arial" w:eastAsia="Calibri" w:hAnsi="Arial" w:cs="Arial"/>
          <w:lang w:val="en-GB"/>
        </w:rPr>
        <w:t xml:space="preserve"> rate</w:t>
      </w:r>
      <w:r w:rsidR="00803DBE" w:rsidRPr="002F4263">
        <w:rPr>
          <w:rFonts w:ascii="Arial" w:eastAsia="Calibri" w:hAnsi="Arial" w:cs="Arial"/>
          <w:lang w:val="en-GB"/>
        </w:rPr>
        <w:t xml:space="preserve"> of</w:t>
      </w:r>
      <w:r w:rsidRPr="002F4263">
        <w:rPr>
          <w:rFonts w:ascii="Arial" w:eastAsia="Calibri" w:hAnsi="Arial" w:cs="Arial"/>
          <w:lang w:val="en-GB"/>
        </w:rPr>
        <w:t xml:space="preserve"> </w:t>
      </w:r>
      <w:r w:rsidR="008366B4" w:rsidRPr="002F4263">
        <w:rPr>
          <w:rFonts w:ascii="Arial" w:eastAsia="Calibri" w:hAnsi="Arial" w:cs="Arial"/>
          <w:lang w:val="en-GB"/>
        </w:rPr>
        <w:t>change in the concentration of</w:t>
      </w:r>
      <w:r w:rsidRPr="002F4263">
        <w:rPr>
          <w:rFonts w:ascii="Arial" w:eastAsia="Calibri" w:hAnsi="Arial" w:cs="Arial"/>
          <w:lang w:val="en-GB"/>
        </w:rPr>
        <w:t xml:space="preserve"> the anti-</w:t>
      </w:r>
      <w:r w:rsidR="00146B21" w:rsidRPr="002F4263">
        <w:rPr>
          <w:rFonts w:ascii="Arial" w:eastAsia="Calibri" w:hAnsi="Arial" w:cs="Arial"/>
          <w:lang w:val="en-GB"/>
        </w:rPr>
        <w:t>PD-</w:t>
      </w:r>
      <w:r w:rsidRPr="002F4263">
        <w:rPr>
          <w:rFonts w:ascii="Arial" w:eastAsia="Calibri" w:hAnsi="Arial" w:cs="Arial"/>
          <w:lang w:val="en-GB"/>
        </w:rPr>
        <w:t xml:space="preserve">1 </w:t>
      </w:r>
      <w:r w:rsidR="005A1A99" w:rsidRPr="002F4263">
        <w:rPr>
          <w:rFonts w:ascii="Arial" w:eastAsia="Calibri" w:hAnsi="Arial" w:cs="Arial"/>
          <w:lang w:val="en-GB"/>
        </w:rPr>
        <w:t>is</w:t>
      </w:r>
      <w:r w:rsidR="00803DBE" w:rsidRPr="002F4263">
        <w:rPr>
          <w:rFonts w:ascii="Arial" w:eastAsia="Calibri" w:hAnsi="Arial" w:cs="Arial"/>
          <w:lang w:val="en-GB"/>
        </w:rPr>
        <w:t>:</w:t>
      </w:r>
    </w:p>
    <w:p w14:paraId="6E5DA319" w14:textId="77777777" w:rsidR="004D7A57" w:rsidRPr="002F4263" w:rsidRDefault="004D7A57" w:rsidP="00145C62">
      <w:pPr>
        <w:tabs>
          <w:tab w:val="left" w:pos="3531"/>
        </w:tabs>
        <w:jc w:val="both"/>
        <w:rPr>
          <w:rFonts w:ascii="Arial" w:eastAsia="Calibri" w:hAnsi="Arial" w:cs="Arial"/>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4D7A57" w:rsidRPr="002F4263" w14:paraId="71B23FD1" w14:textId="77777777" w:rsidTr="00597BDD">
        <w:trPr>
          <w:jc w:val="center"/>
        </w:trPr>
        <w:tc>
          <w:tcPr>
            <w:tcW w:w="7630" w:type="dxa"/>
            <w:vAlign w:val="center"/>
          </w:tcPr>
          <w:p w14:paraId="1946DD30" w14:textId="4E1B776F" w:rsidR="004D7A57" w:rsidRPr="002F4263" w:rsidRDefault="00830EE8" w:rsidP="00145C62">
            <w:pPr>
              <w:pStyle w:val="NormalWeb"/>
              <w:jc w:val="both"/>
              <w:rPr>
                <w:rFonts w:ascii="Arial" w:hAnsi="Arial" w:cs="Arial"/>
                <w:sz w:val="22"/>
                <w:szCs w:val="22"/>
              </w:rPr>
            </w:pPr>
            <m:oMathPara>
              <m:oMath>
                <m:f>
                  <m:fPr>
                    <m:ctrlPr>
                      <w:rPr>
                        <w:rFonts w:ascii="Cambria Math" w:hAnsi="Cambria Math" w:cs="Arial"/>
                        <w:i/>
                        <w:iCs/>
                        <w:color w:val="000000"/>
                        <w:kern w:val="24"/>
                        <w:sz w:val="22"/>
                        <w:szCs w:val="22"/>
                      </w:rPr>
                    </m:ctrlPr>
                  </m:fPr>
                  <m:num>
                    <m:r>
                      <w:rPr>
                        <w:rFonts w:ascii="Cambria Math" w:hAnsi="Cambria Math" w:cs="Arial"/>
                        <w:color w:val="000000"/>
                        <w:kern w:val="24"/>
                        <w:sz w:val="22"/>
                        <w:szCs w:val="22"/>
                      </w:rPr>
                      <m:t>d</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m:t>
                        </m:r>
                        <m:r>
                          <w:rPr>
                            <w:rFonts w:ascii="Cambria Math" w:hAnsi="Cambria Math" w:cs="Arial"/>
                            <w:color w:val="000000"/>
                            <w:kern w:val="24"/>
                            <w:sz w:val="22"/>
                            <w:szCs w:val="22"/>
                          </w:rPr>
                          <m:t>1</m:t>
                        </m:r>
                      </m:e>
                    </m:d>
                  </m:num>
                  <m:den>
                    <m:r>
                      <w:rPr>
                        <w:rFonts w:ascii="Cambria Math" w:hAnsi="Cambria Math" w:cs="Arial"/>
                        <w:color w:val="000000"/>
                        <w:kern w:val="24"/>
                        <w:sz w:val="22"/>
                        <w:szCs w:val="22"/>
                      </w:rPr>
                      <m:t>dt</m:t>
                    </m:r>
                  </m:den>
                </m:f>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γ</m:t>
                    </m:r>
                  </m:e>
                  <m:sub>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m:t>
                    </m:r>
                    <m:r>
                      <w:rPr>
                        <w:rFonts w:ascii="Cambria Math" w:hAnsi="Cambria Math" w:cs="Arial"/>
                        <w:color w:val="000000"/>
                        <w:kern w:val="24"/>
                        <w:sz w:val="22"/>
                        <w:szCs w:val="22"/>
                      </w:rPr>
                      <m:t>1</m:t>
                    </m:r>
                  </m:sub>
                </m:sSub>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μ</m:t>
                    </m:r>
                  </m:e>
                  <m:sub>
                    <m:r>
                      <w:rPr>
                        <w:rFonts w:ascii="Cambria Math" w:hAnsi="Cambria Math" w:cs="Arial"/>
                        <w:color w:val="000000"/>
                        <w:kern w:val="24"/>
                        <w:sz w:val="22"/>
                        <w:szCs w:val="22"/>
                      </w:rPr>
                      <m:t>PD</m:t>
                    </m:r>
                    <m:r>
                      <w:rPr>
                        <w:rFonts w:ascii="Cambria Math" w:hAnsi="Cambria Math" w:cs="Arial"/>
                        <w:color w:val="000000"/>
                        <w:kern w:val="24"/>
                        <w:sz w:val="22"/>
                        <w:szCs w:val="22"/>
                      </w:rPr>
                      <m:t>1-</m:t>
                    </m:r>
                    <m:r>
                      <w:rPr>
                        <w:rFonts w:ascii="Cambria Math" w:hAnsi="Cambria Math" w:cs="Arial"/>
                        <w:color w:val="000000"/>
                        <w:kern w:val="24"/>
                        <w:sz w:val="22"/>
                        <w:szCs w:val="22"/>
                      </w:rPr>
                      <m:t>aPD</m:t>
                    </m:r>
                    <m:r>
                      <w:rPr>
                        <w:rFonts w:ascii="Cambria Math" w:hAnsi="Cambria Math" w:cs="Arial"/>
                        <w:color w:val="000000"/>
                        <w:kern w:val="24"/>
                        <w:sz w:val="22"/>
                        <w:szCs w:val="22"/>
                      </w:rPr>
                      <m:t>1</m:t>
                    </m:r>
                  </m:sub>
                </m:sSub>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m:t>
                    </m:r>
                    <m:r>
                      <w:rPr>
                        <w:rFonts w:ascii="Cambria Math" w:hAnsi="Cambria Math" w:cs="Arial"/>
                        <w:color w:val="000000"/>
                        <w:kern w:val="24"/>
                        <w:sz w:val="22"/>
                        <w:szCs w:val="22"/>
                      </w:rPr>
                      <m:t>1</m:t>
                    </m:r>
                  </m:e>
                </m:d>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m:t>
                    </m:r>
                    <m:r>
                      <w:rPr>
                        <w:rFonts w:ascii="Cambria Math" w:hAnsi="Cambria Math" w:cs="Arial"/>
                        <w:color w:val="000000"/>
                        <w:kern w:val="24"/>
                        <w:sz w:val="22"/>
                        <w:szCs w:val="22"/>
                      </w:rPr>
                      <m:t>1</m:t>
                    </m:r>
                  </m:e>
                </m:d>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d</m:t>
                    </m:r>
                  </m:e>
                  <m:sub>
                    <m:r>
                      <w:rPr>
                        <w:rFonts w:ascii="Cambria Math" w:hAnsi="Cambria Math" w:cs="Arial"/>
                        <w:color w:val="000000"/>
                        <w:kern w:val="24"/>
                        <w:sz w:val="22"/>
                        <w:szCs w:val="22"/>
                      </w:rPr>
                      <m:t>PD</m:t>
                    </m:r>
                    <m:r>
                      <w:rPr>
                        <w:rFonts w:ascii="Cambria Math" w:hAnsi="Cambria Math" w:cs="Arial"/>
                        <w:color w:val="000000"/>
                        <w:kern w:val="24"/>
                        <w:sz w:val="22"/>
                        <w:szCs w:val="22"/>
                      </w:rPr>
                      <m:t>1-</m:t>
                    </m:r>
                    <m:r>
                      <w:rPr>
                        <w:rFonts w:ascii="Cambria Math" w:hAnsi="Cambria Math" w:cs="Arial"/>
                        <w:color w:val="000000"/>
                        <w:kern w:val="24"/>
                        <w:sz w:val="22"/>
                        <w:szCs w:val="22"/>
                      </w:rPr>
                      <m:t>aPD</m:t>
                    </m:r>
                    <m:r>
                      <w:rPr>
                        <w:rFonts w:ascii="Cambria Math" w:hAnsi="Cambria Math" w:cs="Arial"/>
                        <w:color w:val="000000"/>
                        <w:kern w:val="24"/>
                        <w:sz w:val="22"/>
                        <w:szCs w:val="22"/>
                      </w:rPr>
                      <m:t>1</m:t>
                    </m:r>
                  </m:sub>
                </m:sSub>
                <m:r>
                  <w:rPr>
                    <w:rFonts w:ascii="Cambria Math" w:hAnsi="Cambria Math" w:cs="Arial"/>
                    <w:color w:val="000000"/>
                    <w:kern w:val="24"/>
                    <w:sz w:val="22"/>
                    <w:szCs w:val="22"/>
                  </w:rPr>
                  <m:t xml:space="preserve"> </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m:t>
                    </m:r>
                    <m:r>
                      <w:rPr>
                        <w:rFonts w:ascii="Cambria Math" w:hAnsi="Cambria Math" w:cs="Arial"/>
                        <w:color w:val="000000"/>
                        <w:kern w:val="24"/>
                        <w:sz w:val="22"/>
                        <w:szCs w:val="22"/>
                      </w:rPr>
                      <m:t>1-</m:t>
                    </m:r>
                    <m:r>
                      <w:rPr>
                        <w:rFonts w:ascii="Cambria Math" w:hAnsi="Cambria Math" w:cs="Arial"/>
                        <w:color w:val="000000"/>
                        <w:kern w:val="24"/>
                        <w:sz w:val="22"/>
                        <w:szCs w:val="22"/>
                      </w:rPr>
                      <m:t>antiPD</m:t>
                    </m:r>
                    <m:r>
                      <w:rPr>
                        <w:rFonts w:ascii="Cambria Math" w:hAnsi="Cambria Math" w:cs="Arial"/>
                        <w:color w:val="000000"/>
                        <w:kern w:val="24"/>
                        <w:sz w:val="22"/>
                        <w:szCs w:val="22"/>
                      </w:rPr>
                      <m:t>1</m:t>
                    </m:r>
                  </m:e>
                </m:d>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d</m:t>
                    </m:r>
                  </m:e>
                  <m:sub>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m:t>
                    </m:r>
                    <m:r>
                      <w:rPr>
                        <w:rFonts w:ascii="Cambria Math" w:hAnsi="Cambria Math" w:cs="Arial"/>
                        <w:color w:val="000000"/>
                        <w:kern w:val="24"/>
                        <w:sz w:val="22"/>
                        <w:szCs w:val="22"/>
                      </w:rPr>
                      <m:t>1</m:t>
                    </m:r>
                  </m:sub>
                </m:sSub>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m:t>
                    </m:r>
                    <m:r>
                      <w:rPr>
                        <w:rFonts w:ascii="Cambria Math" w:hAnsi="Cambria Math" w:cs="Arial"/>
                        <w:color w:val="000000"/>
                        <w:kern w:val="24"/>
                        <w:sz w:val="22"/>
                        <w:szCs w:val="22"/>
                      </w:rPr>
                      <m:t>1</m:t>
                    </m:r>
                  </m:e>
                </m:d>
              </m:oMath>
            </m:oMathPara>
          </w:p>
        </w:tc>
        <w:tc>
          <w:tcPr>
            <w:tcW w:w="676" w:type="dxa"/>
            <w:vAlign w:val="center"/>
          </w:tcPr>
          <w:p w14:paraId="4EA02B84" w14:textId="15DD3A50" w:rsidR="004D7A57" w:rsidRPr="002F4263" w:rsidRDefault="004D7A57" w:rsidP="00145C62">
            <w:pPr>
              <w:jc w:val="both"/>
              <w:rPr>
                <w:rFonts w:ascii="Arial" w:hAnsi="Arial" w:cs="Arial"/>
                <w:sz w:val="22"/>
                <w:szCs w:val="22"/>
              </w:rPr>
            </w:pPr>
            <w:r w:rsidRPr="002F4263">
              <w:rPr>
                <w:rFonts w:ascii="Arial" w:hAnsi="Arial" w:cs="Arial"/>
                <w:sz w:val="22"/>
                <w:szCs w:val="22"/>
              </w:rPr>
              <w:t>(</w:t>
            </w:r>
            <w:r w:rsidRPr="002F4263">
              <w:rPr>
                <w:rFonts w:ascii="Arial" w:hAnsi="Arial" w:cs="Arial"/>
                <w:noProof/>
              </w:rPr>
              <w:fldChar w:fldCharType="begin"/>
            </w:r>
            <w:r w:rsidRPr="002F4263">
              <w:rPr>
                <w:rFonts w:ascii="Arial" w:eastAsiaTheme="minorEastAsia" w:hAnsi="Arial" w:cs="Arial"/>
                <w:noProof/>
                <w:sz w:val="22"/>
                <w:szCs w:val="22"/>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sz w:val="22"/>
                <w:szCs w:val="22"/>
                <w:lang w:val="en-US"/>
              </w:rPr>
              <w:t>7</w:t>
            </w:r>
            <w:r w:rsidRPr="002F4263">
              <w:rPr>
                <w:rFonts w:ascii="Arial" w:hAnsi="Arial" w:cs="Arial"/>
                <w:noProof/>
              </w:rPr>
              <w:fldChar w:fldCharType="end"/>
            </w:r>
            <w:r w:rsidRPr="002F4263">
              <w:rPr>
                <w:rFonts w:ascii="Arial" w:hAnsi="Arial" w:cs="Arial"/>
                <w:sz w:val="22"/>
                <w:szCs w:val="22"/>
              </w:rPr>
              <w:t>)</w:t>
            </w:r>
          </w:p>
        </w:tc>
      </w:tr>
    </w:tbl>
    <w:p w14:paraId="5E471F19" w14:textId="70FB8B4F" w:rsidR="004D7A57" w:rsidRPr="002F4263" w:rsidRDefault="004D7A57" w:rsidP="00145C62">
      <w:pPr>
        <w:tabs>
          <w:tab w:val="left" w:pos="3531"/>
        </w:tabs>
        <w:jc w:val="both"/>
        <w:rPr>
          <w:rFonts w:ascii="Arial" w:eastAsia="Calibri" w:hAnsi="Arial" w:cs="Arial"/>
          <w:lang w:val="en-GB"/>
        </w:rPr>
      </w:pPr>
    </w:p>
    <w:p w14:paraId="6980EAC1" w14:textId="07BA40D3" w:rsidR="004D7A57" w:rsidRPr="002F4263" w:rsidRDefault="004D7A57" w:rsidP="00145C62">
      <w:pPr>
        <w:pStyle w:val="Body"/>
        <w:rPr>
          <w:kern w:val="24"/>
          <w:szCs w:val="22"/>
          <w:lang w:val="en-GB"/>
        </w:rPr>
      </w:pPr>
      <w:r w:rsidRPr="002F4263">
        <w:rPr>
          <w:szCs w:val="22"/>
          <w:lang w:val="en-GB"/>
        </w:rPr>
        <w:t>where the first term represents the source term of the anti-</w:t>
      </w:r>
      <w:r w:rsidR="00146B21" w:rsidRPr="002F4263">
        <w:rPr>
          <w:szCs w:val="22"/>
          <w:lang w:val="en-GB"/>
        </w:rPr>
        <w:t>PD-</w:t>
      </w:r>
      <w:r w:rsidRPr="002F4263">
        <w:rPr>
          <w:szCs w:val="22"/>
          <w:lang w:val="en-GB"/>
        </w:rPr>
        <w:t xml:space="preserve">1, the second term </w:t>
      </w:r>
      <w:r w:rsidR="006724F2" w:rsidRPr="002F4263">
        <w:rPr>
          <w:szCs w:val="22"/>
          <w:lang w:val="en-GB"/>
        </w:rPr>
        <w:t>is</w:t>
      </w:r>
      <w:r w:rsidRPr="002F4263">
        <w:rPr>
          <w:szCs w:val="22"/>
          <w:lang w:val="en-GB"/>
        </w:rPr>
        <w:t xml:space="preserve"> the </w:t>
      </w:r>
      <w:r w:rsidR="000E5472" w:rsidRPr="002F4263">
        <w:rPr>
          <w:szCs w:val="22"/>
          <w:lang w:val="en-GB"/>
        </w:rPr>
        <w:t>binding</w:t>
      </w:r>
      <w:r w:rsidRPr="002F4263">
        <w:rPr>
          <w:szCs w:val="22"/>
          <w:lang w:val="en-GB"/>
        </w:rPr>
        <w:t xml:space="preserve"> of the anti-</w:t>
      </w:r>
      <w:r w:rsidR="00146B21" w:rsidRPr="002F4263">
        <w:rPr>
          <w:szCs w:val="22"/>
          <w:lang w:val="en-GB"/>
        </w:rPr>
        <w:t>PD-</w:t>
      </w:r>
      <w:r w:rsidRPr="002F4263">
        <w:rPr>
          <w:szCs w:val="22"/>
          <w:lang w:val="en-GB"/>
        </w:rPr>
        <w:t xml:space="preserve">1 </w:t>
      </w:r>
      <w:r w:rsidR="000E5472" w:rsidRPr="002F4263">
        <w:rPr>
          <w:szCs w:val="22"/>
          <w:lang w:val="en-GB"/>
        </w:rPr>
        <w:t>to</w:t>
      </w:r>
      <w:r w:rsidRPr="002F4263">
        <w:rPr>
          <w:szCs w:val="22"/>
          <w:lang w:val="en-GB"/>
        </w:rPr>
        <w:t xml:space="preserve"> </w:t>
      </w:r>
      <w:r w:rsidR="00146B21" w:rsidRPr="002F4263">
        <w:rPr>
          <w:szCs w:val="22"/>
          <w:lang w:val="en-GB"/>
        </w:rPr>
        <w:t>PD-</w:t>
      </w:r>
      <w:r w:rsidRPr="002F4263">
        <w:rPr>
          <w:szCs w:val="22"/>
          <w:lang w:val="en-GB"/>
        </w:rPr>
        <w:t>1</w:t>
      </w:r>
      <w:r w:rsidR="00B11088" w:rsidRPr="002F4263">
        <w:rPr>
          <w:szCs w:val="22"/>
          <w:lang w:val="en-GB"/>
        </w:rPr>
        <w:t xml:space="preserve">, the following </w:t>
      </w:r>
      <w:r w:rsidR="00B11088" w:rsidRPr="002F4263">
        <w:rPr>
          <w:szCs w:val="22"/>
        </w:rPr>
        <w:t xml:space="preserve">term </w:t>
      </w:r>
      <w:r w:rsidR="000E5472" w:rsidRPr="002F4263">
        <w:rPr>
          <w:szCs w:val="22"/>
        </w:rPr>
        <w:t>is</w:t>
      </w:r>
      <w:r w:rsidR="00B11088" w:rsidRPr="002F4263">
        <w:rPr>
          <w:szCs w:val="22"/>
        </w:rPr>
        <w:t xml:space="preserve"> </w:t>
      </w:r>
      <w:r w:rsidR="000E5472" w:rsidRPr="002F4263">
        <w:rPr>
          <w:szCs w:val="22"/>
        </w:rPr>
        <w:t>their</w:t>
      </w:r>
      <w:r w:rsidR="008366B4" w:rsidRPr="002F4263">
        <w:rPr>
          <w:szCs w:val="22"/>
        </w:rPr>
        <w:t xml:space="preserve"> </w:t>
      </w:r>
      <w:r w:rsidR="00B11088" w:rsidRPr="002F4263">
        <w:rPr>
          <w:szCs w:val="22"/>
        </w:rPr>
        <w:t>unbinding,</w:t>
      </w:r>
      <w:r w:rsidRPr="002F4263">
        <w:rPr>
          <w:szCs w:val="22"/>
          <w:lang w:val="en-GB"/>
        </w:rPr>
        <w:t xml:space="preserve"> and the last term </w:t>
      </w:r>
      <w:r w:rsidR="000E5472" w:rsidRPr="002F4263">
        <w:rPr>
          <w:szCs w:val="22"/>
        </w:rPr>
        <w:t xml:space="preserve">is </w:t>
      </w:r>
      <w:r w:rsidR="00411A5C" w:rsidRPr="002F4263">
        <w:rPr>
          <w:szCs w:val="22"/>
        </w:rPr>
        <w:t>the</w:t>
      </w:r>
      <w:r w:rsidRPr="002F4263">
        <w:rPr>
          <w:szCs w:val="22"/>
        </w:rPr>
        <w:t xml:space="preserve"> degradation</w:t>
      </w:r>
      <w:r w:rsidR="00411A5C" w:rsidRPr="002F4263">
        <w:rPr>
          <w:szCs w:val="22"/>
        </w:rPr>
        <w:t xml:space="preserve"> of </w:t>
      </w:r>
      <w:r w:rsidR="00411A5C" w:rsidRPr="002F4263">
        <w:rPr>
          <w:szCs w:val="22"/>
          <w:lang w:val="en-GB"/>
        </w:rPr>
        <w:t>anti-PD-1</w:t>
      </w:r>
      <w:r w:rsidRPr="002F4263">
        <w:rPr>
          <w:szCs w:val="22"/>
        </w:rPr>
        <w:t>.</w:t>
      </w:r>
    </w:p>
    <w:p w14:paraId="38C320A8" w14:textId="77777777" w:rsidR="004A22DD" w:rsidRPr="002F4263" w:rsidRDefault="004A22DD" w:rsidP="00145C62">
      <w:pPr>
        <w:pStyle w:val="Body"/>
        <w:rPr>
          <w:szCs w:val="22"/>
          <w:lang w:val="en-GB"/>
        </w:rPr>
      </w:pPr>
    </w:p>
    <w:p w14:paraId="1F6174E7" w14:textId="30A14AB5" w:rsidR="00172941" w:rsidRPr="002F4263" w:rsidRDefault="00172941" w:rsidP="00172941">
      <w:pPr>
        <w:tabs>
          <w:tab w:val="left" w:pos="3531"/>
        </w:tabs>
        <w:jc w:val="both"/>
        <w:rPr>
          <w:rFonts w:ascii="Arial" w:eastAsia="Calibri" w:hAnsi="Arial" w:cs="Arial"/>
          <w:lang w:val="en-GB"/>
        </w:rPr>
      </w:pPr>
      <w:r w:rsidRPr="002F4263">
        <w:rPr>
          <w:rFonts w:ascii="Arial" w:eastAsia="Calibri" w:hAnsi="Arial" w:cs="Arial"/>
          <w:lang w:val="en-GB"/>
        </w:rPr>
        <w:t xml:space="preserve">The rate of change in the concentration of the </w:t>
      </w:r>
      <w:r w:rsidRPr="002F4263">
        <w:rPr>
          <w:rFonts w:ascii="Arial" w:hAnsi="Arial" w:cs="Arial"/>
          <w:lang w:val="en-GB"/>
        </w:rPr>
        <w:t>anti-</w:t>
      </w:r>
      <w:r w:rsidR="00146B21" w:rsidRPr="002F4263">
        <w:rPr>
          <w:rFonts w:ascii="Arial" w:hAnsi="Arial" w:cs="Arial"/>
          <w:lang w:val="en-GB"/>
        </w:rPr>
        <w:t>PD-</w:t>
      </w:r>
      <w:r w:rsidRPr="002F4263">
        <w:rPr>
          <w:rFonts w:ascii="Arial" w:hAnsi="Arial" w:cs="Arial"/>
          <w:lang w:val="en-GB"/>
        </w:rPr>
        <w:t xml:space="preserve">L1 - </w:t>
      </w:r>
      <w:r w:rsidR="00146B21" w:rsidRPr="002F4263">
        <w:rPr>
          <w:rFonts w:ascii="Arial" w:hAnsi="Arial" w:cs="Arial"/>
        </w:rPr>
        <w:t>PD-</w:t>
      </w:r>
      <w:r w:rsidRPr="002F4263">
        <w:rPr>
          <w:rFonts w:ascii="Arial" w:hAnsi="Arial" w:cs="Arial"/>
        </w:rPr>
        <w:t>L1</w:t>
      </w:r>
      <w:r w:rsidRPr="002F4263">
        <w:rPr>
          <w:rFonts w:ascii="Arial" w:eastAsia="Calibri" w:hAnsi="Arial" w:cs="Arial"/>
          <w:lang w:val="en-GB"/>
        </w:rPr>
        <w:t xml:space="preserve"> complex </w:t>
      </w:r>
      <w:r w:rsidR="005A1A99" w:rsidRPr="002F4263">
        <w:rPr>
          <w:rFonts w:ascii="Arial" w:eastAsia="Calibri" w:hAnsi="Arial" w:cs="Arial"/>
          <w:lang w:val="en-GB"/>
        </w:rPr>
        <w:t>is given by the following equation</w:t>
      </w:r>
      <w:r w:rsidRPr="002F4263">
        <w:rPr>
          <w:rFonts w:ascii="Arial" w:eastAsia="Calibri" w:hAnsi="Arial" w:cs="Arial"/>
          <w:lang w:val="en-GB"/>
        </w:rPr>
        <w:t>:</w:t>
      </w:r>
    </w:p>
    <w:p w14:paraId="78CE82CD" w14:textId="77777777" w:rsidR="00172941" w:rsidRPr="002F4263" w:rsidRDefault="00172941" w:rsidP="00172941">
      <w:pPr>
        <w:tabs>
          <w:tab w:val="left" w:pos="3531"/>
        </w:tabs>
        <w:jc w:val="both"/>
        <w:rPr>
          <w:rFonts w:ascii="Arial" w:eastAsia="Calibri" w:hAnsi="Arial" w:cs="Arial"/>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172941" w:rsidRPr="002F4263" w14:paraId="4A8A62BD" w14:textId="77777777" w:rsidTr="009B5FE8">
        <w:trPr>
          <w:jc w:val="center"/>
        </w:trPr>
        <w:tc>
          <w:tcPr>
            <w:tcW w:w="7630" w:type="dxa"/>
            <w:vAlign w:val="center"/>
          </w:tcPr>
          <w:p w14:paraId="257CFE37" w14:textId="77777777" w:rsidR="00172941" w:rsidRPr="002F4263" w:rsidRDefault="00830EE8" w:rsidP="009B5FE8">
            <w:pPr>
              <w:pStyle w:val="NormalWeb"/>
              <w:jc w:val="both"/>
              <w:rPr>
                <w:rFonts w:ascii="Arial" w:hAnsi="Arial" w:cs="Arial"/>
                <w:sz w:val="22"/>
                <w:szCs w:val="22"/>
              </w:rPr>
            </w:pPr>
            <m:oMathPara>
              <m:oMath>
                <m:f>
                  <m:fPr>
                    <m:ctrlPr>
                      <w:rPr>
                        <w:rFonts w:ascii="Cambria Math" w:hAnsi="Cambria Math" w:cs="Arial"/>
                        <w:i/>
                        <w:iCs/>
                        <w:kern w:val="24"/>
                        <w:sz w:val="22"/>
                        <w:szCs w:val="22"/>
                      </w:rPr>
                    </m:ctrlPr>
                  </m:fPr>
                  <m:num>
                    <m:r>
                      <w:rPr>
                        <w:rFonts w:ascii="Cambria Math" w:hAnsi="Cambria Math" w:cs="Arial"/>
                        <w:kern w:val="24"/>
                        <w:sz w:val="22"/>
                        <w:szCs w:val="22"/>
                      </w:rPr>
                      <m:t>d</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PDL</m:t>
                        </m:r>
                        <m:r>
                          <w:rPr>
                            <w:rFonts w:ascii="Cambria Math" w:hAnsi="Cambria Math" w:cs="Arial"/>
                            <w:color w:val="000000"/>
                            <w:kern w:val="24"/>
                            <w:sz w:val="22"/>
                            <w:szCs w:val="22"/>
                          </w:rPr>
                          <m:t>1-</m:t>
                        </m:r>
                        <m:r>
                          <w:rPr>
                            <w:rFonts w:ascii="Cambria Math" w:hAnsi="Cambria Math" w:cs="Arial"/>
                            <w:color w:val="000000"/>
                            <w:kern w:val="24"/>
                            <w:sz w:val="22"/>
                            <w:szCs w:val="22"/>
                          </w:rPr>
                          <m:t>antiPDL</m:t>
                        </m:r>
                        <m:r>
                          <w:rPr>
                            <w:rFonts w:ascii="Cambria Math" w:hAnsi="Cambria Math" w:cs="Arial"/>
                            <w:color w:val="000000"/>
                            <w:kern w:val="24"/>
                            <w:sz w:val="22"/>
                            <w:szCs w:val="22"/>
                          </w:rPr>
                          <m:t>1</m:t>
                        </m:r>
                      </m:e>
                    </m:d>
                  </m:num>
                  <m:den>
                    <m:r>
                      <w:rPr>
                        <w:rFonts w:ascii="Cambria Math" w:hAnsi="Cambria Math" w:cs="Arial"/>
                        <w:kern w:val="24"/>
                        <w:sz w:val="22"/>
                        <w:szCs w:val="22"/>
                      </w:rPr>
                      <m:t>dt</m:t>
                    </m:r>
                  </m:den>
                </m:f>
                <m:r>
                  <w:rPr>
                    <w:rFonts w:ascii="Cambria Math" w:hAnsi="Cambria Math" w:cs="Arial"/>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μ</m:t>
                    </m:r>
                  </m:e>
                  <m:sub>
                    <m:r>
                      <w:rPr>
                        <w:rFonts w:ascii="Cambria Math" w:hAnsi="Cambria Math" w:cs="Arial"/>
                        <w:color w:val="000000"/>
                        <w:kern w:val="24"/>
                        <w:sz w:val="22"/>
                        <w:szCs w:val="22"/>
                      </w:rPr>
                      <m:t>PDL</m:t>
                    </m:r>
                    <m:r>
                      <w:rPr>
                        <w:rFonts w:ascii="Cambria Math" w:hAnsi="Cambria Math" w:cs="Arial"/>
                        <w:color w:val="000000"/>
                        <w:kern w:val="24"/>
                        <w:sz w:val="22"/>
                        <w:szCs w:val="22"/>
                      </w:rPr>
                      <m:t>1-</m:t>
                    </m:r>
                    <m:r>
                      <w:rPr>
                        <w:rFonts w:ascii="Cambria Math" w:hAnsi="Cambria Math" w:cs="Arial"/>
                        <w:color w:val="000000"/>
                        <w:kern w:val="24"/>
                        <w:sz w:val="22"/>
                        <w:szCs w:val="22"/>
                      </w:rPr>
                      <m:t>aPDL</m:t>
                    </m:r>
                    <m:r>
                      <w:rPr>
                        <w:rFonts w:ascii="Cambria Math" w:hAnsi="Cambria Math" w:cs="Arial"/>
                        <w:color w:val="000000"/>
                        <w:kern w:val="24"/>
                        <w:sz w:val="22"/>
                        <w:szCs w:val="22"/>
                      </w:rPr>
                      <m:t>1</m:t>
                    </m:r>
                  </m:sub>
                </m:sSub>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PDL</m:t>
                    </m:r>
                    <m:r>
                      <w:rPr>
                        <w:rFonts w:ascii="Cambria Math" w:hAnsi="Cambria Math" w:cs="Arial"/>
                        <w:color w:val="000000"/>
                        <w:kern w:val="24"/>
                        <w:sz w:val="22"/>
                        <w:szCs w:val="22"/>
                      </w:rPr>
                      <m:t>1</m:t>
                    </m:r>
                  </m:e>
                </m:d>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PDL</m:t>
                    </m:r>
                    <m:r>
                      <w:rPr>
                        <w:rFonts w:ascii="Cambria Math" w:hAnsi="Cambria Math" w:cs="Arial"/>
                        <w:color w:val="000000"/>
                        <w:kern w:val="24"/>
                        <w:sz w:val="22"/>
                        <w:szCs w:val="22"/>
                      </w:rPr>
                      <m:t>1</m:t>
                    </m:r>
                  </m:e>
                </m:d>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d</m:t>
                    </m:r>
                  </m:e>
                  <m:sub>
                    <m:r>
                      <w:rPr>
                        <w:rFonts w:ascii="Cambria Math" w:hAnsi="Cambria Math" w:cs="Arial"/>
                        <w:color w:val="000000"/>
                        <w:kern w:val="24"/>
                        <w:sz w:val="22"/>
                        <w:szCs w:val="22"/>
                      </w:rPr>
                      <m:t>PDL</m:t>
                    </m:r>
                    <m:r>
                      <w:rPr>
                        <w:rFonts w:ascii="Cambria Math" w:hAnsi="Cambria Math" w:cs="Arial"/>
                        <w:color w:val="000000"/>
                        <w:kern w:val="24"/>
                        <w:sz w:val="22"/>
                        <w:szCs w:val="22"/>
                      </w:rPr>
                      <m:t>1-</m:t>
                    </m:r>
                    <m:r>
                      <w:rPr>
                        <w:rFonts w:ascii="Cambria Math" w:hAnsi="Cambria Math" w:cs="Arial"/>
                        <w:color w:val="000000"/>
                        <w:kern w:val="24"/>
                        <w:sz w:val="22"/>
                        <w:szCs w:val="22"/>
                      </w:rPr>
                      <m:t>aPDL</m:t>
                    </m:r>
                    <m:r>
                      <w:rPr>
                        <w:rFonts w:ascii="Cambria Math" w:hAnsi="Cambria Math" w:cs="Arial"/>
                        <w:color w:val="000000"/>
                        <w:kern w:val="24"/>
                        <w:sz w:val="22"/>
                        <w:szCs w:val="22"/>
                      </w:rPr>
                      <m:t>1</m:t>
                    </m:r>
                  </m:sub>
                </m:sSub>
                <m:r>
                  <w:rPr>
                    <w:rFonts w:ascii="Cambria Math" w:hAnsi="Cambria Math" w:cs="Arial"/>
                    <w:color w:val="000000"/>
                    <w:kern w:val="24"/>
                    <w:sz w:val="22"/>
                    <w:szCs w:val="22"/>
                  </w:rPr>
                  <m:t xml:space="preserve"> </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PDL</m:t>
                    </m:r>
                    <m:r>
                      <w:rPr>
                        <w:rFonts w:ascii="Cambria Math" w:hAnsi="Cambria Math" w:cs="Arial"/>
                        <w:color w:val="000000"/>
                        <w:kern w:val="24"/>
                        <w:sz w:val="22"/>
                        <w:szCs w:val="22"/>
                      </w:rPr>
                      <m:t>1-</m:t>
                    </m:r>
                    <m:r>
                      <w:rPr>
                        <w:rFonts w:ascii="Cambria Math" w:hAnsi="Cambria Math" w:cs="Arial"/>
                        <w:color w:val="000000"/>
                        <w:kern w:val="24"/>
                        <w:sz w:val="22"/>
                        <w:szCs w:val="22"/>
                      </w:rPr>
                      <m:t>antiPDL</m:t>
                    </m:r>
                    <m:r>
                      <w:rPr>
                        <w:rFonts w:ascii="Cambria Math" w:hAnsi="Cambria Math" w:cs="Arial"/>
                        <w:color w:val="000000"/>
                        <w:kern w:val="24"/>
                        <w:sz w:val="22"/>
                        <w:szCs w:val="22"/>
                      </w:rPr>
                      <m:t>1</m:t>
                    </m:r>
                  </m:e>
                </m:d>
              </m:oMath>
            </m:oMathPara>
          </w:p>
        </w:tc>
        <w:tc>
          <w:tcPr>
            <w:tcW w:w="676" w:type="dxa"/>
            <w:vAlign w:val="center"/>
          </w:tcPr>
          <w:p w14:paraId="473154AE" w14:textId="14E5A54B" w:rsidR="00172941" w:rsidRPr="002F4263" w:rsidRDefault="00172941" w:rsidP="009B5FE8">
            <w:pPr>
              <w:jc w:val="both"/>
              <w:rPr>
                <w:rFonts w:ascii="Arial" w:hAnsi="Arial" w:cs="Arial"/>
                <w:sz w:val="22"/>
                <w:szCs w:val="22"/>
              </w:rPr>
            </w:pPr>
            <w:r w:rsidRPr="002F4263">
              <w:rPr>
                <w:rFonts w:ascii="Arial" w:hAnsi="Arial" w:cs="Arial"/>
                <w:sz w:val="22"/>
                <w:szCs w:val="22"/>
              </w:rPr>
              <w:t>(</w:t>
            </w:r>
            <w:r w:rsidRPr="002F4263">
              <w:rPr>
                <w:rFonts w:ascii="Arial" w:hAnsi="Arial" w:cs="Arial"/>
                <w:noProof/>
              </w:rPr>
              <w:fldChar w:fldCharType="begin"/>
            </w:r>
            <w:r w:rsidRPr="002F4263">
              <w:rPr>
                <w:rFonts w:ascii="Arial" w:eastAsiaTheme="minorEastAsia" w:hAnsi="Arial" w:cs="Arial"/>
                <w:noProof/>
                <w:sz w:val="22"/>
                <w:szCs w:val="22"/>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sz w:val="22"/>
                <w:szCs w:val="22"/>
                <w:lang w:val="en-US"/>
              </w:rPr>
              <w:t>8</w:t>
            </w:r>
            <w:r w:rsidRPr="002F4263">
              <w:rPr>
                <w:rFonts w:ascii="Arial" w:hAnsi="Arial" w:cs="Arial"/>
                <w:noProof/>
              </w:rPr>
              <w:fldChar w:fldCharType="end"/>
            </w:r>
            <w:r w:rsidRPr="002F4263">
              <w:rPr>
                <w:rFonts w:ascii="Arial" w:hAnsi="Arial" w:cs="Arial"/>
                <w:sz w:val="22"/>
                <w:szCs w:val="22"/>
              </w:rPr>
              <w:t>)</w:t>
            </w:r>
          </w:p>
        </w:tc>
      </w:tr>
    </w:tbl>
    <w:p w14:paraId="39FACA19" w14:textId="0E2B705A" w:rsidR="00172941" w:rsidRPr="002F4263" w:rsidRDefault="00172941" w:rsidP="00172941">
      <w:pPr>
        <w:pStyle w:val="Body"/>
        <w:rPr>
          <w:szCs w:val="22"/>
          <w:lang w:val="en-GB"/>
        </w:rPr>
      </w:pPr>
      <w:r w:rsidRPr="002F4263">
        <w:rPr>
          <w:szCs w:val="22"/>
          <w:lang w:val="en-GB"/>
        </w:rPr>
        <w:t xml:space="preserve">where the first term </w:t>
      </w:r>
      <w:r w:rsidRPr="002F4263">
        <w:rPr>
          <w:szCs w:val="22"/>
        </w:rPr>
        <w:t xml:space="preserve">describes the binding of </w:t>
      </w:r>
      <w:r w:rsidR="00146B21" w:rsidRPr="002F4263">
        <w:rPr>
          <w:szCs w:val="22"/>
        </w:rPr>
        <w:t>PD-</w:t>
      </w:r>
      <w:r w:rsidRPr="002F4263">
        <w:rPr>
          <w:szCs w:val="22"/>
        </w:rPr>
        <w:t>L1 to the anti-</w:t>
      </w:r>
      <w:r w:rsidR="00146B21" w:rsidRPr="002F4263">
        <w:rPr>
          <w:szCs w:val="22"/>
        </w:rPr>
        <w:t>PD-</w:t>
      </w:r>
      <w:r w:rsidRPr="002F4263">
        <w:rPr>
          <w:szCs w:val="22"/>
        </w:rPr>
        <w:t xml:space="preserve">L1 and the last term </w:t>
      </w:r>
      <w:r w:rsidR="00944C8E" w:rsidRPr="002F4263">
        <w:rPr>
          <w:szCs w:val="22"/>
        </w:rPr>
        <w:t>is</w:t>
      </w:r>
      <w:r w:rsidRPr="002F4263">
        <w:rPr>
          <w:szCs w:val="22"/>
        </w:rPr>
        <w:t xml:space="preserve"> the</w:t>
      </w:r>
      <w:r w:rsidR="00944C8E" w:rsidRPr="002F4263">
        <w:rPr>
          <w:szCs w:val="22"/>
        </w:rPr>
        <w:t>ir</w:t>
      </w:r>
      <w:r w:rsidRPr="002F4263">
        <w:rPr>
          <w:szCs w:val="22"/>
        </w:rPr>
        <w:t xml:space="preserve"> unbinding.</w:t>
      </w:r>
    </w:p>
    <w:p w14:paraId="6527E7F6" w14:textId="2A546C0F" w:rsidR="00172941" w:rsidRPr="002F4263" w:rsidRDefault="00172941" w:rsidP="00172941">
      <w:pPr>
        <w:tabs>
          <w:tab w:val="left" w:pos="3531"/>
        </w:tabs>
        <w:jc w:val="both"/>
        <w:rPr>
          <w:rFonts w:ascii="Arial" w:eastAsia="Calibri" w:hAnsi="Arial" w:cs="Arial"/>
          <w:lang w:val="en-GB"/>
        </w:rPr>
      </w:pPr>
      <w:r w:rsidRPr="002F4263">
        <w:rPr>
          <w:rFonts w:ascii="Arial" w:eastAsia="Calibri" w:hAnsi="Arial" w:cs="Arial"/>
          <w:lang w:val="en-GB"/>
        </w:rPr>
        <w:t>The rate of change in the concentration of the anti-</w:t>
      </w:r>
      <w:r w:rsidR="00146B21" w:rsidRPr="002F4263">
        <w:rPr>
          <w:rFonts w:ascii="Arial" w:eastAsia="Calibri" w:hAnsi="Arial" w:cs="Arial"/>
          <w:lang w:val="en-GB"/>
        </w:rPr>
        <w:t>PD-</w:t>
      </w:r>
      <w:r w:rsidRPr="002F4263">
        <w:rPr>
          <w:rFonts w:ascii="Arial" w:eastAsia="Calibri" w:hAnsi="Arial" w:cs="Arial"/>
          <w:lang w:val="en-GB"/>
        </w:rPr>
        <w:t xml:space="preserve">L1 </w:t>
      </w:r>
      <w:proofErr w:type="gramStart"/>
      <w:r w:rsidR="005A1A99" w:rsidRPr="002F4263">
        <w:rPr>
          <w:rFonts w:ascii="Arial" w:eastAsia="Calibri" w:hAnsi="Arial" w:cs="Arial"/>
          <w:lang w:val="en-GB"/>
        </w:rPr>
        <w:t>is</w:t>
      </w:r>
      <w:proofErr w:type="gramEnd"/>
    </w:p>
    <w:p w14:paraId="46FAC220" w14:textId="77777777" w:rsidR="00172941" w:rsidRPr="002F4263" w:rsidRDefault="00172941" w:rsidP="00172941">
      <w:pPr>
        <w:tabs>
          <w:tab w:val="left" w:pos="3531"/>
        </w:tabs>
        <w:jc w:val="both"/>
        <w:rPr>
          <w:rFonts w:ascii="Arial" w:eastAsia="Calibri" w:hAnsi="Arial" w:cs="Arial"/>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172941" w:rsidRPr="002F4263" w14:paraId="32784504" w14:textId="77777777" w:rsidTr="009B5FE8">
        <w:trPr>
          <w:jc w:val="center"/>
        </w:trPr>
        <w:tc>
          <w:tcPr>
            <w:tcW w:w="7630" w:type="dxa"/>
            <w:vAlign w:val="center"/>
          </w:tcPr>
          <w:p w14:paraId="1CF625D6" w14:textId="16FACB3C" w:rsidR="00172941" w:rsidRPr="002F4263" w:rsidRDefault="00830EE8" w:rsidP="009B5FE8">
            <w:pPr>
              <w:pStyle w:val="NormalWeb"/>
              <w:jc w:val="both"/>
              <w:rPr>
                <w:rFonts w:ascii="Arial" w:hAnsi="Arial" w:cs="Arial"/>
                <w:sz w:val="22"/>
                <w:szCs w:val="22"/>
              </w:rPr>
            </w:pPr>
            <m:oMathPara>
              <m:oMath>
                <m:f>
                  <m:fPr>
                    <m:ctrlPr>
                      <w:rPr>
                        <w:rFonts w:ascii="Cambria Math" w:hAnsi="Cambria Math" w:cs="Arial"/>
                        <w:i/>
                        <w:iCs/>
                        <w:color w:val="000000"/>
                        <w:kern w:val="24"/>
                        <w:sz w:val="22"/>
                        <w:szCs w:val="22"/>
                      </w:rPr>
                    </m:ctrlPr>
                  </m:fPr>
                  <m:num>
                    <m:r>
                      <w:rPr>
                        <w:rFonts w:ascii="Cambria Math" w:hAnsi="Cambria Math" w:cs="Arial"/>
                        <w:color w:val="000000"/>
                        <w:kern w:val="24"/>
                        <w:sz w:val="22"/>
                        <w:szCs w:val="22"/>
                      </w:rPr>
                      <m:t>d</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PDL</m:t>
                        </m:r>
                        <m:r>
                          <w:rPr>
                            <w:rFonts w:ascii="Cambria Math" w:hAnsi="Cambria Math" w:cs="Arial"/>
                            <w:color w:val="000000"/>
                            <w:kern w:val="24"/>
                            <w:sz w:val="22"/>
                            <w:szCs w:val="22"/>
                          </w:rPr>
                          <m:t>1</m:t>
                        </m:r>
                      </m:e>
                    </m:d>
                  </m:num>
                  <m:den>
                    <m:r>
                      <w:rPr>
                        <w:rFonts w:ascii="Cambria Math" w:hAnsi="Cambria Math" w:cs="Arial"/>
                        <w:color w:val="000000"/>
                        <w:kern w:val="24"/>
                        <w:sz w:val="22"/>
                        <w:szCs w:val="22"/>
                      </w:rPr>
                      <m:t>dt</m:t>
                    </m:r>
                  </m:den>
                </m:f>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γ</m:t>
                    </m:r>
                  </m:e>
                  <m:sub>
                    <m:r>
                      <m:rPr>
                        <m:sty m:val="p"/>
                      </m:rPr>
                      <w:rPr>
                        <w:rFonts w:ascii="Cambria Math" w:eastAsia="Calibri" w:hAnsi="Cambria Math" w:cs="Arial"/>
                      </w:rPr>
                      <m:t>anti-PDL1</m:t>
                    </m:r>
                  </m:sub>
                </m:sSub>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μ</m:t>
                    </m:r>
                  </m:e>
                  <m:sub>
                    <m:r>
                      <w:rPr>
                        <w:rFonts w:ascii="Cambria Math" w:hAnsi="Cambria Math" w:cs="Arial"/>
                        <w:color w:val="000000"/>
                        <w:kern w:val="24"/>
                        <w:sz w:val="22"/>
                        <w:szCs w:val="22"/>
                      </w:rPr>
                      <m:t>PDL</m:t>
                    </m:r>
                    <m:r>
                      <w:rPr>
                        <w:rFonts w:ascii="Cambria Math" w:hAnsi="Cambria Math" w:cs="Arial"/>
                        <w:color w:val="000000"/>
                        <w:kern w:val="24"/>
                        <w:sz w:val="22"/>
                        <w:szCs w:val="22"/>
                      </w:rPr>
                      <m:t>1-</m:t>
                    </m:r>
                    <m:r>
                      <w:rPr>
                        <w:rFonts w:ascii="Cambria Math" w:hAnsi="Cambria Math" w:cs="Arial"/>
                        <w:color w:val="000000"/>
                        <w:kern w:val="24"/>
                        <w:sz w:val="22"/>
                        <w:szCs w:val="22"/>
                      </w:rPr>
                      <m:t>aPDL</m:t>
                    </m:r>
                    <m:r>
                      <w:rPr>
                        <w:rFonts w:ascii="Cambria Math" w:hAnsi="Cambria Math" w:cs="Arial"/>
                        <w:color w:val="000000"/>
                        <w:kern w:val="24"/>
                        <w:sz w:val="22"/>
                        <w:szCs w:val="22"/>
                      </w:rPr>
                      <m:t>1</m:t>
                    </m:r>
                  </m:sub>
                </m:sSub>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PDL</m:t>
                    </m:r>
                    <m:r>
                      <w:rPr>
                        <w:rFonts w:ascii="Cambria Math" w:hAnsi="Cambria Math" w:cs="Arial"/>
                        <w:color w:val="000000"/>
                        <w:kern w:val="24"/>
                        <w:sz w:val="22"/>
                        <w:szCs w:val="22"/>
                      </w:rPr>
                      <m:t>1</m:t>
                    </m:r>
                  </m:e>
                </m:d>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PDL</m:t>
                    </m:r>
                    <m:r>
                      <w:rPr>
                        <w:rFonts w:ascii="Cambria Math" w:hAnsi="Cambria Math" w:cs="Arial"/>
                        <w:color w:val="000000"/>
                        <w:kern w:val="24"/>
                        <w:sz w:val="22"/>
                        <w:szCs w:val="22"/>
                      </w:rPr>
                      <m:t>1</m:t>
                    </m:r>
                  </m:e>
                </m:d>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d</m:t>
                    </m:r>
                  </m:e>
                  <m:sub>
                    <m:r>
                      <w:rPr>
                        <w:rFonts w:ascii="Cambria Math" w:hAnsi="Cambria Math" w:cs="Arial"/>
                        <w:color w:val="000000"/>
                        <w:kern w:val="24"/>
                        <w:sz w:val="22"/>
                        <w:szCs w:val="22"/>
                      </w:rPr>
                      <m:t>PDL</m:t>
                    </m:r>
                    <m:r>
                      <w:rPr>
                        <w:rFonts w:ascii="Cambria Math" w:hAnsi="Cambria Math" w:cs="Arial"/>
                        <w:color w:val="000000"/>
                        <w:kern w:val="24"/>
                        <w:sz w:val="22"/>
                        <w:szCs w:val="22"/>
                      </w:rPr>
                      <m:t>1-</m:t>
                    </m:r>
                    <m:r>
                      <w:rPr>
                        <w:rFonts w:ascii="Cambria Math" w:hAnsi="Cambria Math" w:cs="Arial"/>
                        <w:color w:val="000000"/>
                        <w:kern w:val="24"/>
                        <w:sz w:val="22"/>
                        <w:szCs w:val="22"/>
                      </w:rPr>
                      <m:t>aPDL</m:t>
                    </m:r>
                    <m:r>
                      <w:rPr>
                        <w:rFonts w:ascii="Cambria Math" w:hAnsi="Cambria Math" w:cs="Arial"/>
                        <w:color w:val="000000"/>
                        <w:kern w:val="24"/>
                        <w:sz w:val="22"/>
                        <w:szCs w:val="22"/>
                      </w:rPr>
                      <m:t>1</m:t>
                    </m:r>
                  </m:sub>
                </m:sSub>
                <m:r>
                  <w:rPr>
                    <w:rFonts w:ascii="Cambria Math" w:hAnsi="Cambria Math" w:cs="Arial"/>
                    <w:color w:val="000000"/>
                    <w:kern w:val="24"/>
                    <w:sz w:val="22"/>
                    <w:szCs w:val="22"/>
                  </w:rPr>
                  <m:t xml:space="preserve"> </m:t>
                </m:r>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PDL</m:t>
                    </m:r>
                    <m:r>
                      <w:rPr>
                        <w:rFonts w:ascii="Cambria Math" w:hAnsi="Cambria Math" w:cs="Arial"/>
                        <w:color w:val="000000"/>
                        <w:kern w:val="24"/>
                        <w:sz w:val="22"/>
                        <w:szCs w:val="22"/>
                      </w:rPr>
                      <m:t>1-</m:t>
                    </m:r>
                    <m:r>
                      <w:rPr>
                        <w:rFonts w:ascii="Cambria Math" w:hAnsi="Cambria Math" w:cs="Arial"/>
                        <w:color w:val="000000"/>
                        <w:kern w:val="24"/>
                        <w:sz w:val="22"/>
                        <w:szCs w:val="22"/>
                      </w:rPr>
                      <m:t>antiPDL</m:t>
                    </m:r>
                    <m:r>
                      <w:rPr>
                        <w:rFonts w:ascii="Cambria Math" w:hAnsi="Cambria Math" w:cs="Arial"/>
                        <w:color w:val="000000"/>
                        <w:kern w:val="24"/>
                        <w:sz w:val="22"/>
                        <w:szCs w:val="22"/>
                      </w:rPr>
                      <m:t>1</m:t>
                    </m:r>
                  </m:e>
                </m:d>
                <m:r>
                  <w:rPr>
                    <w:rFonts w:ascii="Cambria Math" w:hAnsi="Cambria Math" w:cs="Arial"/>
                    <w:color w:val="000000"/>
                    <w:kern w:val="24"/>
                    <w:sz w:val="22"/>
                    <w:szCs w:val="22"/>
                  </w:rPr>
                  <m:t>-</m:t>
                </m:r>
                <m:sSub>
                  <m:sSubPr>
                    <m:ctrlPr>
                      <w:rPr>
                        <w:rFonts w:ascii="Cambria Math" w:hAnsi="Cambria Math" w:cs="Arial"/>
                        <w:i/>
                        <w:color w:val="000000"/>
                        <w:kern w:val="24"/>
                        <w:sz w:val="22"/>
                        <w:szCs w:val="22"/>
                      </w:rPr>
                    </m:ctrlPr>
                  </m:sSubPr>
                  <m:e>
                    <m:r>
                      <w:rPr>
                        <w:rFonts w:ascii="Cambria Math" w:hAnsi="Cambria Math" w:cs="Arial"/>
                        <w:color w:val="000000"/>
                        <w:kern w:val="24"/>
                        <w:sz w:val="22"/>
                        <w:szCs w:val="22"/>
                      </w:rPr>
                      <m:t>d</m:t>
                    </m:r>
                  </m:e>
                  <m:sub>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PDL</m:t>
                    </m:r>
                    <m:r>
                      <w:rPr>
                        <w:rFonts w:ascii="Cambria Math" w:hAnsi="Cambria Math" w:cs="Arial"/>
                        <w:color w:val="000000"/>
                        <w:kern w:val="24"/>
                        <w:sz w:val="22"/>
                        <w:szCs w:val="22"/>
                      </w:rPr>
                      <m:t>1</m:t>
                    </m:r>
                  </m:sub>
                </m:sSub>
                <m:d>
                  <m:dPr>
                    <m:begChr m:val="["/>
                    <m:endChr m:val="]"/>
                    <m:ctrlPr>
                      <w:rPr>
                        <w:rFonts w:ascii="Cambria Math" w:hAnsi="Cambria Math" w:cs="Arial"/>
                        <w:i/>
                        <w:color w:val="000000"/>
                        <w:kern w:val="24"/>
                        <w:sz w:val="22"/>
                        <w:szCs w:val="22"/>
                      </w:rPr>
                    </m:ctrlPr>
                  </m:dPr>
                  <m:e>
                    <m:r>
                      <w:rPr>
                        <w:rFonts w:ascii="Cambria Math" w:hAnsi="Cambria Math" w:cs="Arial"/>
                        <w:color w:val="000000"/>
                        <w:kern w:val="24"/>
                        <w:sz w:val="22"/>
                        <w:szCs w:val="22"/>
                      </w:rPr>
                      <m:t>anti</m:t>
                    </m:r>
                    <m:r>
                      <w:rPr>
                        <w:rFonts w:ascii="Cambria Math" w:hAnsi="Cambria Math" w:cs="Arial"/>
                        <w:color w:val="000000"/>
                        <w:kern w:val="24"/>
                        <w:sz w:val="22"/>
                        <w:szCs w:val="22"/>
                      </w:rPr>
                      <m:t>-</m:t>
                    </m:r>
                    <m:r>
                      <w:rPr>
                        <w:rFonts w:ascii="Cambria Math" w:hAnsi="Cambria Math" w:cs="Arial"/>
                        <w:color w:val="000000"/>
                        <w:kern w:val="24"/>
                        <w:sz w:val="22"/>
                        <w:szCs w:val="22"/>
                      </w:rPr>
                      <m:t>PDL</m:t>
                    </m:r>
                    <m:r>
                      <w:rPr>
                        <w:rFonts w:ascii="Cambria Math" w:hAnsi="Cambria Math" w:cs="Arial"/>
                        <w:color w:val="000000"/>
                        <w:kern w:val="24"/>
                        <w:sz w:val="22"/>
                        <w:szCs w:val="22"/>
                      </w:rPr>
                      <m:t>1</m:t>
                    </m:r>
                  </m:e>
                </m:d>
              </m:oMath>
            </m:oMathPara>
          </w:p>
        </w:tc>
        <w:tc>
          <w:tcPr>
            <w:tcW w:w="676" w:type="dxa"/>
            <w:vAlign w:val="center"/>
          </w:tcPr>
          <w:p w14:paraId="2A163EE9" w14:textId="114450BC" w:rsidR="00172941" w:rsidRPr="002F4263" w:rsidRDefault="00172941" w:rsidP="009B5FE8">
            <w:pPr>
              <w:jc w:val="both"/>
              <w:rPr>
                <w:rFonts w:ascii="Arial" w:hAnsi="Arial" w:cs="Arial"/>
                <w:sz w:val="22"/>
                <w:szCs w:val="22"/>
              </w:rPr>
            </w:pPr>
            <w:r w:rsidRPr="002F4263">
              <w:rPr>
                <w:rFonts w:ascii="Arial" w:hAnsi="Arial" w:cs="Arial"/>
                <w:sz w:val="22"/>
                <w:szCs w:val="22"/>
              </w:rPr>
              <w:t>(</w:t>
            </w:r>
            <w:r w:rsidRPr="002F4263">
              <w:rPr>
                <w:rFonts w:ascii="Arial" w:hAnsi="Arial" w:cs="Arial"/>
                <w:noProof/>
              </w:rPr>
              <w:fldChar w:fldCharType="begin"/>
            </w:r>
            <w:r w:rsidRPr="002F4263">
              <w:rPr>
                <w:rFonts w:ascii="Arial" w:eastAsiaTheme="minorEastAsia" w:hAnsi="Arial" w:cs="Arial"/>
                <w:noProof/>
                <w:sz w:val="22"/>
                <w:szCs w:val="22"/>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sz w:val="22"/>
                <w:szCs w:val="22"/>
                <w:lang w:val="en-US"/>
              </w:rPr>
              <w:t>9</w:t>
            </w:r>
            <w:r w:rsidRPr="002F4263">
              <w:rPr>
                <w:rFonts w:ascii="Arial" w:hAnsi="Arial" w:cs="Arial"/>
                <w:noProof/>
              </w:rPr>
              <w:fldChar w:fldCharType="end"/>
            </w:r>
            <w:r w:rsidRPr="002F4263">
              <w:rPr>
                <w:rFonts w:ascii="Arial" w:hAnsi="Arial" w:cs="Arial"/>
                <w:sz w:val="22"/>
                <w:szCs w:val="22"/>
              </w:rPr>
              <w:t>)</w:t>
            </w:r>
          </w:p>
        </w:tc>
      </w:tr>
    </w:tbl>
    <w:p w14:paraId="4AFC7229" w14:textId="77777777" w:rsidR="00172941" w:rsidRPr="002F4263" w:rsidRDefault="00172941" w:rsidP="00172941">
      <w:pPr>
        <w:tabs>
          <w:tab w:val="left" w:pos="3531"/>
        </w:tabs>
        <w:jc w:val="both"/>
        <w:rPr>
          <w:rFonts w:ascii="Arial" w:eastAsia="Calibri" w:hAnsi="Arial" w:cs="Arial"/>
          <w:lang w:val="en-GB"/>
        </w:rPr>
      </w:pPr>
    </w:p>
    <w:p w14:paraId="5A35BE85" w14:textId="2ED043CB" w:rsidR="008C024B" w:rsidRPr="002F4263" w:rsidRDefault="00172941" w:rsidP="00145C62">
      <w:pPr>
        <w:pStyle w:val="Body"/>
        <w:rPr>
          <w:kern w:val="24"/>
          <w:szCs w:val="22"/>
          <w:lang w:val="en-GB"/>
        </w:rPr>
      </w:pPr>
      <w:r w:rsidRPr="002F4263">
        <w:rPr>
          <w:szCs w:val="22"/>
          <w:lang w:val="en-GB"/>
        </w:rPr>
        <w:t xml:space="preserve">where the first term represents the source term of </w:t>
      </w:r>
      <w:bookmarkStart w:id="6" w:name="_Hlk139551890"/>
      <w:r w:rsidRPr="002F4263">
        <w:rPr>
          <w:szCs w:val="22"/>
          <w:lang w:val="en-GB"/>
        </w:rPr>
        <w:t>the anti-</w:t>
      </w:r>
      <w:r w:rsidR="00146B21" w:rsidRPr="002F4263">
        <w:rPr>
          <w:szCs w:val="22"/>
          <w:lang w:val="en-GB"/>
        </w:rPr>
        <w:t>PD-</w:t>
      </w:r>
      <w:r w:rsidRPr="002F4263">
        <w:rPr>
          <w:szCs w:val="22"/>
          <w:lang w:val="en-GB"/>
        </w:rPr>
        <w:t>L1</w:t>
      </w:r>
      <w:bookmarkEnd w:id="6"/>
      <w:r w:rsidRPr="002F4263">
        <w:rPr>
          <w:szCs w:val="22"/>
          <w:lang w:val="en-GB"/>
        </w:rPr>
        <w:t xml:space="preserve">, the second term </w:t>
      </w:r>
      <w:r w:rsidR="00911559" w:rsidRPr="002F4263">
        <w:rPr>
          <w:szCs w:val="22"/>
          <w:lang w:val="en-GB"/>
        </w:rPr>
        <w:t>is</w:t>
      </w:r>
      <w:r w:rsidRPr="002F4263">
        <w:rPr>
          <w:szCs w:val="22"/>
          <w:lang w:val="en-GB"/>
        </w:rPr>
        <w:t xml:space="preserve"> the </w:t>
      </w:r>
      <w:r w:rsidR="000340F4" w:rsidRPr="002F4263">
        <w:rPr>
          <w:szCs w:val="22"/>
          <w:lang w:val="en-GB"/>
        </w:rPr>
        <w:t>binding</w:t>
      </w:r>
      <w:r w:rsidRPr="002F4263">
        <w:rPr>
          <w:szCs w:val="22"/>
          <w:lang w:val="en-GB"/>
        </w:rPr>
        <w:t xml:space="preserve"> of the anti-</w:t>
      </w:r>
      <w:r w:rsidR="00146B21" w:rsidRPr="002F4263">
        <w:rPr>
          <w:szCs w:val="22"/>
          <w:lang w:val="en-GB"/>
        </w:rPr>
        <w:t>PD-</w:t>
      </w:r>
      <w:r w:rsidRPr="002F4263">
        <w:rPr>
          <w:szCs w:val="22"/>
          <w:lang w:val="en-GB"/>
        </w:rPr>
        <w:t xml:space="preserve">L1 </w:t>
      </w:r>
      <w:r w:rsidR="000340F4" w:rsidRPr="002F4263">
        <w:rPr>
          <w:szCs w:val="22"/>
          <w:lang w:val="en-GB"/>
        </w:rPr>
        <w:t xml:space="preserve">to </w:t>
      </w:r>
      <w:r w:rsidR="00146B21" w:rsidRPr="002F4263">
        <w:rPr>
          <w:szCs w:val="22"/>
          <w:lang w:val="en-GB"/>
        </w:rPr>
        <w:t>PD-</w:t>
      </w:r>
      <w:r w:rsidRPr="002F4263">
        <w:rPr>
          <w:szCs w:val="22"/>
          <w:lang w:val="en-GB"/>
        </w:rPr>
        <w:t xml:space="preserve">L1, the following </w:t>
      </w:r>
      <w:r w:rsidRPr="002F4263">
        <w:rPr>
          <w:szCs w:val="22"/>
        </w:rPr>
        <w:t>term describes the</w:t>
      </w:r>
      <w:r w:rsidR="000340F4" w:rsidRPr="002F4263">
        <w:rPr>
          <w:szCs w:val="22"/>
        </w:rPr>
        <w:t>ir</w:t>
      </w:r>
      <w:r w:rsidRPr="002F4263">
        <w:rPr>
          <w:szCs w:val="22"/>
        </w:rPr>
        <w:t xml:space="preserve"> unbinding,</w:t>
      </w:r>
      <w:r w:rsidRPr="002F4263">
        <w:rPr>
          <w:szCs w:val="22"/>
          <w:lang w:val="en-GB"/>
        </w:rPr>
        <w:t xml:space="preserve"> and the last term </w:t>
      </w:r>
      <w:r w:rsidR="00911559" w:rsidRPr="002F4263">
        <w:rPr>
          <w:szCs w:val="22"/>
        </w:rPr>
        <w:t>is</w:t>
      </w:r>
      <w:r w:rsidRPr="002F4263">
        <w:rPr>
          <w:szCs w:val="22"/>
        </w:rPr>
        <w:t xml:space="preserve"> </w:t>
      </w:r>
      <w:r w:rsidR="000340F4" w:rsidRPr="002F4263">
        <w:rPr>
          <w:szCs w:val="22"/>
        </w:rPr>
        <w:t>the</w:t>
      </w:r>
      <w:r w:rsidRPr="002F4263">
        <w:rPr>
          <w:szCs w:val="22"/>
        </w:rPr>
        <w:t xml:space="preserve"> degradation</w:t>
      </w:r>
      <w:r w:rsidR="000340F4" w:rsidRPr="002F4263">
        <w:rPr>
          <w:szCs w:val="22"/>
        </w:rPr>
        <w:t xml:space="preserve"> of </w:t>
      </w:r>
      <w:r w:rsidR="000340F4" w:rsidRPr="002F4263">
        <w:rPr>
          <w:szCs w:val="22"/>
          <w:lang w:val="en-GB"/>
        </w:rPr>
        <w:t>the anti-PD-L1</w:t>
      </w:r>
      <w:r w:rsidRPr="002F4263">
        <w:rPr>
          <w:szCs w:val="22"/>
        </w:rPr>
        <w:t>.</w:t>
      </w:r>
    </w:p>
    <w:p w14:paraId="18FB10FF" w14:textId="77777777" w:rsidR="008C024B" w:rsidRPr="002F4263" w:rsidRDefault="008C024B" w:rsidP="00145C62">
      <w:pPr>
        <w:pStyle w:val="Body"/>
        <w:rPr>
          <w:szCs w:val="22"/>
          <w:lang w:val="en-GB"/>
        </w:rPr>
      </w:pPr>
    </w:p>
    <w:p w14:paraId="56F17BFD" w14:textId="60936379" w:rsidR="004776E2" w:rsidRPr="002F4263" w:rsidRDefault="00830EE8" w:rsidP="00145C62">
      <w:pPr>
        <w:pStyle w:val="Body"/>
        <w:rPr>
          <w:szCs w:val="22"/>
        </w:rPr>
      </w:pPr>
      <m:oMath>
        <m:sSub>
          <m:sSubPr>
            <m:ctrlPr>
              <w:rPr>
                <w:rFonts w:ascii="Cambria Math" w:hAnsi="Cambria Math"/>
                <w:i/>
                <w:szCs w:val="22"/>
              </w:rPr>
            </m:ctrlPr>
          </m:sSubPr>
          <m:e>
            <m:r>
              <w:rPr>
                <w:rFonts w:ascii="Cambria Math" w:hAnsi="Cambria Math"/>
              </w:rPr>
              <m:t>Φ</m:t>
            </m:r>
          </m:e>
          <m:sub>
            <m:r>
              <w:rPr>
                <w:rFonts w:ascii="Cambria Math" w:eastAsia="Cambria Math" w:hAnsi="Cambria Math"/>
                <w:kern w:val="24"/>
              </w:rPr>
              <m:t>x</m:t>
            </m:r>
            <m:r>
              <w:rPr>
                <w:rFonts w:ascii="Cambria Math" w:eastAsia="Cambria Math" w:hAnsi="Cambria Math"/>
                <w:kern w:val="24"/>
              </w:rPr>
              <m:t>-</m:t>
            </m:r>
            <m:r>
              <w:rPr>
                <w:rFonts w:ascii="Cambria Math" w:eastAsia="Cambria Math" w:hAnsi="Cambria Math"/>
                <w:kern w:val="24"/>
              </w:rPr>
              <m:t>y</m:t>
            </m:r>
          </m:sub>
        </m:sSub>
      </m:oMath>
      <w:r w:rsidR="00856407" w:rsidRPr="002F4263">
        <w:rPr>
          <w:szCs w:val="22"/>
        </w:rPr>
        <w:t xml:space="preserve"> is </w:t>
      </w:r>
      <w:r w:rsidR="005A1A99" w:rsidRPr="002F4263">
        <w:rPr>
          <w:szCs w:val="22"/>
        </w:rPr>
        <w:t>the</w:t>
      </w:r>
      <w:r w:rsidR="00DD0269" w:rsidRPr="002F4263">
        <w:rPr>
          <w:szCs w:val="22"/>
        </w:rPr>
        <w:t xml:space="preserve"> fra</w:t>
      </w:r>
      <w:r w:rsidR="004474AC" w:rsidRPr="002F4263">
        <w:rPr>
          <w:szCs w:val="22"/>
        </w:rPr>
        <w:t xml:space="preserve">ction of the total </w:t>
      </w:r>
      <w:r w:rsidR="00146B21" w:rsidRPr="002F4263">
        <w:rPr>
          <w:szCs w:val="22"/>
        </w:rPr>
        <w:t>PD-</w:t>
      </w:r>
      <w:r w:rsidR="004474AC" w:rsidRPr="002F4263">
        <w:rPr>
          <w:szCs w:val="22"/>
        </w:rPr>
        <w:t>1-</w:t>
      </w:r>
      <w:r w:rsidR="00146B21" w:rsidRPr="002F4263">
        <w:rPr>
          <w:szCs w:val="22"/>
        </w:rPr>
        <w:t>PD-</w:t>
      </w:r>
      <w:r w:rsidR="004474AC" w:rsidRPr="002F4263">
        <w:rPr>
          <w:szCs w:val="22"/>
        </w:rPr>
        <w:t>L1</w:t>
      </w:r>
      <w:r w:rsidR="00233A7B" w:rsidRPr="002F4263">
        <w:rPr>
          <w:szCs w:val="22"/>
        </w:rPr>
        <w:t xml:space="preserve"> complex</w:t>
      </w:r>
      <w:r w:rsidR="00A83BFA" w:rsidRPr="002F4263">
        <w:rPr>
          <w:szCs w:val="22"/>
        </w:rPr>
        <w:t>,</w:t>
      </w:r>
      <w:r w:rsidR="004474AC" w:rsidRPr="002F4263">
        <w:rPr>
          <w:szCs w:val="22"/>
        </w:rPr>
        <w:t xml:space="preserve"> </w:t>
      </w:r>
      <w:r w:rsidR="00C626FD" w:rsidRPr="002F4263">
        <w:rPr>
          <w:szCs w:val="22"/>
        </w:rPr>
        <w:t xml:space="preserve">referring </w:t>
      </w:r>
      <w:r w:rsidR="00D96D0E" w:rsidRPr="002F4263">
        <w:rPr>
          <w:szCs w:val="22"/>
        </w:rPr>
        <w:t>to the</w:t>
      </w:r>
      <w:r w:rsidR="00856407" w:rsidRPr="002F4263">
        <w:rPr>
          <w:szCs w:val="22"/>
        </w:rPr>
        <w:t xml:space="preserve"> </w:t>
      </w:r>
      <w:r w:rsidR="00271009" w:rsidRPr="002F4263">
        <w:rPr>
          <w:szCs w:val="22"/>
        </w:rPr>
        <w:t>binding of</w:t>
      </w:r>
      <w:r w:rsidR="00A638EF" w:rsidRPr="002F4263">
        <w:rPr>
          <w:szCs w:val="22"/>
        </w:rPr>
        <w:t xml:space="preserve"> PD-1</w:t>
      </w:r>
      <w:r w:rsidR="00271009" w:rsidRPr="002F4263">
        <w:rPr>
          <w:szCs w:val="22"/>
        </w:rPr>
        <w:t xml:space="preserve"> </w:t>
      </w:r>
      <w:r w:rsidR="00211E6B" w:rsidRPr="002F4263">
        <w:rPr>
          <w:szCs w:val="22"/>
        </w:rPr>
        <w:t xml:space="preserve">receptor on </w:t>
      </w:r>
      <w:r w:rsidR="00271009" w:rsidRPr="002F4263">
        <w:rPr>
          <w:szCs w:val="22"/>
        </w:rPr>
        <w:t>x</w:t>
      </w:r>
      <w:r w:rsidR="00EA456A" w:rsidRPr="002F4263">
        <w:rPr>
          <w:szCs w:val="22"/>
        </w:rPr>
        <w:t xml:space="preserve">-cell </w:t>
      </w:r>
      <w:r w:rsidR="00211E6B" w:rsidRPr="002F4263">
        <w:rPr>
          <w:szCs w:val="22"/>
        </w:rPr>
        <w:t>to</w:t>
      </w:r>
      <w:r w:rsidR="00A638EF" w:rsidRPr="002F4263">
        <w:rPr>
          <w:szCs w:val="22"/>
        </w:rPr>
        <w:t xml:space="preserve"> PD-L1</w:t>
      </w:r>
      <w:r w:rsidR="00EA456A" w:rsidRPr="002F4263">
        <w:rPr>
          <w:szCs w:val="22"/>
        </w:rPr>
        <w:t xml:space="preserve"> </w:t>
      </w:r>
      <w:r w:rsidR="00211E6B" w:rsidRPr="002F4263">
        <w:rPr>
          <w:szCs w:val="22"/>
        </w:rPr>
        <w:t xml:space="preserve">receptor on </w:t>
      </w:r>
      <w:r w:rsidR="00EA456A" w:rsidRPr="002F4263">
        <w:rPr>
          <w:szCs w:val="22"/>
        </w:rPr>
        <w:t>y-cell</w:t>
      </w:r>
      <w:r w:rsidR="004945BC" w:rsidRPr="002F4263">
        <w:rPr>
          <w:szCs w:val="22"/>
        </w:rPr>
        <w:t>.</w:t>
      </w:r>
    </w:p>
    <w:p w14:paraId="3248A7A7" w14:textId="77777777" w:rsidR="00562514" w:rsidRPr="002F4263" w:rsidRDefault="00562514" w:rsidP="00145C62">
      <w:pPr>
        <w:pStyle w:val="Body"/>
        <w:rPr>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562514" w:rsidRPr="002F4263" w14:paraId="42BA91A8" w14:textId="77777777" w:rsidTr="008E40EB">
        <w:trPr>
          <w:jc w:val="center"/>
        </w:trPr>
        <w:tc>
          <w:tcPr>
            <w:tcW w:w="7630" w:type="dxa"/>
            <w:vAlign w:val="center"/>
          </w:tcPr>
          <w:p w14:paraId="1E9B142C" w14:textId="2E5A5329" w:rsidR="00562514" w:rsidRPr="002F4263" w:rsidRDefault="00830EE8" w:rsidP="00145C62">
            <w:pPr>
              <w:pStyle w:val="BodyText"/>
              <w:jc w:val="both"/>
              <w:rPr>
                <w:rFonts w:ascii="Arial" w:hAnsi="Arial" w:cs="Arial"/>
              </w:rPr>
            </w:pPr>
            <m:oMathPara>
              <m:oMath>
                <m:sSub>
                  <m:sSubPr>
                    <m:ctrlPr>
                      <w:rPr>
                        <w:rFonts w:ascii="Cambria Math" w:hAnsi="Cambria Math" w:cs="Arial"/>
                        <w:i/>
                        <w:szCs w:val="22"/>
                      </w:rPr>
                    </m:ctrlPr>
                  </m:sSubPr>
                  <m:e>
                    <m:r>
                      <w:rPr>
                        <w:rFonts w:ascii="Cambria Math" w:hAnsi="Cambria Math" w:cs="Arial"/>
                      </w:rPr>
                      <m:t>Φ</m:t>
                    </m:r>
                  </m:e>
                  <m:sub>
                    <m:r>
                      <w:rPr>
                        <w:rFonts w:ascii="Cambria Math" w:eastAsia="Cambria Math" w:hAnsi="Cambria Math" w:cs="Arial"/>
                        <w:kern w:val="24"/>
                      </w:rPr>
                      <m:t>x</m:t>
                    </m:r>
                    <m:r>
                      <w:rPr>
                        <w:rFonts w:ascii="Cambria Math" w:eastAsia="Cambria Math" w:hAnsi="Cambria Math" w:cs="Arial"/>
                        <w:kern w:val="24"/>
                      </w:rPr>
                      <m:t>-</m:t>
                    </m:r>
                    <m:r>
                      <w:rPr>
                        <w:rFonts w:ascii="Cambria Math" w:eastAsia="Cambria Math" w:hAnsi="Cambria Math" w:cs="Arial"/>
                        <w:kern w:val="24"/>
                      </w:rPr>
                      <m:t>y</m:t>
                    </m:r>
                  </m:sub>
                </m:sSub>
                <m:r>
                  <w:rPr>
                    <w:rFonts w:ascii="Cambria Math" w:hAnsi="Cambria Math" w:cs="Arial"/>
                  </w:rPr>
                  <m:t>=</m:t>
                </m:r>
                <m:f>
                  <m:fPr>
                    <m:ctrlPr>
                      <w:rPr>
                        <w:rFonts w:ascii="Cambria Math" w:hAnsi="Cambria Math" w:cs="Arial"/>
                        <w:i/>
                        <w:szCs w:val="22"/>
                      </w:rPr>
                    </m:ctrlPr>
                  </m:fPr>
                  <m:num>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x</m:t>
                        </m:r>
                      </m:sub>
                    </m:sSub>
                    <m:r>
                      <w:rPr>
                        <w:rFonts w:ascii="Cambria Math" w:hAnsi="Cambria Math" w:cs="Arial"/>
                        <w:kern w:val="24"/>
                      </w:rPr>
                      <m:t>x</m:t>
                    </m:r>
                  </m:num>
                  <m:den>
                    <m:nary>
                      <m:naryPr>
                        <m:chr m:val="∑"/>
                        <m:limLoc m:val="undOvr"/>
                        <m:supHide m:val="1"/>
                        <m:ctrlPr>
                          <w:rPr>
                            <w:rFonts w:ascii="Cambria Math" w:eastAsia="ヒラギノ角ゴ Pro W3" w:hAnsi="Cambria Math" w:cs="Arial"/>
                            <w:bCs/>
                            <w:i/>
                            <w:color w:val="000000"/>
                            <w:szCs w:val="22"/>
                          </w:rPr>
                        </m:ctrlPr>
                      </m:naryPr>
                      <m:sub>
                        <m:r>
                          <w:rPr>
                            <w:rFonts w:ascii="Cambria Math" w:hAnsi="Cambria Math" w:cs="Arial"/>
                            <w:szCs w:val="22"/>
                          </w:rPr>
                          <m:t>x</m:t>
                        </m:r>
                      </m:sub>
                      <m:sup/>
                      <m:e>
                        <m:sSub>
                          <m:sSubPr>
                            <m:ctrlPr>
                              <w:rPr>
                                <w:rFonts w:ascii="Cambria Math" w:hAnsi="Cambria Math" w:cs="Arial"/>
                                <w:i/>
                                <w:szCs w:val="22"/>
                              </w:rPr>
                            </m:ctrlPr>
                          </m:sSubPr>
                          <m:e>
                            <m:r>
                              <w:rPr>
                                <w:rFonts w:ascii="Cambria Math" w:hAnsi="Cambria Math" w:cs="Arial"/>
                                <w:szCs w:val="22"/>
                              </w:rPr>
                              <m:t>a</m:t>
                            </m:r>
                          </m:e>
                          <m:sub>
                            <m:r>
                              <w:rPr>
                                <w:rFonts w:ascii="Cambria Math" w:hAnsi="Cambria Math" w:cs="Arial"/>
                                <w:szCs w:val="22"/>
                              </w:rPr>
                              <m:t>x</m:t>
                            </m:r>
                          </m:sub>
                        </m:sSub>
                        <m:r>
                          <w:rPr>
                            <w:rFonts w:ascii="Cambria Math" w:hAnsi="Cambria Math" w:cs="Arial"/>
                            <w:szCs w:val="22"/>
                          </w:rPr>
                          <m:t>x</m:t>
                        </m:r>
                      </m:e>
                    </m:nary>
                  </m:den>
                </m:f>
                <m:f>
                  <m:fPr>
                    <m:ctrlPr>
                      <w:rPr>
                        <w:rFonts w:ascii="Cambria Math" w:hAnsi="Cambria Math" w:cs="Arial"/>
                        <w:i/>
                        <w:szCs w:val="22"/>
                        <w:lang w:val="el-GR"/>
                      </w:rPr>
                    </m:ctrlPr>
                  </m:fPr>
                  <m:num>
                    <m:sSub>
                      <m:sSubPr>
                        <m:ctrlPr>
                          <w:rPr>
                            <w:rFonts w:ascii="Cambria Math" w:hAnsi="Cambria Math" w:cs="Arial"/>
                            <w:i/>
                            <w:szCs w:val="22"/>
                            <w:lang w:val="el-GR"/>
                          </w:rPr>
                        </m:ctrlPr>
                      </m:sSubPr>
                      <m:e>
                        <m:r>
                          <w:rPr>
                            <w:rFonts w:ascii="Cambria Math" w:hAnsi="Cambria Math" w:cs="Arial"/>
                            <w:szCs w:val="22"/>
                            <w:lang w:val="el-GR"/>
                          </w:rPr>
                          <m:t>β</m:t>
                        </m:r>
                      </m:e>
                      <m:sub>
                        <m:r>
                          <w:rPr>
                            <w:rFonts w:ascii="Cambria Math" w:hAnsi="Cambria Math" w:cs="Arial"/>
                            <w:szCs w:val="22"/>
                          </w:rPr>
                          <m:t>y</m:t>
                        </m:r>
                      </m:sub>
                    </m:sSub>
                    <m:r>
                      <w:rPr>
                        <w:rFonts w:ascii="Cambria Math" w:hAnsi="Cambria Math" w:cs="Arial"/>
                        <w:szCs w:val="22"/>
                        <w:lang w:val="el-GR"/>
                      </w:rPr>
                      <m:t>y</m:t>
                    </m:r>
                  </m:num>
                  <m:den>
                    <m:nary>
                      <m:naryPr>
                        <m:chr m:val="∑"/>
                        <m:limLoc m:val="undOvr"/>
                        <m:supHide m:val="1"/>
                        <m:ctrlPr>
                          <w:rPr>
                            <w:rFonts w:ascii="Cambria Math" w:eastAsia="ヒラギノ角ゴ Pro W3" w:hAnsi="Cambria Math" w:cs="Arial"/>
                            <w:bCs/>
                            <w:color w:val="000000"/>
                            <w:szCs w:val="24"/>
                          </w:rPr>
                        </m:ctrlPr>
                      </m:naryPr>
                      <m:sub>
                        <m:r>
                          <w:rPr>
                            <w:rFonts w:ascii="Cambria Math" w:hAnsi="Cambria Math" w:cs="Arial"/>
                          </w:rPr>
                          <m:t>y</m:t>
                        </m:r>
                      </m:sub>
                      <m:sup/>
                      <m:e>
                        <m:sSub>
                          <m:sSubPr>
                            <m:ctrlPr>
                              <w:rPr>
                                <w:rFonts w:ascii="Cambria Math" w:hAnsi="Cambria Math" w:cs="Arial"/>
                                <w:i/>
                                <w:lang w:val="el-GR"/>
                              </w:rPr>
                            </m:ctrlPr>
                          </m:sSubPr>
                          <m:e>
                            <m:r>
                              <w:rPr>
                                <w:rFonts w:ascii="Cambria Math" w:hAnsi="Cambria Math" w:cs="Arial"/>
                                <w:lang w:val="el-GR"/>
                              </w:rPr>
                              <m:t>β</m:t>
                            </m:r>
                          </m:e>
                          <m:sub>
                            <m:r>
                              <w:rPr>
                                <w:rFonts w:ascii="Cambria Math" w:hAnsi="Cambria Math" w:cs="Arial"/>
                                <w:lang w:val="el-GR"/>
                              </w:rPr>
                              <m:t>y</m:t>
                            </m:r>
                          </m:sub>
                        </m:sSub>
                        <m:r>
                          <w:rPr>
                            <w:rFonts w:ascii="Cambria Math" w:hAnsi="Cambria Math" w:cs="Arial"/>
                            <w:lang w:val="el-GR"/>
                          </w:rPr>
                          <m:t>y</m:t>
                        </m:r>
                      </m:e>
                    </m:nary>
                  </m:den>
                </m:f>
              </m:oMath>
            </m:oMathPara>
          </w:p>
        </w:tc>
        <w:tc>
          <w:tcPr>
            <w:tcW w:w="676" w:type="dxa"/>
            <w:vAlign w:val="center"/>
          </w:tcPr>
          <w:p w14:paraId="3E61A317" w14:textId="2930BBAB" w:rsidR="00562514" w:rsidRPr="002F4263" w:rsidRDefault="00562514"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10</w:t>
            </w:r>
            <w:r w:rsidRPr="002F4263">
              <w:rPr>
                <w:rFonts w:ascii="Arial" w:hAnsi="Arial" w:cs="Arial"/>
                <w:noProof/>
              </w:rPr>
              <w:fldChar w:fldCharType="end"/>
            </w:r>
            <w:r w:rsidRPr="002F4263">
              <w:rPr>
                <w:rFonts w:ascii="Arial" w:hAnsi="Arial" w:cs="Arial"/>
              </w:rPr>
              <w:t>)</w:t>
            </w:r>
          </w:p>
        </w:tc>
      </w:tr>
    </w:tbl>
    <w:p w14:paraId="2BAD7B44" w14:textId="77777777" w:rsidR="00105C90" w:rsidRPr="002F4263" w:rsidRDefault="00105C90" w:rsidP="00145C62">
      <w:pPr>
        <w:pStyle w:val="Body"/>
        <w:rPr>
          <w:szCs w:val="22"/>
        </w:rPr>
      </w:pPr>
    </w:p>
    <w:p w14:paraId="78834407" w14:textId="58E29389" w:rsidR="00FD4101" w:rsidRPr="002F4263" w:rsidRDefault="00502ACE" w:rsidP="008366B4">
      <w:pPr>
        <w:pStyle w:val="Body"/>
        <w:spacing w:line="360" w:lineRule="auto"/>
        <w:jc w:val="left"/>
        <w:rPr>
          <w:szCs w:val="22"/>
        </w:rPr>
      </w:pPr>
      <w:r w:rsidRPr="002F4263">
        <w:rPr>
          <w:szCs w:val="22"/>
        </w:rPr>
        <w:t xml:space="preserve">Where x </w:t>
      </w:r>
      <w:r w:rsidR="008366B4" w:rsidRPr="002F4263">
        <w:rPr>
          <w:szCs w:val="22"/>
        </w:rPr>
        <w:t>can be any of the following cell types:</w:t>
      </w:r>
    </w:p>
    <w:p w14:paraId="51727285" w14:textId="7D0F8D5C" w:rsidR="00840FA9" w:rsidRPr="002F4263" w:rsidRDefault="00830EE8" w:rsidP="008366B4">
      <w:pPr>
        <w:pStyle w:val="Body"/>
        <w:spacing w:line="360" w:lineRule="auto"/>
        <w:jc w:val="left"/>
        <w:rPr>
          <w:szCs w:val="22"/>
        </w:rPr>
      </w:pPr>
      <m:oMathPara>
        <m:oMath>
          <m:sSup>
            <m:sSupPr>
              <m:ctrlPr>
                <w:rPr>
                  <w:rFonts w:ascii="Cambria Math" w:hAnsi="Cambria Math"/>
                  <w:i/>
                </w:rPr>
              </m:ctrlPr>
            </m:sSupPr>
            <m:e>
              <m:r>
                <w:rPr>
                  <w:rFonts w:ascii="Cambria Math" w:hAnsi="Cambria Math"/>
                </w:rPr>
                <m:t>T</m:t>
              </m:r>
            </m:e>
            <m:sup>
              <m:r>
                <w:rPr>
                  <w:rFonts w:ascii="Cambria Math" w:hAnsi="Cambria Math"/>
                </w:rPr>
                <m:t>E</m:t>
              </m:r>
            </m:sup>
          </m:sSup>
          <m:r>
            <w:rPr>
              <w:rFonts w:ascii="Cambria Math" w:hAnsi="Cambria Math"/>
            </w:rPr>
            <m:t>,</m:t>
          </m:r>
          <m:sSup>
            <m:sSupPr>
              <m:ctrlPr>
                <w:rPr>
                  <w:rFonts w:ascii="Cambria Math" w:hAnsi="Cambria Math"/>
                  <w:i/>
                </w:rPr>
              </m:ctrlPr>
            </m:sSupPr>
            <m:e>
              <m:r>
                <w:rPr>
                  <w:rFonts w:ascii="Cambria Math" w:hAnsi="Cambria Math"/>
                </w:rPr>
                <m:t>T</m:t>
              </m:r>
              <m:r>
                <w:rPr>
                  <w:rFonts w:ascii="Cambria Math" w:hAnsi="Cambria Math"/>
                </w:rPr>
                <m:t>h</m:t>
              </m:r>
            </m:e>
            <m:sup>
              <m:r>
                <w:rPr>
                  <w:rFonts w:ascii="Cambria Math" w:hAnsi="Cambria Math"/>
                </w:rPr>
                <m:t>Ε</m:t>
              </m:r>
            </m:sup>
          </m:sSup>
          <m:r>
            <m:rPr>
              <m:sty m:val="p"/>
            </m:rPr>
            <w:rPr>
              <w:rFonts w:ascii="Cambria Math" w:hAnsi="Cambria Math"/>
            </w:rPr>
            <m:t>,</m:t>
          </m:r>
          <m:sSup>
            <m:sSupPr>
              <m:ctrlPr>
                <w:rPr>
                  <w:rFonts w:ascii="Cambria Math" w:hAnsi="Cambria Math"/>
                  <w:i/>
                  <w:kern w:val="24"/>
                </w:rPr>
              </m:ctrlPr>
            </m:sSupPr>
            <m:e>
              <m:r>
                <w:rPr>
                  <w:rFonts w:ascii="Cambria Math" w:hAnsi="Cambria Math"/>
                  <w:kern w:val="24"/>
                </w:rPr>
                <m:t>T</m:t>
              </m:r>
            </m:e>
            <m:sup>
              <m:r>
                <w:rPr>
                  <w:rFonts w:ascii="Cambria Math" w:hAnsi="Cambria Math"/>
                  <w:kern w:val="24"/>
                </w:rPr>
                <m:t>N</m:t>
              </m:r>
            </m:sup>
          </m:sSup>
          <m:r>
            <w:rPr>
              <w:rFonts w:ascii="Cambria Math" w:hAnsi="Cambria Math"/>
              <w:kern w:val="24"/>
            </w:rPr>
            <m:t>,</m:t>
          </m:r>
          <m:sSup>
            <m:sSupPr>
              <m:ctrlPr>
                <w:rPr>
                  <w:rFonts w:ascii="Cambria Math" w:hAnsi="Cambria Math"/>
                  <w:i/>
                  <w:kern w:val="24"/>
                </w:rPr>
              </m:ctrlPr>
            </m:sSupPr>
            <m:e>
              <m:r>
                <w:rPr>
                  <w:rFonts w:ascii="Cambria Math" w:hAnsi="Cambria Math"/>
                  <w:kern w:val="24"/>
                </w:rPr>
                <m:t>T</m:t>
              </m:r>
              <m:r>
                <w:rPr>
                  <w:rFonts w:ascii="Cambria Math" w:hAnsi="Cambria Math"/>
                  <w:kern w:val="24"/>
                </w:rPr>
                <m:t>h</m:t>
              </m:r>
            </m:e>
            <m:sup>
              <m:r>
                <w:rPr>
                  <w:rFonts w:ascii="Cambria Math" w:hAnsi="Cambria Math"/>
                  <w:kern w:val="24"/>
                </w:rPr>
                <m:t>N</m:t>
              </m:r>
            </m:sup>
          </m:sSup>
          <m:r>
            <w:rPr>
              <w:rFonts w:ascii="Cambria Math" w:hAnsi="Cambria Math"/>
              <w:kern w:val="24"/>
            </w:rPr>
            <m:t>,</m:t>
          </m:r>
          <m:r>
            <w:rPr>
              <w:rFonts w:ascii="Cambria Math" w:hAnsi="Cambria Math"/>
              <w:kern w:val="24"/>
            </w:rPr>
            <m:t>N</m:t>
          </m:r>
          <m:r>
            <w:rPr>
              <w:rFonts w:ascii="Cambria Math" w:hAnsi="Cambria Math"/>
              <w:kern w:val="24"/>
            </w:rPr>
            <m:t>,</m:t>
          </m:r>
          <m:r>
            <w:rPr>
              <w:rFonts w:ascii="Cambria Math" w:hAnsi="Cambria Math"/>
              <w:kern w:val="24"/>
            </w:rPr>
            <m:t>NK</m:t>
          </m:r>
          <m:r>
            <w:rPr>
              <w:rFonts w:ascii="Cambria Math" w:hAnsi="Cambria Math"/>
              <w:kern w:val="24"/>
            </w:rPr>
            <m:t>,</m:t>
          </m:r>
          <m:sSub>
            <m:sSubPr>
              <m:ctrlPr>
                <w:rPr>
                  <w:rFonts w:ascii="Cambria Math" w:hAnsi="Cambria Math"/>
                  <w:i/>
                  <w:kern w:val="24"/>
                  <w:lang w:val="en-GB"/>
                </w:rPr>
              </m:ctrlPr>
            </m:sSubPr>
            <m:e>
              <m:r>
                <w:rPr>
                  <w:rFonts w:ascii="Cambria Math" w:hAnsi="Cambria Math"/>
                  <w:kern w:val="24"/>
                </w:rPr>
                <m:t>M</m:t>
              </m:r>
              <m:ctrlPr>
                <w:rPr>
                  <w:rFonts w:ascii="Cambria Math" w:hAnsi="Cambria Math"/>
                  <w:i/>
                  <w:kern w:val="24"/>
                </w:rPr>
              </m:ctrlPr>
            </m:e>
            <m:sub>
              <m:r>
                <w:rPr>
                  <w:rFonts w:ascii="Cambria Math" w:hAnsi="Cambria Math"/>
                  <w:kern w:val="24"/>
                </w:rPr>
                <m:t>1</m:t>
              </m:r>
            </m:sub>
          </m:sSub>
          <m:r>
            <w:rPr>
              <w:rFonts w:ascii="Cambria Math" w:hAnsi="Cambria Math"/>
              <w:kern w:val="24"/>
            </w:rPr>
            <m:t>,</m:t>
          </m:r>
          <m:sSub>
            <m:sSubPr>
              <m:ctrlPr>
                <w:rPr>
                  <w:rFonts w:ascii="Cambria Math" w:hAnsi="Cambria Math"/>
                  <w:i/>
                  <w:kern w:val="24"/>
                  <w:lang w:val="en-GB"/>
                </w:rPr>
              </m:ctrlPr>
            </m:sSubPr>
            <m:e>
              <m:r>
                <w:rPr>
                  <w:rFonts w:ascii="Cambria Math" w:hAnsi="Cambria Math"/>
                  <w:kern w:val="24"/>
                </w:rPr>
                <m:t>M</m:t>
              </m:r>
              <m:ctrlPr>
                <w:rPr>
                  <w:rFonts w:ascii="Cambria Math" w:hAnsi="Cambria Math"/>
                  <w:i/>
                  <w:kern w:val="24"/>
                </w:rPr>
              </m:ctrlPr>
            </m:e>
            <m:sub>
              <m:r>
                <w:rPr>
                  <w:rFonts w:ascii="Cambria Math" w:hAnsi="Cambria Math"/>
                  <w:kern w:val="24"/>
                </w:rPr>
                <m:t>2</m:t>
              </m:r>
            </m:sub>
          </m:sSub>
          <m:r>
            <w:rPr>
              <w:rFonts w:ascii="Cambria Math" w:hAnsi="Cambria Math"/>
            </w:rPr>
            <m:t>,</m:t>
          </m:r>
          <m:r>
            <w:rPr>
              <w:rFonts w:ascii="Cambria Math" w:hAnsi="Cambria Math"/>
            </w:rPr>
            <m:t>APC</m:t>
          </m:r>
          <m:r>
            <w:rPr>
              <w:rFonts w:ascii="Cambria Math" w:hAnsi="Cambria Math"/>
            </w:rPr>
            <m:t>,</m:t>
          </m:r>
          <m:r>
            <w:rPr>
              <w:rFonts w:ascii="Cambria Math" w:hAnsi="Cambria Math"/>
            </w:rPr>
            <m:t>DC</m:t>
          </m:r>
          <m:r>
            <w:rPr>
              <w:rFonts w:ascii="Cambria Math" w:hAnsi="Cambria Math"/>
              <w:kern w:val="24"/>
              <w:szCs w:val="22"/>
            </w:rPr>
            <m:t>,</m:t>
          </m:r>
          <m:sSub>
            <m:sSubPr>
              <m:ctrlPr>
                <w:rPr>
                  <w:rFonts w:ascii="Cambria Math" w:hAnsi="Cambria Math"/>
                  <w:i/>
                  <w:kern w:val="24"/>
                  <w:szCs w:val="22"/>
                </w:rPr>
              </m:ctrlPr>
            </m:sSubPr>
            <m:e>
              <m:r>
                <w:rPr>
                  <w:rFonts w:ascii="Cambria Math" w:hAnsi="Cambria Math"/>
                  <w:kern w:val="24"/>
                  <w:szCs w:val="22"/>
                </w:rPr>
                <m:t>T</m:t>
              </m:r>
            </m:e>
            <m:sub>
              <m:r>
                <w:rPr>
                  <w:rFonts w:ascii="Cambria Math" w:hAnsi="Cambria Math"/>
                  <w:kern w:val="24"/>
                  <w:szCs w:val="22"/>
                </w:rPr>
                <m:t>reg</m:t>
              </m:r>
            </m:sub>
          </m:sSub>
        </m:oMath>
      </m:oMathPara>
    </w:p>
    <w:p w14:paraId="4E604286" w14:textId="77777777" w:rsidR="00DD5194" w:rsidRPr="002F4263" w:rsidRDefault="008366B4" w:rsidP="00145C62">
      <w:pPr>
        <w:pStyle w:val="Body"/>
        <w:rPr>
          <w:szCs w:val="22"/>
        </w:rPr>
      </w:pPr>
      <w:r w:rsidRPr="002F4263">
        <w:rPr>
          <w:szCs w:val="22"/>
        </w:rPr>
        <w:t xml:space="preserve">and </w:t>
      </w:r>
      <w:r w:rsidR="002D25AE" w:rsidRPr="002F4263">
        <w:rPr>
          <w:szCs w:val="22"/>
        </w:rPr>
        <w:t xml:space="preserve">y </w:t>
      </w:r>
      <w:r w:rsidR="00BF7BFD" w:rsidRPr="002F4263">
        <w:rPr>
          <w:szCs w:val="22"/>
        </w:rPr>
        <w:t>can be any of the following</w:t>
      </w:r>
      <w:r w:rsidR="00DD5194" w:rsidRPr="002F4263">
        <w:rPr>
          <w:szCs w:val="22"/>
        </w:rPr>
        <w:t>:</w:t>
      </w:r>
    </w:p>
    <w:p w14:paraId="1A091949" w14:textId="5801AF90" w:rsidR="00462655" w:rsidRPr="002F4263" w:rsidRDefault="00830EE8" w:rsidP="00145C62">
      <w:pPr>
        <w:pStyle w:val="Body"/>
        <w:rPr>
          <w:szCs w:val="22"/>
        </w:rPr>
      </w:pPr>
      <m:oMathPara>
        <m:oMath>
          <m:acc>
            <m:accPr>
              <m:ctrlPr>
                <w:rPr>
                  <w:rFonts w:ascii="Cambria Math" w:hAnsi="Cambria Math"/>
                  <w:i/>
                  <w:kern w:val="24"/>
                  <w:szCs w:val="22"/>
                </w:rPr>
              </m:ctrlPr>
            </m:accPr>
            <m:e>
              <m:r>
                <w:rPr>
                  <w:rFonts w:ascii="Cambria Math" w:hAnsi="Cambria Math"/>
                  <w:kern w:val="24"/>
                  <w:szCs w:val="22"/>
                </w:rPr>
                <m:t>T</m:t>
              </m:r>
            </m:e>
          </m:acc>
          <m:r>
            <w:rPr>
              <w:rFonts w:ascii="Cambria Math" w:hAnsi="Cambria Math"/>
              <w:kern w:val="24"/>
              <w:szCs w:val="22"/>
            </w:rPr>
            <m:t>,</m:t>
          </m:r>
          <m:r>
            <w:rPr>
              <w:rFonts w:ascii="Cambria Math" w:hAnsi="Cambria Math"/>
              <w:szCs w:val="22"/>
            </w:rPr>
            <m:t>APC</m:t>
          </m:r>
          <m:r>
            <w:rPr>
              <w:rFonts w:ascii="Cambria Math" w:hAnsi="Cambria Math"/>
              <w:szCs w:val="22"/>
            </w:rPr>
            <m:t>,</m:t>
          </m:r>
          <m:r>
            <w:rPr>
              <w:rFonts w:ascii="Cambria Math" w:hAnsi="Cambria Math"/>
              <w:kern w:val="24"/>
              <w:szCs w:val="22"/>
            </w:rPr>
            <m:t>DC</m:t>
          </m:r>
          <m:r>
            <w:rPr>
              <w:rFonts w:ascii="Cambria Math" w:hAnsi="Cambria Math"/>
              <w:kern w:val="24"/>
              <w:szCs w:val="22"/>
            </w:rPr>
            <m:t xml:space="preserve">, </m:t>
          </m:r>
          <m:sSub>
            <m:sSubPr>
              <m:ctrlPr>
                <w:rPr>
                  <w:rFonts w:ascii="Cambria Math" w:hAnsi="Cambria Math"/>
                  <w:i/>
                  <w:kern w:val="24"/>
                  <w:szCs w:val="22"/>
                </w:rPr>
              </m:ctrlPr>
            </m:sSubPr>
            <m:e>
              <m:r>
                <w:rPr>
                  <w:rFonts w:ascii="Cambria Math" w:hAnsi="Cambria Math"/>
                  <w:kern w:val="24"/>
                  <w:szCs w:val="22"/>
                </w:rPr>
                <m:t>M</m:t>
              </m:r>
            </m:e>
            <m:sub>
              <m:r>
                <w:rPr>
                  <w:rFonts w:ascii="Cambria Math" w:hAnsi="Cambria Math"/>
                  <w:kern w:val="24"/>
                  <w:szCs w:val="22"/>
                </w:rPr>
                <m:t>1</m:t>
              </m:r>
            </m:sub>
          </m:sSub>
          <m:r>
            <w:rPr>
              <w:rFonts w:ascii="Cambria Math" w:hAnsi="Cambria Math"/>
              <w:kern w:val="24"/>
              <w:szCs w:val="22"/>
            </w:rPr>
            <m:t xml:space="preserve">, </m:t>
          </m:r>
          <m:sSub>
            <m:sSubPr>
              <m:ctrlPr>
                <w:rPr>
                  <w:rFonts w:ascii="Cambria Math" w:hAnsi="Cambria Math"/>
                  <w:i/>
                  <w:kern w:val="24"/>
                  <w:szCs w:val="22"/>
                </w:rPr>
              </m:ctrlPr>
            </m:sSubPr>
            <m:e>
              <m:r>
                <w:rPr>
                  <w:rFonts w:ascii="Cambria Math" w:hAnsi="Cambria Math"/>
                  <w:kern w:val="24"/>
                  <w:szCs w:val="22"/>
                </w:rPr>
                <m:t>M</m:t>
              </m:r>
            </m:e>
            <m:sub>
              <m:r>
                <w:rPr>
                  <w:rFonts w:ascii="Cambria Math" w:hAnsi="Cambria Math"/>
                  <w:kern w:val="24"/>
                  <w:szCs w:val="22"/>
                </w:rPr>
                <m:t>2</m:t>
              </m:r>
            </m:sub>
          </m:sSub>
          <m:r>
            <w:rPr>
              <w:rFonts w:ascii="Cambria Math" w:hAnsi="Cambria Math"/>
              <w:kern w:val="24"/>
              <w:szCs w:val="22"/>
            </w:rPr>
            <m:t xml:space="preserve">, </m:t>
          </m:r>
          <m:sSup>
            <m:sSupPr>
              <m:ctrlPr>
                <w:rPr>
                  <w:rFonts w:ascii="Cambria Math" w:hAnsi="Cambria Math"/>
                  <w:i/>
                  <w:kern w:val="24"/>
                  <w:szCs w:val="22"/>
                </w:rPr>
              </m:ctrlPr>
            </m:sSupPr>
            <m:e>
              <m:r>
                <w:rPr>
                  <w:rFonts w:ascii="Cambria Math" w:hAnsi="Cambria Math"/>
                  <w:kern w:val="24"/>
                  <w:szCs w:val="22"/>
                </w:rPr>
                <m:t>B</m:t>
              </m:r>
            </m:e>
            <m:sup>
              <m:r>
                <w:rPr>
                  <w:rFonts w:ascii="Cambria Math" w:hAnsi="Cambria Math"/>
                  <w:kern w:val="24"/>
                  <w:szCs w:val="22"/>
                </w:rPr>
                <m:t>N</m:t>
              </m:r>
            </m:sup>
          </m:sSup>
          <m:r>
            <w:rPr>
              <w:rFonts w:ascii="Cambria Math" w:hAnsi="Cambria Math"/>
              <w:kern w:val="24"/>
              <w:szCs w:val="22"/>
            </w:rPr>
            <m:t>,</m:t>
          </m:r>
          <m:r>
            <w:rPr>
              <w:rFonts w:ascii="Cambria Math" w:hAnsi="Cambria Math"/>
              <w:color w:val="000000" w:themeColor="text1"/>
              <w:kern w:val="24"/>
              <w:szCs w:val="22"/>
            </w:rPr>
            <m:t>P</m:t>
          </m:r>
          <m:r>
            <w:rPr>
              <w:rFonts w:ascii="Cambria Math" w:hAnsi="Cambria Math"/>
              <w:kern w:val="24"/>
              <w:szCs w:val="22"/>
            </w:rPr>
            <m:t>,</m:t>
          </m:r>
          <m:r>
            <w:rPr>
              <w:rFonts w:ascii="Cambria Math" w:hAnsi="Cambria Math"/>
              <w:szCs w:val="22"/>
            </w:rPr>
            <m:t>MB</m:t>
          </m:r>
        </m:oMath>
      </m:oMathPara>
    </w:p>
    <w:p w14:paraId="17081C9E" w14:textId="5383DFF9" w:rsidR="00452112" w:rsidRPr="002F4263" w:rsidRDefault="00462655" w:rsidP="00145C62">
      <w:pPr>
        <w:pStyle w:val="Body"/>
        <w:spacing w:line="360" w:lineRule="auto"/>
        <w:rPr>
          <w:szCs w:val="22"/>
        </w:rPr>
      </w:pPr>
      <w:r w:rsidRPr="002F4263">
        <w:rPr>
          <w:szCs w:val="22"/>
        </w:rPr>
        <w:t xml:space="preserve">The reduction of </w:t>
      </w:r>
      <w:r w:rsidR="00146B21" w:rsidRPr="002F4263">
        <w:rPr>
          <w:szCs w:val="22"/>
        </w:rPr>
        <w:t>PD-</w:t>
      </w:r>
      <w:r w:rsidRPr="002F4263">
        <w:rPr>
          <w:szCs w:val="22"/>
        </w:rPr>
        <w:t>1</w:t>
      </w:r>
      <w:r w:rsidR="000E2780" w:rsidRPr="002F4263">
        <w:rPr>
          <w:szCs w:val="22"/>
        </w:rPr>
        <w:t>,</w:t>
      </w:r>
      <w:r w:rsidRPr="002F4263">
        <w:rPr>
          <w:szCs w:val="22"/>
        </w:rPr>
        <w:t xml:space="preserve"> </w:t>
      </w:r>
      <w:r w:rsidR="00146B21" w:rsidRPr="002F4263">
        <w:rPr>
          <w:szCs w:val="22"/>
        </w:rPr>
        <w:t>PD-</w:t>
      </w:r>
      <w:r w:rsidR="00AA1018" w:rsidRPr="002F4263">
        <w:rPr>
          <w:szCs w:val="22"/>
        </w:rPr>
        <w:t>L</w:t>
      </w:r>
      <w:r w:rsidRPr="002F4263">
        <w:rPr>
          <w:szCs w:val="22"/>
        </w:rPr>
        <w:t>1</w:t>
      </w:r>
      <w:r w:rsidR="000E2780" w:rsidRPr="002F4263">
        <w:rPr>
          <w:szCs w:val="22"/>
        </w:rPr>
        <w:t xml:space="preserve"> and </w:t>
      </w:r>
      <w:r w:rsidR="00427300" w:rsidRPr="002F4263">
        <w:rPr>
          <w:szCs w:val="22"/>
        </w:rPr>
        <w:t>PD-1-PD-L1 complex</w:t>
      </w:r>
      <w:r w:rsidRPr="002F4263">
        <w:rPr>
          <w:szCs w:val="22"/>
        </w:rPr>
        <w:t xml:space="preserve"> is</w:t>
      </w:r>
      <w:r w:rsidR="00525FA1" w:rsidRPr="002F4263">
        <w:rPr>
          <w:szCs w:val="22"/>
        </w:rPr>
        <w:t xml:space="preserve"> assumed</w:t>
      </w:r>
      <w:r w:rsidRPr="002F4263">
        <w:rPr>
          <w:szCs w:val="22"/>
        </w:rPr>
        <w:t xml:space="preserve"> </w:t>
      </w:r>
      <w:r w:rsidR="00CF2897" w:rsidRPr="002F4263">
        <w:rPr>
          <w:szCs w:val="22"/>
        </w:rPr>
        <w:t xml:space="preserve">to be </w:t>
      </w:r>
      <w:r w:rsidR="00525FA1" w:rsidRPr="002F4263">
        <w:rPr>
          <w:szCs w:val="22"/>
        </w:rPr>
        <w:t xml:space="preserve">equally </w:t>
      </w:r>
      <w:r w:rsidR="00AD5348" w:rsidRPr="002F4263">
        <w:rPr>
          <w:szCs w:val="22"/>
        </w:rPr>
        <w:t>distribute</w:t>
      </w:r>
      <w:r w:rsidR="00E3673C" w:rsidRPr="002F4263">
        <w:rPr>
          <w:szCs w:val="22"/>
        </w:rPr>
        <w:t>d among the</w:t>
      </w:r>
      <w:r w:rsidR="008D3155" w:rsidRPr="002F4263">
        <w:rPr>
          <w:szCs w:val="22"/>
        </w:rPr>
        <w:t xml:space="preserve"> </w:t>
      </w:r>
      <w:r w:rsidR="005C616B" w:rsidRPr="002F4263">
        <w:rPr>
          <w:szCs w:val="22"/>
        </w:rPr>
        <w:t>receptors on the</w:t>
      </w:r>
      <w:r w:rsidR="00040C67" w:rsidRPr="002F4263">
        <w:rPr>
          <w:szCs w:val="22"/>
        </w:rPr>
        <w:t xml:space="preserve"> different </w:t>
      </w:r>
      <w:r w:rsidR="00E3673C" w:rsidRPr="002F4263">
        <w:rPr>
          <w:szCs w:val="22"/>
        </w:rPr>
        <w:t>cell</w:t>
      </w:r>
      <w:r w:rsidR="008366B4" w:rsidRPr="002F4263">
        <w:rPr>
          <w:szCs w:val="22"/>
        </w:rPr>
        <w:t xml:space="preserve"> types</w:t>
      </w:r>
      <w:r w:rsidR="00010C9B" w:rsidRPr="002F4263">
        <w:rPr>
          <w:szCs w:val="22"/>
        </w:rPr>
        <w:t>.</w:t>
      </w:r>
    </w:p>
    <w:p w14:paraId="69901F5D" w14:textId="77777777" w:rsidR="006504B1" w:rsidRPr="002F4263" w:rsidRDefault="006504B1" w:rsidP="00FA2DE2">
      <w:pPr>
        <w:pStyle w:val="2ndheading"/>
        <w:rPr>
          <w:rFonts w:ascii="Arial" w:hAnsi="Arial" w:cs="Arial"/>
        </w:rPr>
      </w:pPr>
      <w:r w:rsidRPr="002F4263">
        <w:rPr>
          <w:rFonts w:ascii="Arial" w:hAnsi="Arial" w:cs="Arial"/>
        </w:rPr>
        <w:t>Cancer Cells</w:t>
      </w:r>
    </w:p>
    <w:p w14:paraId="29E2427A" w14:textId="25B8D331" w:rsidR="006D7542" w:rsidRPr="002F4263" w:rsidRDefault="00617032" w:rsidP="00145C62">
      <w:pPr>
        <w:jc w:val="both"/>
        <w:rPr>
          <w:rFonts w:ascii="Arial" w:hAnsi="Arial" w:cs="Arial"/>
          <w:u w:val="single"/>
        </w:rPr>
      </w:pPr>
      <w:r w:rsidRPr="002F4263">
        <w:rPr>
          <w:rFonts w:ascii="Arial" w:hAnsi="Arial" w:cs="Arial"/>
          <w:u w:val="single"/>
        </w:rPr>
        <w:t>Description</w:t>
      </w:r>
    </w:p>
    <w:p w14:paraId="681CF9D7" w14:textId="38593AE1" w:rsidR="006D7542" w:rsidRPr="002F4263" w:rsidRDefault="00BF781B" w:rsidP="00145C62">
      <w:pPr>
        <w:jc w:val="both"/>
        <w:rPr>
          <w:rFonts w:ascii="Arial" w:hAnsi="Arial" w:cs="Arial"/>
        </w:rPr>
      </w:pPr>
      <w:r w:rsidRPr="002F4263">
        <w:rPr>
          <w:rFonts w:ascii="Arial" w:hAnsi="Arial" w:cs="Arial"/>
        </w:rPr>
        <w:t>The rate of increase in the number of c</w:t>
      </w:r>
      <w:r w:rsidR="006D7542" w:rsidRPr="002F4263">
        <w:rPr>
          <w:rFonts w:ascii="Arial" w:hAnsi="Arial" w:cs="Arial"/>
        </w:rPr>
        <w:t xml:space="preserve">ancer </w:t>
      </w:r>
      <w:r w:rsidR="008366B4" w:rsidRPr="002F4263">
        <w:rPr>
          <w:rFonts w:ascii="Arial" w:hAnsi="Arial" w:cs="Arial"/>
        </w:rPr>
        <w:t>cells (</w:t>
      </w:r>
      <m:oMath>
        <m:acc>
          <m:accPr>
            <m:chr m:val="̑"/>
            <m:ctrlPr>
              <w:rPr>
                <w:rFonts w:ascii="Cambria Math" w:hAnsi="Cambria Math" w:cs="Arial"/>
                <w:i/>
                <w:noProof/>
              </w:rPr>
            </m:ctrlPr>
          </m:accPr>
          <m:e>
            <m:r>
              <w:rPr>
                <w:rFonts w:ascii="Cambria Math" w:hAnsi="Cambria Math" w:cs="Arial"/>
                <w:noProof/>
              </w:rPr>
              <m:t>T</m:t>
            </m:r>
          </m:e>
        </m:acc>
      </m:oMath>
      <w:r w:rsidR="008366B4" w:rsidRPr="002F4263">
        <w:rPr>
          <w:rFonts w:ascii="Arial" w:eastAsiaTheme="minorEastAsia" w:hAnsi="Arial" w:cs="Arial"/>
        </w:rPr>
        <w:t>)</w:t>
      </w:r>
      <w:r w:rsidR="008366B4" w:rsidRPr="002F4263">
        <w:rPr>
          <w:rFonts w:ascii="Arial" w:hAnsi="Arial" w:cs="Arial"/>
        </w:rPr>
        <w:t xml:space="preserve"> </w:t>
      </w:r>
      <w:r w:rsidRPr="002F4263">
        <w:rPr>
          <w:rFonts w:ascii="Arial" w:hAnsi="Arial" w:cs="Arial"/>
        </w:rPr>
        <w:t>is equal to their rate of proliferation minus their death rate</w:t>
      </w:r>
      <w:r w:rsidR="006D7542" w:rsidRPr="002F4263">
        <w:rPr>
          <w:rFonts w:ascii="Arial" w:hAnsi="Arial" w:cs="Arial"/>
        </w:rPr>
        <w:t xml:space="preserve">. The </w:t>
      </w:r>
      <w:r w:rsidRPr="002F4263">
        <w:rPr>
          <w:rFonts w:ascii="Arial" w:hAnsi="Arial" w:cs="Arial"/>
        </w:rPr>
        <w:t>death</w:t>
      </w:r>
      <w:r w:rsidR="006D7542" w:rsidRPr="002F4263">
        <w:rPr>
          <w:rFonts w:ascii="Arial" w:hAnsi="Arial" w:cs="Arial"/>
        </w:rPr>
        <w:t xml:space="preserve"> of cancer cells (</w:t>
      </w:r>
      <m:oMath>
        <m:acc>
          <m:accPr>
            <m:chr m:val="̑"/>
            <m:ctrlPr>
              <w:rPr>
                <w:rFonts w:ascii="Cambria Math" w:hAnsi="Cambria Math" w:cs="Arial"/>
                <w:i/>
                <w:noProof/>
              </w:rPr>
            </m:ctrlPr>
          </m:accPr>
          <m:e>
            <m:r>
              <w:rPr>
                <w:rFonts w:ascii="Cambria Math" w:hAnsi="Cambria Math" w:cs="Arial"/>
                <w:noProof/>
              </w:rPr>
              <m:t>T</m:t>
            </m:r>
          </m:e>
        </m:acc>
      </m:oMath>
      <w:r w:rsidR="006D7542" w:rsidRPr="002F4263">
        <w:rPr>
          <w:rFonts w:ascii="Arial" w:eastAsiaTheme="minorEastAsia" w:hAnsi="Arial" w:cs="Arial"/>
        </w:rPr>
        <w:t>)</w:t>
      </w:r>
      <w:r w:rsidR="006D7542" w:rsidRPr="002F4263">
        <w:rPr>
          <w:rFonts w:ascii="Arial" w:hAnsi="Arial" w:cs="Arial"/>
        </w:rPr>
        <w:t xml:space="preserve"> is induced by CD8</w:t>
      </w:r>
      <w:r w:rsidR="006D7542" w:rsidRPr="002F4263">
        <w:rPr>
          <w:rFonts w:ascii="Arial" w:hAnsi="Arial" w:cs="Arial"/>
          <w:vertAlign w:val="superscript"/>
        </w:rPr>
        <w:t>+</w:t>
      </w:r>
      <w:r w:rsidR="006D7542" w:rsidRPr="002F4263">
        <w:rPr>
          <w:rFonts w:ascii="Arial" w:hAnsi="Arial" w:cs="Arial"/>
        </w:rPr>
        <w:t xml:space="preserve"> T cells </w:t>
      </w:r>
      <w:r w:rsidR="006D7542" w:rsidRPr="002F4263">
        <w:rPr>
          <w:rFonts w:ascii="Arial" w:eastAsiaTheme="minorEastAsia" w:hAnsi="Arial" w:cs="Arial"/>
        </w:rPr>
        <w:t>(</w:t>
      </w:r>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w:r w:rsidR="006D7542" w:rsidRPr="002F4263">
        <w:rPr>
          <w:rFonts w:ascii="Arial" w:eastAsiaTheme="minorEastAsia" w:hAnsi="Arial" w:cs="Arial"/>
        </w:rPr>
        <w:t>)</w:t>
      </w:r>
      <w:r w:rsidR="006D7542" w:rsidRPr="002F4263">
        <w:rPr>
          <w:rFonts w:ascii="Arial" w:hAnsi="Arial" w:cs="Arial"/>
        </w:rPr>
        <w:t xml:space="preserve"> </w:t>
      </w:r>
      <w:r w:rsidR="006D7542" w:rsidRPr="002F4263">
        <w:rPr>
          <w:rFonts w:ascii="Arial" w:eastAsiaTheme="minorEastAsia" w:hAnsi="Arial" w:cs="Arial"/>
          <w:color w:val="000000" w:themeColor="text1"/>
          <w:kern w:val="24"/>
        </w:rPr>
        <w:t>and natural killer cells (</w:t>
      </w:r>
      <m:oMath>
        <m:r>
          <w:rPr>
            <w:rFonts w:ascii="Cambria Math" w:hAnsi="Cambria Math" w:cs="Arial"/>
            <w:noProof/>
          </w:rPr>
          <m:t>Nk</m:t>
        </m:r>
      </m:oMath>
      <w:r w:rsidR="006D7542" w:rsidRPr="002F4263">
        <w:rPr>
          <w:rFonts w:ascii="Arial" w:eastAsiaTheme="minorEastAsia" w:hAnsi="Arial" w:cs="Arial"/>
        </w:rPr>
        <w:t xml:space="preserve">). </w:t>
      </w:r>
      <m:oMath>
        <m:acc>
          <m:accPr>
            <m:chr m:val="̑"/>
            <m:ctrlPr>
              <w:rPr>
                <w:rFonts w:ascii="Cambria Math" w:hAnsi="Cambria Math" w:cs="Arial"/>
                <w:i/>
                <w:noProof/>
              </w:rPr>
            </m:ctrlPr>
          </m:accPr>
          <m:e>
            <m:r>
              <w:rPr>
                <w:rFonts w:ascii="Cambria Math" w:hAnsi="Cambria Math" w:cs="Arial"/>
                <w:noProof/>
              </w:rPr>
              <m:t>T</m:t>
            </m:r>
          </m:e>
        </m:acc>
      </m:oMath>
      <w:r w:rsidR="006D7542" w:rsidRPr="002F4263">
        <w:rPr>
          <w:rFonts w:ascii="Arial" w:eastAsiaTheme="minorEastAsia" w:hAnsi="Arial" w:cs="Arial"/>
        </w:rPr>
        <w:t xml:space="preserve"> </w:t>
      </w:r>
      <w:r w:rsidRPr="002F4263">
        <w:rPr>
          <w:rFonts w:ascii="Arial" w:eastAsiaTheme="minorEastAsia" w:hAnsi="Arial" w:cs="Arial"/>
        </w:rPr>
        <w:t>can be</w:t>
      </w:r>
      <w:r w:rsidR="006D7542" w:rsidRPr="002F4263">
        <w:rPr>
          <w:rFonts w:ascii="Arial" w:eastAsiaTheme="minorEastAsia" w:hAnsi="Arial" w:cs="Arial"/>
        </w:rPr>
        <w:t xml:space="preserve"> phagocytosed by neutrophils (</w:t>
      </w:r>
      <m:oMath>
        <m:r>
          <w:rPr>
            <w:rFonts w:ascii="Cambria Math" w:eastAsiaTheme="minorEastAsia" w:hAnsi="Cambria Math" w:cs="Arial"/>
          </w:rPr>
          <m:t>N</m:t>
        </m:r>
      </m:oMath>
      <w:r w:rsidR="006D7542" w:rsidRPr="002F4263">
        <w:rPr>
          <w:rFonts w:ascii="Arial" w:eastAsiaTheme="minorEastAsia" w:hAnsi="Arial" w:cs="Arial"/>
        </w:rPr>
        <w:t xml:space="preserve">), </w:t>
      </w:r>
      <w:r w:rsidRPr="002F4263">
        <w:rPr>
          <w:rFonts w:ascii="Arial" w:eastAsiaTheme="minorEastAsia" w:hAnsi="Arial" w:cs="Arial"/>
        </w:rPr>
        <w:t xml:space="preserve">type one </w:t>
      </w:r>
      <w:r w:rsidR="006D7542" w:rsidRPr="002F4263">
        <w:rPr>
          <w:rFonts w:ascii="Arial" w:eastAsiaTheme="minorEastAsia" w:hAnsi="Arial" w:cs="Arial"/>
        </w:rPr>
        <w:t>macrophages (</w:t>
      </w:r>
      <m:oMath>
        <m:sSub>
          <m:sSubPr>
            <m:ctrlPr>
              <w:rPr>
                <w:rFonts w:ascii="Cambria Math" w:eastAsiaTheme="minorEastAsia" w:hAnsi="Cambria Math" w:cs="Arial"/>
                <w:i/>
              </w:rPr>
            </m:ctrlPr>
          </m:sSubPr>
          <m:e>
            <m:r>
              <w:rPr>
                <w:rFonts w:ascii="Cambria Math" w:eastAsiaTheme="minorEastAsia" w:hAnsi="Cambria Math" w:cs="Arial"/>
              </w:rPr>
              <m:t>M</m:t>
            </m:r>
          </m:e>
          <m:sub>
            <m:r>
              <w:rPr>
                <w:rFonts w:ascii="Cambria Math" w:eastAsiaTheme="minorEastAsia" w:hAnsi="Cambria Math" w:cs="Arial"/>
              </w:rPr>
              <m:t>1</m:t>
            </m:r>
          </m:sub>
        </m:sSub>
      </m:oMath>
      <w:r w:rsidR="006D7542" w:rsidRPr="002F4263">
        <w:rPr>
          <w:rFonts w:ascii="Arial" w:eastAsiaTheme="minorEastAsia" w:hAnsi="Arial" w:cs="Arial"/>
        </w:rPr>
        <w:t>), dendritic cells (</w:t>
      </w:r>
      <m:oMath>
        <m:r>
          <w:rPr>
            <w:rFonts w:ascii="Cambria Math" w:eastAsiaTheme="minorEastAsia" w:hAnsi="Cambria Math" w:cs="Arial"/>
          </w:rPr>
          <m:t>DC</m:t>
        </m:r>
      </m:oMath>
      <w:r w:rsidR="006D7542" w:rsidRPr="002F4263">
        <w:rPr>
          <w:rFonts w:ascii="Arial" w:eastAsiaTheme="minorEastAsia" w:hAnsi="Arial" w:cs="Arial"/>
        </w:rPr>
        <w:t>), and</w:t>
      </w:r>
      <w:r w:rsidRPr="002F4263">
        <w:rPr>
          <w:rFonts w:ascii="Arial" w:eastAsiaTheme="minorEastAsia" w:hAnsi="Arial" w:cs="Arial"/>
        </w:rPr>
        <w:t>/or</w:t>
      </w:r>
      <w:r w:rsidR="006D7542" w:rsidRPr="002F4263">
        <w:rPr>
          <w:rFonts w:ascii="Arial" w:eastAsiaTheme="minorEastAsia" w:hAnsi="Arial" w:cs="Arial"/>
        </w:rPr>
        <w:t xml:space="preserve"> antigen presenting cells (</w:t>
      </w:r>
      <m:oMath>
        <m:r>
          <w:rPr>
            <w:rFonts w:ascii="Cambria Math" w:hAnsi="Cambria Math" w:cs="Arial"/>
          </w:rPr>
          <m:t>APC</m:t>
        </m:r>
      </m:oMath>
      <w:r w:rsidR="006D7542" w:rsidRPr="002F4263">
        <w:rPr>
          <w:rFonts w:ascii="Arial" w:eastAsiaTheme="minorEastAsia" w:hAnsi="Arial" w:cs="Arial"/>
        </w:rPr>
        <w:t>). The interaction between</w:t>
      </w:r>
      <w:r w:rsidR="004F2296" w:rsidRPr="002F4263">
        <w:rPr>
          <w:rFonts w:ascii="Arial" w:eastAsiaTheme="minorEastAsia" w:hAnsi="Arial" w:cs="Arial"/>
        </w:rPr>
        <w:t xml:space="preserve"> the tumor cells and either</w:t>
      </w:r>
      <w:r w:rsidR="00D15EB7" w:rsidRPr="002F4263">
        <w:rPr>
          <w:rFonts w:ascii="Arial" w:eastAsiaTheme="minorEastAsia" w:hAnsi="Arial" w:cs="Arial"/>
        </w:rPr>
        <w:t xml:space="preserve"> </w:t>
      </w:r>
      <w:r w:rsidR="00D15EB7" w:rsidRPr="002F4263">
        <w:rPr>
          <w:rFonts w:ascii="Arial" w:hAnsi="Arial" w:cs="Arial"/>
        </w:rPr>
        <w:t>CD8</w:t>
      </w:r>
      <w:r w:rsidR="00D15EB7" w:rsidRPr="002F4263">
        <w:rPr>
          <w:rFonts w:ascii="Arial" w:hAnsi="Arial" w:cs="Arial"/>
          <w:vertAlign w:val="superscript"/>
        </w:rPr>
        <w:t>+</w:t>
      </w:r>
      <w:r w:rsidR="00D15EB7" w:rsidRPr="002F4263">
        <w:rPr>
          <w:rFonts w:ascii="Arial" w:hAnsi="Arial" w:cs="Arial"/>
        </w:rPr>
        <w:t xml:space="preserve"> T cells </w:t>
      </w:r>
      <w:r w:rsidR="00D15EB7" w:rsidRPr="002F4263">
        <w:rPr>
          <w:rFonts w:ascii="Arial" w:eastAsiaTheme="minorEastAsia" w:hAnsi="Arial" w:cs="Arial"/>
        </w:rPr>
        <w:t>(</w:t>
      </w:r>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w:r w:rsidR="00D15EB7" w:rsidRPr="002F4263">
        <w:rPr>
          <w:rFonts w:ascii="Arial" w:eastAsiaTheme="minorEastAsia" w:hAnsi="Arial" w:cs="Arial"/>
        </w:rPr>
        <w:t>)</w:t>
      </w:r>
      <w:r w:rsidR="00DB66A7" w:rsidRPr="002F4263">
        <w:rPr>
          <w:rFonts w:ascii="Arial" w:hAnsi="Arial" w:cs="Arial"/>
        </w:rPr>
        <w:t xml:space="preserve"> or</w:t>
      </w:r>
      <w:r w:rsidR="00D15EB7" w:rsidRPr="002F4263">
        <w:rPr>
          <w:rFonts w:ascii="Arial" w:eastAsiaTheme="minorEastAsia" w:hAnsi="Arial" w:cs="Arial"/>
          <w:color w:val="000000" w:themeColor="text1"/>
          <w:kern w:val="24"/>
        </w:rPr>
        <w:t xml:space="preserve"> natural killer cells (</w:t>
      </w:r>
      <m:oMath>
        <m:r>
          <w:rPr>
            <w:rFonts w:ascii="Cambria Math" w:hAnsi="Cambria Math" w:cs="Arial"/>
            <w:noProof/>
          </w:rPr>
          <m:t>Nk</m:t>
        </m:r>
      </m:oMath>
      <w:r w:rsidR="00D15EB7" w:rsidRPr="002F4263">
        <w:rPr>
          <w:rFonts w:ascii="Arial" w:eastAsiaTheme="minorEastAsia" w:hAnsi="Arial" w:cs="Arial"/>
        </w:rPr>
        <w:t>)</w:t>
      </w:r>
      <w:r w:rsidR="00DB66A7" w:rsidRPr="002F4263">
        <w:rPr>
          <w:rFonts w:ascii="Arial" w:eastAsiaTheme="minorEastAsia" w:hAnsi="Arial" w:cs="Arial"/>
        </w:rPr>
        <w:t xml:space="preserve"> or</w:t>
      </w:r>
      <w:r w:rsidR="00D15EB7" w:rsidRPr="002F4263">
        <w:rPr>
          <w:rFonts w:ascii="Arial" w:eastAsiaTheme="minorEastAsia" w:hAnsi="Arial" w:cs="Arial"/>
        </w:rPr>
        <w:t xml:space="preserve"> type one macrophages (</w:t>
      </w:r>
      <m:oMath>
        <m:sSub>
          <m:sSubPr>
            <m:ctrlPr>
              <w:rPr>
                <w:rFonts w:ascii="Cambria Math" w:eastAsiaTheme="minorEastAsia" w:hAnsi="Cambria Math" w:cs="Arial"/>
                <w:i/>
              </w:rPr>
            </m:ctrlPr>
          </m:sSubPr>
          <m:e>
            <m:r>
              <w:rPr>
                <w:rFonts w:ascii="Cambria Math" w:eastAsiaTheme="minorEastAsia" w:hAnsi="Cambria Math" w:cs="Arial"/>
              </w:rPr>
              <m:t>M</m:t>
            </m:r>
          </m:e>
          <m:sub>
            <m:r>
              <w:rPr>
                <w:rFonts w:ascii="Cambria Math" w:eastAsiaTheme="minorEastAsia" w:hAnsi="Cambria Math" w:cs="Arial"/>
              </w:rPr>
              <m:t>1</m:t>
            </m:r>
          </m:sub>
        </m:sSub>
      </m:oMath>
      <w:r w:rsidR="00D15EB7" w:rsidRPr="002F4263">
        <w:rPr>
          <w:rFonts w:ascii="Arial" w:eastAsiaTheme="minorEastAsia" w:hAnsi="Arial" w:cs="Arial"/>
        </w:rPr>
        <w:t>)</w:t>
      </w:r>
      <w:r w:rsidR="00DB66A7" w:rsidRPr="002F4263">
        <w:rPr>
          <w:rFonts w:ascii="Arial" w:eastAsiaTheme="minorEastAsia" w:hAnsi="Arial" w:cs="Arial"/>
        </w:rPr>
        <w:t xml:space="preserve"> or</w:t>
      </w:r>
      <w:r w:rsidR="00D15EB7" w:rsidRPr="002F4263">
        <w:rPr>
          <w:rFonts w:ascii="Arial" w:eastAsiaTheme="minorEastAsia" w:hAnsi="Arial" w:cs="Arial"/>
        </w:rPr>
        <w:t xml:space="preserve"> neutrophils (</w:t>
      </w:r>
      <m:oMath>
        <m:r>
          <w:rPr>
            <w:rFonts w:ascii="Cambria Math" w:eastAsiaTheme="minorEastAsia" w:hAnsi="Cambria Math" w:cs="Arial"/>
          </w:rPr>
          <m:t>N</m:t>
        </m:r>
      </m:oMath>
      <w:r w:rsidR="00D15EB7" w:rsidRPr="002F4263">
        <w:rPr>
          <w:rFonts w:ascii="Arial" w:eastAsiaTheme="minorEastAsia" w:hAnsi="Arial" w:cs="Arial"/>
        </w:rPr>
        <w:t>)</w:t>
      </w:r>
      <w:r w:rsidR="00DB66A7" w:rsidRPr="002F4263">
        <w:rPr>
          <w:rFonts w:ascii="Arial" w:eastAsiaTheme="minorEastAsia" w:hAnsi="Arial" w:cs="Arial"/>
        </w:rPr>
        <w:t xml:space="preserve"> or</w:t>
      </w:r>
      <w:r w:rsidR="00D15EB7" w:rsidRPr="002F4263">
        <w:rPr>
          <w:rFonts w:ascii="Arial" w:eastAsiaTheme="minorEastAsia" w:hAnsi="Arial" w:cs="Arial"/>
        </w:rPr>
        <w:t xml:space="preserve"> dendritic cells (</w:t>
      </w:r>
      <m:oMath>
        <m:r>
          <w:rPr>
            <w:rFonts w:ascii="Cambria Math" w:eastAsiaTheme="minorEastAsia" w:hAnsi="Cambria Math" w:cs="Arial"/>
          </w:rPr>
          <m:t>DC</m:t>
        </m:r>
      </m:oMath>
      <w:r w:rsidR="00D15EB7" w:rsidRPr="002F4263">
        <w:rPr>
          <w:rFonts w:ascii="Arial" w:eastAsiaTheme="minorEastAsia" w:hAnsi="Arial" w:cs="Arial"/>
        </w:rPr>
        <w:t>), or antigen presenting cells (</w:t>
      </w:r>
      <m:oMath>
        <m:r>
          <w:rPr>
            <w:rFonts w:ascii="Cambria Math" w:hAnsi="Cambria Math" w:cs="Arial"/>
          </w:rPr>
          <m:t>APC</m:t>
        </m:r>
      </m:oMath>
      <w:r w:rsidR="004F2296" w:rsidRPr="002F4263">
        <w:rPr>
          <w:rFonts w:ascii="Arial" w:eastAsiaTheme="minorEastAsia" w:hAnsi="Arial" w:cs="Arial"/>
        </w:rPr>
        <w:t>)</w:t>
      </w:r>
      <w:r w:rsidR="006D7542" w:rsidRPr="002F4263">
        <w:rPr>
          <w:rFonts w:ascii="Arial" w:eastAsiaTheme="minorEastAsia" w:hAnsi="Arial" w:cs="Arial"/>
        </w:rPr>
        <w:t xml:space="preserve"> </w:t>
      </w:r>
      <w:r w:rsidRPr="002F4263">
        <w:rPr>
          <w:rFonts w:ascii="Arial" w:eastAsiaTheme="minorEastAsia" w:hAnsi="Arial" w:cs="Arial"/>
        </w:rPr>
        <w:t>is</w:t>
      </w:r>
      <w:r w:rsidR="006D7542" w:rsidRPr="002F4263">
        <w:rPr>
          <w:rFonts w:ascii="Arial" w:eastAsiaTheme="minorEastAsia" w:hAnsi="Arial" w:cs="Arial"/>
        </w:rPr>
        <w:t xml:space="preserve"> inhibited by the binding of </w:t>
      </w:r>
      <w:r w:rsidR="00146B21" w:rsidRPr="002F4263">
        <w:rPr>
          <w:rFonts w:ascii="Arial" w:eastAsiaTheme="minorEastAsia" w:hAnsi="Arial" w:cs="Arial"/>
        </w:rPr>
        <w:t>PD-</w:t>
      </w:r>
      <w:r w:rsidR="006D7542" w:rsidRPr="002F4263">
        <w:rPr>
          <w:rFonts w:ascii="Arial" w:eastAsiaTheme="minorEastAsia" w:hAnsi="Arial" w:cs="Arial"/>
        </w:rPr>
        <w:t xml:space="preserve">1 of the immune cells to </w:t>
      </w:r>
      <w:r w:rsidR="00146B21" w:rsidRPr="002F4263">
        <w:rPr>
          <w:rFonts w:ascii="Arial" w:eastAsiaTheme="minorEastAsia" w:hAnsi="Arial" w:cs="Arial"/>
        </w:rPr>
        <w:t>PD-</w:t>
      </w:r>
      <w:r w:rsidR="006D7542" w:rsidRPr="002F4263">
        <w:rPr>
          <w:rFonts w:ascii="Arial" w:eastAsiaTheme="minorEastAsia" w:hAnsi="Arial" w:cs="Arial"/>
        </w:rPr>
        <w:t xml:space="preserve">L1 of the tumor cells. The antibodies can bind </w:t>
      </w:r>
      <w:r w:rsidRPr="002F4263">
        <w:rPr>
          <w:rFonts w:ascii="Arial" w:eastAsiaTheme="minorEastAsia" w:hAnsi="Arial" w:cs="Arial"/>
        </w:rPr>
        <w:t>to receptors on</w:t>
      </w:r>
      <w:r w:rsidR="006D7542" w:rsidRPr="002F4263">
        <w:rPr>
          <w:rFonts w:ascii="Arial" w:eastAsiaTheme="minorEastAsia" w:hAnsi="Arial" w:cs="Arial"/>
        </w:rPr>
        <w:t xml:space="preserve"> the tumor cells and </w:t>
      </w:r>
      <w:r w:rsidR="00E72DB8" w:rsidRPr="002F4263">
        <w:rPr>
          <w:rFonts w:ascii="Arial" w:eastAsiaTheme="minorEastAsia" w:hAnsi="Arial" w:cs="Arial"/>
        </w:rPr>
        <w:t>neutralize them</w:t>
      </w:r>
      <w:r w:rsidR="006D7542" w:rsidRPr="002F4263">
        <w:rPr>
          <w:rFonts w:ascii="Arial" w:eastAsiaTheme="minorEastAsia" w:hAnsi="Arial" w:cs="Arial"/>
        </w:rPr>
        <w:t>.</w:t>
      </w:r>
    </w:p>
    <w:p w14:paraId="3AA99DCC" w14:textId="0749651E" w:rsidR="006D7542" w:rsidRPr="002F4263" w:rsidRDefault="0055640C" w:rsidP="00145C62">
      <w:pPr>
        <w:jc w:val="both"/>
        <w:rPr>
          <w:rFonts w:ascii="Arial" w:hAnsi="Arial" w:cs="Arial"/>
          <w:u w:val="single"/>
        </w:rPr>
      </w:pPr>
      <w:r w:rsidRPr="002F4263">
        <w:rPr>
          <w:rFonts w:ascii="Arial" w:hAnsi="Arial" w:cs="Arial"/>
          <w:u w:val="single"/>
        </w:rPr>
        <w:t>Description of Equations</w:t>
      </w:r>
    </w:p>
    <w:p w14:paraId="18177C25" w14:textId="6DF493D8" w:rsidR="006504B1" w:rsidRPr="002F4263" w:rsidRDefault="006504B1" w:rsidP="00145C62">
      <w:pPr>
        <w:jc w:val="both"/>
        <w:rPr>
          <w:rFonts w:ascii="Arial" w:hAnsi="Arial" w:cs="Arial"/>
        </w:rPr>
      </w:pPr>
      <w:r w:rsidRPr="002F4263">
        <w:rPr>
          <w:rFonts w:ascii="Arial" w:hAnsi="Arial" w:cs="Arial"/>
        </w:rPr>
        <w:t>The</w:t>
      </w:r>
      <w:r w:rsidR="009755CF" w:rsidRPr="002F4263">
        <w:rPr>
          <w:rFonts w:ascii="Arial" w:hAnsi="Arial" w:cs="Arial"/>
        </w:rPr>
        <w:t xml:space="preserve"> rate of</w:t>
      </w:r>
      <w:r w:rsidRPr="002F4263">
        <w:rPr>
          <w:rFonts w:ascii="Arial" w:hAnsi="Arial" w:cs="Arial"/>
        </w:rPr>
        <w:t xml:space="preserve"> </w:t>
      </w:r>
      <w:r w:rsidR="008366B4" w:rsidRPr="002F4263">
        <w:rPr>
          <w:rFonts w:ascii="Arial" w:hAnsi="Arial" w:cs="Arial"/>
        </w:rPr>
        <w:t>change in the concentration</w:t>
      </w:r>
      <w:r w:rsidRPr="002F4263">
        <w:rPr>
          <w:rFonts w:ascii="Arial" w:hAnsi="Arial" w:cs="Arial"/>
        </w:rPr>
        <w:t xml:space="preserve"> of </w:t>
      </w:r>
      <w:bookmarkStart w:id="7" w:name="_Hlk70001813"/>
      <w:r w:rsidRPr="002F4263">
        <w:rPr>
          <w:rFonts w:ascii="Arial" w:hAnsi="Arial" w:cs="Arial"/>
        </w:rPr>
        <w:t xml:space="preserve">the </w:t>
      </w:r>
      <w:r w:rsidR="008366B4" w:rsidRPr="002F4263">
        <w:rPr>
          <w:rFonts w:ascii="Arial" w:hAnsi="Arial" w:cs="Arial"/>
        </w:rPr>
        <w:t xml:space="preserve">cancer </w:t>
      </w:r>
      <w:r w:rsidRPr="002F4263">
        <w:rPr>
          <w:rFonts w:ascii="Arial" w:hAnsi="Arial" w:cs="Arial"/>
        </w:rPr>
        <w:t>cell</w:t>
      </w:r>
      <w:r w:rsidR="00AF399F" w:rsidRPr="002F4263">
        <w:rPr>
          <w:rFonts w:ascii="Arial" w:hAnsi="Arial" w:cs="Arial"/>
        </w:rPr>
        <w:t>s</w:t>
      </w:r>
      <w:r w:rsidRPr="002F4263">
        <w:rPr>
          <w:rFonts w:ascii="Arial" w:hAnsi="Arial" w:cs="Arial"/>
        </w:rPr>
        <w:t xml:space="preserve"> </w:t>
      </w:r>
      <w:bookmarkEnd w:id="7"/>
      <w:r w:rsidR="00BF781B" w:rsidRPr="002F4263">
        <w:rPr>
          <w:rFonts w:ascii="Arial" w:hAnsi="Arial" w:cs="Arial"/>
        </w:rPr>
        <w:t>is given by</w:t>
      </w:r>
      <w:r w:rsidR="009755CF" w:rsidRPr="002F4263">
        <w:rPr>
          <w:rFonts w:ascii="Arial" w:hAnsi="Arial" w:cs="Arial"/>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6504B1" w:rsidRPr="002F4263" w14:paraId="4B7CB219" w14:textId="77777777" w:rsidTr="00D447D5">
        <w:trPr>
          <w:jc w:val="center"/>
        </w:trPr>
        <w:tc>
          <w:tcPr>
            <w:tcW w:w="7630" w:type="dxa"/>
            <w:vAlign w:val="center"/>
          </w:tcPr>
          <w:p w14:paraId="70140740" w14:textId="5ED31A1F" w:rsidR="006504B1" w:rsidRPr="002F4263" w:rsidRDefault="00830EE8" w:rsidP="00145C62">
            <w:pPr>
              <w:jc w:val="both"/>
              <w:rPr>
                <w:rFonts w:ascii="Arial" w:hAnsi="Arial" w:cs="Arial"/>
              </w:rPr>
            </w:pPr>
            <m:oMathPara>
              <m:oMath>
                <m:f>
                  <m:fPr>
                    <m:ctrlPr>
                      <w:rPr>
                        <w:rFonts w:ascii="Cambria Math" w:hAnsi="Cambria Math" w:cs="Arial"/>
                        <w:i/>
                        <w:noProof/>
                      </w:rPr>
                    </m:ctrlPr>
                  </m:fPr>
                  <m:num>
                    <m:r>
                      <w:rPr>
                        <w:rFonts w:ascii="Cambria Math" w:hAnsi="Cambria Math" w:cs="Arial"/>
                        <w:noProof/>
                      </w:rPr>
                      <m:t>d</m:t>
                    </m:r>
                    <m:acc>
                      <m:accPr>
                        <m:chr m:val="̑"/>
                        <m:ctrlPr>
                          <w:rPr>
                            <w:rFonts w:ascii="Cambria Math" w:hAnsi="Cambria Math" w:cs="Arial"/>
                            <w:i/>
                            <w:noProof/>
                          </w:rPr>
                        </m:ctrlPr>
                      </m:accPr>
                      <m:e>
                        <m:r>
                          <w:rPr>
                            <w:rFonts w:ascii="Cambria Math" w:hAnsi="Cambria Math" w:cs="Arial"/>
                            <w:noProof/>
                          </w:rPr>
                          <m:t>T</m:t>
                        </m:r>
                      </m:e>
                    </m:acc>
                  </m:num>
                  <m:den>
                    <m:r>
                      <w:rPr>
                        <w:rFonts w:ascii="Cambria Math" w:hAnsi="Cambria Math" w:cs="Arial"/>
                        <w:noProof/>
                      </w:rPr>
                      <m:t>dt</m:t>
                    </m:r>
                  </m:den>
                </m:f>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R</m:t>
                    </m:r>
                  </m:e>
                  <m:sub>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m:t>
                    </m:r>
                  </m:e>
                  <m:sub>
                    <m:acc>
                      <m:accPr>
                        <m:chr m:val="̑"/>
                        <m:ctrlPr>
                          <w:rPr>
                            <w:rFonts w:ascii="Cambria Math" w:hAnsi="Cambria Math" w:cs="Arial"/>
                            <w:i/>
                            <w:noProof/>
                          </w:rPr>
                        </m:ctrlPr>
                      </m:accPr>
                      <m:e>
                        <m:r>
                          <w:rPr>
                            <w:rFonts w:ascii="Cambria Math" w:hAnsi="Cambria Math" w:cs="Arial"/>
                            <w:noProof/>
                          </w:rPr>
                          <m:t>T</m:t>
                        </m:r>
                      </m:e>
                    </m:acc>
                  </m:sub>
                </m:sSub>
                <m:acc>
                  <m:accPr>
                    <m:chr m:val="̑"/>
                    <m:ctrlPr>
                      <w:rPr>
                        <w:rFonts w:ascii="Cambria Math" w:hAnsi="Cambria Math" w:cs="Arial"/>
                        <w:i/>
                        <w:noProof/>
                      </w:rPr>
                    </m:ctrlPr>
                  </m:accPr>
                  <m:e>
                    <m:r>
                      <w:rPr>
                        <w:rFonts w:ascii="Cambria Math" w:hAnsi="Cambria Math" w:cs="Arial"/>
                        <w:noProof/>
                      </w:rPr>
                      <m:t>T</m:t>
                    </m:r>
                  </m:e>
                </m:acc>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d</m:t>
                    </m:r>
                  </m:e>
                  <m:sub>
                    <m:r>
                      <w:rPr>
                        <w:rFonts w:ascii="Cambria Math" w:hAnsi="Cambria Math" w:cs="Arial"/>
                        <w:color w:val="000000" w:themeColor="text1"/>
                        <w:kern w:val="24"/>
                      </w:rPr>
                      <m:t>A</m:t>
                    </m:r>
                  </m:sub>
                </m:sSub>
                <m:r>
                  <w:rPr>
                    <w:rFonts w:ascii="Cambria Math" w:hAnsi="Cambria Math" w:cs="Arial"/>
                    <w:noProof/>
                  </w:rPr>
                  <m:t>A</m:t>
                </m:r>
                <m:acc>
                  <m:accPr>
                    <m:chr m:val="̑"/>
                    <m:ctrlPr>
                      <w:rPr>
                        <w:rFonts w:ascii="Cambria Math" w:hAnsi="Cambria Math" w:cs="Arial"/>
                        <w:i/>
                        <w:noProof/>
                      </w:rPr>
                    </m:ctrlPr>
                  </m:accPr>
                  <m:e>
                    <m:r>
                      <w:rPr>
                        <w:rFonts w:ascii="Cambria Math" w:hAnsi="Cambria Math" w:cs="Arial"/>
                        <w:noProof/>
                      </w:rPr>
                      <m:t>T</m:t>
                    </m:r>
                  </m:e>
                </m:acc>
                <m:r>
                  <w:rPr>
                    <w:rFonts w:ascii="Cambria Math" w:hAnsi="Cambria Math" w:cs="Arial"/>
                    <w:noProof/>
                  </w:rPr>
                  <m:t>-</m:t>
                </m:r>
                <m:d>
                  <m:dPr>
                    <m:ctrlPr>
                      <w:rPr>
                        <w:rFonts w:ascii="Cambria Math" w:hAnsi="Cambria Math" w:cs="Arial"/>
                        <w:i/>
                        <w:noProof/>
                      </w:rPr>
                    </m:ctrlPr>
                  </m:dPr>
                  <m:e>
                    <m:sSub>
                      <m:sSubPr>
                        <m:ctrlPr>
                          <w:rPr>
                            <w:rFonts w:ascii="Cambria Math" w:hAnsi="Cambria Math" w:cs="Arial"/>
                            <w:i/>
                            <w:noProof/>
                          </w:rPr>
                        </m:ctrlPr>
                      </m:sSubPr>
                      <m:e>
                        <m:r>
                          <w:rPr>
                            <w:rFonts w:ascii="Cambria Math" w:hAnsi="Cambria Math" w:cs="Arial"/>
                            <w:noProof/>
                          </w:rPr>
                          <m:t>Krc</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num>
                      <m:den>
                        <m:sSub>
                          <m:sSubPr>
                            <m:ctrlPr>
                              <w:rPr>
                                <w:rFonts w:ascii="Cambria Math" w:hAnsi="Cambria Math" w:cs="Arial"/>
                                <w:i/>
                              </w:rPr>
                            </m:ctrlPr>
                          </m:sSubPr>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rPr>
                              <m:t>+</m:t>
                            </m:r>
                            <m:r>
                              <w:rPr>
                                <w:rFonts w:ascii="Cambria Math" w:hAnsi="Cambria Math" w:cs="Arial"/>
                              </w:rPr>
                              <m:t>Φ</m:t>
                            </m:r>
                          </m:e>
                          <m:sub>
                            <m:sSubSup>
                              <m:sSubSupPr>
                                <m:ctrlPr>
                                  <w:rPr>
                                    <w:rFonts w:ascii="Cambria Math" w:hAnsi="Cambria Math" w:cs="Arial"/>
                                    <w:i/>
                                  </w:rPr>
                                </m:ctrlPr>
                              </m:sSubSupPr>
                              <m:e>
                                <m:r>
                                  <w:rPr>
                                    <w:rFonts w:ascii="Cambria Math" w:hAnsi="Cambria Math" w:cs="Arial"/>
                                  </w:rPr>
                                  <m:t>T</m:t>
                                </m:r>
                              </m:e>
                              <m:sub>
                                <m:r>
                                  <w:rPr>
                                    <w:rFonts w:ascii="Cambria Math" w:hAnsi="Cambria Math" w:cs="Arial"/>
                                  </w:rPr>
                                  <m:t>T</m:t>
                                </m:r>
                              </m:sub>
                              <m:sup>
                                <m:r>
                                  <w:rPr>
                                    <w:rFonts w:ascii="Cambria Math" w:hAnsi="Cambria Math" w:cs="Arial"/>
                                  </w:rPr>
                                  <m:t>Ε</m:t>
                                </m:r>
                              </m:sup>
                            </m:sSubSup>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Nk</m:t>
                        </m:r>
                      </m:sub>
                    </m:sSub>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num>
                      <m:den>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sSub>
                          <m:sSubPr>
                            <m:ctrlPr>
                              <w:rPr>
                                <w:rFonts w:ascii="Cambria Math" w:hAnsi="Cambria Math" w:cs="Arial"/>
                                <w:i/>
                              </w:rPr>
                            </m:ctrlPr>
                          </m:sSubPr>
                          <m:e>
                            <m:r>
                              <w:rPr>
                                <w:rFonts w:ascii="Cambria Math" w:hAnsi="Cambria Math" w:cs="Arial"/>
                              </w:rPr>
                              <m:t>Φ</m:t>
                            </m:r>
                          </m:e>
                          <m:sub>
                            <m:r>
                              <w:rPr>
                                <w:rFonts w:ascii="Cambria Math" w:hAnsi="Cambria Math" w:cs="Arial"/>
                                <w:noProof/>
                              </w:rPr>
                              <m:t>Nk</m:t>
                            </m:r>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noProof/>
                      </w:rPr>
                      <m:t>Nk</m:t>
                    </m:r>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sub>
                    </m:sSub>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num>
                      <m:den>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sSub>
                          <m:sSubPr>
                            <m:ctrlPr>
                              <w:rPr>
                                <w:rFonts w:ascii="Cambria Math" w:hAnsi="Cambria Math" w:cs="Arial"/>
                                <w:i/>
                              </w:rPr>
                            </m:ctrlPr>
                          </m:sSubPr>
                          <m:e>
                            <m:r>
                              <w:rPr>
                                <w:rFonts w:ascii="Cambria Math" w:hAnsi="Cambria Math" w:cs="Arial"/>
                              </w:rPr>
                              <m:t>Φ</m:t>
                            </m:r>
                          </m:e>
                          <m: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N</m:t>
                        </m:r>
                      </m:sub>
                    </m:sSub>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num>
                      <m:den>
                        <m:sSub>
                          <m:sSubPr>
                            <m:ctrlPr>
                              <w:rPr>
                                <w:rFonts w:ascii="Cambria Math" w:hAnsi="Cambria Math" w:cs="Arial"/>
                                <w:i/>
                              </w:rPr>
                            </m:ctrlPr>
                          </m:sSubPr>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r>
                              <w:rPr>
                                <w:rFonts w:ascii="Cambria Math" w:hAnsi="Cambria Math" w:cs="Arial"/>
                              </w:rPr>
                              <m:t>Φ</m:t>
                            </m:r>
                          </m:e>
                          <m:sub>
                            <m:r>
                              <w:rPr>
                                <w:rFonts w:ascii="Cambria Math" w:hAnsi="Cambria Math" w:cs="Arial"/>
                                <w:noProof/>
                              </w:rPr>
                              <m:t>N</m:t>
                            </m:r>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noProof/>
                      </w:rPr>
                      <m:t>N</m:t>
                    </m:r>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DC</m:t>
                        </m:r>
                      </m:sub>
                    </m:sSub>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num>
                      <m:den>
                        <m:sSub>
                          <m:sSubPr>
                            <m:ctrlPr>
                              <w:rPr>
                                <w:rFonts w:ascii="Cambria Math" w:hAnsi="Cambria Math" w:cs="Arial"/>
                                <w:i/>
                              </w:rPr>
                            </m:ctrlPr>
                          </m:sSubPr>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r>
                              <w:rPr>
                                <w:rFonts w:ascii="Cambria Math" w:hAnsi="Cambria Math" w:cs="Arial"/>
                              </w:rPr>
                              <m:t>Φ</m:t>
                            </m:r>
                          </m:e>
                          <m:sub>
                            <m:r>
                              <w:rPr>
                                <w:rFonts w:ascii="Cambria Math" w:hAnsi="Cambria Math" w:cs="Arial"/>
                                <w:noProof/>
                              </w:rPr>
                              <m:t>DC</m:t>
                            </m:r>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noProof/>
                      </w:rPr>
                      <m:t>DC</m:t>
                    </m:r>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rPr>
                          <m:t>APC</m:t>
                        </m:r>
                      </m:sub>
                    </m:sSub>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num>
                      <m:den>
                        <m:sSub>
                          <m:sSubPr>
                            <m:ctrlPr>
                              <w:rPr>
                                <w:rFonts w:ascii="Cambria Math" w:hAnsi="Cambria Math" w:cs="Arial"/>
                                <w:i/>
                              </w:rPr>
                            </m:ctrlPr>
                          </m:sSubPr>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r>
                              <w:rPr>
                                <w:rFonts w:ascii="Cambria Math" w:hAnsi="Cambria Math" w:cs="Arial"/>
                              </w:rPr>
                              <m:t>Φ</m:t>
                            </m:r>
                          </m:e>
                          <m:sub>
                            <m:sSubSup>
                              <m:sSubSupPr>
                                <m:ctrlPr>
                                  <w:rPr>
                                    <w:rFonts w:ascii="Cambria Math" w:hAnsi="Cambria Math" w:cs="Arial"/>
                                    <w:i/>
                                    <w:color w:val="000000" w:themeColor="text1"/>
                                    <w:kern w:val="24"/>
                                  </w:rPr>
                                </m:ctrlPr>
                              </m:sSubSupPr>
                              <m:e>
                                <m:r>
                                  <w:rPr>
                                    <w:rFonts w:ascii="Cambria Math" w:hAnsi="Cambria Math" w:cs="Arial"/>
                                    <w:color w:val="000000" w:themeColor="text1"/>
                                    <w:kern w:val="24"/>
                                  </w:rPr>
                                  <m:t>DC</m:t>
                                </m:r>
                              </m:e>
                              <m:sub>
                                <m:r>
                                  <w:rPr>
                                    <w:rFonts w:ascii="Cambria Math" w:hAnsi="Cambria Math" w:cs="Arial"/>
                                    <w:color w:val="000000" w:themeColor="text1"/>
                                    <w:kern w:val="24"/>
                                  </w:rPr>
                                  <m:t>T</m:t>
                                </m:r>
                              </m:sub>
                              <m:sup>
                                <m:r>
                                  <w:rPr>
                                    <w:rFonts w:ascii="Cambria Math" w:hAnsi="Cambria Math" w:cs="Arial"/>
                                    <w:color w:val="000000" w:themeColor="text1"/>
                                    <w:kern w:val="24"/>
                                  </w:rPr>
                                  <m:t>*</m:t>
                                </m:r>
                              </m:sup>
                            </m:sSubSup>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rPr>
                      <m:t>APC</m:t>
                    </m:r>
                  </m:e>
                </m:d>
                <m:acc>
                  <m:accPr>
                    <m:chr m:val="̑"/>
                    <m:ctrlPr>
                      <w:rPr>
                        <w:rFonts w:ascii="Cambria Math" w:hAnsi="Cambria Math" w:cs="Arial"/>
                        <w:i/>
                        <w:noProof/>
                      </w:rPr>
                    </m:ctrlPr>
                  </m:accPr>
                  <m:e>
                    <m:r>
                      <w:rPr>
                        <w:rFonts w:ascii="Cambria Math" w:hAnsi="Cambria Math" w:cs="Arial"/>
                        <w:noProof/>
                      </w:rPr>
                      <m:t>T</m:t>
                    </m:r>
                  </m:e>
                </m:acc>
              </m:oMath>
            </m:oMathPara>
          </w:p>
        </w:tc>
        <w:tc>
          <w:tcPr>
            <w:tcW w:w="676" w:type="dxa"/>
            <w:vAlign w:val="center"/>
          </w:tcPr>
          <w:p w14:paraId="4B670D79" w14:textId="3256A344" w:rsidR="006504B1" w:rsidRPr="002F4263" w:rsidRDefault="006504B1"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11</w:t>
            </w:r>
            <w:r w:rsidRPr="002F4263">
              <w:rPr>
                <w:rFonts w:ascii="Arial" w:hAnsi="Arial" w:cs="Arial"/>
                <w:noProof/>
              </w:rPr>
              <w:fldChar w:fldCharType="end"/>
            </w:r>
            <w:r w:rsidRPr="002F4263">
              <w:rPr>
                <w:rFonts w:ascii="Arial" w:hAnsi="Arial" w:cs="Arial"/>
              </w:rPr>
              <w:t>)</w:t>
            </w:r>
          </w:p>
        </w:tc>
      </w:tr>
    </w:tbl>
    <w:p w14:paraId="09C94C71" w14:textId="77777777" w:rsidR="006504B1" w:rsidRPr="002F4263" w:rsidRDefault="006504B1" w:rsidP="00145C62">
      <w:pPr>
        <w:pStyle w:val="Body"/>
      </w:pPr>
    </w:p>
    <w:p w14:paraId="7CB5B34F" w14:textId="551F24DE" w:rsidR="006504B1" w:rsidRPr="002F4263" w:rsidRDefault="00AB7CAA" w:rsidP="00145C62">
      <w:pPr>
        <w:pStyle w:val="Body"/>
      </w:pPr>
      <w:r w:rsidRPr="002F4263">
        <w:t>Where the first term is the proliferation rate of the tumor cells. The</w:t>
      </w:r>
      <w:r w:rsidR="004F594B" w:rsidRPr="002F4263">
        <w:t xml:space="preserve"> second</w:t>
      </w:r>
      <w:r w:rsidRPr="002F4263">
        <w:t xml:space="preserve"> term describe</w:t>
      </w:r>
      <w:r w:rsidR="00143997" w:rsidRPr="002F4263">
        <w:t>s</w:t>
      </w:r>
      <w:r w:rsidRPr="002F4263">
        <w:t xml:space="preserve"> the neutralization of tumor cells by the binding of antibodies. The re</w:t>
      </w:r>
      <w:r w:rsidR="00BF781B" w:rsidRPr="002F4263">
        <w:t>maining</w:t>
      </w:r>
      <w:r w:rsidRPr="002F4263">
        <w:t xml:space="preserve"> terms are the death rates </w:t>
      </w:r>
      <w:r w:rsidRPr="002F4263">
        <w:lastRenderedPageBreak/>
        <w:t>which depend on the tumor cell density and the immune cells (effector CD8</w:t>
      </w:r>
      <w:r w:rsidRPr="002F4263">
        <w:rPr>
          <w:vertAlign w:val="superscript"/>
        </w:rPr>
        <w:t>+</w:t>
      </w:r>
      <w:r w:rsidRPr="002F4263">
        <w:t>, natural killer, type 1 macrophage, neutrophils, dendritic cells and antigen presenting cells)</w:t>
      </w:r>
      <w:r w:rsidR="006504B1" w:rsidRPr="002F4263">
        <w:fldChar w:fldCharType="begin" w:fldLock="1"/>
      </w:r>
      <w:r w:rsidR="00671F70">
        <w:instrText>ADDIN CSL_CITATION {"citationItems":[{"id":"ITEM-1","itemData":{"DOI":"10.1038/nrc1252","ISSN":"14741768","PMID":"14708024","abstract":"The mixture of cytokines that is produced in the tumour microenvironment has an important role in cancer pathogenesis. Cytokines that are released in response to infection, inflammation and immunity can function to inhibit tumour development and progression. Alternatively, cancer cells can respond to host-derived cytokines that promote growth, attenuate apoptosis and facilitate invasion and metastasis. A more detailed understanding of cytokine-tumour-cell interactions provides new opportunities for improving cancer immunotherapy. © 2004 Nature Publishing Group.","author":[{"dropping-particle":"","family":"Dranoff","given":"Glenn","non-dropping-particle":"","parse-names":false,"suffix":""}],"container-title":"Nature Reviews Cancer","id":"ITEM-1","issue":"1","issued":{"date-parts":[["2004"]]},"page":"11-22","publisher":"Nature Publishing Group","title":"Cytokines in cancer pathogenesis and cancer therapy","type":"article","volume":"4"},"uris":["http://www.mendeley.com/documents/?uuid=4644d629-3fd1-35f4-97ad-4f53348ca8e2","http://www.mendeley.com/documents/?uuid=30c49c86-dd7e-488f-adfd-ad6bc3f66582"]}],"mendeley":{"formattedCitation":"&lt;sup&gt;3&lt;/sup&gt;","plainTextFormattedCitation":"3","previouslyFormattedCitation":"[3]"},"properties":{"noteIndex":0},"schema":"https://github.com/citation-style-language/schema/raw/master/csl-citation.json"}</w:instrText>
      </w:r>
      <w:r w:rsidR="006504B1" w:rsidRPr="002F4263">
        <w:fldChar w:fldCharType="separate"/>
      </w:r>
      <w:r w:rsidR="00671F70" w:rsidRPr="00671F70">
        <w:rPr>
          <w:noProof/>
          <w:vertAlign w:val="superscript"/>
        </w:rPr>
        <w:t>3</w:t>
      </w:r>
      <w:r w:rsidR="006504B1" w:rsidRPr="002F4263">
        <w:fldChar w:fldCharType="end"/>
      </w:r>
      <w:r w:rsidR="006504B1" w:rsidRPr="002F4263">
        <w:t>.</w:t>
      </w:r>
    </w:p>
    <w:p w14:paraId="61943D83" w14:textId="77777777" w:rsidR="00AB7CAA" w:rsidRPr="002F4263" w:rsidRDefault="00AB7CAA" w:rsidP="00145C62">
      <w:pPr>
        <w:pStyle w:val="Body"/>
      </w:pPr>
    </w:p>
    <w:p w14:paraId="1EC3B3F7" w14:textId="2EE210E6" w:rsidR="006504B1" w:rsidRPr="002F4263" w:rsidRDefault="006504B1" w:rsidP="00FA2DE2">
      <w:pPr>
        <w:pStyle w:val="2ndheading"/>
        <w:rPr>
          <w:rFonts w:ascii="Arial" w:hAnsi="Arial" w:cs="Arial"/>
        </w:rPr>
      </w:pPr>
      <w:r w:rsidRPr="002F4263">
        <w:rPr>
          <w:rFonts w:ascii="Arial" w:hAnsi="Arial" w:cs="Arial"/>
        </w:rPr>
        <w:t>Dead Cancer Cells</w:t>
      </w:r>
      <w:r w:rsidR="00D652E2" w:rsidRPr="002F4263">
        <w:rPr>
          <w:rFonts w:ascii="Arial" w:hAnsi="Arial" w:cs="Arial"/>
        </w:rPr>
        <w:t xml:space="preserve"> or </w:t>
      </w:r>
      <w:bookmarkStart w:id="8" w:name="_Hlk142051803"/>
      <w:r w:rsidR="00D652E2" w:rsidRPr="002F4263">
        <w:rPr>
          <w:rFonts w:ascii="Arial" w:hAnsi="Arial" w:cs="Arial"/>
        </w:rPr>
        <w:t>free tumor antigen</w:t>
      </w:r>
      <w:bookmarkEnd w:id="8"/>
    </w:p>
    <w:p w14:paraId="0CF76A9C" w14:textId="1C179837" w:rsidR="006504B1" w:rsidRPr="002F4263" w:rsidRDefault="00777643" w:rsidP="00145C62">
      <w:pPr>
        <w:jc w:val="both"/>
        <w:rPr>
          <w:rFonts w:ascii="Arial" w:hAnsi="Arial" w:cs="Arial"/>
          <w:u w:val="single"/>
        </w:rPr>
      </w:pPr>
      <w:r w:rsidRPr="002F4263">
        <w:rPr>
          <w:rFonts w:ascii="Arial" w:hAnsi="Arial" w:cs="Arial"/>
          <w:u w:val="single"/>
        </w:rPr>
        <w:t>Description</w:t>
      </w:r>
    </w:p>
    <w:p w14:paraId="64B5FB00" w14:textId="77FBE1DD" w:rsidR="000B404A" w:rsidRPr="002F4263" w:rsidRDefault="000B404A" w:rsidP="00145C62">
      <w:pPr>
        <w:suppressAutoHyphens/>
        <w:spacing w:after="120" w:line="320" w:lineRule="exact"/>
        <w:jc w:val="both"/>
        <w:rPr>
          <w:rFonts w:ascii="Arial" w:eastAsia="ヒラギノ角ゴ Pro W3" w:hAnsi="Arial" w:cs="Arial"/>
          <w:bCs/>
          <w:color w:val="000000"/>
          <w:szCs w:val="24"/>
        </w:rPr>
      </w:pPr>
      <w:r w:rsidRPr="002F4263">
        <w:rPr>
          <w:rFonts w:ascii="Arial" w:eastAsia="ヒラギノ角ゴ Pro W3" w:hAnsi="Arial" w:cs="Arial"/>
          <w:bCs/>
          <w:color w:val="000000"/>
          <w:szCs w:val="24"/>
        </w:rPr>
        <w:t>The dead cancer cells</w:t>
      </w:r>
      <w:r w:rsidR="00472370" w:rsidRPr="002F4263">
        <w:rPr>
          <w:rFonts w:ascii="Arial" w:eastAsia="ヒラギノ角ゴ Pro W3" w:hAnsi="Arial" w:cs="Arial"/>
          <w:bCs/>
          <w:color w:val="000000"/>
          <w:szCs w:val="24"/>
        </w:rPr>
        <w:t xml:space="preserve"> or free tumor antigen</w:t>
      </w:r>
      <w:r w:rsidRPr="002F4263">
        <w:rPr>
          <w:rFonts w:ascii="Arial" w:eastAsia="ヒラギノ角ゴ Pro W3" w:hAnsi="Arial" w:cs="Arial"/>
          <w:bCs/>
          <w:color w:val="000000"/>
          <w:szCs w:val="24"/>
        </w:rPr>
        <w:t xml:space="preserve">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w:r w:rsidRPr="002F4263">
        <w:rPr>
          <w:rFonts w:ascii="Arial" w:eastAsia="ヒラギノ角ゴ Pro W3" w:hAnsi="Arial" w:cs="Arial"/>
          <w:bCs/>
          <w:color w:val="000000"/>
          <w:szCs w:val="24"/>
        </w:rPr>
        <w:t xml:space="preserve">) are </w:t>
      </w:r>
      <w:r w:rsidR="001706EC" w:rsidRPr="002F4263">
        <w:rPr>
          <w:rFonts w:ascii="Arial" w:eastAsia="ヒラギノ角ゴ Pro W3" w:hAnsi="Arial" w:cs="Arial"/>
          <w:bCs/>
          <w:color w:val="000000"/>
          <w:szCs w:val="24"/>
        </w:rPr>
        <w:t>p</w:t>
      </w:r>
      <w:r w:rsidRPr="002F4263">
        <w:rPr>
          <w:rFonts w:ascii="Arial" w:eastAsia="ヒラギノ角ゴ Pro W3" w:hAnsi="Arial" w:cs="Arial"/>
          <w:bCs/>
          <w:color w:val="000000"/>
          <w:szCs w:val="24"/>
        </w:rPr>
        <w:t>roduced when an immune cell induce</w:t>
      </w:r>
      <w:r w:rsidR="00AF399F" w:rsidRPr="002F4263">
        <w:rPr>
          <w:rFonts w:ascii="Arial" w:eastAsia="ヒラギノ角ゴ Pro W3" w:hAnsi="Arial" w:cs="Arial"/>
          <w:bCs/>
          <w:color w:val="000000"/>
          <w:szCs w:val="24"/>
        </w:rPr>
        <w:t>s</w:t>
      </w:r>
      <w:r w:rsidRPr="002F4263">
        <w:rPr>
          <w:rFonts w:ascii="Arial" w:eastAsia="ヒラギノ角ゴ Pro W3" w:hAnsi="Arial" w:cs="Arial"/>
          <w:bCs/>
          <w:color w:val="000000"/>
          <w:szCs w:val="24"/>
        </w:rPr>
        <w:t xml:space="preserve"> cytolysis </w:t>
      </w:r>
      <w:r w:rsidR="00C02D02" w:rsidRPr="002F4263">
        <w:rPr>
          <w:rFonts w:ascii="Arial" w:eastAsia="ヒラギノ角ゴ Pro W3" w:hAnsi="Arial" w:cs="Arial"/>
          <w:bCs/>
          <w:color w:val="000000"/>
          <w:szCs w:val="24"/>
        </w:rPr>
        <w:t>of</w:t>
      </w:r>
      <w:r w:rsidRPr="002F4263">
        <w:rPr>
          <w:rFonts w:ascii="Arial" w:eastAsia="ヒラギノ角ゴ Pro W3" w:hAnsi="Arial" w:cs="Arial"/>
          <w:bCs/>
          <w:color w:val="000000"/>
          <w:szCs w:val="24"/>
        </w:rPr>
        <w:t xml:space="preserve"> a tumor cell.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w:r w:rsidRPr="002F4263">
        <w:rPr>
          <w:rFonts w:ascii="Arial" w:eastAsia="ヒラギノ角ゴ Pro W3" w:hAnsi="Arial" w:cs="Arial"/>
        </w:rPr>
        <w:t xml:space="preserve"> is phagocytosed by </w:t>
      </w:r>
      <m:oMath>
        <m:r>
          <w:rPr>
            <w:rFonts w:ascii="Cambria Math" w:eastAsia="ヒラギノ角ゴ Pro W3" w:hAnsi="Cambria Math" w:cs="Arial"/>
          </w:rPr>
          <m:t>N</m:t>
        </m:r>
      </m:oMath>
      <w:r w:rsidRPr="002F4263">
        <w:rPr>
          <w:rFonts w:ascii="Arial" w:eastAsia="ヒラギノ角ゴ Pro W3" w:hAnsi="Arial" w:cs="Arial"/>
        </w:rPr>
        <w:t xml:space="preserve">, </w:t>
      </w:r>
      <m:oMath>
        <m:sSub>
          <m:sSubPr>
            <m:ctrlPr>
              <w:rPr>
                <w:rFonts w:ascii="Cambria Math" w:eastAsia="ヒラギノ角ゴ Pro W3" w:hAnsi="Cambria Math" w:cs="Arial"/>
                <w:i/>
              </w:rPr>
            </m:ctrlPr>
          </m:sSubPr>
          <m:e>
            <m:r>
              <w:rPr>
                <w:rFonts w:ascii="Cambria Math" w:eastAsia="ヒラギノ角ゴ Pro W3" w:hAnsi="Cambria Math" w:cs="Arial"/>
              </w:rPr>
              <m:t>M</m:t>
            </m:r>
          </m:e>
          <m:sub>
            <m:r>
              <w:rPr>
                <w:rFonts w:ascii="Cambria Math" w:eastAsia="ヒラギノ角ゴ Pro W3" w:hAnsi="Cambria Math" w:cs="Arial"/>
              </w:rPr>
              <m:t>1</m:t>
            </m:r>
          </m:sub>
        </m:sSub>
      </m:oMath>
      <w:r w:rsidRPr="002F4263">
        <w:rPr>
          <w:rFonts w:ascii="Arial" w:eastAsia="ヒラギノ角ゴ Pro W3" w:hAnsi="Arial" w:cs="Arial"/>
        </w:rPr>
        <w:t xml:space="preserve">, </w:t>
      </w:r>
      <m:oMath>
        <m:r>
          <w:rPr>
            <w:rFonts w:ascii="Cambria Math" w:eastAsia="ヒラギノ角ゴ Pro W3" w:hAnsi="Cambria Math" w:cs="Arial"/>
          </w:rPr>
          <m:t>DC</m:t>
        </m:r>
      </m:oMath>
      <w:r w:rsidR="00B24E62" w:rsidRPr="002F4263">
        <w:rPr>
          <w:rFonts w:ascii="Arial" w:eastAsia="ヒラギノ角ゴ Pro W3" w:hAnsi="Arial" w:cs="Arial"/>
        </w:rPr>
        <w:t xml:space="preserve"> </w:t>
      </w:r>
      <w:r w:rsidR="00FF4D90" w:rsidRPr="002F4263">
        <w:rPr>
          <w:rFonts w:ascii="Arial" w:eastAsia="ヒラギノ角ゴ Pro W3" w:hAnsi="Arial" w:cs="Arial"/>
        </w:rPr>
        <w:t>or</w:t>
      </w:r>
      <w:r w:rsidRPr="002F4263">
        <w:rPr>
          <w:rFonts w:ascii="Arial" w:eastAsia="ヒラギノ角ゴ Pro W3" w:hAnsi="Arial" w:cs="Arial"/>
        </w:rPr>
        <w:t xml:space="preserve"> </w:t>
      </w:r>
      <m:oMath>
        <m:r>
          <w:rPr>
            <w:rFonts w:ascii="Cambria Math" w:hAnsi="Cambria Math" w:cs="Arial"/>
          </w:rPr>
          <m:t>APC</m:t>
        </m:r>
      </m:oMath>
      <w:r w:rsidRPr="002F4263">
        <w:rPr>
          <w:rFonts w:ascii="Arial" w:eastAsiaTheme="minorEastAsia" w:hAnsi="Arial" w:cs="Arial"/>
          <w:color w:val="000000" w:themeColor="text1"/>
          <w:kern w:val="24"/>
        </w:rPr>
        <w:t xml:space="preserve">. The phagocytosis of dead cancer cells does not depend on </w:t>
      </w:r>
      <w:r w:rsidR="00146B21" w:rsidRPr="002F4263">
        <w:rPr>
          <w:rFonts w:ascii="Arial" w:eastAsiaTheme="minorEastAsia" w:hAnsi="Arial" w:cs="Arial"/>
          <w:color w:val="000000" w:themeColor="text1"/>
          <w:kern w:val="24"/>
        </w:rPr>
        <w:t>PD-</w:t>
      </w:r>
      <w:r w:rsidRPr="002F4263">
        <w:rPr>
          <w:rFonts w:ascii="Arial" w:eastAsiaTheme="minorEastAsia" w:hAnsi="Arial" w:cs="Arial"/>
          <w:color w:val="000000" w:themeColor="text1"/>
          <w:kern w:val="24"/>
        </w:rPr>
        <w:t>1-</w:t>
      </w:r>
      <w:r w:rsidR="00146B21" w:rsidRPr="002F4263">
        <w:rPr>
          <w:rFonts w:ascii="Arial" w:eastAsiaTheme="minorEastAsia" w:hAnsi="Arial" w:cs="Arial"/>
          <w:color w:val="000000" w:themeColor="text1"/>
          <w:kern w:val="24"/>
        </w:rPr>
        <w:t>PD-</w:t>
      </w:r>
      <w:r w:rsidRPr="002F4263">
        <w:rPr>
          <w:rFonts w:ascii="Arial" w:eastAsiaTheme="minorEastAsia" w:hAnsi="Arial" w:cs="Arial"/>
          <w:color w:val="000000" w:themeColor="text1"/>
          <w:kern w:val="24"/>
        </w:rPr>
        <w:t xml:space="preserve">L1 </w:t>
      </w:r>
      <w:r w:rsidR="00AF399F" w:rsidRPr="002F4263">
        <w:rPr>
          <w:rFonts w:ascii="Arial" w:eastAsiaTheme="minorEastAsia" w:hAnsi="Arial" w:cs="Arial"/>
          <w:color w:val="000000" w:themeColor="text1"/>
          <w:kern w:val="24"/>
        </w:rPr>
        <w:t>binding</w:t>
      </w:r>
      <w:r w:rsidRPr="002F4263">
        <w:rPr>
          <w:rFonts w:ascii="Arial" w:eastAsiaTheme="minorEastAsia" w:hAnsi="Arial" w:cs="Arial"/>
          <w:color w:val="000000" w:themeColor="text1"/>
          <w:kern w:val="24"/>
        </w:rPr>
        <w:t>.</w:t>
      </w:r>
    </w:p>
    <w:p w14:paraId="70BF6DD8" w14:textId="2DB0D37F" w:rsidR="000E3C23" w:rsidRPr="002F4263" w:rsidRDefault="000E3C23" w:rsidP="00145C62">
      <w:pPr>
        <w:jc w:val="both"/>
        <w:rPr>
          <w:rFonts w:ascii="Arial" w:hAnsi="Arial" w:cs="Arial"/>
          <w:u w:val="single"/>
        </w:rPr>
      </w:pPr>
      <w:r w:rsidRPr="002F4263">
        <w:rPr>
          <w:rFonts w:ascii="Arial" w:hAnsi="Arial" w:cs="Arial"/>
          <w:u w:val="single"/>
        </w:rPr>
        <w:t>Description of Equations</w:t>
      </w:r>
    </w:p>
    <w:p w14:paraId="346B120E" w14:textId="271779F6" w:rsidR="000B404A" w:rsidRPr="002F4263" w:rsidRDefault="000B404A" w:rsidP="00145C62">
      <w:pPr>
        <w:suppressAutoHyphens/>
        <w:spacing w:after="120" w:line="320" w:lineRule="exact"/>
        <w:jc w:val="both"/>
        <w:rPr>
          <w:rFonts w:ascii="Arial" w:eastAsia="ヒラギノ角ゴ Pro W3" w:hAnsi="Arial" w:cs="Arial"/>
          <w:bCs/>
          <w:color w:val="000000"/>
          <w:szCs w:val="24"/>
        </w:rPr>
      </w:pPr>
      <w:r w:rsidRPr="002F4263">
        <w:rPr>
          <w:rFonts w:ascii="Arial" w:eastAsia="ヒラギノ角ゴ Pro W3" w:hAnsi="Arial" w:cs="Arial"/>
          <w:bCs/>
          <w:color w:val="000000"/>
          <w:szCs w:val="24"/>
        </w:rPr>
        <w:t xml:space="preserve">The </w:t>
      </w:r>
      <w:r w:rsidR="00FC1BC2" w:rsidRPr="002F4263">
        <w:rPr>
          <w:rFonts w:ascii="Arial" w:eastAsia="ヒラギノ角ゴ Pro W3" w:hAnsi="Arial" w:cs="Arial"/>
          <w:bCs/>
          <w:color w:val="000000"/>
          <w:szCs w:val="24"/>
        </w:rPr>
        <w:t xml:space="preserve">rate of </w:t>
      </w:r>
      <w:r w:rsidR="00AF399F" w:rsidRPr="002F4263">
        <w:rPr>
          <w:rFonts w:ascii="Arial" w:eastAsia="ヒラギノ角ゴ Pro W3" w:hAnsi="Arial" w:cs="Arial"/>
          <w:bCs/>
          <w:color w:val="000000"/>
          <w:szCs w:val="24"/>
        </w:rPr>
        <w:t>change in the concentration</w:t>
      </w:r>
      <w:r w:rsidRPr="002F4263">
        <w:rPr>
          <w:rFonts w:ascii="Arial" w:eastAsia="ヒラギノ角ゴ Pro W3" w:hAnsi="Arial" w:cs="Arial"/>
          <w:bCs/>
          <w:color w:val="000000"/>
          <w:szCs w:val="24"/>
        </w:rPr>
        <w:t xml:space="preserve"> of the dead tumor cell</w:t>
      </w:r>
      <w:r w:rsidR="00AF399F" w:rsidRPr="002F4263">
        <w:rPr>
          <w:rFonts w:ascii="Arial" w:eastAsia="ヒラギノ角ゴ Pro W3" w:hAnsi="Arial" w:cs="Arial"/>
          <w:bCs/>
          <w:color w:val="000000"/>
          <w:szCs w:val="24"/>
        </w:rPr>
        <w:t>s</w:t>
      </w:r>
      <w:r w:rsidR="00472370" w:rsidRPr="002F4263">
        <w:rPr>
          <w:rFonts w:ascii="Arial" w:eastAsia="ヒラギノ角ゴ Pro W3" w:hAnsi="Arial" w:cs="Arial"/>
          <w:bCs/>
          <w:color w:val="000000"/>
          <w:szCs w:val="24"/>
        </w:rPr>
        <w:t xml:space="preserve"> or free tumor antigen</w:t>
      </w:r>
      <w:r w:rsidRPr="002F4263">
        <w:rPr>
          <w:rFonts w:ascii="Arial" w:eastAsia="ヒラギノ角ゴ Pro W3" w:hAnsi="Arial" w:cs="Arial"/>
          <w:bCs/>
          <w:color w:val="000000"/>
          <w:szCs w:val="24"/>
        </w:rPr>
        <w:t xml:space="preserve"> </w:t>
      </w:r>
      <w:r w:rsidR="00FF4D90" w:rsidRPr="002F4263">
        <w:rPr>
          <w:rFonts w:ascii="Arial" w:eastAsia="ヒラギノ角ゴ Pro W3" w:hAnsi="Arial" w:cs="Arial"/>
          <w:bCs/>
          <w:color w:val="000000"/>
          <w:szCs w:val="24"/>
        </w:rPr>
        <w:t>is</w:t>
      </w:r>
      <w:r w:rsidR="00FC1BC2" w:rsidRPr="002F4263">
        <w:rPr>
          <w:rFonts w:ascii="Arial" w:eastAsia="ヒラギノ角ゴ Pro W3" w:hAnsi="Arial" w:cs="Arial"/>
          <w:bCs/>
          <w:color w:val="000000"/>
          <w:szCs w:val="24"/>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6504B1" w:rsidRPr="002F4263" w14:paraId="5436FB2B" w14:textId="77777777" w:rsidTr="00D447D5">
        <w:trPr>
          <w:jc w:val="center"/>
        </w:trPr>
        <w:tc>
          <w:tcPr>
            <w:tcW w:w="7630" w:type="dxa"/>
            <w:vAlign w:val="center"/>
          </w:tcPr>
          <w:p w14:paraId="0AC1A4E9" w14:textId="0DF4F2CA" w:rsidR="000E2BBB" w:rsidRPr="002F4263" w:rsidRDefault="00830EE8" w:rsidP="00145C62">
            <w:pPr>
              <w:jc w:val="both"/>
              <w:rPr>
                <w:rFonts w:ascii="Cambria Math" w:eastAsiaTheme="minorEastAsia" w:hAnsi="Cambria Math" w:cs="Arial"/>
                <w:oMath/>
              </w:rPr>
            </w:pPr>
            <m:oMathPara>
              <m:oMath>
                <m:f>
                  <m:fPr>
                    <m:ctrlPr>
                      <w:rPr>
                        <w:rFonts w:ascii="Cambria Math" w:hAnsi="Cambria Math" w:cs="Arial"/>
                        <w:i/>
                        <w:noProof/>
                      </w:rPr>
                    </m:ctrlPr>
                  </m:fPr>
                  <m:num>
                    <m:r>
                      <w:rPr>
                        <w:rFonts w:ascii="Cambria Math" w:hAnsi="Cambria Math" w:cs="Arial"/>
                        <w:noProof/>
                      </w:rPr>
                      <m:t>d</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num>
                  <m:den>
                    <m:r>
                      <w:rPr>
                        <w:rFonts w:ascii="Cambria Math" w:hAnsi="Cambria Math" w:cs="Arial"/>
                        <w:noProof/>
                      </w:rPr>
                      <m:t>dt</m:t>
                    </m:r>
                  </m:den>
                </m:f>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R</m:t>
                    </m:r>
                  </m:e>
                  <m:sub>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sub>
                </m:sSub>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d</m:t>
                    </m:r>
                  </m:e>
                  <m:sub>
                    <m:r>
                      <w:rPr>
                        <w:rFonts w:ascii="Cambria Math" w:hAnsi="Cambria Math" w:cs="Arial"/>
                        <w:noProof/>
                      </w:rPr>
                      <m:t>Tc</m:t>
                    </m:r>
                  </m:sub>
                </m:sSub>
                <m:acc>
                  <m:accPr>
                    <m:chr m:val="̑"/>
                    <m:ctrlPr>
                      <w:rPr>
                        <w:rFonts w:ascii="Cambria Math" w:hAnsi="Cambria Math" w:cs="Arial"/>
                        <w:i/>
                        <w:noProof/>
                      </w:rPr>
                    </m:ctrlPr>
                  </m:accPr>
                  <m:e>
                    <m:r>
                      <w:rPr>
                        <w:rFonts w:ascii="Cambria Math" w:hAnsi="Cambria Math" w:cs="Arial"/>
                        <w:noProof/>
                      </w:rPr>
                      <m:t>T</m:t>
                    </m:r>
                  </m:e>
                </m:acc>
                <m:r>
                  <w:rPr>
                    <w:rFonts w:ascii="Cambria Math" w:hAnsi="Cambria Math" w:cs="Arial"/>
                    <w:noProof/>
                  </w:rPr>
                  <m:t>+</m:t>
                </m:r>
                <m:acc>
                  <m:accPr>
                    <m:chr m:val="̑"/>
                    <m:ctrlPr>
                      <w:rPr>
                        <w:rFonts w:ascii="Cambria Math" w:hAnsi="Cambria Math" w:cs="Arial"/>
                        <w:i/>
                        <w:noProof/>
                      </w:rPr>
                    </m:ctrlPr>
                  </m:accPr>
                  <m:e>
                    <m:r>
                      <w:rPr>
                        <w:rFonts w:ascii="Cambria Math" w:hAnsi="Cambria Math" w:cs="Arial"/>
                        <w:noProof/>
                      </w:rPr>
                      <m:t>T</m:t>
                    </m:r>
                  </m:e>
                </m:acc>
                <m:d>
                  <m:dPr>
                    <m:ctrlPr>
                      <w:rPr>
                        <w:rFonts w:ascii="Cambria Math" w:hAnsi="Cambria Math" w:cs="Arial"/>
                        <w:i/>
                        <w:noProof/>
                      </w:rPr>
                    </m:ctrlPr>
                  </m:dPr>
                  <m:e>
                    <m:sSub>
                      <m:sSubPr>
                        <m:ctrlPr>
                          <w:rPr>
                            <w:rFonts w:ascii="Cambria Math" w:hAnsi="Cambria Math" w:cs="Arial"/>
                            <w:i/>
                            <w:noProof/>
                          </w:rPr>
                        </m:ctrlPr>
                      </m:sSubPr>
                      <m:e>
                        <m:r>
                          <w:rPr>
                            <w:rFonts w:ascii="Cambria Math" w:hAnsi="Cambria Math" w:cs="Arial"/>
                            <w:noProof/>
                          </w:rPr>
                          <m:t>Krc</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num>
                      <m:den>
                        <m:sSub>
                          <m:sSubPr>
                            <m:ctrlPr>
                              <w:rPr>
                                <w:rFonts w:ascii="Cambria Math" w:hAnsi="Cambria Math" w:cs="Arial"/>
                                <w:i/>
                              </w:rPr>
                            </m:ctrlPr>
                          </m:sSubPr>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rPr>
                              <m:t>+</m:t>
                            </m:r>
                            <m:r>
                              <w:rPr>
                                <w:rFonts w:ascii="Cambria Math" w:hAnsi="Cambria Math" w:cs="Arial"/>
                              </w:rPr>
                              <m:t>Φ</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Nk</m:t>
                        </m:r>
                      </m:sub>
                    </m:sSub>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num>
                      <m:den>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sSub>
                          <m:sSubPr>
                            <m:ctrlPr>
                              <w:rPr>
                                <w:rFonts w:ascii="Cambria Math" w:hAnsi="Cambria Math" w:cs="Arial"/>
                                <w:i/>
                              </w:rPr>
                            </m:ctrlPr>
                          </m:sSubPr>
                          <m:e>
                            <m:r>
                              <w:rPr>
                                <w:rFonts w:ascii="Cambria Math" w:hAnsi="Cambria Math" w:cs="Arial"/>
                              </w:rPr>
                              <m:t>Φ</m:t>
                            </m:r>
                          </m:e>
                          <m:sub>
                            <m:r>
                              <w:rPr>
                                <w:rFonts w:ascii="Cambria Math" w:hAnsi="Cambria Math" w:cs="Arial"/>
                                <w:noProof/>
                              </w:rPr>
                              <m:t>Nk</m:t>
                            </m:r>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noProof/>
                      </w:rPr>
                      <m:t>Nk</m:t>
                    </m:r>
                  </m:e>
                </m:d>
                <m:r>
                  <w:rPr>
                    <w:rFonts w:ascii="Cambria Math" w:eastAsiaTheme="minorEastAsia" w:hAnsi="Cambria Math" w:cs="Arial"/>
                  </w:rPr>
                  <m:t>+</m:t>
                </m:r>
                <m:d>
                  <m:dPr>
                    <m:ctrlPr>
                      <w:rPr>
                        <w:rFonts w:ascii="Cambria Math" w:hAnsi="Cambria Math" w:cs="Arial"/>
                        <w:i/>
                      </w:rPr>
                    </m:ctrlPr>
                  </m:dPr>
                  <m:e>
                    <m:sSub>
                      <m:sSubPr>
                        <m:ctrlPr>
                          <w:rPr>
                            <w:rFonts w:ascii="Cambria Math" w:hAnsi="Cambria Math" w:cs="Arial"/>
                            <w:i/>
                            <w:noProof/>
                          </w:rPr>
                        </m:ctrlPr>
                      </m:sSubPr>
                      <m:e>
                        <m:r>
                          <w:rPr>
                            <w:rFonts w:ascii="Cambria Math" w:hAnsi="Cambria Math" w:cs="Arial"/>
                            <w:noProof/>
                          </w:rPr>
                          <m:t>Krc</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Nk</m:t>
                        </m:r>
                      </m:sub>
                    </m:sSub>
                    <m:r>
                      <w:rPr>
                        <w:rFonts w:ascii="Cambria Math" w:hAnsi="Cambria Math" w:cs="Arial"/>
                        <w:noProof/>
                      </w:rPr>
                      <m:t>Nk</m:t>
                    </m:r>
                    <m:ctrlPr>
                      <w:rPr>
                        <w:rFonts w:ascii="Cambria Math" w:hAnsi="Cambria Math" w:cs="Arial"/>
                        <w:i/>
                        <w:noProof/>
                      </w:rPr>
                    </m:ctrlPr>
                  </m:e>
                </m:d>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r>
                  <w:rPr>
                    <w:rFonts w:ascii="Cambria Math" w:eastAsiaTheme="minorEastAsia" w:hAnsi="Cambria Math" w:cs="Arial"/>
                  </w:rPr>
                  <m:t>-</m:t>
                </m:r>
                <m:d>
                  <m:dPr>
                    <m:ctrlPr>
                      <w:rPr>
                        <w:rFonts w:ascii="Cambria Math" w:eastAsiaTheme="minorEastAsia" w:hAnsi="Cambria Math" w:cs="Arial"/>
                        <w:i/>
                      </w:rPr>
                    </m:ctrlPr>
                  </m:dPr>
                  <m:e>
                    <m:sSub>
                      <m:sSubPr>
                        <m:ctrlPr>
                          <w:rPr>
                            <w:rFonts w:ascii="Cambria Math" w:hAnsi="Cambria Math" w:cs="Arial"/>
                            <w:i/>
                            <w:noProof/>
                          </w:rPr>
                        </m:ctrlPr>
                      </m:sSubPr>
                      <m:e>
                        <m:r>
                          <w:rPr>
                            <w:rFonts w:ascii="Cambria Math" w:hAnsi="Cambria Math" w:cs="Arial"/>
                            <w:noProof/>
                          </w:rPr>
                          <m:t>Krc</m:t>
                        </m:r>
                      </m:e>
                      <m: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sub>
                    </m:s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N</m:t>
                        </m:r>
                      </m:sub>
                    </m:sSub>
                    <m:r>
                      <w:rPr>
                        <w:rFonts w:ascii="Cambria Math" w:hAnsi="Cambria Math" w:cs="Arial"/>
                        <w:noProof/>
                      </w:rPr>
                      <m:t>N</m:t>
                    </m:r>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DC</m:t>
                        </m:r>
                      </m:sub>
                    </m:sSub>
                    <m:r>
                      <w:rPr>
                        <w:rFonts w:ascii="Cambria Math" w:hAnsi="Cambria Math" w:cs="Arial"/>
                        <w:noProof/>
                      </w:rPr>
                      <m:t>DC</m:t>
                    </m:r>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rPr>
                          <m:t>APC</m:t>
                        </m:r>
                      </m:sub>
                    </m:sSub>
                    <m:r>
                      <w:rPr>
                        <w:rFonts w:ascii="Cambria Math" w:hAnsi="Cambria Math" w:cs="Arial"/>
                      </w:rPr>
                      <m:t>APC</m:t>
                    </m:r>
                    <m:ctrlPr>
                      <w:rPr>
                        <w:rFonts w:ascii="Cambria Math" w:hAnsi="Cambria Math" w:cs="Arial"/>
                        <w:i/>
                        <w:color w:val="000000" w:themeColor="text1"/>
                        <w:kern w:val="24"/>
                      </w:rPr>
                    </m:ctrlPr>
                  </m:e>
                </m:d>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m:oMathPara>
          </w:p>
        </w:tc>
        <w:tc>
          <w:tcPr>
            <w:tcW w:w="676" w:type="dxa"/>
            <w:vAlign w:val="center"/>
          </w:tcPr>
          <w:p w14:paraId="41E04800" w14:textId="607BEC4F" w:rsidR="006504B1" w:rsidRPr="002F4263" w:rsidRDefault="006504B1"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12</w:t>
            </w:r>
            <w:r w:rsidRPr="002F4263">
              <w:rPr>
                <w:rFonts w:ascii="Arial" w:hAnsi="Arial" w:cs="Arial"/>
                <w:noProof/>
              </w:rPr>
              <w:fldChar w:fldCharType="end"/>
            </w:r>
            <w:r w:rsidRPr="002F4263">
              <w:rPr>
                <w:rFonts w:ascii="Arial" w:hAnsi="Arial" w:cs="Arial"/>
              </w:rPr>
              <w:t>)</w:t>
            </w:r>
          </w:p>
        </w:tc>
      </w:tr>
    </w:tbl>
    <w:p w14:paraId="5C4E9249" w14:textId="6A13AACB" w:rsidR="006504B1" w:rsidRPr="002F4263" w:rsidRDefault="006504B1" w:rsidP="00145C62">
      <w:pPr>
        <w:pStyle w:val="Body"/>
      </w:pPr>
    </w:p>
    <w:p w14:paraId="0F8C0CC2" w14:textId="6613BA57" w:rsidR="00623985" w:rsidRPr="002F4263" w:rsidRDefault="00623985" w:rsidP="00B24E62">
      <w:pPr>
        <w:suppressAutoHyphens/>
        <w:spacing w:after="120" w:line="320" w:lineRule="exact"/>
        <w:jc w:val="both"/>
        <w:rPr>
          <w:rFonts w:ascii="Arial" w:hAnsi="Arial" w:cs="Arial"/>
        </w:rPr>
      </w:pPr>
      <w:r w:rsidRPr="002F4263">
        <w:rPr>
          <w:rFonts w:ascii="Arial" w:eastAsia="ヒラギノ角ゴ Pro W3" w:hAnsi="Arial" w:cs="Arial"/>
          <w:bCs/>
          <w:color w:val="000000"/>
          <w:szCs w:val="24"/>
        </w:rPr>
        <w:t xml:space="preserve">The first term is </w:t>
      </w:r>
      <w:r w:rsidRPr="00695F51">
        <w:rPr>
          <w:rFonts w:ascii="Arial" w:eastAsia="ヒラギノ角ゴ Pro W3" w:hAnsi="Arial" w:cs="Arial"/>
          <w:bCs/>
          <w:color w:val="000000"/>
          <w:szCs w:val="24"/>
        </w:rPr>
        <w:t>the</w:t>
      </w:r>
      <w:r w:rsidR="004F2296" w:rsidRPr="00695F51">
        <w:rPr>
          <w:rFonts w:ascii="Arial" w:eastAsia="ヒラギノ角ゴ Pro W3" w:hAnsi="Arial" w:cs="Arial"/>
          <w:bCs/>
          <w:color w:val="000000"/>
          <w:szCs w:val="24"/>
        </w:rPr>
        <w:t xml:space="preserve"> rate of </w:t>
      </w:r>
      <w:r w:rsidR="004F2296" w:rsidRPr="00695F51">
        <w:rPr>
          <w:rFonts w:ascii="Arial" w:eastAsia="ヒラギノ角ゴ Pro W3" w:hAnsi="Arial" w:cs="Arial"/>
          <w:color w:val="000000"/>
          <w:szCs w:val="24"/>
        </w:rPr>
        <w:t>apoptosis</w:t>
      </w:r>
      <w:r w:rsidRPr="00695F51">
        <w:rPr>
          <w:rFonts w:ascii="Arial" w:eastAsia="ヒラギノ角ゴ Pro W3" w:hAnsi="Arial" w:cs="Arial"/>
          <w:color w:val="000000"/>
          <w:szCs w:val="24"/>
        </w:rPr>
        <w:t xml:space="preserve"> </w:t>
      </w:r>
      <w:r w:rsidRPr="00695F51">
        <w:rPr>
          <w:rFonts w:ascii="Arial" w:eastAsia="ヒラギノ角ゴ Pro W3" w:hAnsi="Arial" w:cs="Arial"/>
          <w:bCs/>
          <w:color w:val="000000"/>
          <w:szCs w:val="24"/>
        </w:rPr>
        <w:t>of tumor</w:t>
      </w:r>
      <w:r w:rsidRPr="002F4263">
        <w:rPr>
          <w:rFonts w:ascii="Arial" w:eastAsia="ヒラギノ角ゴ Pro W3" w:hAnsi="Arial" w:cs="Arial"/>
          <w:bCs/>
          <w:color w:val="000000"/>
          <w:szCs w:val="24"/>
        </w:rPr>
        <w:t xml:space="preserve"> cells which </w:t>
      </w:r>
      <w:r w:rsidR="00FF4D90" w:rsidRPr="002F4263">
        <w:rPr>
          <w:rFonts w:ascii="Arial" w:eastAsia="ヒラギノ角ゴ Pro W3" w:hAnsi="Arial" w:cs="Arial"/>
          <w:bCs/>
          <w:color w:val="000000"/>
          <w:szCs w:val="24"/>
        </w:rPr>
        <w:t xml:space="preserve">increases the number of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w:r w:rsidRPr="002F4263">
        <w:rPr>
          <w:rFonts w:ascii="Arial" w:eastAsia="ヒラギノ角ゴ Pro W3" w:hAnsi="Arial" w:cs="Arial"/>
          <w:bCs/>
          <w:color w:val="000000"/>
          <w:szCs w:val="24"/>
        </w:rPr>
        <w:t xml:space="preserve">. The following six terms </w:t>
      </w:r>
      <w:r w:rsidR="00FF4D90" w:rsidRPr="002F4263">
        <w:rPr>
          <w:rFonts w:ascii="Arial" w:eastAsia="ヒラギノ角ゴ Pro W3" w:hAnsi="Arial" w:cs="Arial"/>
          <w:bCs/>
          <w:color w:val="000000"/>
          <w:szCs w:val="24"/>
        </w:rPr>
        <w:t xml:space="preserve">describe the increase in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w:r w:rsidRPr="002F4263">
        <w:rPr>
          <w:rFonts w:ascii="Arial" w:eastAsia="ヒラギノ角ゴ Pro W3" w:hAnsi="Arial" w:cs="Arial"/>
        </w:rPr>
        <w:t xml:space="preserve"> when </w:t>
      </w:r>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w:r w:rsidRPr="002F4263">
        <w:rPr>
          <w:rFonts w:ascii="Arial" w:eastAsiaTheme="minorEastAsia" w:hAnsi="Arial" w:cs="Arial"/>
          <w:color w:val="000000" w:themeColor="text1"/>
          <w:kern w:val="24"/>
        </w:rPr>
        <w:t xml:space="preserve">and </w:t>
      </w:r>
      <m:oMath>
        <m:r>
          <w:rPr>
            <w:rFonts w:ascii="Cambria Math" w:hAnsi="Cambria Math" w:cs="Arial"/>
            <w:noProof/>
          </w:rPr>
          <m:t>Nk</m:t>
        </m:r>
      </m:oMath>
      <w:r w:rsidRPr="002F4263">
        <w:rPr>
          <w:rFonts w:ascii="Arial" w:eastAsiaTheme="minorEastAsia" w:hAnsi="Arial" w:cs="Arial"/>
        </w:rPr>
        <w:t xml:space="preserve"> induce cytolysis </w:t>
      </w:r>
      <m:oMath>
        <m:r>
          <w:rPr>
            <w:rFonts w:ascii="Cambria Math" w:eastAsiaTheme="minorEastAsia" w:hAnsi="Cambria Math" w:cs="Arial"/>
          </w:rPr>
          <m:t>of</m:t>
        </m:r>
        <m:acc>
          <m:accPr>
            <m:chr m:val="̑"/>
            <m:ctrlPr>
              <w:rPr>
                <w:rFonts w:ascii="Cambria Math" w:hAnsi="Cambria Math" w:cs="Arial"/>
                <w:i/>
                <w:noProof/>
              </w:rPr>
            </m:ctrlPr>
          </m:accPr>
          <m:e>
            <m:r>
              <w:rPr>
                <w:rFonts w:ascii="Cambria Math" w:hAnsi="Cambria Math" w:cs="Arial"/>
                <w:noProof/>
              </w:rPr>
              <m:t>T</m:t>
            </m:r>
          </m:e>
        </m:acc>
      </m:oMath>
      <w:r w:rsidRPr="002F4263">
        <w:rPr>
          <w:rFonts w:ascii="Arial" w:eastAsiaTheme="minorEastAsia" w:hAnsi="Arial" w:cs="Arial"/>
        </w:rPr>
        <w:t xml:space="preserve"> or tumor cell with antibody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w:r w:rsidRPr="002F4263">
        <w:rPr>
          <w:rFonts w:ascii="Arial" w:eastAsiaTheme="minorEastAsia" w:hAnsi="Arial" w:cs="Arial"/>
        </w:rPr>
        <w:t xml:space="preserve">). The </w:t>
      </w:r>
      <w:r w:rsidR="00F637A4" w:rsidRPr="002F4263">
        <w:rPr>
          <w:rFonts w:ascii="Arial" w:eastAsiaTheme="minorEastAsia" w:hAnsi="Arial" w:cs="Arial"/>
        </w:rPr>
        <w:t>re</w:t>
      </w:r>
      <w:r w:rsidR="00FF4D90" w:rsidRPr="002F4263">
        <w:rPr>
          <w:rFonts w:ascii="Arial" w:eastAsiaTheme="minorEastAsia" w:hAnsi="Arial" w:cs="Arial"/>
        </w:rPr>
        <w:t>maining</w:t>
      </w:r>
      <w:r w:rsidRPr="002F4263">
        <w:rPr>
          <w:rFonts w:ascii="Arial" w:eastAsiaTheme="minorEastAsia" w:hAnsi="Arial" w:cs="Arial"/>
        </w:rPr>
        <w:t xml:space="preserve"> terms </w:t>
      </w:r>
      <w:r w:rsidR="00FF4D90" w:rsidRPr="002F4263">
        <w:rPr>
          <w:rFonts w:ascii="Arial" w:eastAsiaTheme="minorEastAsia" w:hAnsi="Arial" w:cs="Arial"/>
        </w:rPr>
        <w:t>represent</w:t>
      </w:r>
      <w:r w:rsidRPr="002F4263">
        <w:rPr>
          <w:rFonts w:ascii="Arial" w:eastAsiaTheme="minorEastAsia" w:hAnsi="Arial" w:cs="Arial"/>
        </w:rPr>
        <w:t xml:space="preserve"> the phagocytosis of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w:r w:rsidRPr="002F4263">
        <w:rPr>
          <w:rFonts w:ascii="Arial" w:eastAsiaTheme="minorEastAsia" w:hAnsi="Arial" w:cs="Arial"/>
        </w:rPr>
        <w:t xml:space="preserve"> by </w:t>
      </w:r>
      <m:oMath>
        <m:r>
          <w:rPr>
            <w:rFonts w:ascii="Cambria Math" w:eastAsia="ヒラギノ角ゴ Pro W3" w:hAnsi="Cambria Math" w:cs="Arial"/>
          </w:rPr>
          <m:t>N</m:t>
        </m:r>
      </m:oMath>
      <w:r w:rsidRPr="002F4263">
        <w:rPr>
          <w:rFonts w:ascii="Arial" w:eastAsia="ヒラギノ角ゴ Pro W3" w:hAnsi="Arial" w:cs="Arial"/>
        </w:rPr>
        <w:t xml:space="preserve">, </w:t>
      </w:r>
      <m:oMath>
        <m:sSub>
          <m:sSubPr>
            <m:ctrlPr>
              <w:rPr>
                <w:rFonts w:ascii="Cambria Math" w:eastAsia="ヒラギノ角ゴ Pro W3" w:hAnsi="Cambria Math" w:cs="Arial"/>
                <w:i/>
              </w:rPr>
            </m:ctrlPr>
          </m:sSubPr>
          <m:e>
            <m:r>
              <w:rPr>
                <w:rFonts w:ascii="Cambria Math" w:eastAsia="ヒラギノ角ゴ Pro W3" w:hAnsi="Cambria Math" w:cs="Arial"/>
              </w:rPr>
              <m:t>M</m:t>
            </m:r>
          </m:e>
          <m:sub>
            <m:r>
              <w:rPr>
                <w:rFonts w:ascii="Cambria Math" w:eastAsia="ヒラギノ角ゴ Pro W3" w:hAnsi="Cambria Math" w:cs="Arial"/>
              </w:rPr>
              <m:t>1</m:t>
            </m:r>
          </m:sub>
        </m:sSub>
      </m:oMath>
      <w:r w:rsidRPr="002F4263">
        <w:rPr>
          <w:rFonts w:ascii="Arial" w:eastAsia="ヒラギノ角ゴ Pro W3" w:hAnsi="Arial" w:cs="Arial"/>
        </w:rPr>
        <w:t xml:space="preserve">, </w:t>
      </w:r>
      <m:oMath>
        <m:r>
          <w:rPr>
            <w:rFonts w:ascii="Cambria Math" w:eastAsia="ヒラギノ角ゴ Pro W3" w:hAnsi="Cambria Math" w:cs="Arial"/>
          </w:rPr>
          <m:t>DC</m:t>
        </m:r>
      </m:oMath>
      <w:r w:rsidR="00B24E62" w:rsidRPr="002F4263">
        <w:rPr>
          <w:rFonts w:ascii="Arial" w:eastAsia="ヒラギノ角ゴ Pro W3" w:hAnsi="Arial" w:cs="Arial"/>
        </w:rPr>
        <w:t xml:space="preserve"> </w:t>
      </w:r>
      <w:r w:rsidR="00F637A4" w:rsidRPr="002F4263">
        <w:rPr>
          <w:rFonts w:ascii="Arial" w:eastAsia="ヒラギノ角ゴ Pro W3" w:hAnsi="Arial" w:cs="Arial"/>
        </w:rPr>
        <w:t>or</w:t>
      </w:r>
      <w:r w:rsidRPr="002F4263">
        <w:rPr>
          <w:rFonts w:ascii="Arial" w:eastAsia="ヒラギノ角ゴ Pro W3" w:hAnsi="Arial" w:cs="Arial"/>
        </w:rPr>
        <w:t xml:space="preserve"> </w:t>
      </w:r>
      <m:oMath>
        <m:r>
          <w:rPr>
            <w:rFonts w:ascii="Cambria Math" w:hAnsi="Cambria Math" w:cs="Arial"/>
          </w:rPr>
          <m:t>APC</m:t>
        </m:r>
      </m:oMath>
    </w:p>
    <w:p w14:paraId="4D4EE96A" w14:textId="40B2EBE7" w:rsidR="006504B1" w:rsidRPr="002F4263" w:rsidRDefault="006504B1" w:rsidP="00FA2DE2">
      <w:pPr>
        <w:pStyle w:val="2ndheading"/>
        <w:rPr>
          <w:rFonts w:ascii="Arial" w:hAnsi="Arial" w:cs="Arial"/>
        </w:rPr>
      </w:pPr>
      <w:r w:rsidRPr="002F4263">
        <w:rPr>
          <w:rFonts w:ascii="Arial" w:hAnsi="Arial" w:cs="Arial"/>
        </w:rPr>
        <w:t>Cancer Cells</w:t>
      </w:r>
      <w:r w:rsidR="00293718" w:rsidRPr="002F4263">
        <w:rPr>
          <w:rFonts w:ascii="Arial" w:hAnsi="Arial" w:cs="Arial"/>
        </w:rPr>
        <w:t xml:space="preserve"> with Antibody</w:t>
      </w:r>
    </w:p>
    <w:p w14:paraId="036F7063" w14:textId="6EE78E10" w:rsidR="006504B1" w:rsidRPr="002F4263" w:rsidRDefault="000E3C23" w:rsidP="00145C62">
      <w:pPr>
        <w:jc w:val="both"/>
        <w:rPr>
          <w:rFonts w:ascii="Arial" w:hAnsi="Arial" w:cs="Arial"/>
          <w:u w:val="single"/>
        </w:rPr>
      </w:pPr>
      <w:r w:rsidRPr="002F4263">
        <w:rPr>
          <w:rFonts w:ascii="Arial" w:hAnsi="Arial" w:cs="Arial"/>
          <w:u w:val="single"/>
        </w:rPr>
        <w:t>Description</w:t>
      </w:r>
    </w:p>
    <w:p w14:paraId="29664E61" w14:textId="02A66003" w:rsidR="00C13FEE" w:rsidRPr="002F4263" w:rsidRDefault="00C13FEE" w:rsidP="00145C62">
      <w:pPr>
        <w:suppressAutoHyphens/>
        <w:spacing w:after="120" w:line="320" w:lineRule="exact"/>
        <w:jc w:val="both"/>
        <w:rPr>
          <w:rFonts w:ascii="Arial" w:eastAsia="ヒラギノ角ゴ Pro W3" w:hAnsi="Arial" w:cs="Arial"/>
          <w:bCs/>
          <w:color w:val="000000"/>
          <w:szCs w:val="24"/>
        </w:rPr>
      </w:pPr>
      <w:r w:rsidRPr="002F4263">
        <w:rPr>
          <w:rFonts w:ascii="Arial" w:eastAsia="ヒラギノ角ゴ Pro W3" w:hAnsi="Arial" w:cs="Arial"/>
          <w:bCs/>
          <w:color w:val="000000"/>
          <w:szCs w:val="24"/>
        </w:rPr>
        <w:t xml:space="preserve">The </w:t>
      </w:r>
      <w:r w:rsidR="0089304D" w:rsidRPr="002F4263">
        <w:rPr>
          <w:rFonts w:ascii="Arial" w:eastAsia="ヒラギノ角ゴ Pro W3" w:hAnsi="Arial" w:cs="Arial"/>
          <w:bCs/>
          <w:color w:val="000000"/>
          <w:szCs w:val="24"/>
        </w:rPr>
        <w:t xml:space="preserve">cancer </w:t>
      </w:r>
      <w:r w:rsidRPr="002F4263">
        <w:rPr>
          <w:rFonts w:ascii="Arial" w:eastAsia="ヒラギノ角ゴ Pro W3" w:hAnsi="Arial" w:cs="Arial"/>
          <w:bCs/>
          <w:color w:val="000000"/>
          <w:szCs w:val="24"/>
        </w:rPr>
        <w:t xml:space="preserve">cells </w:t>
      </w:r>
      <w:r w:rsidR="00FF4D90" w:rsidRPr="002F4263">
        <w:rPr>
          <w:rFonts w:ascii="Arial" w:eastAsia="ヒラギノ角ゴ Pro W3" w:hAnsi="Arial" w:cs="Arial"/>
          <w:bCs/>
          <w:color w:val="000000"/>
          <w:szCs w:val="24"/>
        </w:rPr>
        <w:t>with</w:t>
      </w:r>
      <w:r w:rsidR="0089304D" w:rsidRPr="002F4263">
        <w:rPr>
          <w:rFonts w:ascii="Arial" w:eastAsia="ヒラギノ角ゴ Pro W3" w:hAnsi="Arial" w:cs="Arial"/>
          <w:bCs/>
          <w:color w:val="000000"/>
          <w:szCs w:val="24"/>
        </w:rPr>
        <w:t xml:space="preserve"> </w:t>
      </w:r>
      <w:r w:rsidRPr="002F4263">
        <w:rPr>
          <w:rFonts w:ascii="Arial" w:eastAsia="ヒラギノ角ゴ Pro W3" w:hAnsi="Arial" w:cs="Arial"/>
          <w:bCs/>
          <w:color w:val="000000"/>
          <w:szCs w:val="24"/>
        </w:rPr>
        <w:t xml:space="preserve">antibodies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w:r w:rsidRPr="002F4263">
        <w:rPr>
          <w:rFonts w:ascii="Arial" w:eastAsia="ヒラギノ角ゴ Pro W3" w:hAnsi="Arial" w:cs="Arial"/>
        </w:rPr>
        <w:t xml:space="preserve"> </w:t>
      </w:r>
      <w:r w:rsidR="00FF4D90" w:rsidRPr="002F4263">
        <w:rPr>
          <w:rFonts w:ascii="Arial" w:eastAsia="ヒラギノ角ゴ Pro W3" w:hAnsi="Arial" w:cs="Arial"/>
        </w:rPr>
        <w:t xml:space="preserve">bound to their </w:t>
      </w:r>
      <w:r w:rsidR="00FC302F" w:rsidRPr="002F4263">
        <w:rPr>
          <w:rFonts w:ascii="Arial" w:eastAsia="ヒラギノ角ゴ Pro W3" w:hAnsi="Arial" w:cs="Arial"/>
        </w:rPr>
        <w:t>membrane</w:t>
      </w:r>
      <w:r w:rsidR="00FF4D90" w:rsidRPr="002F4263">
        <w:rPr>
          <w:rFonts w:ascii="Arial" w:eastAsia="ヒラギノ角ゴ Pro W3" w:hAnsi="Arial" w:cs="Arial"/>
        </w:rPr>
        <w:t xml:space="preserve"> </w:t>
      </w:r>
      <w:r w:rsidRPr="002F4263">
        <w:rPr>
          <w:rFonts w:ascii="Arial" w:eastAsia="ヒラギノ角ゴ Pro W3" w:hAnsi="Arial" w:cs="Arial"/>
        </w:rPr>
        <w:t xml:space="preserve">are </w:t>
      </w:r>
      <w:r w:rsidR="0089304D" w:rsidRPr="002F4263">
        <w:rPr>
          <w:rFonts w:ascii="Arial" w:eastAsia="ヒラギノ角ゴ Pro W3" w:hAnsi="Arial" w:cs="Arial"/>
        </w:rPr>
        <w:t xml:space="preserve">produced </w:t>
      </w:r>
      <w:r w:rsidRPr="002F4263">
        <w:rPr>
          <w:rFonts w:ascii="Arial" w:eastAsia="ヒラギノ角ゴ Pro W3" w:hAnsi="Arial" w:cs="Arial"/>
        </w:rPr>
        <w:t xml:space="preserve">when an antibody binds </w:t>
      </w:r>
      <w:r w:rsidR="00FC302F" w:rsidRPr="002F4263">
        <w:rPr>
          <w:rFonts w:ascii="Arial" w:eastAsia="ヒラギノ角ゴ Pro W3" w:hAnsi="Arial" w:cs="Arial"/>
        </w:rPr>
        <w:t>to</w:t>
      </w:r>
      <w:r w:rsidRPr="002F4263">
        <w:rPr>
          <w:rFonts w:ascii="Arial" w:eastAsia="ヒラギノ角ゴ Pro W3" w:hAnsi="Arial" w:cs="Arial"/>
        </w:rPr>
        <w:t xml:space="preserve"> a </w:t>
      </w:r>
      <w:r w:rsidR="0089304D" w:rsidRPr="002F4263">
        <w:rPr>
          <w:rFonts w:ascii="Arial" w:eastAsia="ヒラギノ角ゴ Pro W3" w:hAnsi="Arial" w:cs="Arial"/>
        </w:rPr>
        <w:t xml:space="preserve">cancer </w:t>
      </w:r>
      <w:r w:rsidRPr="002F4263">
        <w:rPr>
          <w:rFonts w:ascii="Arial" w:eastAsia="ヒラギノ角ゴ Pro W3" w:hAnsi="Arial" w:cs="Arial"/>
        </w:rPr>
        <w:t xml:space="preserve">cell. </w:t>
      </w:r>
      <w:r w:rsidR="00AB51E5" w:rsidRPr="002F4263">
        <w:rPr>
          <w:rFonts w:ascii="Arial" w:eastAsia="ヒラギノ角ゴ Pro W3" w:hAnsi="Arial" w:cs="Arial"/>
        </w:rPr>
        <w:t>C</w:t>
      </w:r>
      <w:r w:rsidR="00AB51E5" w:rsidRPr="002F4263">
        <w:rPr>
          <w:rFonts w:ascii="Arial" w:eastAsia="ヒラギノ角ゴ Pro W3" w:hAnsi="Arial" w:cs="Arial"/>
          <w:bCs/>
          <w:color w:val="000000"/>
          <w:szCs w:val="24"/>
        </w:rPr>
        <w:t>ancer cells with antibodies are easily recognized and killed by</w:t>
      </w:r>
      <w:r w:rsidRPr="002F4263">
        <w:rPr>
          <w:rFonts w:ascii="Arial" w:eastAsia="ヒラギノ角ゴ Pro W3" w:hAnsi="Arial" w:cs="Arial"/>
        </w:rPr>
        <w:t xml:space="preserve"> the immune cells.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w:r w:rsidRPr="002F4263">
        <w:rPr>
          <w:rFonts w:ascii="Arial" w:eastAsia="ヒラギノ角ゴ Pro W3" w:hAnsi="Arial" w:cs="Arial"/>
        </w:rPr>
        <w:t xml:space="preserve"> </w:t>
      </w:r>
      <w:r w:rsidR="00AB51E5" w:rsidRPr="002F4263">
        <w:rPr>
          <w:rFonts w:ascii="Arial" w:eastAsia="ヒラギノ角ゴ Pro W3" w:hAnsi="Arial" w:cs="Arial"/>
        </w:rPr>
        <w:t xml:space="preserve">can be </w:t>
      </w:r>
      <w:r w:rsidR="00B55402" w:rsidRPr="002F4263">
        <w:rPr>
          <w:rFonts w:ascii="Arial" w:eastAsia="ヒラギノ角ゴ Pro W3" w:hAnsi="Arial" w:cs="Arial"/>
        </w:rPr>
        <w:t xml:space="preserve">consumed </w:t>
      </w:r>
      <w:r w:rsidRPr="002F4263">
        <w:rPr>
          <w:rFonts w:ascii="Arial" w:eastAsia="ヒラギノ角ゴ Pro W3" w:hAnsi="Arial" w:cs="Arial"/>
        </w:rPr>
        <w:t>by the following immune cells</w:t>
      </w:r>
      <m:oMath>
        <m:r>
          <w:rPr>
            <w:rFonts w:ascii="Cambria Math" w:eastAsia="ヒラギノ角ゴ Pro W3" w:hAnsi="Cambria Math" w:cs="Arial"/>
          </w:rPr>
          <m:t xml:space="preserve"> </m:t>
        </m:r>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w:r w:rsidRPr="002F4263">
        <w:rPr>
          <w:rFonts w:ascii="Arial" w:eastAsia="ヒラギノ角ゴ Pro W3" w:hAnsi="Arial" w:cs="Arial"/>
        </w:rPr>
        <w:t xml:space="preserve">, </w:t>
      </w:r>
      <m:oMath>
        <m:r>
          <w:rPr>
            <w:rFonts w:ascii="Cambria Math" w:hAnsi="Cambria Math" w:cs="Arial"/>
            <w:noProof/>
          </w:rPr>
          <m:t>Nk</m:t>
        </m:r>
      </m:oMath>
      <w:r w:rsidRPr="002F4263">
        <w:rPr>
          <w:rFonts w:ascii="Arial" w:eastAsia="ヒラギノ角ゴ Pro W3" w:hAnsi="Arial" w:cs="Arial"/>
        </w:rPr>
        <w:t xml:space="preserve">, </w:t>
      </w:r>
      <m:oMath>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oMath>
      <w:r w:rsidRPr="002F4263">
        <w:rPr>
          <w:rFonts w:ascii="Arial" w:eastAsia="ヒラギノ角ゴ Pro W3" w:hAnsi="Arial" w:cs="Arial"/>
        </w:rPr>
        <w:t xml:space="preserve">, </w:t>
      </w:r>
      <m:oMath>
        <m:r>
          <w:rPr>
            <w:rFonts w:ascii="Cambria Math" w:hAnsi="Cambria Math" w:cs="Arial"/>
            <w:noProof/>
          </w:rPr>
          <m:t>N</m:t>
        </m:r>
      </m:oMath>
      <w:r w:rsidRPr="002F4263">
        <w:rPr>
          <w:rFonts w:ascii="Arial" w:eastAsia="ヒラギノ角ゴ Pro W3" w:hAnsi="Arial" w:cs="Arial"/>
        </w:rPr>
        <w:t xml:space="preserve"> </w:t>
      </w:r>
      <m:oMath>
        <m:r>
          <w:rPr>
            <w:rFonts w:ascii="Cambria Math" w:hAnsi="Cambria Math" w:cs="Arial"/>
            <w:noProof/>
          </w:rPr>
          <m:t>DC</m:t>
        </m:r>
      </m:oMath>
      <w:r w:rsidR="00B24E62" w:rsidRPr="002F4263">
        <w:rPr>
          <w:rFonts w:ascii="Arial" w:eastAsia="ヒラギノ角ゴ Pro W3" w:hAnsi="Arial" w:cs="Arial"/>
        </w:rPr>
        <w:t xml:space="preserve"> </w:t>
      </w:r>
      <w:r w:rsidR="00852224" w:rsidRPr="002F4263">
        <w:rPr>
          <w:rFonts w:ascii="Arial" w:eastAsia="ヒラギノ角ゴ Pro W3" w:hAnsi="Arial" w:cs="Arial"/>
        </w:rPr>
        <w:t>or</w:t>
      </w:r>
      <w:r w:rsidRPr="002F4263">
        <w:rPr>
          <w:rFonts w:ascii="Arial" w:eastAsia="ヒラギノ角ゴ Pro W3" w:hAnsi="Arial" w:cs="Arial"/>
        </w:rPr>
        <w:t xml:space="preserve"> </w:t>
      </w:r>
      <m:oMath>
        <m:r>
          <w:rPr>
            <w:rFonts w:ascii="Cambria Math" w:hAnsi="Cambria Math" w:cs="Arial"/>
          </w:rPr>
          <m:t>APC</m:t>
        </m:r>
      </m:oMath>
      <w:r w:rsidRPr="002F4263">
        <w:rPr>
          <w:rFonts w:ascii="Arial" w:eastAsia="ヒラギノ角ゴ Pro W3" w:hAnsi="Arial" w:cs="Arial"/>
        </w:rPr>
        <w:t xml:space="preserve">. </w:t>
      </w:r>
    </w:p>
    <w:p w14:paraId="3C006F95" w14:textId="35D66F70" w:rsidR="00C13FEE" w:rsidRPr="002F4263" w:rsidRDefault="00C13FEE" w:rsidP="00145C62">
      <w:pPr>
        <w:suppressAutoHyphens/>
        <w:spacing w:after="120" w:line="320" w:lineRule="exact"/>
        <w:jc w:val="both"/>
        <w:rPr>
          <w:rFonts w:ascii="Arial" w:eastAsia="ヒラギノ角ゴ Pro W3" w:hAnsi="Arial" w:cs="Arial"/>
          <w:bCs/>
          <w:color w:val="000000"/>
          <w:szCs w:val="24"/>
        </w:rPr>
      </w:pPr>
      <w:r w:rsidRPr="002F4263">
        <w:rPr>
          <w:rFonts w:ascii="Arial" w:eastAsia="ヒラギノ角ゴ Pro W3" w:hAnsi="Arial" w:cs="Arial"/>
          <w:bCs/>
          <w:color w:val="000000"/>
          <w:szCs w:val="24"/>
        </w:rPr>
        <w:t xml:space="preserve">The </w:t>
      </w:r>
      <w:r w:rsidR="00A90622" w:rsidRPr="002F4263">
        <w:rPr>
          <w:rFonts w:ascii="Arial" w:eastAsia="ヒラギノ角ゴ Pro W3" w:hAnsi="Arial" w:cs="Arial"/>
          <w:bCs/>
          <w:color w:val="000000"/>
          <w:szCs w:val="24"/>
        </w:rPr>
        <w:t xml:space="preserve">rate of </w:t>
      </w:r>
      <w:r w:rsidR="0089304D" w:rsidRPr="002F4263">
        <w:rPr>
          <w:rFonts w:ascii="Arial" w:eastAsia="ヒラギノ角ゴ Pro W3" w:hAnsi="Arial" w:cs="Arial"/>
          <w:bCs/>
          <w:color w:val="000000"/>
          <w:szCs w:val="24"/>
        </w:rPr>
        <w:t>change in the concentration of</w:t>
      </w:r>
      <w:r w:rsidRPr="002F4263">
        <w:rPr>
          <w:rFonts w:ascii="Arial" w:eastAsia="ヒラギノ角ゴ Pro W3" w:hAnsi="Arial" w:cs="Arial"/>
          <w:bCs/>
          <w:color w:val="000000"/>
          <w:szCs w:val="24"/>
        </w:rPr>
        <w:t xml:space="preserve"> </w:t>
      </w:r>
      <w:r w:rsidR="0089304D" w:rsidRPr="002F4263">
        <w:rPr>
          <w:rFonts w:ascii="Arial" w:eastAsia="ヒラギノ角ゴ Pro W3" w:hAnsi="Arial" w:cs="Arial"/>
          <w:bCs/>
          <w:color w:val="000000"/>
          <w:szCs w:val="24"/>
        </w:rPr>
        <w:t>cancer</w:t>
      </w:r>
      <w:r w:rsidRPr="002F4263">
        <w:rPr>
          <w:rFonts w:ascii="Arial" w:eastAsia="ヒラギノ角ゴ Pro W3" w:hAnsi="Arial" w:cs="Arial"/>
          <w:bCs/>
          <w:color w:val="000000"/>
          <w:szCs w:val="24"/>
        </w:rPr>
        <w:t xml:space="preserve"> cells </w:t>
      </w:r>
      <w:r w:rsidR="00FB509D" w:rsidRPr="002F4263">
        <w:rPr>
          <w:rFonts w:ascii="Arial" w:eastAsia="ヒラギノ角ゴ Pro W3" w:hAnsi="Arial" w:cs="Arial"/>
          <w:bCs/>
          <w:color w:val="000000"/>
          <w:szCs w:val="24"/>
        </w:rPr>
        <w:t>with</w:t>
      </w:r>
      <w:r w:rsidR="0089304D" w:rsidRPr="002F4263">
        <w:rPr>
          <w:rFonts w:ascii="Arial" w:eastAsia="ヒラギノ角ゴ Pro W3" w:hAnsi="Arial" w:cs="Arial"/>
          <w:bCs/>
          <w:color w:val="000000"/>
          <w:szCs w:val="24"/>
        </w:rPr>
        <w:t xml:space="preserve"> </w:t>
      </w:r>
      <w:r w:rsidRPr="002F4263">
        <w:rPr>
          <w:rFonts w:ascii="Arial" w:eastAsia="ヒラギノ角ゴ Pro W3" w:hAnsi="Arial" w:cs="Arial"/>
          <w:bCs/>
          <w:color w:val="000000"/>
          <w:szCs w:val="24"/>
        </w:rPr>
        <w:t>antibodies</w:t>
      </w:r>
      <w:r w:rsidR="00FB509D" w:rsidRPr="002F4263">
        <w:rPr>
          <w:rFonts w:ascii="Arial" w:eastAsia="ヒラギノ角ゴ Pro W3" w:hAnsi="Arial" w:cs="Arial"/>
          <w:bCs/>
          <w:color w:val="000000"/>
          <w:szCs w:val="24"/>
        </w:rPr>
        <w:t xml:space="preserve"> bound to their membrane</w:t>
      </w:r>
      <w:r w:rsidRPr="002F4263">
        <w:rPr>
          <w:rFonts w:ascii="Arial" w:eastAsia="ヒラギノ角ゴ Pro W3" w:hAnsi="Arial" w:cs="Arial"/>
          <w:bCs/>
          <w:color w:val="000000"/>
          <w:szCs w:val="24"/>
        </w:rPr>
        <w:t xml:space="preserve"> </w:t>
      </w:r>
      <w:r w:rsidR="00FB509D" w:rsidRPr="002F4263">
        <w:rPr>
          <w:rFonts w:ascii="Arial" w:eastAsia="ヒラギノ角ゴ Pro W3" w:hAnsi="Arial" w:cs="Arial"/>
          <w:bCs/>
          <w:color w:val="000000"/>
          <w:szCs w:val="24"/>
        </w:rPr>
        <w:t>is</w:t>
      </w:r>
      <w:r w:rsidR="009D4B4D" w:rsidRPr="002F4263">
        <w:rPr>
          <w:rFonts w:ascii="Arial" w:eastAsia="ヒラギノ角ゴ Pro W3" w:hAnsi="Arial" w:cs="Arial"/>
          <w:bCs/>
          <w:color w:val="000000"/>
          <w:szCs w:val="24"/>
        </w:rPr>
        <w:t>:</w:t>
      </w:r>
    </w:p>
    <w:p w14:paraId="788A1F29" w14:textId="77777777" w:rsidR="00C13FEE" w:rsidRPr="002F4263" w:rsidRDefault="00C13FEE" w:rsidP="00145C62">
      <w:pPr>
        <w:pStyle w:val="Body"/>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6504B1" w:rsidRPr="002F4263" w14:paraId="7E118EE2" w14:textId="77777777" w:rsidTr="00D447D5">
        <w:trPr>
          <w:jc w:val="center"/>
        </w:trPr>
        <w:tc>
          <w:tcPr>
            <w:tcW w:w="7630" w:type="dxa"/>
          </w:tcPr>
          <w:p w14:paraId="65374A5F" w14:textId="6496E58E" w:rsidR="000E2BBB" w:rsidRPr="002F4263" w:rsidRDefault="00830EE8" w:rsidP="00145C62">
            <w:pPr>
              <w:jc w:val="both"/>
              <w:rPr>
                <w:rFonts w:ascii="Cambria Math" w:eastAsiaTheme="minorEastAsia" w:hAnsi="Cambria Math" w:cs="Arial"/>
                <w:oMath/>
              </w:rPr>
            </w:pPr>
            <m:oMathPara>
              <m:oMath>
                <m:f>
                  <m:fPr>
                    <m:ctrlPr>
                      <w:rPr>
                        <w:rFonts w:ascii="Cambria Math" w:hAnsi="Cambria Math" w:cs="Arial"/>
                        <w:i/>
                        <w:noProof/>
                      </w:rPr>
                    </m:ctrlPr>
                  </m:fPr>
                  <m:num>
                    <m:r>
                      <w:rPr>
                        <w:rFonts w:ascii="Cambria Math" w:hAnsi="Cambria Math" w:cs="Arial"/>
                        <w:noProof/>
                      </w:rPr>
                      <m:t>d</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num>
                  <m:den>
                    <m:r>
                      <w:rPr>
                        <w:rFonts w:ascii="Cambria Math" w:hAnsi="Cambria Math" w:cs="Arial"/>
                        <w:noProof/>
                      </w:rPr>
                      <m:t>dt</m:t>
                    </m:r>
                  </m:den>
                </m:f>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R</m:t>
                    </m:r>
                  </m:e>
                  <m:sub>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sub>
                </m:sSub>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d</m:t>
                    </m:r>
                  </m:e>
                  <m:sub>
                    <m:r>
                      <w:rPr>
                        <w:rFonts w:ascii="Cambria Math" w:hAnsi="Cambria Math" w:cs="Arial"/>
                        <w:color w:val="000000" w:themeColor="text1"/>
                        <w:kern w:val="24"/>
                      </w:rPr>
                      <m:t>A</m:t>
                    </m:r>
                  </m:sub>
                </m:sSub>
                <m:r>
                  <w:rPr>
                    <w:rFonts w:ascii="Cambria Math" w:hAnsi="Cambria Math" w:cs="Arial"/>
                    <w:color w:val="000000" w:themeColor="text1"/>
                    <w:kern w:val="24"/>
                  </w:rPr>
                  <m:t>A</m:t>
                </m:r>
                <m:acc>
                  <m:accPr>
                    <m:chr m:val="̑"/>
                    <m:ctrlPr>
                      <w:rPr>
                        <w:rFonts w:ascii="Cambria Math" w:hAnsi="Cambria Math" w:cs="Arial"/>
                        <w:i/>
                        <w:noProof/>
                      </w:rPr>
                    </m:ctrlPr>
                  </m:accPr>
                  <m:e>
                    <m:r>
                      <w:rPr>
                        <w:rFonts w:ascii="Cambria Math" w:hAnsi="Cambria Math" w:cs="Arial"/>
                        <w:noProof/>
                      </w:rPr>
                      <m:t>T</m:t>
                    </m:r>
                  </m:e>
                </m:acc>
                <m:r>
                  <w:rPr>
                    <w:rFonts w:ascii="Cambria Math" w:eastAsiaTheme="minorEastAsia" w:hAnsi="Cambria Math" w:cs="Arial"/>
                  </w:rPr>
                  <m:t>-</m:t>
                </m:r>
                <m:d>
                  <m:dPr>
                    <m:ctrlPr>
                      <w:rPr>
                        <w:rFonts w:ascii="Cambria Math" w:eastAsiaTheme="minorEastAsia" w:hAnsi="Cambria Math" w:cs="Arial"/>
                        <w:i/>
                      </w:rPr>
                    </m:ctrlPr>
                  </m:dPr>
                  <m:e>
                    <m:sSub>
                      <m:sSubPr>
                        <m:ctrlPr>
                          <w:rPr>
                            <w:rFonts w:ascii="Cambria Math" w:hAnsi="Cambria Math" w:cs="Arial"/>
                            <w:i/>
                            <w:noProof/>
                          </w:rPr>
                        </m:ctrlPr>
                      </m:sSubPr>
                      <m:e>
                        <m:r>
                          <w:rPr>
                            <w:rFonts w:ascii="Cambria Math" w:hAnsi="Cambria Math" w:cs="Arial"/>
                            <w:noProof/>
                          </w:rPr>
                          <m:t>Krc</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Nk</m:t>
                        </m:r>
                      </m:sub>
                    </m:sSub>
                    <m:r>
                      <w:rPr>
                        <w:rFonts w:ascii="Cambria Math" w:hAnsi="Cambria Math" w:cs="Arial"/>
                        <w:noProof/>
                      </w:rPr>
                      <m:t>Nk</m:t>
                    </m:r>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sub>
                    </m:s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N</m:t>
                        </m:r>
                      </m:sub>
                    </m:sSub>
                    <m:r>
                      <w:rPr>
                        <w:rFonts w:ascii="Cambria Math" w:hAnsi="Cambria Math" w:cs="Arial"/>
                        <w:noProof/>
                      </w:rPr>
                      <m:t>N</m:t>
                    </m:r>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DC</m:t>
                        </m:r>
                      </m:sub>
                    </m:sSub>
                    <m:r>
                      <w:rPr>
                        <w:rFonts w:ascii="Cambria Math" w:hAnsi="Cambria Math" w:cs="Arial"/>
                        <w:noProof/>
                      </w:rPr>
                      <m:t>DC</m:t>
                    </m:r>
                    <m:r>
                      <w:rPr>
                        <w:rFonts w:ascii="Cambria Math" w:hAnsi="Cambria Math" w:cs="Arial"/>
                        <w:noProof/>
                      </w:rPr>
                      <m:t>+</m:t>
                    </m:r>
                    <m:sSub>
                      <m:sSubPr>
                        <m:ctrlPr>
                          <w:rPr>
                            <w:rFonts w:ascii="Cambria Math" w:hAnsi="Cambria Math" w:cs="Arial"/>
                            <w:i/>
                            <w:noProof/>
                          </w:rPr>
                        </m:ctrlPr>
                      </m:sSubPr>
                      <m:e>
                        <m:r>
                          <w:rPr>
                            <w:rFonts w:ascii="Cambria Math" w:hAnsi="Cambria Math" w:cs="Arial"/>
                            <w:noProof/>
                          </w:rPr>
                          <m:t>Krc</m:t>
                        </m:r>
                      </m:e>
                      <m:sub>
                        <m:r>
                          <w:rPr>
                            <w:rFonts w:ascii="Cambria Math" w:hAnsi="Cambria Math" w:cs="Arial"/>
                          </w:rPr>
                          <m:t>APC</m:t>
                        </m:r>
                      </m:sub>
                    </m:sSub>
                    <m:r>
                      <w:rPr>
                        <w:rFonts w:ascii="Cambria Math" w:hAnsi="Cambria Math" w:cs="Arial"/>
                      </w:rPr>
                      <m:t>APC</m:t>
                    </m:r>
                    <m:ctrlPr>
                      <w:rPr>
                        <w:rFonts w:ascii="Cambria Math" w:hAnsi="Cambria Math" w:cs="Arial"/>
                        <w:i/>
                        <w:color w:val="000000" w:themeColor="text1"/>
                        <w:kern w:val="24"/>
                      </w:rPr>
                    </m:ctrlPr>
                  </m:e>
                </m:d>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m:oMathPara>
          </w:p>
        </w:tc>
        <w:tc>
          <w:tcPr>
            <w:tcW w:w="676" w:type="dxa"/>
          </w:tcPr>
          <w:p w14:paraId="152D187F" w14:textId="5158DA2B" w:rsidR="006504B1" w:rsidRPr="002F4263" w:rsidRDefault="006504B1"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13</w:t>
            </w:r>
            <w:r w:rsidRPr="002F4263">
              <w:rPr>
                <w:rFonts w:ascii="Arial" w:hAnsi="Arial" w:cs="Arial"/>
                <w:noProof/>
              </w:rPr>
              <w:fldChar w:fldCharType="end"/>
            </w:r>
            <w:r w:rsidRPr="002F4263">
              <w:rPr>
                <w:rFonts w:ascii="Arial" w:hAnsi="Arial" w:cs="Arial"/>
              </w:rPr>
              <w:t>)</w:t>
            </w:r>
          </w:p>
        </w:tc>
      </w:tr>
    </w:tbl>
    <w:p w14:paraId="6111239D" w14:textId="46CCB0C7" w:rsidR="006504B1" w:rsidRPr="002F4263" w:rsidRDefault="006504B1" w:rsidP="00145C62">
      <w:pPr>
        <w:pStyle w:val="Body"/>
        <w:spacing w:line="360" w:lineRule="auto"/>
        <w:rPr>
          <w:szCs w:val="22"/>
        </w:rPr>
      </w:pPr>
    </w:p>
    <w:p w14:paraId="5195CEFC" w14:textId="0D8E0D5F" w:rsidR="00102A52" w:rsidRPr="002F4263" w:rsidRDefault="0089304D" w:rsidP="00145C62">
      <w:pPr>
        <w:suppressAutoHyphens/>
        <w:spacing w:after="120" w:line="360" w:lineRule="auto"/>
        <w:jc w:val="both"/>
        <w:rPr>
          <w:rFonts w:ascii="Arial" w:eastAsia="ヒラギノ角ゴ Pro W3" w:hAnsi="Arial" w:cs="Arial"/>
        </w:rPr>
      </w:pPr>
      <w:r w:rsidRPr="002F4263">
        <w:rPr>
          <w:rFonts w:ascii="Arial" w:eastAsia="ヒラギノ角ゴ Pro W3" w:hAnsi="Arial" w:cs="Arial"/>
          <w:bCs/>
          <w:color w:val="000000"/>
        </w:rPr>
        <w:t xml:space="preserve">where </w:t>
      </w:r>
      <w:r w:rsidR="00102A52" w:rsidRPr="002F4263">
        <w:rPr>
          <w:rFonts w:ascii="Arial" w:eastAsia="ヒラギノ角ゴ Pro W3" w:hAnsi="Arial" w:cs="Arial"/>
          <w:bCs/>
          <w:color w:val="000000"/>
        </w:rPr>
        <w:t xml:space="preserve">the first term </w:t>
      </w:r>
      <w:r w:rsidR="003453F3" w:rsidRPr="002F4263">
        <w:rPr>
          <w:rFonts w:ascii="Arial" w:eastAsia="ヒラギノ角ゴ Pro W3" w:hAnsi="Arial" w:cs="Arial"/>
          <w:bCs/>
          <w:color w:val="000000"/>
        </w:rPr>
        <w:t>is</w:t>
      </w:r>
      <w:r w:rsidR="00102A52" w:rsidRPr="002F4263">
        <w:rPr>
          <w:rFonts w:ascii="Arial" w:eastAsia="ヒラギノ角ゴ Pro W3" w:hAnsi="Arial" w:cs="Arial"/>
          <w:bCs/>
          <w:color w:val="000000"/>
        </w:rPr>
        <w:t xml:space="preserve"> the production of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w:r w:rsidR="00102A52" w:rsidRPr="002F4263">
        <w:rPr>
          <w:rFonts w:ascii="Arial" w:eastAsia="ヒラギノ角ゴ Pro W3" w:hAnsi="Arial" w:cs="Arial"/>
        </w:rPr>
        <w:t xml:space="preserve"> by the binding of </w:t>
      </w:r>
      <w:r w:rsidR="00524395" w:rsidRPr="002F4263">
        <w:rPr>
          <w:rFonts w:ascii="Arial" w:eastAsia="ヒラギノ角ゴ Pro W3" w:hAnsi="Arial" w:cs="Arial"/>
        </w:rPr>
        <w:t xml:space="preserve">antibodies </w:t>
      </w:r>
      <w:r w:rsidR="00102A52" w:rsidRPr="002F4263">
        <w:rPr>
          <w:rFonts w:ascii="Arial" w:eastAsia="ヒラギノ角ゴ Pro W3" w:hAnsi="Arial" w:cs="Arial"/>
        </w:rPr>
        <w:t>on tumor cells. The re</w:t>
      </w:r>
      <w:r w:rsidR="00FB509D" w:rsidRPr="002F4263">
        <w:rPr>
          <w:rFonts w:ascii="Arial" w:eastAsia="ヒラギノ角ゴ Pro W3" w:hAnsi="Arial" w:cs="Arial"/>
        </w:rPr>
        <w:t>maining</w:t>
      </w:r>
      <w:r w:rsidR="00102A52" w:rsidRPr="002F4263">
        <w:rPr>
          <w:rFonts w:ascii="Arial" w:eastAsia="ヒラギノ角ゴ Pro W3" w:hAnsi="Arial" w:cs="Arial"/>
        </w:rPr>
        <w:t xml:space="preserve"> terms are the </w:t>
      </w:r>
      <w:r w:rsidR="00FB509D" w:rsidRPr="002F4263">
        <w:rPr>
          <w:rFonts w:ascii="Arial" w:eastAsia="ヒラギノ角ゴ Pro W3" w:hAnsi="Arial" w:cs="Arial"/>
        </w:rPr>
        <w:t>elimination</w:t>
      </w:r>
      <w:r w:rsidR="00102A52" w:rsidRPr="002F4263">
        <w:rPr>
          <w:rFonts w:ascii="Arial" w:eastAsia="ヒラギノ角ゴ Pro W3" w:hAnsi="Arial" w:cs="Arial"/>
        </w:rPr>
        <w:t xml:space="preserve"> of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w:r w:rsidR="00102A52" w:rsidRPr="002F4263">
        <w:rPr>
          <w:rFonts w:ascii="Arial" w:eastAsia="ヒラギノ角ゴ Pro W3" w:hAnsi="Arial" w:cs="Arial"/>
        </w:rPr>
        <w:t xml:space="preserve"> by</w:t>
      </w:r>
      <w:r w:rsidR="00D3514D" w:rsidRPr="002F4263">
        <w:rPr>
          <w:rFonts w:ascii="Arial" w:eastAsia="ヒラギノ角ゴ Pro W3" w:hAnsi="Arial" w:cs="Arial"/>
        </w:rPr>
        <w:t xml:space="preserve"> the following immune cells</w:t>
      </w:r>
      <w:r w:rsidR="00102A52" w:rsidRPr="002F4263">
        <w:rPr>
          <w:rFonts w:ascii="Arial" w:eastAsia="ヒラギノ角ゴ Pro W3" w:hAnsi="Arial" w:cs="Arial"/>
        </w:rPr>
        <w:t xml:space="preserve"> </w:t>
      </w:r>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w:r w:rsidR="00102A52" w:rsidRPr="002F4263">
        <w:rPr>
          <w:rFonts w:ascii="Arial" w:eastAsia="ヒラギノ角ゴ Pro W3" w:hAnsi="Arial" w:cs="Arial"/>
        </w:rPr>
        <w:t xml:space="preserve">, </w:t>
      </w:r>
      <m:oMath>
        <m:r>
          <w:rPr>
            <w:rFonts w:ascii="Cambria Math" w:hAnsi="Cambria Math" w:cs="Arial"/>
            <w:noProof/>
          </w:rPr>
          <m:t>Nk</m:t>
        </m:r>
      </m:oMath>
      <w:r w:rsidR="00102A52" w:rsidRPr="002F4263">
        <w:rPr>
          <w:rFonts w:ascii="Arial" w:eastAsia="ヒラギノ角ゴ Pro W3" w:hAnsi="Arial" w:cs="Arial"/>
        </w:rPr>
        <w:t xml:space="preserve">, </w:t>
      </w:r>
      <m:oMath>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oMath>
      <w:r w:rsidR="00102A52" w:rsidRPr="002F4263">
        <w:rPr>
          <w:rFonts w:ascii="Arial" w:eastAsia="ヒラギノ角ゴ Pro W3" w:hAnsi="Arial" w:cs="Arial"/>
        </w:rPr>
        <w:t xml:space="preserve">, </w:t>
      </w:r>
      <m:oMath>
        <m:r>
          <w:rPr>
            <w:rFonts w:ascii="Cambria Math" w:hAnsi="Cambria Math" w:cs="Arial"/>
            <w:noProof/>
          </w:rPr>
          <m:t>N</m:t>
        </m:r>
      </m:oMath>
      <w:r w:rsidR="00102A52" w:rsidRPr="002F4263">
        <w:rPr>
          <w:rFonts w:ascii="Arial" w:eastAsia="ヒラギノ角ゴ Pro W3" w:hAnsi="Arial" w:cs="Arial"/>
        </w:rPr>
        <w:t xml:space="preserve"> </w:t>
      </w:r>
      <m:oMath>
        <m:r>
          <w:rPr>
            <w:rFonts w:ascii="Cambria Math" w:hAnsi="Cambria Math" w:cs="Arial"/>
            <w:noProof/>
          </w:rPr>
          <m:t>DC</m:t>
        </m:r>
      </m:oMath>
      <w:r w:rsidR="00B24E62" w:rsidRPr="002F4263">
        <w:rPr>
          <w:rFonts w:ascii="Arial" w:eastAsia="ヒラギノ角ゴ Pro W3" w:hAnsi="Arial" w:cs="Arial"/>
        </w:rPr>
        <w:t xml:space="preserve"> </w:t>
      </w:r>
      <w:r w:rsidR="003453F3" w:rsidRPr="002F4263">
        <w:rPr>
          <w:rFonts w:ascii="Arial" w:eastAsia="ヒラギノ角ゴ Pro W3" w:hAnsi="Arial" w:cs="Arial"/>
        </w:rPr>
        <w:t>or</w:t>
      </w:r>
      <w:r w:rsidR="00102A52" w:rsidRPr="002F4263">
        <w:rPr>
          <w:rFonts w:ascii="Arial" w:eastAsia="ヒラギノ角ゴ Pro W3" w:hAnsi="Arial" w:cs="Arial"/>
        </w:rPr>
        <w:t xml:space="preserve"> </w:t>
      </w:r>
      <m:oMath>
        <m:r>
          <w:rPr>
            <w:rFonts w:ascii="Cambria Math" w:hAnsi="Cambria Math" w:cs="Arial"/>
            <w:color w:val="000000" w:themeColor="text1"/>
            <w:kern w:val="24"/>
          </w:rPr>
          <m:t xml:space="preserve"> </m:t>
        </m:r>
        <m:r>
          <w:rPr>
            <w:rFonts w:ascii="Cambria Math" w:hAnsi="Cambria Math" w:cs="Arial"/>
          </w:rPr>
          <m:t>APC</m:t>
        </m:r>
      </m:oMath>
      <w:r w:rsidR="00102A52" w:rsidRPr="002F4263">
        <w:rPr>
          <w:rFonts w:ascii="Arial" w:eastAsia="ヒラギノ角ゴ Pro W3" w:hAnsi="Arial" w:cs="Arial"/>
        </w:rPr>
        <w:t>.</w:t>
      </w:r>
    </w:p>
    <w:p w14:paraId="05FB8B27" w14:textId="77777777" w:rsidR="00CA7072" w:rsidRPr="002F4263" w:rsidRDefault="00CA7072" w:rsidP="00451AA2">
      <w:pPr>
        <w:rPr>
          <w:rFonts w:ascii="Arial" w:hAnsi="Arial" w:cs="Arial"/>
        </w:rPr>
      </w:pPr>
    </w:p>
    <w:p w14:paraId="45B23911" w14:textId="2626CD3D" w:rsidR="00B30385" w:rsidRPr="002F4263" w:rsidRDefault="00023DC4" w:rsidP="00FA2DE2">
      <w:pPr>
        <w:pStyle w:val="2ndheading"/>
        <w:rPr>
          <w:rFonts w:ascii="Arial" w:hAnsi="Arial" w:cs="Arial"/>
        </w:rPr>
      </w:pPr>
      <w:r w:rsidRPr="002F4263">
        <w:rPr>
          <w:rFonts w:ascii="Arial" w:hAnsi="Arial" w:cs="Arial"/>
        </w:rPr>
        <w:t>Neutrophils</w:t>
      </w:r>
    </w:p>
    <w:p w14:paraId="264A0395" w14:textId="374C2AE2" w:rsidR="00B30385" w:rsidRPr="002F4263" w:rsidRDefault="00B30385" w:rsidP="00145C62">
      <w:pPr>
        <w:jc w:val="both"/>
        <w:rPr>
          <w:rFonts w:ascii="Arial" w:hAnsi="Arial" w:cs="Arial"/>
          <w:u w:val="single"/>
        </w:rPr>
      </w:pPr>
      <w:r w:rsidRPr="002F4263">
        <w:rPr>
          <w:rFonts w:ascii="Arial" w:hAnsi="Arial" w:cs="Arial"/>
          <w:u w:val="single"/>
        </w:rPr>
        <w:t>Description</w:t>
      </w:r>
    </w:p>
    <w:p w14:paraId="00784499" w14:textId="1ED06308" w:rsidR="00B30385" w:rsidRPr="002F4263" w:rsidRDefault="00B30385" w:rsidP="00145C62">
      <w:pPr>
        <w:jc w:val="both"/>
        <w:rPr>
          <w:rFonts w:ascii="Arial" w:hAnsi="Arial" w:cs="Arial"/>
        </w:rPr>
      </w:pPr>
      <w:r w:rsidRPr="002F4263">
        <w:rPr>
          <w:rFonts w:ascii="Arial" w:hAnsi="Arial" w:cs="Arial"/>
        </w:rPr>
        <w:t xml:space="preserve">The </w:t>
      </w:r>
      <w:r w:rsidR="00504A2E" w:rsidRPr="002F4263">
        <w:rPr>
          <w:rFonts w:ascii="Arial" w:hAnsi="Arial" w:cs="Arial"/>
        </w:rPr>
        <w:t xml:space="preserve">recruitment </w:t>
      </w:r>
      <w:r w:rsidRPr="002F4263">
        <w:rPr>
          <w:rFonts w:ascii="Arial" w:hAnsi="Arial" w:cs="Arial"/>
        </w:rPr>
        <w:t xml:space="preserve">of neutrophils depends on </w:t>
      </w:r>
      <w:r w:rsidR="00355DF2" w:rsidRPr="002F4263">
        <w:rPr>
          <w:rFonts w:ascii="Arial" w:hAnsi="Arial" w:cs="Arial"/>
        </w:rPr>
        <w:t>the</w:t>
      </w:r>
      <w:r w:rsidRPr="002F4263">
        <w:rPr>
          <w:rFonts w:ascii="Arial" w:hAnsi="Arial" w:cs="Arial"/>
        </w:rPr>
        <w:t xml:space="preserve"> pro-inflammatory </w:t>
      </w:r>
      <w:r w:rsidR="00C809D6" w:rsidRPr="002F4263">
        <w:rPr>
          <w:rFonts w:ascii="Arial" w:hAnsi="Arial" w:cs="Arial"/>
        </w:rPr>
        <w:t>cytokines.</w:t>
      </w:r>
      <w:r w:rsidRPr="002F4263">
        <w:rPr>
          <w:rFonts w:ascii="Arial" w:hAnsi="Arial" w:cs="Arial"/>
        </w:rPr>
        <w:t xml:space="preserve"> </w:t>
      </w:r>
    </w:p>
    <w:p w14:paraId="2369DC7E" w14:textId="7D2602D1" w:rsidR="00023DC4" w:rsidRPr="002F4263" w:rsidRDefault="00B30385" w:rsidP="00145C62">
      <w:pPr>
        <w:jc w:val="both"/>
        <w:rPr>
          <w:rFonts w:ascii="Arial" w:hAnsi="Arial" w:cs="Arial"/>
          <w:lang w:val="en-GB"/>
        </w:rPr>
      </w:pPr>
      <w:r w:rsidRPr="002F4263">
        <w:rPr>
          <w:rFonts w:ascii="Arial" w:hAnsi="Arial" w:cs="Arial"/>
          <w:lang w:val="en-GB"/>
        </w:rPr>
        <w:t>T</w:t>
      </w:r>
      <w:r w:rsidR="00EF1CB9" w:rsidRPr="002F4263">
        <w:rPr>
          <w:rFonts w:ascii="Arial" w:hAnsi="Arial" w:cs="Arial"/>
          <w:lang w:val="en-GB"/>
        </w:rPr>
        <w:t xml:space="preserve">he </w:t>
      </w:r>
      <w:r w:rsidR="00BA3F0D" w:rsidRPr="002F4263">
        <w:rPr>
          <w:rFonts w:ascii="Arial" w:hAnsi="Arial" w:cs="Arial"/>
          <w:lang w:val="en-GB"/>
        </w:rPr>
        <w:t xml:space="preserve">rate of </w:t>
      </w:r>
      <w:r w:rsidR="00504A2E" w:rsidRPr="002F4263">
        <w:rPr>
          <w:rFonts w:ascii="Arial" w:hAnsi="Arial" w:cs="Arial"/>
          <w:lang w:val="en-GB"/>
        </w:rPr>
        <w:t xml:space="preserve">change in the </w:t>
      </w:r>
      <w:r w:rsidR="00200C2E" w:rsidRPr="002F4263">
        <w:rPr>
          <w:rFonts w:ascii="Arial" w:hAnsi="Arial" w:cs="Arial"/>
          <w:lang w:val="en-GB"/>
        </w:rPr>
        <w:t>concentration</w:t>
      </w:r>
      <w:r w:rsidR="00EF1CB9" w:rsidRPr="002F4263">
        <w:rPr>
          <w:rFonts w:ascii="Arial" w:hAnsi="Arial" w:cs="Arial"/>
          <w:lang w:val="en-GB"/>
        </w:rPr>
        <w:t xml:space="preserve"> of the </w:t>
      </w:r>
      <w:r w:rsidR="00EE7AB3" w:rsidRPr="002F4263">
        <w:rPr>
          <w:rFonts w:ascii="Arial" w:hAnsi="Arial" w:cs="Arial"/>
          <w:lang w:val="en-GB"/>
        </w:rPr>
        <w:t xml:space="preserve">neutrophils </w:t>
      </w:r>
      <w:r w:rsidR="00FB509D" w:rsidRPr="002F4263">
        <w:rPr>
          <w:rFonts w:ascii="Arial" w:hAnsi="Arial" w:cs="Arial"/>
          <w:lang w:val="en-GB"/>
        </w:rPr>
        <w:t>is</w:t>
      </w:r>
      <w:r w:rsidR="007D0E8F" w:rsidRPr="002F4263">
        <w:rPr>
          <w:rFonts w:ascii="Arial" w:hAnsi="Arial" w:cs="Arial"/>
          <w:lang w:val="en-GB"/>
        </w:rPr>
        <w:t>:</w:t>
      </w:r>
    </w:p>
    <w:p w14:paraId="1AC33E11" w14:textId="77777777" w:rsidR="00EE7AB3" w:rsidRPr="002F4263" w:rsidRDefault="00EE7AB3" w:rsidP="00145C62">
      <w:pPr>
        <w:jc w:val="both"/>
        <w:rPr>
          <w:rFonts w:ascii="Arial" w:hAnsi="Arial" w:cs="Arial"/>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B93C66" w:rsidRPr="002F4263" w14:paraId="384B308B" w14:textId="77777777" w:rsidTr="008E40EB">
        <w:trPr>
          <w:jc w:val="center"/>
        </w:trPr>
        <w:tc>
          <w:tcPr>
            <w:tcW w:w="7630" w:type="dxa"/>
            <w:vAlign w:val="center"/>
          </w:tcPr>
          <w:p w14:paraId="348B09EB" w14:textId="735377F3" w:rsidR="00B93C66" w:rsidRPr="002F4263" w:rsidRDefault="00830EE8" w:rsidP="00145C62">
            <w:pPr>
              <w:jc w:val="both"/>
              <w:rPr>
                <w:rFonts w:ascii="Arial" w:eastAsiaTheme="minorHAnsi" w:hAnsi="Arial" w:cs="Arial"/>
                <w:sz w:val="22"/>
                <w:szCs w:val="22"/>
              </w:rPr>
            </w:pPr>
            <m:oMathPara>
              <m:oMath>
                <m:f>
                  <m:fPr>
                    <m:ctrlPr>
                      <w:rPr>
                        <w:rFonts w:ascii="Cambria Math" w:eastAsiaTheme="minorHAnsi" w:hAnsi="Cambria Math" w:cs="Arial"/>
                        <w:sz w:val="22"/>
                        <w:szCs w:val="22"/>
                      </w:rPr>
                    </m:ctrlPr>
                  </m:fPr>
                  <m:num>
                    <m:r>
                      <w:rPr>
                        <w:rFonts w:ascii="Cambria Math" w:eastAsiaTheme="minorHAnsi" w:hAnsi="Cambria Math" w:cs="Arial"/>
                        <w:sz w:val="22"/>
                        <w:szCs w:val="22"/>
                      </w:rPr>
                      <m:t>dN</m:t>
                    </m:r>
                  </m:num>
                  <m:den>
                    <m:r>
                      <w:rPr>
                        <w:rFonts w:ascii="Cambria Math" w:eastAsiaTheme="minorHAnsi" w:hAnsi="Cambria Math" w:cs="Arial"/>
                        <w:sz w:val="22"/>
                        <w:szCs w:val="22"/>
                      </w:rPr>
                      <m:t>dt</m:t>
                    </m:r>
                  </m:den>
                </m:f>
                <m:r>
                  <m:rPr>
                    <m:sty m:val="p"/>
                  </m:rPr>
                  <w:rPr>
                    <w:rFonts w:ascii="Cambria Math" w:eastAsiaTheme="minorHAnsi" w:hAnsi="Cambria Math" w:cs="Arial"/>
                    <w:sz w:val="22"/>
                    <w:szCs w:val="22"/>
                  </w:rPr>
                  <m:t>=</m:t>
                </m:r>
                <m:sSub>
                  <m:sSubPr>
                    <m:ctrlPr>
                      <w:rPr>
                        <w:rFonts w:ascii="Cambria Math" w:hAnsi="Cambria Math" w:cs="Arial"/>
                        <w:i/>
                        <w:noProof/>
                      </w:rPr>
                    </m:ctrlPr>
                  </m:sSubPr>
                  <m:e>
                    <m:r>
                      <w:rPr>
                        <w:rFonts w:ascii="Cambria Math" w:hAnsi="Cambria Math" w:cs="Arial"/>
                        <w:noProof/>
                      </w:rPr>
                      <m:t>R</m:t>
                    </m:r>
                  </m:e>
                  <m:sub>
                    <m:r>
                      <w:rPr>
                        <w:rFonts w:ascii="Cambria Math" w:eastAsiaTheme="minorHAnsi" w:hAnsi="Cambria Math" w:cs="Arial"/>
                        <w:sz w:val="22"/>
                        <w:szCs w:val="22"/>
                      </w:rPr>
                      <m:t>N</m:t>
                    </m:r>
                  </m:sub>
                </m:sSub>
                <m:r>
                  <w:rPr>
                    <w:rFonts w:ascii="Cambria Math" w:hAnsi="Cambria Math" w:cs="Arial"/>
                    <w:noProof/>
                  </w:rPr>
                  <m:t>=</m:t>
                </m:r>
                <m:f>
                  <m:fPr>
                    <m:ctrlPr>
                      <w:rPr>
                        <w:rFonts w:ascii="Cambria Math" w:eastAsia="Cambria Math" w:hAnsi="Cambria Math" w:cs="Arial"/>
                        <w:sz w:val="22"/>
                        <w:szCs w:val="22"/>
                      </w:rPr>
                    </m:ctrlPr>
                  </m:fPr>
                  <m:num>
                    <m:sSub>
                      <m:sSubPr>
                        <m:ctrlPr>
                          <w:rPr>
                            <w:rFonts w:ascii="Cambria Math" w:eastAsia="Cambria Math" w:hAnsi="Cambria Math" w:cs="Arial"/>
                            <w:i/>
                            <w:iCs/>
                          </w:rPr>
                        </m:ctrlPr>
                      </m:sSubPr>
                      <m:e>
                        <m:r>
                          <w:rPr>
                            <w:rFonts w:ascii="Cambria Math" w:eastAsia="Cambria Math" w:hAnsi="Cambria Math" w:cs="Arial"/>
                            <w:lang w:val="el-GR"/>
                          </w:rPr>
                          <m:t>λ</m:t>
                        </m:r>
                      </m:e>
                      <m:sub>
                        <m:r>
                          <w:rPr>
                            <w:rFonts w:ascii="Cambria Math" w:eastAsia="Cambria Math" w:hAnsi="Cambria Math" w:cs="Arial"/>
                          </w:rPr>
                          <m:t>N</m:t>
                        </m:r>
                      </m:sub>
                    </m:sSub>
                    <m:r>
                      <m:rPr>
                        <m:sty m:val="p"/>
                      </m:rPr>
                      <w:rPr>
                        <w:rFonts w:ascii="Cambria Math" w:eastAsia="Cambria Math" w:hAnsi="Cambria Math" w:cs="Arial"/>
                        <w:sz w:val="22"/>
                        <w:szCs w:val="22"/>
                      </w:rPr>
                      <m:t xml:space="preserve"> c</m:t>
                    </m:r>
                  </m:num>
                  <m:den>
                    <m:sSub>
                      <m:sSubPr>
                        <m:ctrlPr>
                          <w:rPr>
                            <w:rFonts w:ascii="Cambria Math" w:eastAsia="Cambria Math" w:hAnsi="Cambria Math" w:cs="Arial"/>
                            <w:sz w:val="22"/>
                            <w:szCs w:val="22"/>
                          </w:rPr>
                        </m:ctrlPr>
                      </m:sSubPr>
                      <m:e>
                        <m:r>
                          <w:rPr>
                            <w:rFonts w:ascii="Cambria Math" w:eastAsia="Cambria Math" w:hAnsi="Cambria Math" w:cs="Arial"/>
                            <w:sz w:val="22"/>
                            <w:szCs w:val="22"/>
                          </w:rPr>
                          <m:t>K</m:t>
                        </m:r>
                      </m:e>
                      <m:sub>
                        <m:r>
                          <w:rPr>
                            <w:rFonts w:ascii="Cambria Math" w:eastAsia="Cambria Math" w:hAnsi="Cambria Math" w:cs="Arial"/>
                            <w:sz w:val="22"/>
                            <w:szCs w:val="22"/>
                          </w:rPr>
                          <m:t>N</m:t>
                        </m:r>
                      </m:sub>
                    </m:sSub>
                    <m:r>
                      <m:rPr>
                        <m:sty m:val="p"/>
                      </m:rPr>
                      <w:rPr>
                        <w:rFonts w:ascii="Cambria Math" w:eastAsia="Cambria Math" w:hAnsi="Cambria Math" w:cs="Arial"/>
                        <w:sz w:val="22"/>
                        <w:szCs w:val="22"/>
                      </w:rPr>
                      <m:t>+c</m:t>
                    </m:r>
                  </m:den>
                </m:f>
                <m:r>
                  <m:rPr>
                    <m:sty m:val="p"/>
                  </m:rPr>
                  <w:rPr>
                    <w:rFonts w:ascii="Cambria Math" w:eastAsia="Cambria Math" w:hAnsi="Cambria Math" w:cs="Arial"/>
                    <w:sz w:val="22"/>
                    <w:szCs w:val="22"/>
                  </w:rPr>
                  <m:t>-</m:t>
                </m:r>
                <m:sSub>
                  <m:sSubPr>
                    <m:ctrlPr>
                      <w:rPr>
                        <w:rFonts w:ascii="Cambria Math" w:eastAsia="Cambria Math" w:hAnsi="Cambria Math" w:cs="Arial"/>
                        <w:i/>
                        <w:iCs/>
                      </w:rPr>
                    </m:ctrlPr>
                  </m:sSubPr>
                  <m:e>
                    <m:r>
                      <w:rPr>
                        <w:rFonts w:ascii="Cambria Math" w:eastAsia="Cambria Math" w:hAnsi="Cambria Math" w:cs="Arial"/>
                      </w:rPr>
                      <m:t>δ</m:t>
                    </m:r>
                    <m:ctrlPr>
                      <w:rPr>
                        <w:rFonts w:ascii="Cambria Math" w:eastAsia="Cambria Math" w:hAnsi="Cambria Math" w:cs="Arial"/>
                      </w:rPr>
                    </m:ctrlPr>
                  </m:e>
                  <m:sub>
                    <m:r>
                      <w:rPr>
                        <w:rFonts w:ascii="Cambria Math" w:eastAsia="Cambria Math" w:hAnsi="Cambria Math" w:cs="Arial"/>
                      </w:rPr>
                      <m:t>N</m:t>
                    </m:r>
                  </m:sub>
                </m:sSub>
                <m:r>
                  <w:rPr>
                    <w:rFonts w:ascii="Cambria Math" w:eastAsia="Cambria Math" w:hAnsi="Cambria Math" w:cs="Arial"/>
                    <w:sz w:val="22"/>
                    <w:szCs w:val="22"/>
                  </w:rPr>
                  <m:t>N</m:t>
                </m:r>
              </m:oMath>
            </m:oMathPara>
          </w:p>
        </w:tc>
        <w:tc>
          <w:tcPr>
            <w:tcW w:w="676" w:type="dxa"/>
            <w:vAlign w:val="center"/>
          </w:tcPr>
          <w:p w14:paraId="55083E4F" w14:textId="35CA7181" w:rsidR="00B93C66" w:rsidRPr="002F4263" w:rsidRDefault="00B93C66" w:rsidP="00145C62">
            <w:pPr>
              <w:spacing w:after="160" w:line="259" w:lineRule="auto"/>
              <w:jc w:val="both"/>
              <w:rPr>
                <w:rFonts w:ascii="Arial" w:hAnsi="Arial" w:cs="Arial"/>
              </w:rPr>
            </w:pPr>
            <w:r w:rsidRPr="002F4263">
              <w:rPr>
                <w:rFonts w:ascii="Arial" w:hAnsi="Arial" w:cs="Arial"/>
              </w:rPr>
              <w:t>(</w:t>
            </w:r>
            <w:r w:rsidRPr="002F4263">
              <w:rPr>
                <w:rFonts w:ascii="Arial" w:hAnsi="Arial" w:cs="Arial"/>
              </w:rPr>
              <w:fldChar w:fldCharType="begin"/>
            </w:r>
            <w:r w:rsidRPr="002F4263">
              <w:rPr>
                <w:rFonts w:ascii="Arial" w:eastAsiaTheme="minorHAnsi" w:hAnsi="Arial" w:cs="Arial"/>
              </w:rPr>
              <w:instrText xml:space="preserve"> SEQ Equation \* ARABIC \s 1 </w:instrText>
            </w:r>
            <w:r w:rsidRPr="002F4263">
              <w:rPr>
                <w:rFonts w:ascii="Arial" w:hAnsi="Arial" w:cs="Arial"/>
              </w:rPr>
              <w:fldChar w:fldCharType="separate"/>
            </w:r>
            <w:r w:rsidR="003E0AA2" w:rsidRPr="002F4263">
              <w:rPr>
                <w:rFonts w:ascii="Arial" w:eastAsiaTheme="minorHAnsi" w:hAnsi="Arial" w:cs="Arial"/>
                <w:noProof/>
              </w:rPr>
              <w:t>14</w:t>
            </w:r>
            <w:r w:rsidRPr="002F4263">
              <w:rPr>
                <w:rFonts w:ascii="Arial" w:hAnsi="Arial" w:cs="Arial"/>
              </w:rPr>
              <w:fldChar w:fldCharType="end"/>
            </w:r>
            <w:r w:rsidRPr="002F4263">
              <w:rPr>
                <w:rFonts w:ascii="Arial" w:hAnsi="Arial" w:cs="Arial"/>
              </w:rPr>
              <w:t>)</w:t>
            </w:r>
          </w:p>
        </w:tc>
      </w:tr>
    </w:tbl>
    <w:p w14:paraId="4E892028" w14:textId="77777777" w:rsidR="00023DC4" w:rsidRPr="002F4263" w:rsidRDefault="00023DC4" w:rsidP="00145C62">
      <w:pPr>
        <w:jc w:val="both"/>
        <w:rPr>
          <w:rFonts w:ascii="Arial" w:hAnsi="Arial" w:cs="Arial"/>
          <w:lang w:val="en-GB"/>
        </w:rPr>
      </w:pPr>
    </w:p>
    <w:p w14:paraId="2F3CA152" w14:textId="030E2FB0" w:rsidR="00023DC4" w:rsidRPr="002F4263" w:rsidRDefault="00504A2E" w:rsidP="00145C62">
      <w:pPr>
        <w:jc w:val="both"/>
        <w:rPr>
          <w:rFonts w:ascii="Arial" w:hAnsi="Arial" w:cs="Arial"/>
          <w:lang w:val="en-GB"/>
        </w:rPr>
      </w:pPr>
      <w:r w:rsidRPr="002F4263">
        <w:rPr>
          <w:rFonts w:ascii="Arial" w:hAnsi="Arial" w:cs="Arial"/>
          <w:lang w:val="en-GB"/>
        </w:rPr>
        <w:t xml:space="preserve">where </w:t>
      </w:r>
      <w:r w:rsidR="00E873F1" w:rsidRPr="002F4263">
        <w:rPr>
          <w:rFonts w:ascii="Arial" w:hAnsi="Arial" w:cs="Arial"/>
          <w:lang w:val="en-GB"/>
        </w:rPr>
        <w:t>t</w:t>
      </w:r>
      <w:r w:rsidR="00EE7AB3" w:rsidRPr="002F4263">
        <w:rPr>
          <w:rFonts w:ascii="Arial" w:hAnsi="Arial" w:cs="Arial"/>
          <w:lang w:val="en-GB"/>
        </w:rPr>
        <w:t xml:space="preserve">he </w:t>
      </w:r>
      <w:r w:rsidRPr="002F4263">
        <w:rPr>
          <w:rFonts w:ascii="Arial" w:hAnsi="Arial" w:cs="Arial"/>
          <w:lang w:val="en-GB"/>
        </w:rPr>
        <w:t>first term describes the recruitment</w:t>
      </w:r>
      <w:r w:rsidR="00DC6833" w:rsidRPr="002F4263">
        <w:rPr>
          <w:rFonts w:ascii="Arial" w:hAnsi="Arial" w:cs="Arial"/>
          <w:lang w:val="en-GB"/>
        </w:rPr>
        <w:t xml:space="preserve"> of the n</w:t>
      </w:r>
      <w:r w:rsidR="00023DC4" w:rsidRPr="002F4263">
        <w:rPr>
          <w:rFonts w:ascii="Arial" w:hAnsi="Arial" w:cs="Arial"/>
          <w:lang w:val="en-GB"/>
        </w:rPr>
        <w:t xml:space="preserve">eutrophils </w:t>
      </w:r>
      <w:r w:rsidRPr="002F4263">
        <w:rPr>
          <w:rFonts w:ascii="Arial" w:hAnsi="Arial" w:cs="Arial"/>
          <w:lang w:val="en-GB"/>
        </w:rPr>
        <w:t>and its dependence</w:t>
      </w:r>
      <w:r w:rsidR="00DC6833" w:rsidRPr="002F4263">
        <w:rPr>
          <w:rFonts w:ascii="Arial" w:hAnsi="Arial" w:cs="Arial"/>
          <w:lang w:val="en-GB"/>
        </w:rPr>
        <w:t xml:space="preserve"> o</w:t>
      </w:r>
      <w:r w:rsidR="001D119F" w:rsidRPr="002F4263">
        <w:rPr>
          <w:rFonts w:ascii="Arial" w:hAnsi="Arial" w:cs="Arial"/>
          <w:lang w:val="en-GB"/>
        </w:rPr>
        <w:t>n</w:t>
      </w:r>
      <w:r w:rsidR="00416B01" w:rsidRPr="002F4263">
        <w:rPr>
          <w:rFonts w:ascii="Arial" w:hAnsi="Arial" w:cs="Arial"/>
          <w:lang w:val="en-GB"/>
        </w:rPr>
        <w:t xml:space="preserve"> pro-inflammatory</w:t>
      </w:r>
      <w:r w:rsidR="00023DC4" w:rsidRPr="002F4263">
        <w:rPr>
          <w:rFonts w:ascii="Arial" w:hAnsi="Arial" w:cs="Arial"/>
          <w:lang w:val="en-GB"/>
        </w:rPr>
        <w:t xml:space="preserve"> cytokines</w:t>
      </w:r>
      <w:r w:rsidR="001D119F" w:rsidRPr="002F4263">
        <w:rPr>
          <w:rFonts w:ascii="Arial" w:hAnsi="Arial" w:cs="Arial"/>
          <w:lang w:val="en-GB"/>
        </w:rPr>
        <w:t xml:space="preserve"> </w:t>
      </w:r>
      <w:r w:rsidRPr="002F4263">
        <w:rPr>
          <w:rFonts w:ascii="Arial" w:hAnsi="Arial" w:cs="Arial"/>
          <w:lang w:val="en-GB"/>
        </w:rPr>
        <w:t>and</w:t>
      </w:r>
      <w:r w:rsidR="00765E19" w:rsidRPr="002F4263">
        <w:rPr>
          <w:rFonts w:ascii="Arial" w:hAnsi="Arial" w:cs="Arial"/>
          <w:lang w:val="en-GB"/>
        </w:rPr>
        <w:t xml:space="preserve"> </w:t>
      </w:r>
      <w:r w:rsidRPr="002F4263">
        <w:rPr>
          <w:rFonts w:ascii="Arial" w:hAnsi="Arial" w:cs="Arial"/>
          <w:lang w:val="en-GB"/>
        </w:rPr>
        <w:t xml:space="preserve">the </w:t>
      </w:r>
      <w:r w:rsidR="00023DC4" w:rsidRPr="002F4263">
        <w:rPr>
          <w:rFonts w:ascii="Arial" w:hAnsi="Arial" w:cs="Arial"/>
          <w:lang w:val="en-GB"/>
        </w:rPr>
        <w:t xml:space="preserve">last term describes </w:t>
      </w:r>
      <w:r w:rsidR="008F6C4D" w:rsidRPr="002F4263">
        <w:rPr>
          <w:rFonts w:ascii="Arial" w:hAnsi="Arial" w:cs="Arial"/>
          <w:lang w:val="en-GB"/>
        </w:rPr>
        <w:t>their</w:t>
      </w:r>
      <w:r w:rsidR="00023DC4" w:rsidRPr="002F4263">
        <w:rPr>
          <w:rFonts w:ascii="Arial" w:hAnsi="Arial" w:cs="Arial"/>
          <w:lang w:val="en-GB"/>
        </w:rPr>
        <w:t xml:space="preserve"> </w:t>
      </w:r>
      <w:r w:rsidR="00CC7B3B" w:rsidRPr="002F4263">
        <w:rPr>
          <w:rFonts w:ascii="Arial" w:hAnsi="Arial" w:cs="Arial"/>
          <w:lang w:val="en-GB"/>
        </w:rPr>
        <w:t>death rate.</w:t>
      </w:r>
    </w:p>
    <w:p w14:paraId="3F545DA3" w14:textId="14EFD9BE" w:rsidR="00561E92" w:rsidRPr="002F4263" w:rsidRDefault="00561E92" w:rsidP="00561E92">
      <w:pPr>
        <w:pStyle w:val="2ndheading"/>
        <w:rPr>
          <w:rFonts w:ascii="Arial" w:hAnsi="Arial" w:cs="Arial"/>
          <w:lang w:val="en-GB"/>
        </w:rPr>
      </w:pPr>
      <w:r w:rsidRPr="002F4263">
        <w:rPr>
          <w:rFonts w:ascii="Arial" w:hAnsi="Arial" w:cs="Arial"/>
          <w:lang w:val="en-GB"/>
        </w:rPr>
        <w:t>Macrophage</w:t>
      </w:r>
      <w:r w:rsidR="00E25602" w:rsidRPr="002F4263">
        <w:rPr>
          <w:rFonts w:ascii="Arial" w:hAnsi="Arial" w:cs="Arial"/>
          <w:lang w:val="en-GB"/>
        </w:rPr>
        <w:t xml:space="preserve">, dendritic, and antigen presenting </w:t>
      </w:r>
      <w:proofErr w:type="gramStart"/>
      <w:r w:rsidR="005527E2" w:rsidRPr="002F4263">
        <w:rPr>
          <w:rFonts w:ascii="Arial" w:hAnsi="Arial" w:cs="Arial"/>
          <w:lang w:val="en-GB"/>
        </w:rPr>
        <w:t>cells</w:t>
      </w:r>
      <w:proofErr w:type="gramEnd"/>
    </w:p>
    <w:p w14:paraId="2299178C" w14:textId="77777777" w:rsidR="00561E92" w:rsidRPr="002F4263" w:rsidRDefault="00561E92" w:rsidP="00561E92">
      <w:pPr>
        <w:jc w:val="both"/>
        <w:rPr>
          <w:rFonts w:ascii="Arial" w:hAnsi="Arial" w:cs="Arial"/>
          <w:u w:val="single"/>
        </w:rPr>
      </w:pPr>
      <w:r w:rsidRPr="002F4263">
        <w:rPr>
          <w:rFonts w:ascii="Arial" w:hAnsi="Arial" w:cs="Arial"/>
          <w:u w:val="single"/>
        </w:rPr>
        <w:t>Description</w:t>
      </w:r>
    </w:p>
    <w:p w14:paraId="66292DD3" w14:textId="7E6F325D" w:rsidR="00561E92" w:rsidRPr="002F4263" w:rsidRDefault="00F06DD8" w:rsidP="00561E92">
      <w:pPr>
        <w:jc w:val="both"/>
        <w:rPr>
          <w:rFonts w:ascii="Arial" w:hAnsi="Arial" w:cs="Arial"/>
        </w:rPr>
      </w:pPr>
      <w:r w:rsidRPr="002F4263">
        <w:rPr>
          <w:rFonts w:ascii="Arial" w:hAnsi="Arial" w:cs="Arial"/>
        </w:rPr>
        <w:t>Ma</w:t>
      </w:r>
      <w:r w:rsidR="006B02F7" w:rsidRPr="002F4263">
        <w:rPr>
          <w:rFonts w:ascii="Arial" w:hAnsi="Arial" w:cs="Arial"/>
        </w:rPr>
        <w:t xml:space="preserve">crophages recruitment depends on concentration of pro- and anti- inflammatory cytokines. </w:t>
      </w:r>
      <w:r w:rsidR="00561E92" w:rsidRPr="002F4263">
        <w:rPr>
          <w:rFonts w:ascii="Arial" w:hAnsi="Arial" w:cs="Arial"/>
        </w:rPr>
        <w:t>The concentration of pro</w:t>
      </w:r>
      <w:r w:rsidR="00FB509D" w:rsidRPr="002F4263">
        <w:rPr>
          <w:rFonts w:ascii="Arial" w:hAnsi="Arial" w:cs="Arial"/>
        </w:rPr>
        <w:t>-</w:t>
      </w:r>
      <w:r w:rsidR="00561E92" w:rsidRPr="002F4263">
        <w:rPr>
          <w:rFonts w:ascii="Arial" w:hAnsi="Arial" w:cs="Arial"/>
        </w:rPr>
        <w:t xml:space="preserve">inflammatory cytokines relative to the total cytokines increases the concentration of type 1 macrophages. The concentration of </w:t>
      </w:r>
      <w:r w:rsidR="00FB509D" w:rsidRPr="002F4263">
        <w:rPr>
          <w:rFonts w:ascii="Arial" w:hAnsi="Arial" w:cs="Arial"/>
        </w:rPr>
        <w:t>immunosuppressive</w:t>
      </w:r>
      <w:r w:rsidR="00561E92" w:rsidRPr="002F4263">
        <w:rPr>
          <w:rFonts w:ascii="Arial" w:hAnsi="Arial" w:cs="Arial"/>
        </w:rPr>
        <w:t xml:space="preserve"> cytokines relative to the total cytokines increases the concentration of type 2 macrophages. Type 1 macrophages can also become antigen presenting cells in the same manner </w:t>
      </w:r>
      <w:r w:rsidR="006E31D9" w:rsidRPr="002F4263">
        <w:rPr>
          <w:rFonts w:ascii="Arial" w:hAnsi="Arial" w:cs="Arial"/>
        </w:rPr>
        <w:t>as</w:t>
      </w:r>
      <w:r w:rsidR="00561E92" w:rsidRPr="002F4263">
        <w:rPr>
          <w:rFonts w:ascii="Arial" w:hAnsi="Arial" w:cs="Arial"/>
        </w:rPr>
        <w:t xml:space="preserve"> dendritic cells. </w:t>
      </w:r>
      <w:r w:rsidR="00E25602" w:rsidRPr="002F4263">
        <w:rPr>
          <w:rFonts w:ascii="Arial" w:hAnsi="Arial" w:cs="Arial"/>
        </w:rPr>
        <w:t>APCs production depends on the killing of tumor cells, dead tumor cells</w:t>
      </w:r>
      <w:r w:rsidR="00297577" w:rsidRPr="002F4263">
        <w:rPr>
          <w:rFonts w:ascii="Arial" w:hAnsi="Arial" w:cs="Arial"/>
        </w:rPr>
        <w:t xml:space="preserve"> </w:t>
      </w:r>
      <w:r w:rsidR="004C1881" w:rsidRPr="002F4263">
        <w:rPr>
          <w:rFonts w:ascii="Arial" w:hAnsi="Arial" w:cs="Arial"/>
        </w:rPr>
        <w:t>(</w:t>
      </w:r>
      <w:r w:rsidR="00297577" w:rsidRPr="002F4263">
        <w:rPr>
          <w:rFonts w:ascii="Arial" w:eastAsia="ヒラギノ角ゴ Pro W3" w:hAnsi="Arial" w:cs="Arial"/>
          <w:bCs/>
          <w:color w:val="000000"/>
          <w:szCs w:val="24"/>
        </w:rPr>
        <w:t>or free tumor antigen</w:t>
      </w:r>
      <w:r w:rsidR="004C1881" w:rsidRPr="002F4263">
        <w:rPr>
          <w:rFonts w:ascii="Arial" w:eastAsia="ヒラギノ角ゴ Pro W3" w:hAnsi="Arial" w:cs="Arial"/>
          <w:bCs/>
          <w:color w:val="000000"/>
          <w:szCs w:val="24"/>
        </w:rPr>
        <w:t>)</w:t>
      </w:r>
      <w:r w:rsidR="00E25602" w:rsidRPr="002F4263">
        <w:rPr>
          <w:rFonts w:ascii="Arial" w:hAnsi="Arial" w:cs="Arial"/>
        </w:rPr>
        <w:t xml:space="preserve"> and tumor cells with antibody</w:t>
      </w:r>
      <w:r w:rsidR="004C1881" w:rsidRPr="002F4263">
        <w:rPr>
          <w:rFonts w:ascii="Arial" w:hAnsi="Arial" w:cs="Arial"/>
        </w:rPr>
        <w:t>,</w:t>
      </w:r>
      <w:r w:rsidR="00E25602" w:rsidRPr="002F4263">
        <w:rPr>
          <w:rFonts w:ascii="Arial" w:hAnsi="Arial" w:cs="Arial"/>
        </w:rPr>
        <w:t xml:space="preserve"> </w:t>
      </w:r>
      <w:r w:rsidR="00FB509D" w:rsidRPr="002F4263">
        <w:rPr>
          <w:rFonts w:ascii="Arial" w:hAnsi="Arial" w:cs="Arial"/>
        </w:rPr>
        <w:t xml:space="preserve">killed </w:t>
      </w:r>
      <w:r w:rsidR="00E25602" w:rsidRPr="002F4263">
        <w:rPr>
          <w:rFonts w:ascii="Arial" w:hAnsi="Arial" w:cs="Arial"/>
        </w:rPr>
        <w:t>by dendritic cells or type 1 macrophages. The</w:t>
      </w:r>
      <w:r w:rsidR="000C7084" w:rsidRPr="002F4263">
        <w:rPr>
          <w:rFonts w:ascii="Arial" w:hAnsi="Arial" w:cs="Arial"/>
        </w:rPr>
        <w:t>ir</w:t>
      </w:r>
      <w:r w:rsidR="00E25602" w:rsidRPr="002F4263">
        <w:rPr>
          <w:rFonts w:ascii="Arial" w:hAnsi="Arial" w:cs="Arial"/>
        </w:rPr>
        <w:t xml:space="preserve"> activation</w:t>
      </w:r>
      <w:r w:rsidR="00870565" w:rsidRPr="002F4263">
        <w:rPr>
          <w:rFonts w:ascii="Arial" w:hAnsi="Arial" w:cs="Arial"/>
        </w:rPr>
        <w:t xml:space="preserve"> </w:t>
      </w:r>
      <w:r w:rsidR="00E25602" w:rsidRPr="002F4263">
        <w:rPr>
          <w:rFonts w:ascii="Arial" w:hAnsi="Arial" w:cs="Arial"/>
        </w:rPr>
        <w:t>depends on pro</w:t>
      </w:r>
      <w:r w:rsidR="00FB509D" w:rsidRPr="002F4263">
        <w:rPr>
          <w:rFonts w:ascii="Arial" w:hAnsi="Arial" w:cs="Arial"/>
        </w:rPr>
        <w:t>-</w:t>
      </w:r>
      <w:r w:rsidR="00E25602" w:rsidRPr="002F4263">
        <w:rPr>
          <w:rFonts w:ascii="Arial" w:hAnsi="Arial" w:cs="Arial"/>
        </w:rPr>
        <w:t xml:space="preserve">inflammatory </w:t>
      </w:r>
      <w:r w:rsidR="000C7084" w:rsidRPr="002F4263">
        <w:rPr>
          <w:rFonts w:ascii="Arial" w:hAnsi="Arial" w:cs="Arial"/>
        </w:rPr>
        <w:t>and</w:t>
      </w:r>
      <w:r w:rsidR="00E25602" w:rsidRPr="002F4263">
        <w:rPr>
          <w:rFonts w:ascii="Arial" w:hAnsi="Arial" w:cs="Arial"/>
        </w:rPr>
        <w:t xml:space="preserve"> </w:t>
      </w:r>
      <w:r w:rsidR="00FB509D" w:rsidRPr="002F4263">
        <w:rPr>
          <w:rFonts w:ascii="Arial" w:hAnsi="Arial" w:cs="Arial"/>
        </w:rPr>
        <w:t>immunosuppressive</w:t>
      </w:r>
      <w:r w:rsidR="00E25602" w:rsidRPr="002F4263">
        <w:rPr>
          <w:rFonts w:ascii="Arial" w:hAnsi="Arial" w:cs="Arial"/>
        </w:rPr>
        <w:t xml:space="preserve"> cytokines.</w:t>
      </w:r>
    </w:p>
    <w:p w14:paraId="6B0D17CA" w14:textId="43C649FC" w:rsidR="00E25602" w:rsidRPr="002F4263" w:rsidRDefault="00E25602" w:rsidP="00785C14">
      <w:pPr>
        <w:pStyle w:val="3rdHeading"/>
        <w:rPr>
          <w:rFonts w:ascii="Arial" w:hAnsi="Arial" w:cs="Arial"/>
          <w:u w:val="single"/>
        </w:rPr>
      </w:pPr>
      <w:r w:rsidRPr="002F4263">
        <w:rPr>
          <w:rFonts w:ascii="Arial" w:hAnsi="Arial" w:cs="Arial"/>
        </w:rPr>
        <w:t>Macrophages</w:t>
      </w:r>
    </w:p>
    <w:p w14:paraId="450ED026" w14:textId="44F182A8" w:rsidR="00561E92" w:rsidRPr="002F4263" w:rsidRDefault="00561E92" w:rsidP="00561E92">
      <w:pPr>
        <w:pStyle w:val="Body"/>
      </w:pPr>
      <w:r w:rsidRPr="002F4263">
        <w:t xml:space="preserve">The rate of change in the concentration of </w:t>
      </w:r>
      <w:bookmarkStart w:id="9" w:name="_Hlk69828736"/>
      <w:r w:rsidRPr="002F4263">
        <w:t>type 1</w:t>
      </w:r>
      <w:bookmarkEnd w:id="9"/>
      <w:r w:rsidRPr="002F4263">
        <w:t xml:space="preserve"> and type 2 </w:t>
      </w:r>
      <w:bookmarkStart w:id="10" w:name="_Hlk69828747"/>
      <w:r w:rsidRPr="002F4263">
        <w:t>macrophages</w:t>
      </w:r>
      <w:bookmarkEnd w:id="10"/>
      <w:r w:rsidRPr="002F4263">
        <w:t xml:space="preserve"> </w:t>
      </w:r>
      <w:r w:rsidR="00FB509D" w:rsidRPr="002F4263">
        <w:t>is given by</w:t>
      </w:r>
      <w:r w:rsidRPr="002F4263">
        <w:t>:</w:t>
      </w:r>
    </w:p>
    <w:p w14:paraId="64542D06" w14:textId="77777777" w:rsidR="00561E92" w:rsidRPr="002F4263" w:rsidRDefault="00561E92" w:rsidP="00561E92">
      <w:pPr>
        <w:jc w:val="both"/>
        <w:rPr>
          <w:rFonts w:ascii="Arial" w:eastAsia="ヒラギノ角ゴ Pro W3" w:hAnsi="Arial" w:cs="Arial"/>
          <w:iCs/>
          <w:kern w:val="24"/>
          <w:sz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561E92" w:rsidRPr="002F4263" w14:paraId="03925CDE" w14:textId="77777777" w:rsidTr="00AB51E5">
        <w:trPr>
          <w:jc w:val="center"/>
        </w:trPr>
        <w:tc>
          <w:tcPr>
            <w:tcW w:w="7630" w:type="dxa"/>
            <w:vAlign w:val="center"/>
          </w:tcPr>
          <w:p w14:paraId="0C503C9D" w14:textId="6D695084" w:rsidR="00561E92" w:rsidRPr="002F4263" w:rsidRDefault="00830EE8" w:rsidP="00AB51E5">
            <w:pPr>
              <w:jc w:val="both"/>
              <w:rPr>
                <w:rFonts w:ascii="Arial" w:hAnsi="Arial" w:cs="Arial"/>
                <w:i/>
                <w:iCs/>
                <w:kern w:val="24"/>
                <w:lang w:val="el-GR"/>
              </w:rPr>
            </w:pPr>
            <m:oMathPara>
              <m:oMath>
                <m:f>
                  <m:fPr>
                    <m:ctrlPr>
                      <w:rPr>
                        <w:rFonts w:ascii="Cambria Math" w:hAnsi="Cambria Math" w:cs="Arial"/>
                        <w:i/>
                        <w:iCs/>
                        <w:kern w:val="24"/>
                      </w:rPr>
                    </m:ctrlPr>
                  </m:fPr>
                  <m:num>
                    <m:r>
                      <w:rPr>
                        <w:rFonts w:ascii="Cambria Math" w:hAnsi="Cambria Math" w:cs="Arial"/>
                        <w:kern w:val="24"/>
                      </w:rPr>
                      <m:t>dM</m:t>
                    </m:r>
                    <m:r>
                      <w:rPr>
                        <w:rFonts w:ascii="Cambria Math" w:hAnsi="Cambria Math" w:cs="Arial"/>
                        <w:kern w:val="24"/>
                        <w:position w:val="-9"/>
                        <w:vertAlign w:val="subscript"/>
                      </w:rPr>
                      <m:t>1</m:t>
                    </m:r>
                  </m:num>
                  <m:den>
                    <m:r>
                      <w:rPr>
                        <w:rFonts w:ascii="Cambria Math" w:hAnsi="Cambria Math" w:cs="Arial"/>
                        <w:kern w:val="24"/>
                      </w:rPr>
                      <m:t>dt</m:t>
                    </m:r>
                  </m:den>
                </m:f>
                <m:r>
                  <w:rPr>
                    <w:rFonts w:ascii="Cambria Math" w:hAnsi="Cambria Math" w:cs="Arial"/>
                    <w:kern w:val="24"/>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kern w:val="24"/>
                      </w:rPr>
                      <m:t>M</m:t>
                    </m:r>
                    <m:r>
                      <w:rPr>
                        <w:rFonts w:ascii="Cambria Math" w:hAnsi="Cambria Math" w:cs="Arial"/>
                        <w:kern w:val="24"/>
                        <w:position w:val="-9"/>
                        <w:vertAlign w:val="subscript"/>
                      </w:rPr>
                      <m:t>1</m:t>
                    </m:r>
                  </m:sub>
                </m:sSub>
                <m:r>
                  <w:rPr>
                    <w:rFonts w:ascii="Cambria Math" w:hAnsi="Cambria Math" w:cs="Arial"/>
                    <w:noProof/>
                  </w:rPr>
                  <m:t>=</m:t>
                </m:r>
                <m:sSub>
                  <m:sSubPr>
                    <m:ctrlPr>
                      <w:rPr>
                        <w:rFonts w:ascii="Cambria Math" w:hAnsi="Cambria Math" w:cs="Arial"/>
                        <w:i/>
                        <w:iCs/>
                        <w:kern w:val="24"/>
                      </w:rPr>
                    </m:ctrlPr>
                  </m:sSubPr>
                  <m:e>
                    <m:r>
                      <w:rPr>
                        <w:rFonts w:ascii="Cambria Math" w:hAnsi="Cambria Math" w:cs="Arial"/>
                        <w:kern w:val="24"/>
                      </w:rPr>
                      <m:t>λ</m:t>
                    </m:r>
                  </m:e>
                  <m:sub>
                    <m:r>
                      <w:rPr>
                        <w:rFonts w:ascii="Cambria Math" w:hAnsi="Cambria Math" w:cs="Arial"/>
                        <w:kern w:val="24"/>
                      </w:rPr>
                      <m:t>M</m:t>
                    </m:r>
                    <m:r>
                      <w:rPr>
                        <w:rFonts w:ascii="Cambria Math" w:hAnsi="Cambria Math" w:cs="Arial"/>
                        <w:kern w:val="24"/>
                      </w:rPr>
                      <m:t>1</m:t>
                    </m:r>
                  </m:sub>
                </m:sSub>
                <m:f>
                  <m:fPr>
                    <m:ctrlPr>
                      <w:rPr>
                        <w:rFonts w:ascii="Cambria Math" w:hAnsi="Cambria Math" w:cs="Arial"/>
                        <w:i/>
                        <w:iCs/>
                        <w:kern w:val="24"/>
                      </w:rPr>
                    </m:ctrlPr>
                  </m:fPr>
                  <m:num>
                    <m:r>
                      <w:rPr>
                        <w:rFonts w:ascii="Cambria Math" w:hAnsi="Cambria Math" w:cs="Arial"/>
                        <w:kern w:val="24"/>
                      </w:rPr>
                      <m:t>c</m:t>
                    </m:r>
                  </m:num>
                  <m:den>
                    <m:r>
                      <w:rPr>
                        <w:rFonts w:ascii="Cambria Math" w:hAnsi="Cambria Math" w:cs="Arial"/>
                        <w:kern w:val="24"/>
                      </w:rPr>
                      <m:t>a</m:t>
                    </m:r>
                    <m:r>
                      <w:rPr>
                        <w:rFonts w:ascii="Cambria Math" w:hAnsi="Cambria Math" w:cs="Arial"/>
                        <w:kern w:val="24"/>
                      </w:rPr>
                      <m:t>+</m:t>
                    </m:r>
                    <m:r>
                      <w:rPr>
                        <w:rFonts w:ascii="Cambria Math" w:hAnsi="Cambria Math" w:cs="Arial"/>
                        <w:kern w:val="24"/>
                      </w:rPr>
                      <m:t>c</m:t>
                    </m:r>
                  </m:den>
                </m:f>
                <m:r>
                  <w:rPr>
                    <w:rFonts w:ascii="Cambria Math" w:hAnsi="Cambria Math" w:cs="Arial"/>
                    <w:kern w:val="24"/>
                  </w:rPr>
                  <m:t>-</m:t>
                </m:r>
                <m:f>
                  <m:fPr>
                    <m:ctrlPr>
                      <w:rPr>
                        <w:rFonts w:ascii="Cambria Math" w:eastAsia="Cambria Math" w:hAnsi="Cambria Math" w:cs="Arial"/>
                        <w:sz w:val="22"/>
                        <w:szCs w:val="22"/>
                      </w:rPr>
                    </m:ctrlPr>
                  </m:fPr>
                  <m:num>
                    <m:sSub>
                      <m:sSubPr>
                        <m:ctrlPr>
                          <w:rPr>
                            <w:rFonts w:ascii="Cambria Math" w:eastAsia="Cambria Math" w:hAnsi="Cambria Math" w:cs="Arial"/>
                            <w:i/>
                            <w:iCs/>
                          </w:rPr>
                        </m:ctrlPr>
                      </m:sSubPr>
                      <m:e>
                        <m:r>
                          <w:rPr>
                            <w:rFonts w:ascii="Cambria Math" w:eastAsia="Cambria Math" w:hAnsi="Cambria Math" w:cs="Arial"/>
                            <w:sz w:val="22"/>
                            <w:szCs w:val="22"/>
                          </w:rPr>
                          <m:t>χ</m:t>
                        </m:r>
                      </m:e>
                      <m:sub>
                        <m:r>
                          <w:rPr>
                            <w:rFonts w:ascii="Cambria Math" w:eastAsia="Cambria Math" w:hAnsi="Cambria Math" w:cs="Arial"/>
                          </w:rPr>
                          <m:t>M</m:t>
                        </m:r>
                        <m:r>
                          <w:rPr>
                            <w:rFonts w:ascii="Cambria Math" w:eastAsia="Cambria Math" w:hAnsi="Cambria Math" w:cs="Arial"/>
                          </w:rPr>
                          <m:t>1</m:t>
                        </m:r>
                      </m:sub>
                    </m:sSub>
                    <m:r>
                      <m:rPr>
                        <m:sty m:val="p"/>
                      </m:rPr>
                      <w:rPr>
                        <w:rFonts w:ascii="Cambria Math" w:eastAsia="Cambria Math" w:hAnsi="Cambria Math" w:cs="Arial"/>
                        <w:sz w:val="22"/>
                        <w:szCs w:val="22"/>
                      </w:rPr>
                      <m:t xml:space="preserve"> c</m:t>
                    </m:r>
                  </m:num>
                  <m:den>
                    <m:sSub>
                      <m:sSubPr>
                        <m:ctrlPr>
                          <w:rPr>
                            <w:rFonts w:ascii="Cambria Math" w:eastAsia="Cambria Math" w:hAnsi="Cambria Math" w:cs="Arial"/>
                          </w:rPr>
                        </m:ctrlPr>
                      </m:sSubPr>
                      <m:e>
                        <m:r>
                          <m:rPr>
                            <m:sty m:val="p"/>
                          </m:rPr>
                          <w:rPr>
                            <w:rFonts w:ascii="Cambria Math" w:eastAsia="Cambria Math" w:hAnsi="Cambria Math" w:cs="Arial"/>
                            <w:sz w:val="22"/>
                            <w:szCs w:val="22"/>
                          </w:rPr>
                          <m:t>K</m:t>
                        </m:r>
                      </m:e>
                      <m:sub>
                        <m:r>
                          <w:rPr>
                            <w:rFonts w:ascii="Cambria Math" w:hAnsi="Cambria Math" w:cs="Arial"/>
                          </w:rPr>
                          <m:t>APC</m:t>
                        </m:r>
                      </m:sub>
                    </m:sSub>
                    <m:r>
                      <m:rPr>
                        <m:sty m:val="p"/>
                      </m:rPr>
                      <w:rPr>
                        <w:rFonts w:ascii="Cambria Math" w:eastAsia="Cambria Math" w:hAnsi="Cambria Math" w:cs="Arial"/>
                        <w:sz w:val="22"/>
                        <w:szCs w:val="22"/>
                      </w:rPr>
                      <m:t>+</m:t>
                    </m:r>
                    <m:r>
                      <w:rPr>
                        <w:rFonts w:ascii="Cambria Math" w:eastAsia="Cambria Math" w:hAnsi="Cambria Math" w:cs="Arial"/>
                        <w:sz w:val="22"/>
                        <w:szCs w:val="22"/>
                      </w:rPr>
                      <m:t>a</m:t>
                    </m:r>
                  </m:den>
                </m:f>
                <m:f>
                  <m:fPr>
                    <m:ctrlPr>
                      <w:rPr>
                        <w:rFonts w:ascii="Cambria Math" w:hAnsi="Cambria Math" w:cs="Arial"/>
                        <w:i/>
                        <w:kern w:val="24"/>
                      </w:rPr>
                    </m:ctrlPr>
                  </m:fPr>
                  <m:num>
                    <m:sSub>
                      <m:sSubPr>
                        <m:ctrlPr>
                          <w:rPr>
                            <w:rFonts w:ascii="Cambria Math" w:hAnsi="Cambria Math" w:cs="Arial"/>
                          </w:rPr>
                        </m:ctrlPr>
                      </m:sSubPr>
                      <m:e>
                        <m:r>
                          <w:rPr>
                            <w:rFonts w:ascii="Cambria Math" w:hAnsi="Cambria Math" w:cs="Arial"/>
                          </w:rPr>
                          <m:t>K</m:t>
                        </m:r>
                      </m:e>
                      <m:sub>
                        <m:r>
                          <w:rPr>
                            <w:rFonts w:ascii="Cambria Math" w:hAnsi="Cambria Math" w:cs="Arial"/>
                          </w:rPr>
                          <m:t>aAPC</m:t>
                        </m:r>
                      </m:sub>
                    </m:sSub>
                  </m:num>
                  <m:den>
                    <m:sSub>
                      <m:sSubPr>
                        <m:ctrlPr>
                          <w:rPr>
                            <w:rFonts w:ascii="Cambria Math" w:hAnsi="Cambria Math" w:cs="Arial"/>
                          </w:rPr>
                        </m:ctrlPr>
                      </m:sSubPr>
                      <m:e>
                        <m:r>
                          <w:rPr>
                            <w:rFonts w:ascii="Cambria Math" w:hAnsi="Cambria Math" w:cs="Arial"/>
                          </w:rPr>
                          <m:t>K</m:t>
                        </m:r>
                      </m:e>
                      <m:sub>
                        <m:r>
                          <w:rPr>
                            <w:rFonts w:ascii="Cambria Math" w:hAnsi="Cambria Math" w:cs="Arial"/>
                          </w:rPr>
                          <m:t>aAPC</m:t>
                        </m:r>
                      </m:sub>
                    </m:sSub>
                    <m:r>
                      <w:rPr>
                        <w:rFonts w:ascii="Cambria Math" w:hAnsi="Cambria Math" w:cs="Arial"/>
                      </w:rPr>
                      <m:t>+</m:t>
                    </m:r>
                    <m:r>
                      <w:rPr>
                        <w:rFonts w:ascii="Cambria Math" w:hAnsi="Cambria Math" w:cs="Arial"/>
                      </w:rPr>
                      <m:t>a</m:t>
                    </m:r>
                  </m:den>
                </m:f>
                <m:r>
                  <w:rPr>
                    <w:rFonts w:ascii="Cambria Math" w:hAnsi="Cambria Math" w:cs="Arial"/>
                    <w:kern w:val="24"/>
                  </w:rPr>
                  <m:t xml:space="preserve"> </m:t>
                </m:r>
                <m:r>
                  <w:rPr>
                    <w:rFonts w:ascii="Cambria Math" w:hAnsi="Cambria Math" w:cs="Arial"/>
                    <w:color w:val="000000" w:themeColor="text1"/>
                    <w:kern w:val="24"/>
                  </w:rPr>
                  <m:t xml:space="preserve"> </m:t>
                </m:r>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d>
                  <m:dPr>
                    <m:begChr m:val="["/>
                    <m:endChr m:val="]"/>
                    <m:ctrlPr>
                      <w:rPr>
                        <w:rFonts w:ascii="Cambria Math" w:eastAsiaTheme="minorHAnsi" w:hAnsi="Cambria Math" w:cs="Arial"/>
                        <w:i/>
                        <w:color w:val="000000" w:themeColor="text1"/>
                        <w:kern w:val="24"/>
                        <w:lang w:val="en-US"/>
                      </w:rPr>
                    </m:ctrlPr>
                  </m:dPr>
                  <m:e>
                    <m:sSub>
                      <m:sSubPr>
                        <m:ctrlPr>
                          <w:rPr>
                            <w:rFonts w:ascii="Cambria Math" w:hAnsi="Cambria Math" w:cs="Arial"/>
                            <w:i/>
                            <w:noProof/>
                          </w:rPr>
                        </m:ctrlPr>
                      </m:sSubPr>
                      <m:e>
                        <m:r>
                          <w:rPr>
                            <w:rFonts w:ascii="Cambria Math" w:hAnsi="Cambria Math" w:cs="Arial"/>
                            <w:noProof/>
                          </w:rPr>
                          <m:t>Krc</m:t>
                        </m:r>
                      </m:e>
                      <m: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sub>
                    </m:sSub>
                    <m:d>
                      <m:dPr>
                        <m:ctrlPr>
                          <w:rPr>
                            <w:rFonts w:ascii="Cambria Math" w:eastAsiaTheme="minorHAnsi" w:hAnsi="Cambria Math" w:cs="Arial"/>
                            <w:i/>
                            <w:color w:val="000000" w:themeColor="text1"/>
                            <w:kern w:val="24"/>
                            <w:lang w:val="en-US"/>
                          </w:rPr>
                        </m:ctrlPr>
                      </m:dPr>
                      <m:e>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acc>
                              <m:accPr>
                                <m:chr m:val="̑"/>
                                <m:ctrlPr>
                                  <w:rPr>
                                    <w:rFonts w:ascii="Cambria Math" w:hAnsi="Cambria Math" w:cs="Arial"/>
                                    <w:i/>
                                    <w:noProof/>
                                  </w:rPr>
                                </m:ctrlPr>
                              </m:accPr>
                              <m:e>
                                <m:r>
                                  <w:rPr>
                                    <w:rFonts w:ascii="Cambria Math" w:hAnsi="Cambria Math" w:cs="Arial"/>
                                    <w:noProof/>
                                  </w:rPr>
                                  <m:t>T</m:t>
                                </m:r>
                              </m:e>
                            </m:acc>
                          </m:num>
                          <m:den>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sSub>
                              <m:sSubPr>
                                <m:ctrlPr>
                                  <w:rPr>
                                    <w:rFonts w:ascii="Cambria Math" w:hAnsi="Cambria Math" w:cs="Arial"/>
                                    <w:i/>
                                  </w:rPr>
                                </m:ctrlPr>
                              </m:sSubPr>
                              <m:e>
                                <m:r>
                                  <w:rPr>
                                    <w:rFonts w:ascii="Cambria Math" w:hAnsi="Cambria Math" w:cs="Arial"/>
                                  </w:rPr>
                                  <m:t>Φ</m:t>
                                </m:r>
                              </m:e>
                              <m: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noProof/>
                          </w:rPr>
                          <m:t>+</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r>
                          <w:rPr>
                            <w:rFonts w:ascii="Cambria Math" w:hAnsi="Cambria Math" w:cs="Arial"/>
                            <w:noProof/>
                          </w:rPr>
                          <m:t>+</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e>
                    </m:d>
                  </m:e>
                </m:d>
                <m:r>
                  <w:rPr>
                    <w:rFonts w:ascii="Cambria Math" w:hAnsi="Cambria Math" w:cs="Arial"/>
                    <w:kern w:val="24"/>
                  </w:rPr>
                  <m:t>-</m:t>
                </m:r>
                <m:sSub>
                  <m:sSubPr>
                    <m:ctrlPr>
                      <w:rPr>
                        <w:rFonts w:ascii="Cambria Math" w:hAnsi="Cambria Math" w:cs="Arial"/>
                        <w:i/>
                        <w:iCs/>
                        <w:kern w:val="24"/>
                        <w:lang w:val="el-GR"/>
                      </w:rPr>
                    </m:ctrlPr>
                  </m:sSubPr>
                  <m:e>
                    <m:r>
                      <w:rPr>
                        <w:rFonts w:ascii="Cambria Math" w:hAnsi="Cambria Math" w:cs="Arial"/>
                        <w:kern w:val="24"/>
                        <w:lang w:val="el-GR"/>
                      </w:rPr>
                      <m:t>δ</m:t>
                    </m:r>
                    <m:ctrlPr>
                      <w:rPr>
                        <w:rFonts w:ascii="Cambria Math" w:hAnsi="Cambria Math" w:cs="Arial"/>
                        <w:i/>
                        <w:iCs/>
                        <w:kern w:val="24"/>
                      </w:rPr>
                    </m:ctrlPr>
                  </m:e>
                  <m:sub>
                    <m:r>
                      <w:rPr>
                        <w:rFonts w:ascii="Cambria Math" w:hAnsi="Cambria Math" w:cs="Arial"/>
                        <w:kern w:val="24"/>
                        <w:lang w:val="el-GR"/>
                      </w:rPr>
                      <m:t>Μ</m:t>
                    </m:r>
                    <m:r>
                      <w:rPr>
                        <w:rFonts w:ascii="Cambria Math" w:hAnsi="Cambria Math" w:cs="Arial"/>
                        <w:kern w:val="24"/>
                        <w:lang w:val="el-GR"/>
                      </w:rPr>
                      <m:t>1</m:t>
                    </m:r>
                  </m:sub>
                </m:sSub>
                <m:r>
                  <w:rPr>
                    <w:rFonts w:ascii="Cambria Math" w:hAnsi="Cambria Math" w:cs="Arial"/>
                    <w:kern w:val="24"/>
                  </w:rPr>
                  <m:t>M</m:t>
                </m:r>
                <m:r>
                  <w:rPr>
                    <w:rFonts w:ascii="Cambria Math" w:hAnsi="Cambria Math" w:cs="Arial"/>
                    <w:kern w:val="24"/>
                    <w:position w:val="-9"/>
                    <w:vertAlign w:val="subscript"/>
                  </w:rPr>
                  <m:t>1</m:t>
                </m:r>
              </m:oMath>
            </m:oMathPara>
          </w:p>
        </w:tc>
        <w:tc>
          <w:tcPr>
            <w:tcW w:w="676" w:type="dxa"/>
            <w:vAlign w:val="center"/>
          </w:tcPr>
          <w:p w14:paraId="7D32090E" w14:textId="77777777" w:rsidR="00561E92" w:rsidRPr="002F4263" w:rsidRDefault="00561E92" w:rsidP="00AB51E5">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Pr="002F4263">
              <w:rPr>
                <w:rFonts w:ascii="Arial" w:eastAsiaTheme="minorEastAsia" w:hAnsi="Arial" w:cs="Arial"/>
                <w:noProof/>
                <w:lang w:val="en-US"/>
              </w:rPr>
              <w:t>22</w:t>
            </w:r>
            <w:r w:rsidRPr="002F4263">
              <w:rPr>
                <w:rFonts w:ascii="Arial" w:hAnsi="Arial" w:cs="Arial"/>
                <w:noProof/>
              </w:rPr>
              <w:fldChar w:fldCharType="end"/>
            </w:r>
            <w:r w:rsidRPr="002F4263">
              <w:rPr>
                <w:rFonts w:ascii="Arial" w:hAnsi="Arial" w:cs="Arial"/>
              </w:rPr>
              <w:t>)</w:t>
            </w:r>
          </w:p>
        </w:tc>
      </w:tr>
    </w:tbl>
    <w:p w14:paraId="21017104" w14:textId="77777777" w:rsidR="00561E92" w:rsidRPr="002F4263" w:rsidRDefault="00561E92" w:rsidP="00561E92">
      <w:pPr>
        <w:jc w:val="both"/>
        <w:rPr>
          <w:rFonts w:ascii="Arial" w:hAnsi="Arial" w:cs="Arial"/>
          <w:kern w:val="24"/>
          <w:sz w:val="20"/>
          <w:lang w:val="el-GR"/>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561E92" w:rsidRPr="002F4263" w14:paraId="4F13131A" w14:textId="77777777" w:rsidTr="00AB51E5">
        <w:trPr>
          <w:jc w:val="center"/>
        </w:trPr>
        <w:tc>
          <w:tcPr>
            <w:tcW w:w="7630" w:type="dxa"/>
            <w:vAlign w:val="center"/>
          </w:tcPr>
          <w:p w14:paraId="4F595B0D" w14:textId="77777777" w:rsidR="00561E92" w:rsidRPr="002F4263" w:rsidRDefault="00830EE8" w:rsidP="00AB51E5">
            <w:pPr>
              <w:jc w:val="both"/>
              <w:rPr>
                <w:rFonts w:ascii="Arial" w:hAnsi="Arial" w:cs="Arial"/>
                <w:i/>
                <w:iCs/>
                <w:kern w:val="24"/>
                <w:lang w:val="el-GR"/>
              </w:rPr>
            </w:pPr>
            <m:oMathPara>
              <m:oMath>
                <m:f>
                  <m:fPr>
                    <m:ctrlPr>
                      <w:rPr>
                        <w:rFonts w:ascii="Cambria Math" w:hAnsi="Cambria Math" w:cs="Arial"/>
                        <w:i/>
                        <w:iCs/>
                        <w:kern w:val="24"/>
                      </w:rPr>
                    </m:ctrlPr>
                  </m:fPr>
                  <m:num>
                    <m:r>
                      <w:rPr>
                        <w:rFonts w:ascii="Cambria Math" w:hAnsi="Cambria Math" w:cs="Arial"/>
                        <w:kern w:val="24"/>
                      </w:rPr>
                      <m:t>dM</m:t>
                    </m:r>
                    <m:r>
                      <w:rPr>
                        <w:rFonts w:ascii="Cambria Math" w:hAnsi="Cambria Math" w:cs="Arial"/>
                        <w:kern w:val="24"/>
                        <w:position w:val="-9"/>
                        <w:vertAlign w:val="subscript"/>
                      </w:rPr>
                      <m:t>2</m:t>
                    </m:r>
                  </m:num>
                  <m:den>
                    <m:r>
                      <w:rPr>
                        <w:rFonts w:ascii="Cambria Math" w:hAnsi="Cambria Math" w:cs="Arial"/>
                        <w:kern w:val="24"/>
                      </w:rPr>
                      <m:t>dt</m:t>
                    </m:r>
                  </m:den>
                </m:f>
                <m:r>
                  <w:rPr>
                    <w:rFonts w:ascii="Cambria Math" w:hAnsi="Cambria Math" w:cs="Arial"/>
                    <w:kern w:val="24"/>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kern w:val="24"/>
                      </w:rPr>
                      <m:t>M</m:t>
                    </m:r>
                    <m:r>
                      <w:rPr>
                        <w:rFonts w:ascii="Cambria Math" w:hAnsi="Cambria Math" w:cs="Arial"/>
                        <w:kern w:val="24"/>
                        <w:position w:val="-9"/>
                        <w:vertAlign w:val="subscript"/>
                      </w:rPr>
                      <m:t>2</m:t>
                    </m:r>
                  </m:sub>
                </m:sSub>
                <m:r>
                  <w:rPr>
                    <w:rFonts w:ascii="Cambria Math" w:hAnsi="Cambria Math" w:cs="Arial"/>
                    <w:noProof/>
                  </w:rPr>
                  <m:t>=</m:t>
                </m:r>
                <m:sSub>
                  <m:sSubPr>
                    <m:ctrlPr>
                      <w:rPr>
                        <w:rFonts w:ascii="Cambria Math" w:hAnsi="Cambria Math" w:cs="Arial"/>
                        <w:i/>
                        <w:iCs/>
                        <w:kern w:val="24"/>
                      </w:rPr>
                    </m:ctrlPr>
                  </m:sSubPr>
                  <m:e>
                    <m:r>
                      <w:rPr>
                        <w:rFonts w:ascii="Cambria Math" w:hAnsi="Cambria Math" w:cs="Arial"/>
                        <w:kern w:val="24"/>
                      </w:rPr>
                      <m:t>λ</m:t>
                    </m:r>
                  </m:e>
                  <m:sub>
                    <m:r>
                      <w:rPr>
                        <w:rFonts w:ascii="Cambria Math" w:hAnsi="Cambria Math" w:cs="Arial"/>
                        <w:kern w:val="24"/>
                      </w:rPr>
                      <m:t>M</m:t>
                    </m:r>
                    <m:r>
                      <w:rPr>
                        <w:rFonts w:ascii="Cambria Math" w:hAnsi="Cambria Math" w:cs="Arial"/>
                        <w:kern w:val="24"/>
                      </w:rPr>
                      <m:t>2</m:t>
                    </m:r>
                  </m:sub>
                </m:sSub>
                <m:f>
                  <m:fPr>
                    <m:ctrlPr>
                      <w:rPr>
                        <w:rFonts w:ascii="Cambria Math" w:hAnsi="Cambria Math" w:cs="Arial"/>
                        <w:i/>
                        <w:iCs/>
                        <w:kern w:val="24"/>
                      </w:rPr>
                    </m:ctrlPr>
                  </m:fPr>
                  <m:num>
                    <m:r>
                      <w:rPr>
                        <w:rFonts w:ascii="Cambria Math" w:hAnsi="Cambria Math" w:cs="Arial"/>
                        <w:kern w:val="24"/>
                      </w:rPr>
                      <m:t>α</m:t>
                    </m:r>
                  </m:num>
                  <m:den>
                    <m:r>
                      <w:rPr>
                        <w:rFonts w:ascii="Cambria Math" w:hAnsi="Cambria Math" w:cs="Arial"/>
                        <w:color w:val="000000"/>
                        <w:kern w:val="24"/>
                      </w:rPr>
                      <m:t>c</m:t>
                    </m:r>
                    <m:r>
                      <w:rPr>
                        <w:rFonts w:ascii="Cambria Math" w:hAnsi="Cambria Math" w:cs="Arial"/>
                        <w:kern w:val="24"/>
                      </w:rPr>
                      <m:t>+</m:t>
                    </m:r>
                    <m:r>
                      <w:rPr>
                        <w:rFonts w:ascii="Cambria Math" w:hAnsi="Cambria Math" w:cs="Arial"/>
                        <w:kern w:val="24"/>
                      </w:rPr>
                      <m:t>α</m:t>
                    </m:r>
                  </m:den>
                </m:f>
                <m:r>
                  <w:rPr>
                    <w:rFonts w:ascii="Cambria Math" w:hAnsi="Cambria Math" w:cs="Arial"/>
                    <w:kern w:val="24"/>
                  </w:rPr>
                  <m:t>-</m:t>
                </m:r>
                <m:sSub>
                  <m:sSubPr>
                    <m:ctrlPr>
                      <w:rPr>
                        <w:rFonts w:ascii="Cambria Math" w:hAnsi="Cambria Math" w:cs="Arial"/>
                        <w:i/>
                        <w:iCs/>
                        <w:kern w:val="24"/>
                        <w:lang w:val="el-GR"/>
                      </w:rPr>
                    </m:ctrlPr>
                  </m:sSubPr>
                  <m:e>
                    <m:r>
                      <w:rPr>
                        <w:rFonts w:ascii="Cambria Math" w:hAnsi="Cambria Math" w:cs="Arial"/>
                        <w:kern w:val="24"/>
                        <w:lang w:val="el-GR"/>
                      </w:rPr>
                      <m:t>δ</m:t>
                    </m:r>
                    <m:ctrlPr>
                      <w:rPr>
                        <w:rFonts w:ascii="Cambria Math" w:hAnsi="Cambria Math" w:cs="Arial"/>
                        <w:i/>
                        <w:iCs/>
                        <w:kern w:val="24"/>
                      </w:rPr>
                    </m:ctrlPr>
                  </m:e>
                  <m:sub>
                    <m:r>
                      <w:rPr>
                        <w:rFonts w:ascii="Cambria Math" w:hAnsi="Cambria Math" w:cs="Arial"/>
                        <w:kern w:val="24"/>
                        <w:lang w:val="el-GR"/>
                      </w:rPr>
                      <m:t>Μ</m:t>
                    </m:r>
                    <m:r>
                      <w:rPr>
                        <w:rFonts w:ascii="Cambria Math" w:hAnsi="Cambria Math" w:cs="Arial"/>
                        <w:kern w:val="24"/>
                        <w:lang w:val="el-GR"/>
                      </w:rPr>
                      <m:t>2</m:t>
                    </m:r>
                  </m:sub>
                </m:sSub>
                <m:r>
                  <w:rPr>
                    <w:rFonts w:ascii="Cambria Math" w:hAnsi="Cambria Math" w:cs="Arial"/>
                    <w:kern w:val="24"/>
                  </w:rPr>
                  <m:t>M</m:t>
                </m:r>
                <m:r>
                  <w:rPr>
                    <w:rFonts w:ascii="Cambria Math" w:hAnsi="Cambria Math" w:cs="Arial"/>
                    <w:kern w:val="24"/>
                    <w:position w:val="-9"/>
                    <w:vertAlign w:val="subscript"/>
                  </w:rPr>
                  <m:t>2</m:t>
                </m:r>
              </m:oMath>
            </m:oMathPara>
          </w:p>
        </w:tc>
        <w:tc>
          <w:tcPr>
            <w:tcW w:w="676" w:type="dxa"/>
            <w:vAlign w:val="center"/>
          </w:tcPr>
          <w:p w14:paraId="3206EF32" w14:textId="77777777" w:rsidR="00561E92" w:rsidRPr="002F4263" w:rsidRDefault="00561E92" w:rsidP="00AB51E5">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Pr="002F4263">
              <w:rPr>
                <w:rFonts w:ascii="Arial" w:eastAsiaTheme="minorEastAsia" w:hAnsi="Arial" w:cs="Arial"/>
                <w:noProof/>
                <w:lang w:val="en-US"/>
              </w:rPr>
              <w:t>23</w:t>
            </w:r>
            <w:r w:rsidRPr="002F4263">
              <w:rPr>
                <w:rFonts w:ascii="Arial" w:hAnsi="Arial" w:cs="Arial"/>
                <w:noProof/>
              </w:rPr>
              <w:fldChar w:fldCharType="end"/>
            </w:r>
            <w:r w:rsidRPr="002F4263">
              <w:rPr>
                <w:rFonts w:ascii="Arial" w:hAnsi="Arial" w:cs="Arial"/>
              </w:rPr>
              <w:t>)</w:t>
            </w:r>
          </w:p>
        </w:tc>
      </w:tr>
    </w:tbl>
    <w:p w14:paraId="29D0A04B" w14:textId="77777777" w:rsidR="00561E92" w:rsidRPr="002F4263" w:rsidRDefault="00561E92" w:rsidP="00561E92">
      <w:pPr>
        <w:jc w:val="both"/>
        <w:rPr>
          <w:rFonts w:ascii="Arial" w:hAnsi="Arial" w:cs="Arial"/>
          <w:kern w:val="24"/>
          <w:sz w:val="20"/>
          <w:lang w:val="el-GR"/>
        </w:rPr>
      </w:pPr>
    </w:p>
    <w:p w14:paraId="43A21A8A" w14:textId="63467E65" w:rsidR="00561E92" w:rsidRPr="002F4263" w:rsidRDefault="00561E92" w:rsidP="00561E92">
      <w:pPr>
        <w:jc w:val="both"/>
        <w:rPr>
          <w:rFonts w:ascii="Arial" w:hAnsi="Arial" w:cs="Arial"/>
        </w:rPr>
      </w:pPr>
      <w:r w:rsidRPr="002F4263">
        <w:rPr>
          <w:rFonts w:ascii="Arial" w:hAnsi="Arial" w:cs="Arial"/>
        </w:rPr>
        <w:t xml:space="preserve">where </w:t>
      </w:r>
      <w:bookmarkStart w:id="11" w:name="_Hlk70000930"/>
      <w:r w:rsidRPr="002F4263">
        <w:rPr>
          <w:rFonts w:ascii="Arial" w:hAnsi="Arial" w:cs="Arial"/>
        </w:rPr>
        <w:t>type 1 macrophages production depends on the ratio of pro-inflammatory to total cytokines. The second term describes their transformation to antigen-presenting cells</w:t>
      </w:r>
      <w:bookmarkEnd w:id="11"/>
      <w:r w:rsidRPr="002F4263">
        <w:rPr>
          <w:rFonts w:ascii="Arial" w:hAnsi="Arial" w:cs="Arial"/>
        </w:rPr>
        <w:t xml:space="preserve"> by phagocytosis of </w:t>
      </w:r>
      <m:oMath>
        <m:acc>
          <m:accPr>
            <m:chr m:val="̑"/>
            <m:ctrlPr>
              <w:rPr>
                <w:rFonts w:ascii="Cambria Math" w:hAnsi="Cambria Math" w:cs="Arial"/>
                <w:i/>
                <w:noProof/>
              </w:rPr>
            </m:ctrlPr>
          </m:accPr>
          <m:e>
            <m:r>
              <w:rPr>
                <w:rFonts w:ascii="Cambria Math" w:hAnsi="Cambria Math" w:cs="Arial"/>
                <w:noProof/>
              </w:rPr>
              <m:t>T</m:t>
            </m:r>
          </m:e>
        </m:acc>
      </m:oMath>
      <w:r w:rsidRPr="002F4263">
        <w:rPr>
          <w:rFonts w:ascii="Arial" w:eastAsiaTheme="minorEastAsia" w:hAnsi="Arial" w:cs="Arial"/>
        </w:rPr>
        <w:t xml:space="preserve">,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w:r w:rsidRPr="002F4263">
        <w:rPr>
          <w:rFonts w:ascii="Arial" w:eastAsiaTheme="minorEastAsia" w:hAnsi="Arial" w:cs="Arial"/>
        </w:rPr>
        <w:t>,</w:t>
      </w:r>
      <w:r w:rsidR="00477A75" w:rsidRPr="002F4263">
        <w:rPr>
          <w:rFonts w:ascii="Arial" w:eastAsiaTheme="minorEastAsia" w:hAnsi="Arial" w:cs="Arial"/>
        </w:rPr>
        <w:t xml:space="preserve"> or</w:t>
      </w:r>
      <w:r w:rsidRPr="002F4263">
        <w:rPr>
          <w:rFonts w:ascii="Arial" w:eastAsiaTheme="minorEastAsia" w:hAnsi="Arial" w:cs="Arial"/>
        </w:rPr>
        <w:t xml:space="preserve">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w:r w:rsidRPr="002F4263">
        <w:rPr>
          <w:rFonts w:ascii="Arial" w:hAnsi="Arial" w:cs="Arial"/>
        </w:rPr>
        <w:t xml:space="preserve">. Type 2 macrophages production depends on the ratio of </w:t>
      </w:r>
      <w:r w:rsidR="00FB509D" w:rsidRPr="002F4263">
        <w:rPr>
          <w:rFonts w:ascii="Arial" w:hAnsi="Arial" w:cs="Arial"/>
        </w:rPr>
        <w:t>immunosuppressive</w:t>
      </w:r>
      <w:r w:rsidRPr="002F4263">
        <w:rPr>
          <w:rFonts w:ascii="Arial" w:hAnsi="Arial" w:cs="Arial"/>
        </w:rPr>
        <w:t xml:space="preserve"> to total cytokines.</w:t>
      </w:r>
      <w:r w:rsidRPr="002F4263" w:rsidDel="00213A18">
        <w:rPr>
          <w:rFonts w:ascii="Arial" w:hAnsi="Arial" w:cs="Arial"/>
        </w:rPr>
        <w:t xml:space="preserve"> </w:t>
      </w:r>
      <w:r w:rsidRPr="002F4263">
        <w:rPr>
          <w:rFonts w:ascii="Arial" w:hAnsi="Arial" w:cs="Arial"/>
        </w:rPr>
        <w:t>Both equations include a death rate</w:t>
      </w:r>
      <w:r w:rsidR="00FB509D" w:rsidRPr="002F4263">
        <w:rPr>
          <w:rFonts w:ascii="Arial" w:hAnsi="Arial" w:cs="Arial"/>
        </w:rPr>
        <w:t xml:space="preserve"> term</w:t>
      </w:r>
      <w:r w:rsidRPr="002F4263">
        <w:rPr>
          <w:rFonts w:ascii="Arial" w:hAnsi="Arial" w:cs="Arial"/>
        </w:rPr>
        <w:t xml:space="preserve"> </w:t>
      </w:r>
      <w:r w:rsidRPr="002F4263">
        <w:rPr>
          <w:rFonts w:ascii="Arial" w:hAnsi="Arial" w:cs="Arial"/>
        </w:rPr>
        <w:fldChar w:fldCharType="begin" w:fldLock="1"/>
      </w:r>
      <w:r w:rsidR="00671F70">
        <w:rPr>
          <w:rFonts w:ascii="Arial" w:hAnsi="Arial" w:cs="Arial"/>
        </w:rPr>
        <w:instrText>ADDIN CSL_CITATION {"citationItems":[{"id":"ITEM-1","itemData":{"DOI":"10.1155/2019/1919082","ISSN":"23147156","PMID":"31781673","abstract":"Programmed cell death protein 1 (PD-1) and its ligand PD-L1 have attracted wide attention from researchers in the field of immunotherapy. PD-1/PD-L1 have been shown to exist in many types of cells in addition to T lymphocytes, and studies have accordingly extended from their suppressive effect on T cell activation and function to examining their role in other cells. In this review, we summarize recent research on PD-1/PD-L1 in macrophages, with the aim of furthering our understanding of PD-1/PD-L1 and their detailed roles in macrophages. This information may provide additional insights for researchers, enrich the basic theory of anti-PD-1/PD-L1 immunotherapy, and thus ultimately benefit more patients.","author":[{"dropping-particle":"","family":"Lu","given":"Di","non-dropping-particle":"","parse-names":false,"suffix":""},{"dropping-particle":"","family":"Ni","given":"Zhen","non-dropping-particle":"","parse-names":false,"suffix":""},{"dropping-particle":"","family":"Liu","given":"Xiguang","non-dropping-particle":"","parse-names":false,"suffix":""},{"dropping-particle":"","family":"Feng","given":"Siyang","non-dropping-particle":"","parse-names":false,"suffix":""},{"dropping-particle":"","family":"Dong","given":"Xiaoying","non-dropping-particle":"","parse-names":false,"suffix":""},{"dropping-particle":"","family":"Shi","given":"Xiaoshun","non-dropping-particle":"","parse-names":false,"suffix":""},{"dropping-particle":"","family":"Zhai","given":"Jianxue","non-dropping-particle":"","parse-names":false,"suffix":""},{"dropping-particle":"","family":"Mai","given":"Shijie","non-dropping-particle":"","parse-names":false,"suffix":""},{"dropping-particle":"","family":"Jiang","given":"Jianjun","non-dropping-particle":"","parse-names":false,"suffix":""},{"dropping-particle":"","family":"Wang","given":"Zhizhi","non-dropping-particle":"","parse-names":false,"suffix":""},{"dropping-particle":"","family":"Wu","given":"Hua","non-dropping-particle":"","parse-names":false,"suffix":""},{"dropping-particle":"","family":"Cai","given":"Kaican","non-dropping-particle":"","parse-names":false,"suffix":""}],"container-title":"Journal of Immunology Research","id":"ITEM-1","issued":{"date-parts":[["2019"]]},"publisher":"Hindawi Limited","title":"Beyond T Cells: Understanding the Role of PD-1/PD-L1 in Tumor-Associated Macrophages","type":"article","volume":"2019"},"uris":["http://www.mendeley.com/documents/?uuid=872180a4-8808-438b-b842-a839e09a9a7d","http://www.mendeley.com/documents/?uuid=766fe61d-30e4-347d-a3bc-8b6df075f6a5"]},{"id":"ITEM-2","itemData":{"DOI":"10.1155/2015/816460","ISSN":"14661861","PMID":"26089604","abstract":"The alternatively activated or M2 macrophages are immune cells with high phenotypic heterogeneity and are governing functions at the interface of immunity, tissue homeostasis, metabolism, and endocrine signaling. Today the M2 macrophages are identified based on the expression pattern of a set of M2 markers. These markers are transmembrane glycoproteins, scavenger receptors, enzymes, growth factors, hormones, cytokines, and cytokine receptors with diverse and often yet unexplored functions. This review discusses whether these M2 markers can be reliably used to identify M2 macrophages and define their functional subdivisions. Also, it provides an update on the novel signals of the tissue environment and the neuroendocrine system which shape the M2 activation. The possible evolutionary roots of the M2 macrophage functions are also discussed.","author":[{"dropping-particle":"","family":"Roszer","given":"Tamás","non-dropping-particle":"","parse-names":false,"suffix":""}],"container-title":"Mediators of Inflammation","id":"ITEM-2","issued":{"date-parts":[["2015"]]},"publisher":"Hindawi Limited","title":"Understanding the mysterious M2 macrophage through activation markers and effector mechanisms","type":"article","volume":"2015"},"uris":["http://www.mendeley.com/documents/?uuid=2ea8f9ea-645a-38de-87bf-b8ffbcb5b80c"]}],"mendeley":{"formattedCitation":"&lt;sup&gt;1,4&lt;/sup&gt;","plainTextFormattedCitation":"1,4","previouslyFormattedCitation":"[1], [4]"},"properties":{"noteIndex":0},"schema":"https://github.com/citation-style-language/schema/raw/master/csl-citation.json"}</w:instrText>
      </w:r>
      <w:r w:rsidRPr="002F4263">
        <w:rPr>
          <w:rFonts w:ascii="Arial" w:hAnsi="Arial" w:cs="Arial"/>
        </w:rPr>
        <w:fldChar w:fldCharType="separate"/>
      </w:r>
      <w:r w:rsidR="00671F70" w:rsidRPr="00671F70">
        <w:rPr>
          <w:rFonts w:ascii="Arial" w:hAnsi="Arial" w:cs="Arial"/>
          <w:noProof/>
          <w:vertAlign w:val="superscript"/>
        </w:rPr>
        <w:t>1,4</w:t>
      </w:r>
      <w:r w:rsidRPr="002F4263">
        <w:rPr>
          <w:rFonts w:ascii="Arial" w:hAnsi="Arial" w:cs="Arial"/>
        </w:rPr>
        <w:fldChar w:fldCharType="end"/>
      </w:r>
    </w:p>
    <w:p w14:paraId="06A4E0BD" w14:textId="77777777" w:rsidR="00561E92" w:rsidRPr="002F4263" w:rsidRDefault="00561E92" w:rsidP="00145C62">
      <w:pPr>
        <w:jc w:val="both"/>
        <w:rPr>
          <w:rFonts w:ascii="Arial" w:hAnsi="Arial" w:cs="Arial"/>
          <w:lang w:val="en-GB"/>
        </w:rPr>
      </w:pPr>
    </w:p>
    <w:p w14:paraId="27BC1B2C" w14:textId="6CA5DBAA" w:rsidR="00341D49" w:rsidRPr="002F4263" w:rsidRDefault="00727505" w:rsidP="00785C14">
      <w:pPr>
        <w:pStyle w:val="3rdHeading"/>
        <w:rPr>
          <w:rFonts w:ascii="Arial" w:hAnsi="Arial" w:cs="Arial"/>
        </w:rPr>
      </w:pPr>
      <w:r w:rsidRPr="002F4263">
        <w:rPr>
          <w:rFonts w:ascii="Arial" w:hAnsi="Arial" w:cs="Arial"/>
        </w:rPr>
        <w:lastRenderedPageBreak/>
        <w:t>D</w:t>
      </w:r>
      <w:r w:rsidR="00341D49" w:rsidRPr="002F4263">
        <w:rPr>
          <w:rFonts w:ascii="Arial" w:hAnsi="Arial" w:cs="Arial"/>
        </w:rPr>
        <w:t>endritic cells (DC)</w:t>
      </w:r>
    </w:p>
    <w:p w14:paraId="73B7A96F" w14:textId="55CB548B" w:rsidR="00341D49" w:rsidRPr="002F4263" w:rsidRDefault="007F3FDF" w:rsidP="00145C62">
      <w:pPr>
        <w:jc w:val="both"/>
        <w:rPr>
          <w:rFonts w:ascii="Arial" w:hAnsi="Arial" w:cs="Arial"/>
          <w:color w:val="000000" w:themeColor="text1"/>
          <w:szCs w:val="24"/>
          <w:lang w:val="en-GB"/>
        </w:rPr>
      </w:pPr>
      <w:r w:rsidRPr="002F4263">
        <w:rPr>
          <w:rFonts w:ascii="Arial" w:hAnsi="Arial" w:cs="Arial"/>
          <w:color w:val="000000" w:themeColor="text1"/>
          <w:szCs w:val="24"/>
          <w:lang w:val="en-GB"/>
        </w:rPr>
        <w:t xml:space="preserve">The </w:t>
      </w:r>
      <w:r w:rsidR="00DD2D83" w:rsidRPr="002F4263">
        <w:rPr>
          <w:rFonts w:ascii="Arial" w:hAnsi="Arial" w:cs="Arial"/>
          <w:color w:val="000000" w:themeColor="text1"/>
          <w:szCs w:val="24"/>
          <w:lang w:val="en-GB"/>
        </w:rPr>
        <w:t xml:space="preserve">rate of </w:t>
      </w:r>
      <w:r w:rsidR="00E85D64" w:rsidRPr="002F4263">
        <w:rPr>
          <w:rFonts w:ascii="Arial" w:hAnsi="Arial" w:cs="Arial"/>
          <w:color w:val="000000" w:themeColor="text1"/>
          <w:szCs w:val="24"/>
          <w:lang w:val="en-GB"/>
        </w:rPr>
        <w:t>change in the concentration of</w:t>
      </w:r>
      <w:r w:rsidR="005E34B3" w:rsidRPr="002F4263">
        <w:rPr>
          <w:rFonts w:ascii="Arial" w:hAnsi="Arial" w:cs="Arial"/>
          <w:color w:val="000000" w:themeColor="text1"/>
          <w:szCs w:val="24"/>
          <w:lang w:val="en-GB"/>
        </w:rPr>
        <w:t xml:space="preserve"> </w:t>
      </w:r>
      <w:r w:rsidR="00A41C1E" w:rsidRPr="002F4263">
        <w:rPr>
          <w:rFonts w:ascii="Arial" w:hAnsi="Arial" w:cs="Arial"/>
          <w:color w:val="000000" w:themeColor="text1"/>
          <w:szCs w:val="24"/>
          <w:lang w:val="en-GB"/>
        </w:rPr>
        <w:t xml:space="preserve">the </w:t>
      </w:r>
      <w:r w:rsidR="00727505" w:rsidRPr="002F4263">
        <w:rPr>
          <w:rFonts w:ascii="Arial" w:hAnsi="Arial" w:cs="Arial"/>
          <w:color w:val="000000" w:themeColor="text1"/>
          <w:szCs w:val="24"/>
          <w:lang w:val="en-GB"/>
        </w:rPr>
        <w:t>dendritic</w:t>
      </w:r>
      <w:r w:rsidR="005E34B3" w:rsidRPr="002F4263">
        <w:rPr>
          <w:rFonts w:ascii="Arial" w:hAnsi="Arial" w:cs="Arial"/>
          <w:color w:val="000000" w:themeColor="text1"/>
          <w:szCs w:val="24"/>
          <w:lang w:val="en-GB"/>
        </w:rPr>
        <w:t xml:space="preserve"> cells </w:t>
      </w:r>
      <w:r w:rsidR="00FB509D" w:rsidRPr="002F4263">
        <w:rPr>
          <w:rFonts w:ascii="Arial" w:hAnsi="Arial" w:cs="Arial"/>
          <w:color w:val="000000" w:themeColor="text1"/>
          <w:szCs w:val="24"/>
          <w:lang w:val="en-GB"/>
        </w:rPr>
        <w:t>is</w:t>
      </w:r>
      <w:r w:rsidR="00DD2D83" w:rsidRPr="002F4263">
        <w:rPr>
          <w:rFonts w:ascii="Arial" w:hAnsi="Arial" w:cs="Arial"/>
          <w:color w:val="000000" w:themeColor="text1"/>
          <w:szCs w:val="24"/>
          <w:lang w:val="en-GB"/>
        </w:rPr>
        <w:t>:</w:t>
      </w:r>
    </w:p>
    <w:p w14:paraId="08E7D560" w14:textId="77777777" w:rsidR="009C6948" w:rsidRPr="002F4263" w:rsidRDefault="009C6948" w:rsidP="00145C62">
      <w:pPr>
        <w:jc w:val="both"/>
        <w:rPr>
          <w:rFonts w:ascii="Arial" w:hAnsi="Arial" w:cs="Arial"/>
          <w:color w:val="000000" w:themeColor="text1"/>
          <w:szCs w:val="24"/>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767ADA" w:rsidRPr="002F4263" w14:paraId="7940C16D" w14:textId="77777777" w:rsidTr="005A0D1A">
        <w:trPr>
          <w:jc w:val="center"/>
        </w:trPr>
        <w:tc>
          <w:tcPr>
            <w:tcW w:w="7630" w:type="dxa"/>
            <w:vAlign w:val="center"/>
          </w:tcPr>
          <w:p w14:paraId="5BAE60A8" w14:textId="0FA9C54C" w:rsidR="00767ADA" w:rsidRPr="002F4263" w:rsidRDefault="00830EE8" w:rsidP="00145C62">
            <w:pPr>
              <w:jc w:val="both"/>
              <w:rPr>
                <w:rFonts w:ascii="Arial" w:eastAsiaTheme="minorEastAsia" w:hAnsi="Arial" w:cs="Arial"/>
                <w:color w:val="000000" w:themeColor="text1"/>
                <w:kern w:val="24"/>
              </w:rPr>
            </w:pPr>
            <m:oMathPara>
              <m:oMath>
                <m:f>
                  <m:fPr>
                    <m:ctrlPr>
                      <w:rPr>
                        <w:rFonts w:ascii="Cambria Math" w:hAnsi="Cambria Math" w:cs="Arial"/>
                        <w:i/>
                        <w:iCs/>
                        <w:color w:val="000000" w:themeColor="text1"/>
                        <w:kern w:val="24"/>
                      </w:rPr>
                    </m:ctrlPr>
                  </m:fPr>
                  <m:num>
                    <m:r>
                      <w:rPr>
                        <w:rFonts w:ascii="Cambria Math" w:hAnsi="Cambria Math" w:cs="Arial"/>
                        <w:color w:val="000000" w:themeColor="text1"/>
                        <w:kern w:val="24"/>
                      </w:rPr>
                      <m:t>dDC</m:t>
                    </m:r>
                  </m:num>
                  <m:den>
                    <m:r>
                      <w:rPr>
                        <w:rFonts w:ascii="Cambria Math" w:hAnsi="Cambria Math" w:cs="Arial"/>
                        <w:color w:val="000000" w:themeColor="text1"/>
                        <w:kern w:val="24"/>
                      </w:rPr>
                      <m:t>dt</m:t>
                    </m:r>
                  </m:den>
                </m:f>
                <m:r>
                  <w:rPr>
                    <w:rFonts w:ascii="Cambria Math" w:hAnsi="Cambria Math" w:cs="Arial"/>
                    <w:color w:val="000000" w:themeColor="text1"/>
                    <w:kern w:val="24"/>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color w:val="000000" w:themeColor="text1"/>
                        <w:kern w:val="24"/>
                      </w:rPr>
                      <m:t>DC</m:t>
                    </m:r>
                  </m:sub>
                </m:sSub>
                <m:r>
                  <w:rPr>
                    <w:rFonts w:ascii="Cambria Math" w:hAnsi="Cambria Math" w:cs="Arial"/>
                    <w:noProof/>
                  </w:rPr>
                  <m:t>=</m:t>
                </m:r>
                <m:sSub>
                  <m:sSubPr>
                    <m:ctrlPr>
                      <w:rPr>
                        <w:rFonts w:ascii="Cambria Math" w:hAnsi="Cambria Math" w:cs="Arial"/>
                        <w:i/>
                        <w:color w:val="000000" w:themeColor="text1"/>
                        <w:kern w:val="24"/>
                      </w:rPr>
                    </m:ctrlPr>
                  </m:sSubPr>
                  <m:e>
                    <m:r>
                      <w:rPr>
                        <w:rFonts w:ascii="Cambria Math" w:hAnsi="Cambria Math" w:cs="Arial"/>
                        <w:color w:val="000000" w:themeColor="text1"/>
                        <w:kern w:val="24"/>
                      </w:rPr>
                      <m:t>S</m:t>
                    </m:r>
                  </m:e>
                  <m:sub>
                    <m:r>
                      <w:rPr>
                        <w:rFonts w:ascii="Cambria Math" w:hAnsi="Cambria Math" w:cs="Arial"/>
                        <w:color w:val="000000" w:themeColor="text1"/>
                        <w:kern w:val="24"/>
                      </w:rPr>
                      <m:t>DC</m:t>
                    </m:r>
                  </m:sub>
                </m:sSub>
                <m:r>
                  <w:rPr>
                    <w:rFonts w:ascii="Cambria Math" w:hAnsi="Cambria Math" w:cs="Arial"/>
                    <w:color w:val="000000" w:themeColor="text1"/>
                    <w:kern w:val="24"/>
                  </w:rPr>
                  <m:t>-</m:t>
                </m:r>
                <m:sSub>
                  <m:sSubPr>
                    <m:ctrlPr>
                      <w:rPr>
                        <w:rFonts w:ascii="Cambria Math" w:hAnsi="Cambria Math" w:cs="Arial"/>
                        <w:i/>
                        <w:iCs/>
                        <w:color w:val="000000" w:themeColor="text1"/>
                        <w:kern w:val="24"/>
                      </w:rPr>
                    </m:ctrlPr>
                  </m:sSubPr>
                  <m:e>
                    <m:r>
                      <w:rPr>
                        <w:rFonts w:ascii="Cambria Math" w:hAnsi="Cambria Math" w:cs="Arial"/>
                        <w:color w:val="000000" w:themeColor="text1"/>
                        <w:kern w:val="24"/>
                      </w:rPr>
                      <m:t>δ</m:t>
                    </m:r>
                  </m:e>
                  <m:sub>
                    <m:r>
                      <w:rPr>
                        <w:rFonts w:ascii="Cambria Math" w:hAnsi="Cambria Math" w:cs="Arial"/>
                        <w:color w:val="000000" w:themeColor="text1"/>
                        <w:kern w:val="24"/>
                      </w:rPr>
                      <m:t>DC</m:t>
                    </m:r>
                  </m:sub>
                </m:sSub>
                <m:r>
                  <w:rPr>
                    <w:rFonts w:ascii="Cambria Math" w:hAnsi="Cambria Math" w:cs="Arial"/>
                    <w:color w:val="000000" w:themeColor="text1"/>
                    <w:kern w:val="24"/>
                  </w:rPr>
                  <m:t>DC</m:t>
                </m:r>
                <m:r>
                  <w:rPr>
                    <w:rFonts w:ascii="Cambria Math" w:hAnsi="Cambria Math" w:cs="Arial"/>
                    <w:color w:val="000000" w:themeColor="text1"/>
                    <w:kern w:val="24"/>
                  </w:rPr>
                  <m:t>-</m:t>
                </m:r>
                <m:sSub>
                  <m:sSubPr>
                    <m:ctrlPr>
                      <w:rPr>
                        <w:rFonts w:ascii="Cambria Math" w:eastAsia="Cambria Math" w:hAnsi="Cambria Math" w:cs="Arial"/>
                        <w:i/>
                        <w:iCs/>
                      </w:rPr>
                    </m:ctrlPr>
                  </m:sSubPr>
                  <m:e>
                    <m:r>
                      <w:rPr>
                        <w:rFonts w:ascii="Cambria Math" w:eastAsia="Cambria Math" w:hAnsi="Cambria Math" w:cs="Arial"/>
                        <w:sz w:val="22"/>
                        <w:szCs w:val="22"/>
                      </w:rPr>
                      <m:t>χ</m:t>
                    </m:r>
                  </m:e>
                  <m:sub>
                    <m:r>
                      <w:rPr>
                        <w:rFonts w:ascii="Cambria Math" w:eastAsia="Cambria Math" w:hAnsi="Cambria Math" w:cs="Arial"/>
                      </w:rPr>
                      <m:t>DC</m:t>
                    </m:r>
                  </m:sub>
                </m:sSub>
                <m:f>
                  <m:fPr>
                    <m:ctrlPr>
                      <w:rPr>
                        <w:rFonts w:ascii="Cambria Math" w:eastAsia="Cambria Math" w:hAnsi="Cambria Math" w:cs="Arial"/>
                        <w:sz w:val="22"/>
                        <w:szCs w:val="22"/>
                      </w:rPr>
                    </m:ctrlPr>
                  </m:fPr>
                  <m:num>
                    <m:r>
                      <m:rPr>
                        <m:sty m:val="p"/>
                      </m:rPr>
                      <w:rPr>
                        <w:rFonts w:ascii="Cambria Math" w:eastAsia="Cambria Math" w:hAnsi="Cambria Math" w:cs="Arial"/>
                        <w:sz w:val="22"/>
                        <w:szCs w:val="22"/>
                      </w:rPr>
                      <m:t xml:space="preserve"> c</m:t>
                    </m:r>
                  </m:num>
                  <m:den>
                    <m:sSub>
                      <m:sSubPr>
                        <m:ctrlPr>
                          <w:rPr>
                            <w:rFonts w:ascii="Cambria Math" w:hAnsi="Cambria Math" w:cs="Arial"/>
                          </w:rPr>
                        </m:ctrlPr>
                      </m:sSubPr>
                      <m:e>
                        <m:r>
                          <w:rPr>
                            <w:rFonts w:ascii="Cambria Math" w:hAnsi="Cambria Math" w:cs="Arial"/>
                          </w:rPr>
                          <m:t>K</m:t>
                        </m:r>
                      </m:e>
                      <m:sub>
                        <m:r>
                          <w:rPr>
                            <w:rFonts w:ascii="Cambria Math" w:hAnsi="Cambria Math" w:cs="Arial"/>
                          </w:rPr>
                          <m:t>cAPC</m:t>
                        </m:r>
                      </m:sub>
                    </m:sSub>
                    <m:r>
                      <m:rPr>
                        <m:sty m:val="p"/>
                      </m:rPr>
                      <w:rPr>
                        <w:rFonts w:ascii="Cambria Math" w:eastAsia="Cambria Math" w:hAnsi="Cambria Math" w:cs="Arial"/>
                        <w:sz w:val="22"/>
                        <w:szCs w:val="22"/>
                      </w:rPr>
                      <m:t>+</m:t>
                    </m:r>
                    <m:r>
                      <w:rPr>
                        <w:rFonts w:ascii="Cambria Math" w:eastAsia="Cambria Math" w:hAnsi="Cambria Math" w:cs="Arial"/>
                        <w:sz w:val="22"/>
                        <w:szCs w:val="22"/>
                      </w:rPr>
                      <m:t>c</m:t>
                    </m:r>
                  </m:den>
                </m:f>
                <m:f>
                  <m:fPr>
                    <m:ctrlPr>
                      <w:rPr>
                        <w:rFonts w:ascii="Cambria Math" w:hAnsi="Cambria Math" w:cs="Arial"/>
                        <w:i/>
                        <w:kern w:val="24"/>
                      </w:rPr>
                    </m:ctrlPr>
                  </m:fPr>
                  <m:num>
                    <m:sSub>
                      <m:sSubPr>
                        <m:ctrlPr>
                          <w:rPr>
                            <w:rFonts w:ascii="Cambria Math" w:hAnsi="Cambria Math" w:cs="Arial"/>
                          </w:rPr>
                        </m:ctrlPr>
                      </m:sSubPr>
                      <m:e>
                        <m:r>
                          <w:rPr>
                            <w:rFonts w:ascii="Cambria Math" w:hAnsi="Cambria Math" w:cs="Arial"/>
                          </w:rPr>
                          <m:t>K</m:t>
                        </m:r>
                      </m:e>
                      <m:sub>
                        <m:r>
                          <w:rPr>
                            <w:rFonts w:ascii="Cambria Math" w:hAnsi="Cambria Math" w:cs="Arial"/>
                          </w:rPr>
                          <m:t>aAPC</m:t>
                        </m:r>
                      </m:sub>
                    </m:sSub>
                  </m:num>
                  <m:den>
                    <m:sSub>
                      <m:sSubPr>
                        <m:ctrlPr>
                          <w:rPr>
                            <w:rFonts w:ascii="Cambria Math" w:hAnsi="Cambria Math" w:cs="Arial"/>
                          </w:rPr>
                        </m:ctrlPr>
                      </m:sSubPr>
                      <m:e>
                        <m:r>
                          <w:rPr>
                            <w:rFonts w:ascii="Cambria Math" w:hAnsi="Cambria Math" w:cs="Arial"/>
                          </w:rPr>
                          <m:t>K</m:t>
                        </m:r>
                      </m:e>
                      <m:sub>
                        <m:r>
                          <w:rPr>
                            <w:rFonts w:ascii="Cambria Math" w:hAnsi="Cambria Math" w:cs="Arial"/>
                          </w:rPr>
                          <m:t>aAPC</m:t>
                        </m:r>
                      </m:sub>
                    </m:sSub>
                    <m:r>
                      <w:rPr>
                        <w:rFonts w:ascii="Cambria Math" w:hAnsi="Cambria Math" w:cs="Arial"/>
                      </w:rPr>
                      <m:t>+</m:t>
                    </m:r>
                    <m:r>
                      <w:rPr>
                        <w:rFonts w:ascii="Cambria Math" w:hAnsi="Cambria Math" w:cs="Arial"/>
                      </w:rPr>
                      <m:t>a</m:t>
                    </m:r>
                  </m:den>
                </m:f>
                <m:r>
                  <w:rPr>
                    <w:rFonts w:ascii="Cambria Math" w:hAnsi="Cambria Math" w:cs="Arial"/>
                    <w:kern w:val="24"/>
                  </w:rPr>
                  <m:t xml:space="preserve"> </m:t>
                </m:r>
                <m:r>
                  <w:rPr>
                    <w:rFonts w:ascii="Cambria Math" w:hAnsi="Cambria Math" w:cs="Arial"/>
                    <w:noProof/>
                  </w:rPr>
                  <m:t>DC</m:t>
                </m:r>
                <m:d>
                  <m:dPr>
                    <m:begChr m:val="["/>
                    <m:endChr m:val="]"/>
                    <m:ctrlPr>
                      <w:rPr>
                        <w:rFonts w:ascii="Cambria Math" w:eastAsiaTheme="minorHAnsi" w:hAnsi="Cambria Math" w:cs="Arial"/>
                        <w:i/>
                        <w:color w:val="000000" w:themeColor="text1"/>
                        <w:kern w:val="24"/>
                        <w:lang w:val="en-US"/>
                      </w:rPr>
                    </m:ctrlPr>
                  </m:dPr>
                  <m:e>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DC</m:t>
                        </m:r>
                      </m:sub>
                    </m:sSub>
                    <m:d>
                      <m:dPr>
                        <m:ctrlPr>
                          <w:rPr>
                            <w:rFonts w:ascii="Cambria Math" w:eastAsiaTheme="minorHAnsi" w:hAnsi="Cambria Math" w:cs="Arial"/>
                            <w:i/>
                            <w:color w:val="000000" w:themeColor="text1"/>
                            <w:kern w:val="24"/>
                            <w:lang w:val="en-US"/>
                          </w:rPr>
                        </m:ctrlPr>
                      </m:dPr>
                      <m:e>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acc>
                              <m:accPr>
                                <m:chr m:val="̑"/>
                                <m:ctrlPr>
                                  <w:rPr>
                                    <w:rFonts w:ascii="Cambria Math" w:hAnsi="Cambria Math" w:cs="Arial"/>
                                    <w:i/>
                                    <w:noProof/>
                                  </w:rPr>
                                </m:ctrlPr>
                              </m:accPr>
                              <m:e>
                                <m:r>
                                  <w:rPr>
                                    <w:rFonts w:ascii="Cambria Math" w:hAnsi="Cambria Math" w:cs="Arial"/>
                                    <w:noProof/>
                                  </w:rPr>
                                  <m:t>T</m:t>
                                </m:r>
                              </m:e>
                            </m:acc>
                          </m:num>
                          <m:den>
                            <m:sSub>
                              <m:sSubPr>
                                <m:ctrlPr>
                                  <w:rPr>
                                    <w:rFonts w:ascii="Cambria Math" w:hAnsi="Cambria Math" w:cs="Arial"/>
                                    <w:i/>
                                  </w:rPr>
                                </m:ctrlPr>
                              </m:sSubPr>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r>
                                  <w:rPr>
                                    <w:rFonts w:ascii="Cambria Math" w:hAnsi="Cambria Math" w:cs="Arial"/>
                                  </w:rPr>
                                  <m:t>Φ</m:t>
                                </m:r>
                              </m:e>
                              <m:sub>
                                <m:r>
                                  <w:rPr>
                                    <w:rFonts w:ascii="Cambria Math" w:hAnsi="Cambria Math" w:cs="Arial"/>
                                    <w:noProof/>
                                  </w:rPr>
                                  <m:t>DC</m:t>
                                </m:r>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noProof/>
                          </w:rPr>
                          <m:t>+</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r>
                          <w:rPr>
                            <w:rFonts w:ascii="Cambria Math" w:hAnsi="Cambria Math" w:cs="Arial"/>
                            <w:noProof/>
                          </w:rPr>
                          <m:t>+</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e>
                    </m:d>
                  </m:e>
                </m:d>
              </m:oMath>
            </m:oMathPara>
          </w:p>
        </w:tc>
        <w:tc>
          <w:tcPr>
            <w:tcW w:w="676" w:type="dxa"/>
            <w:vAlign w:val="center"/>
          </w:tcPr>
          <w:p w14:paraId="4BBEFEC6" w14:textId="0EBEF03D" w:rsidR="00767ADA" w:rsidRPr="002F4263" w:rsidRDefault="00767ADA"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15</w:t>
            </w:r>
            <w:r w:rsidRPr="002F4263">
              <w:rPr>
                <w:rFonts w:ascii="Arial" w:hAnsi="Arial" w:cs="Arial"/>
                <w:noProof/>
              </w:rPr>
              <w:fldChar w:fldCharType="end"/>
            </w:r>
            <w:r w:rsidRPr="002F4263">
              <w:rPr>
                <w:rFonts w:ascii="Arial" w:hAnsi="Arial" w:cs="Arial"/>
              </w:rPr>
              <w:t>)</w:t>
            </w:r>
          </w:p>
        </w:tc>
      </w:tr>
    </w:tbl>
    <w:p w14:paraId="39A97AB6" w14:textId="397C1150" w:rsidR="00767ADA" w:rsidRPr="002F4263" w:rsidRDefault="00767ADA" w:rsidP="00145C62">
      <w:pPr>
        <w:jc w:val="both"/>
        <w:rPr>
          <w:rFonts w:ascii="Arial" w:hAnsi="Arial" w:cs="Arial"/>
          <w:color w:val="000000" w:themeColor="text1"/>
          <w:szCs w:val="24"/>
          <w:u w:val="single"/>
          <w:lang w:val="en-GB"/>
        </w:rPr>
      </w:pPr>
    </w:p>
    <w:p w14:paraId="67EBFA43" w14:textId="6E880F2C" w:rsidR="00341D49" w:rsidRPr="002F4263" w:rsidRDefault="00341D49" w:rsidP="00145C62">
      <w:pPr>
        <w:jc w:val="both"/>
        <w:rPr>
          <w:rFonts w:ascii="Arial" w:hAnsi="Arial" w:cs="Arial"/>
          <w:color w:val="000000" w:themeColor="text1"/>
          <w:szCs w:val="24"/>
          <w:lang w:val="en-GB"/>
        </w:rPr>
      </w:pPr>
      <w:r w:rsidRPr="002F4263">
        <w:rPr>
          <w:rFonts w:ascii="Arial" w:hAnsi="Arial" w:cs="Arial"/>
          <w:color w:val="000000" w:themeColor="text1"/>
          <w:szCs w:val="24"/>
          <w:lang w:val="en-GB"/>
        </w:rPr>
        <w:t>where the first term describes the source term</w:t>
      </w:r>
      <w:r w:rsidRPr="002F4263">
        <w:rPr>
          <w:rFonts w:ascii="Arial" w:hAnsi="Arial" w:cs="Arial"/>
          <w:color w:val="000000" w:themeColor="text1"/>
          <w:szCs w:val="24"/>
        </w:rPr>
        <w:t xml:space="preserve"> of </w:t>
      </w:r>
      <w:r w:rsidR="00A2115E" w:rsidRPr="002F4263">
        <w:rPr>
          <w:rFonts w:ascii="Arial" w:hAnsi="Arial" w:cs="Arial"/>
          <w:color w:val="000000" w:themeColor="text1"/>
          <w:szCs w:val="24"/>
        </w:rPr>
        <w:t>DC</w:t>
      </w:r>
      <w:r w:rsidR="00FB509D" w:rsidRPr="002F4263">
        <w:rPr>
          <w:rFonts w:ascii="Arial" w:hAnsi="Arial" w:cs="Arial"/>
          <w:color w:val="000000" w:themeColor="text1"/>
          <w:szCs w:val="24"/>
        </w:rPr>
        <w:t>s,</w:t>
      </w:r>
      <w:r w:rsidR="00BB0714" w:rsidRPr="002F4263">
        <w:rPr>
          <w:rFonts w:ascii="Arial" w:hAnsi="Arial" w:cs="Arial"/>
          <w:color w:val="000000" w:themeColor="text1"/>
          <w:szCs w:val="24"/>
          <w:lang w:val="en-GB"/>
        </w:rPr>
        <w:t xml:space="preserve"> and</w:t>
      </w:r>
      <w:r w:rsidR="003B2E70" w:rsidRPr="002F4263">
        <w:rPr>
          <w:rFonts w:ascii="Arial" w:hAnsi="Arial" w:cs="Arial"/>
          <w:color w:val="000000" w:themeColor="text1"/>
          <w:szCs w:val="24"/>
          <w:lang w:val="en-GB"/>
        </w:rPr>
        <w:t xml:space="preserve"> the next term </w:t>
      </w:r>
      <w:r w:rsidR="00BB0714" w:rsidRPr="002F4263">
        <w:rPr>
          <w:rFonts w:ascii="Arial" w:hAnsi="Arial" w:cs="Arial"/>
          <w:color w:val="000000" w:themeColor="text1"/>
          <w:szCs w:val="24"/>
          <w:lang w:val="en-GB"/>
        </w:rPr>
        <w:t>is the death rate of DC</w:t>
      </w:r>
      <w:r w:rsidR="00FB509D" w:rsidRPr="002F4263">
        <w:rPr>
          <w:rFonts w:ascii="Arial" w:hAnsi="Arial" w:cs="Arial"/>
          <w:color w:val="000000" w:themeColor="text1"/>
          <w:szCs w:val="24"/>
          <w:lang w:val="en-GB"/>
        </w:rPr>
        <w:t>s</w:t>
      </w:r>
      <w:r w:rsidR="00BB0714" w:rsidRPr="002F4263">
        <w:rPr>
          <w:rFonts w:ascii="Arial" w:hAnsi="Arial" w:cs="Arial"/>
          <w:color w:val="000000" w:themeColor="text1"/>
          <w:szCs w:val="24"/>
          <w:lang w:val="en-GB"/>
        </w:rPr>
        <w:t>.</w:t>
      </w:r>
      <w:r w:rsidRPr="002F4263">
        <w:rPr>
          <w:rFonts w:ascii="Arial" w:hAnsi="Arial" w:cs="Arial"/>
          <w:color w:val="000000" w:themeColor="text1"/>
          <w:szCs w:val="24"/>
          <w:lang w:val="en-GB"/>
        </w:rPr>
        <w:t xml:space="preserve"> </w:t>
      </w:r>
      <w:r w:rsidR="00BB0714" w:rsidRPr="002F4263">
        <w:rPr>
          <w:rFonts w:ascii="Arial" w:hAnsi="Arial" w:cs="Arial"/>
          <w:color w:val="000000" w:themeColor="text1"/>
          <w:szCs w:val="24"/>
          <w:lang w:val="en-GB"/>
        </w:rPr>
        <w:t>T</w:t>
      </w:r>
      <w:r w:rsidRPr="002F4263">
        <w:rPr>
          <w:rFonts w:ascii="Arial" w:hAnsi="Arial" w:cs="Arial"/>
          <w:color w:val="000000" w:themeColor="text1"/>
          <w:szCs w:val="24"/>
        </w:rPr>
        <w:t xml:space="preserve">he </w:t>
      </w:r>
      <w:r w:rsidR="006C56E7" w:rsidRPr="002F4263">
        <w:rPr>
          <w:rFonts w:ascii="Arial" w:hAnsi="Arial" w:cs="Arial"/>
          <w:color w:val="000000" w:themeColor="text1"/>
          <w:szCs w:val="24"/>
        </w:rPr>
        <w:t>next</w:t>
      </w:r>
      <w:r w:rsidRPr="002F4263">
        <w:rPr>
          <w:rFonts w:ascii="Arial" w:hAnsi="Arial" w:cs="Arial"/>
          <w:color w:val="000000" w:themeColor="text1"/>
          <w:szCs w:val="24"/>
        </w:rPr>
        <w:t xml:space="preserve"> term describe</w:t>
      </w:r>
      <w:r w:rsidR="006C56E7" w:rsidRPr="002F4263">
        <w:rPr>
          <w:rFonts w:ascii="Arial" w:hAnsi="Arial" w:cs="Arial"/>
          <w:color w:val="000000" w:themeColor="text1"/>
          <w:szCs w:val="24"/>
        </w:rPr>
        <w:t>s</w:t>
      </w:r>
      <w:r w:rsidRPr="002F4263">
        <w:rPr>
          <w:rFonts w:ascii="Arial" w:hAnsi="Arial" w:cs="Arial"/>
          <w:color w:val="000000" w:themeColor="text1"/>
          <w:szCs w:val="24"/>
        </w:rPr>
        <w:t xml:space="preserve"> the conversion of dendritic cells to antigen</w:t>
      </w:r>
      <w:r w:rsidR="00BB17C7" w:rsidRPr="002F4263">
        <w:rPr>
          <w:rFonts w:ascii="Arial" w:hAnsi="Arial" w:cs="Arial"/>
          <w:color w:val="000000" w:themeColor="text1"/>
          <w:szCs w:val="24"/>
        </w:rPr>
        <w:t>-</w:t>
      </w:r>
      <w:bookmarkStart w:id="12" w:name="_Hlk77764754"/>
      <w:r w:rsidRPr="002F4263">
        <w:rPr>
          <w:rFonts w:ascii="Arial" w:hAnsi="Arial" w:cs="Arial"/>
          <w:color w:val="000000" w:themeColor="text1"/>
          <w:szCs w:val="24"/>
        </w:rPr>
        <w:t xml:space="preserve">presenting </w:t>
      </w:r>
      <w:bookmarkEnd w:id="12"/>
      <w:r w:rsidRPr="002F4263">
        <w:rPr>
          <w:rFonts w:ascii="Arial" w:hAnsi="Arial" w:cs="Arial"/>
          <w:color w:val="000000" w:themeColor="text1"/>
          <w:szCs w:val="24"/>
        </w:rPr>
        <w:t>cells</w:t>
      </w:r>
      <w:r w:rsidR="000A0722" w:rsidRPr="002F4263">
        <w:rPr>
          <w:rFonts w:ascii="Arial" w:hAnsi="Arial" w:cs="Arial"/>
          <w:color w:val="000000" w:themeColor="text1"/>
          <w:szCs w:val="24"/>
        </w:rPr>
        <w:t xml:space="preserve"> </w:t>
      </w:r>
      <w:r w:rsidR="00743A7F" w:rsidRPr="002F4263">
        <w:rPr>
          <w:rFonts w:ascii="Arial" w:hAnsi="Arial" w:cs="Arial"/>
          <w:color w:val="000000" w:themeColor="text1"/>
          <w:szCs w:val="24"/>
        </w:rPr>
        <w:t xml:space="preserve">which depends on the </w:t>
      </w:r>
      <w:r w:rsidR="000A0722" w:rsidRPr="002F4263">
        <w:rPr>
          <w:rFonts w:ascii="Arial" w:hAnsi="Arial" w:cs="Arial"/>
          <w:color w:val="000000" w:themeColor="text1"/>
          <w:szCs w:val="24"/>
        </w:rPr>
        <w:t>tumor</w:t>
      </w:r>
      <w:r w:rsidR="00743A7F" w:rsidRPr="002F4263">
        <w:rPr>
          <w:rFonts w:ascii="Arial" w:hAnsi="Arial" w:cs="Arial"/>
          <w:color w:val="000000" w:themeColor="text1"/>
          <w:szCs w:val="24"/>
        </w:rPr>
        <w:t xml:space="preserve"> cell</w:t>
      </w:r>
      <w:r w:rsidR="00E85D64" w:rsidRPr="002F4263">
        <w:rPr>
          <w:rFonts w:ascii="Arial" w:hAnsi="Arial" w:cs="Arial"/>
          <w:color w:val="000000" w:themeColor="text1"/>
          <w:szCs w:val="24"/>
        </w:rPr>
        <w:t>s</w:t>
      </w:r>
      <w:r w:rsidR="00E34FAD" w:rsidRPr="002F4263">
        <w:rPr>
          <w:rFonts w:ascii="Arial" w:hAnsi="Arial" w:cs="Arial"/>
          <w:color w:val="000000" w:themeColor="text1"/>
          <w:szCs w:val="24"/>
        </w:rPr>
        <w:t xml:space="preserve"> </w:t>
      </w:r>
      <w:r w:rsidR="00656635" w:rsidRPr="002F4263">
        <w:rPr>
          <w:rFonts w:ascii="Arial" w:eastAsiaTheme="minorEastAsia" w:hAnsi="Arial" w:cs="Arial"/>
          <w:color w:val="000000" w:themeColor="text1"/>
          <w:szCs w:val="24"/>
        </w:rPr>
        <w:t>(</w:t>
      </w:r>
      <m:oMath>
        <m:acc>
          <m:accPr>
            <m:chr m:val="̑"/>
            <m:ctrlPr>
              <w:rPr>
                <w:rFonts w:ascii="Cambria Math" w:hAnsi="Cambria Math" w:cs="Arial"/>
                <w:i/>
                <w:noProof/>
              </w:rPr>
            </m:ctrlPr>
          </m:accPr>
          <m:e>
            <m:r>
              <w:rPr>
                <w:rFonts w:ascii="Cambria Math" w:hAnsi="Cambria Math" w:cs="Arial"/>
                <w:noProof/>
              </w:rPr>
              <m:t>T</m:t>
            </m:r>
          </m:e>
        </m:acc>
      </m:oMath>
      <w:r w:rsidR="00656635" w:rsidRPr="002F4263">
        <w:rPr>
          <w:rFonts w:ascii="Arial" w:eastAsiaTheme="minorEastAsia" w:hAnsi="Arial" w:cs="Arial"/>
        </w:rPr>
        <w:t>)</w:t>
      </w:r>
      <w:r w:rsidR="00E34FAD" w:rsidRPr="002F4263">
        <w:rPr>
          <w:rFonts w:ascii="Arial" w:hAnsi="Arial" w:cs="Arial"/>
          <w:color w:val="000000" w:themeColor="text1"/>
          <w:szCs w:val="24"/>
        </w:rPr>
        <w:t xml:space="preserve">, </w:t>
      </w:r>
      <w:r w:rsidR="00656635" w:rsidRPr="002F4263">
        <w:rPr>
          <w:rFonts w:ascii="Arial" w:hAnsi="Arial" w:cs="Arial"/>
          <w:color w:val="000000" w:themeColor="text1"/>
          <w:szCs w:val="24"/>
        </w:rPr>
        <w:t>dead tumor cells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oMath>
      <w:r w:rsidR="00656635" w:rsidRPr="002F4263">
        <w:rPr>
          <w:rFonts w:ascii="Arial" w:eastAsiaTheme="minorEastAsia" w:hAnsi="Arial" w:cs="Arial"/>
        </w:rPr>
        <w:t xml:space="preserve">) and </w:t>
      </w:r>
      <w:r w:rsidR="00537EFB" w:rsidRPr="002F4263">
        <w:rPr>
          <w:rFonts w:ascii="Arial" w:eastAsiaTheme="minorEastAsia" w:hAnsi="Arial" w:cs="Arial"/>
        </w:rPr>
        <w:t xml:space="preserve">tumor cells </w:t>
      </w:r>
      <w:r w:rsidR="00FB509D" w:rsidRPr="002F4263">
        <w:rPr>
          <w:rFonts w:ascii="Arial" w:eastAsiaTheme="minorEastAsia" w:hAnsi="Arial" w:cs="Arial"/>
        </w:rPr>
        <w:t>bearing</w:t>
      </w:r>
      <w:r w:rsidR="00E85D64" w:rsidRPr="002F4263">
        <w:rPr>
          <w:rFonts w:ascii="Arial" w:eastAsiaTheme="minorEastAsia" w:hAnsi="Arial" w:cs="Arial"/>
        </w:rPr>
        <w:t xml:space="preserve"> </w:t>
      </w:r>
      <w:r w:rsidR="00F95870" w:rsidRPr="002F4263">
        <w:rPr>
          <w:rFonts w:ascii="Arial" w:eastAsiaTheme="minorEastAsia" w:hAnsi="Arial" w:cs="Arial"/>
        </w:rPr>
        <w:t>antibodies</w:t>
      </w:r>
      <w:r w:rsidR="00FB509D" w:rsidRPr="002F4263">
        <w:rPr>
          <w:rFonts w:ascii="Arial" w:eastAsiaTheme="minorEastAsia" w:hAnsi="Arial" w:cs="Arial"/>
        </w:rPr>
        <w:t xml:space="preserve"> on their membrane</w:t>
      </w:r>
      <w:r w:rsidR="00F95870" w:rsidRPr="002F4263">
        <w:rPr>
          <w:rFonts w:ascii="Arial" w:eastAsiaTheme="minorEastAsia" w:hAnsi="Arial" w:cs="Arial"/>
        </w:rPr>
        <w:t xml:space="preserve"> (</w:t>
      </w:r>
      <m:oMath>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oMath>
      <w:r w:rsidR="00F95870" w:rsidRPr="002F4263">
        <w:rPr>
          <w:rFonts w:ascii="Arial" w:eastAsiaTheme="minorEastAsia" w:hAnsi="Arial" w:cs="Arial"/>
        </w:rPr>
        <w:t>)</w:t>
      </w:r>
      <w:r w:rsidR="00A9156C" w:rsidRPr="002F4263">
        <w:rPr>
          <w:rFonts w:ascii="Arial" w:eastAsiaTheme="minorEastAsia" w:hAnsi="Arial" w:cs="Arial"/>
        </w:rPr>
        <w:t xml:space="preserve">. </w:t>
      </w:r>
    </w:p>
    <w:p w14:paraId="62ECCEC1" w14:textId="77777777" w:rsidR="00341D49" w:rsidRPr="002F4263" w:rsidRDefault="00341D49" w:rsidP="00145C62">
      <w:pPr>
        <w:jc w:val="both"/>
        <w:rPr>
          <w:rFonts w:ascii="Arial" w:hAnsi="Arial" w:cs="Arial"/>
          <w:color w:val="000000" w:themeColor="text1"/>
          <w:szCs w:val="24"/>
          <w:u w:val="single"/>
        </w:rPr>
      </w:pPr>
    </w:p>
    <w:p w14:paraId="0C1801D7" w14:textId="63EBA44E" w:rsidR="000653AE" w:rsidRPr="002F4263" w:rsidRDefault="004F7A62" w:rsidP="00785C14">
      <w:pPr>
        <w:pStyle w:val="3rdHeading"/>
        <w:rPr>
          <w:rFonts w:ascii="Arial" w:hAnsi="Arial" w:cs="Arial"/>
        </w:rPr>
      </w:pPr>
      <w:r w:rsidRPr="002F4263">
        <w:rPr>
          <w:rFonts w:ascii="Arial" w:hAnsi="Arial" w:cs="Arial"/>
        </w:rPr>
        <w:t>Antigen</w:t>
      </w:r>
      <w:r w:rsidR="00BB17C7" w:rsidRPr="002F4263">
        <w:rPr>
          <w:rFonts w:ascii="Arial" w:hAnsi="Arial" w:cs="Arial"/>
        </w:rPr>
        <w:t>-</w:t>
      </w:r>
      <w:r w:rsidR="00CC789A" w:rsidRPr="002F4263">
        <w:rPr>
          <w:rFonts w:ascii="Arial" w:hAnsi="Arial" w:cs="Arial"/>
        </w:rPr>
        <w:t>presenting cells</w:t>
      </w:r>
      <w:r w:rsidR="00341D49" w:rsidRPr="002F4263">
        <w:rPr>
          <w:rFonts w:ascii="Arial" w:hAnsi="Arial" w:cs="Arial"/>
        </w:rPr>
        <w:t xml:space="preserve"> APCs (</w:t>
      </w:r>
      <w:r w:rsidR="00ED212D" w:rsidRPr="002F4263">
        <w:rPr>
          <w:rFonts w:ascii="Arial" w:hAnsi="Arial" w:cs="Arial"/>
        </w:rPr>
        <w:t>APC</w:t>
      </w:r>
      <w:r w:rsidR="00341D49" w:rsidRPr="002F4263">
        <w:rPr>
          <w:rFonts w:ascii="Arial" w:hAnsi="Arial" w:cs="Arial"/>
        </w:rPr>
        <w:t>)</w:t>
      </w:r>
    </w:p>
    <w:p w14:paraId="1471CE79" w14:textId="77777777" w:rsidR="000653AE" w:rsidRPr="002F4263" w:rsidRDefault="000653AE" w:rsidP="00145C62">
      <w:pPr>
        <w:jc w:val="both"/>
        <w:rPr>
          <w:rFonts w:ascii="Arial" w:hAnsi="Arial" w:cs="Arial"/>
        </w:rPr>
      </w:pPr>
    </w:p>
    <w:p w14:paraId="3497754F" w14:textId="39089A81" w:rsidR="000653AE" w:rsidRPr="002F4263" w:rsidRDefault="000653AE" w:rsidP="00145C62">
      <w:pPr>
        <w:jc w:val="both"/>
        <w:rPr>
          <w:rFonts w:ascii="Arial" w:hAnsi="Arial" w:cs="Arial"/>
        </w:rPr>
      </w:pPr>
      <w:r w:rsidRPr="002F4263">
        <w:rPr>
          <w:rFonts w:ascii="Arial" w:hAnsi="Arial" w:cs="Arial"/>
        </w:rPr>
        <w:t xml:space="preserve">The </w:t>
      </w:r>
      <w:r w:rsidR="00683D3B" w:rsidRPr="002F4263">
        <w:rPr>
          <w:rFonts w:ascii="Arial" w:hAnsi="Arial" w:cs="Arial"/>
        </w:rPr>
        <w:t xml:space="preserve">rate of </w:t>
      </w:r>
      <w:r w:rsidR="00E85D64" w:rsidRPr="002F4263">
        <w:rPr>
          <w:rFonts w:ascii="Arial" w:hAnsi="Arial" w:cs="Arial"/>
        </w:rPr>
        <w:t>change in the concentration</w:t>
      </w:r>
      <w:r w:rsidRPr="002F4263">
        <w:rPr>
          <w:rFonts w:ascii="Arial" w:hAnsi="Arial" w:cs="Arial"/>
        </w:rPr>
        <w:t xml:space="preserve"> of the APCs</w:t>
      </w:r>
      <w:r w:rsidR="002E4AD4" w:rsidRPr="002F4263">
        <w:rPr>
          <w:rFonts w:ascii="Arial" w:hAnsi="Arial" w:cs="Arial"/>
        </w:rPr>
        <w:t xml:space="preserve"> </w:t>
      </w:r>
      <w:r w:rsidR="00FB509D" w:rsidRPr="002F4263">
        <w:rPr>
          <w:rFonts w:ascii="Arial" w:hAnsi="Arial" w:cs="Arial"/>
        </w:rPr>
        <w:t>is</w:t>
      </w:r>
      <w:r w:rsidR="00853383" w:rsidRPr="002F4263">
        <w:rPr>
          <w:rFonts w:ascii="Arial" w:hAnsi="Arial" w:cs="Arial"/>
        </w:rPr>
        <w:t>:</w:t>
      </w:r>
    </w:p>
    <w:p w14:paraId="5FBDEE8D" w14:textId="37C337C3" w:rsidR="00F27BF9" w:rsidRPr="002F4263" w:rsidRDefault="00F27BF9" w:rsidP="00145C62">
      <w:pPr>
        <w:jc w:val="both"/>
        <w:rPr>
          <w:rFonts w:ascii="Arial" w:hAnsi="Arial" w:cs="Arial"/>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105C90" w:rsidRPr="002F4263" w14:paraId="0A213DDF" w14:textId="77777777" w:rsidTr="00105C90">
        <w:trPr>
          <w:jc w:val="center"/>
        </w:trPr>
        <w:tc>
          <w:tcPr>
            <w:tcW w:w="7630" w:type="dxa"/>
            <w:vAlign w:val="center"/>
          </w:tcPr>
          <w:p w14:paraId="1CD14C3D" w14:textId="3EF77EE6" w:rsidR="00105C90" w:rsidRPr="002F4263" w:rsidRDefault="00830EE8" w:rsidP="00145C62">
            <w:pPr>
              <w:jc w:val="both"/>
              <w:rPr>
                <w:rFonts w:ascii="Arial" w:hAnsi="Arial" w:cs="Arial"/>
                <w:color w:val="000000" w:themeColor="text1"/>
                <w:szCs w:val="24"/>
              </w:rPr>
            </w:pPr>
            <m:oMathPara>
              <m:oMath>
                <m:f>
                  <m:fPr>
                    <m:ctrlPr>
                      <w:rPr>
                        <w:rFonts w:ascii="Cambria Math" w:hAnsi="Cambria Math" w:cs="Arial"/>
                        <w:i/>
                        <w:iCs/>
                        <w:color w:val="000000" w:themeColor="text1"/>
                        <w:kern w:val="24"/>
                      </w:rPr>
                    </m:ctrlPr>
                  </m:fPr>
                  <m:num>
                    <m:r>
                      <w:rPr>
                        <w:rFonts w:ascii="Cambria Math" w:hAnsi="Cambria Math" w:cs="Arial"/>
                        <w:color w:val="000000" w:themeColor="text1"/>
                        <w:kern w:val="24"/>
                      </w:rPr>
                      <m:t>d</m:t>
                    </m:r>
                    <m:r>
                      <w:rPr>
                        <w:rFonts w:ascii="Cambria Math" w:hAnsi="Cambria Math" w:cs="Arial"/>
                      </w:rPr>
                      <m:t>APC</m:t>
                    </m:r>
                  </m:num>
                  <m:den>
                    <m:r>
                      <w:rPr>
                        <w:rFonts w:ascii="Cambria Math" w:hAnsi="Cambria Math" w:cs="Arial"/>
                        <w:color w:val="000000" w:themeColor="text1"/>
                        <w:kern w:val="24"/>
                      </w:rPr>
                      <m:t>dt</m:t>
                    </m:r>
                  </m:den>
                </m:f>
                <m:r>
                  <w:rPr>
                    <w:rFonts w:ascii="Cambria Math" w:hAnsi="Cambria Math" w:cs="Arial"/>
                    <w:color w:val="000000" w:themeColor="text1"/>
                    <w:kern w:val="24"/>
                  </w:rPr>
                  <m:t>=</m:t>
                </m:r>
                <m:sSub>
                  <m:sSubPr>
                    <m:ctrlPr>
                      <w:rPr>
                        <w:rFonts w:ascii="Cambria Math" w:hAnsi="Cambria Math" w:cs="Arial"/>
                        <w:i/>
                        <w:noProof/>
                      </w:rPr>
                    </m:ctrlPr>
                  </m:sSubPr>
                  <m:e>
                    <m:r>
                      <w:rPr>
                        <w:rFonts w:ascii="Cambria Math" w:hAnsi="Cambria Math" w:cs="Arial"/>
                        <w:noProof/>
                      </w:rPr>
                      <m:t>R</m:t>
                    </m:r>
                  </m:e>
                  <m:sub>
                    <m:sSup>
                      <m:sSupPr>
                        <m:ctrlPr>
                          <w:rPr>
                            <w:rFonts w:ascii="Cambria Math" w:hAnsi="Cambria Math" w:cs="Arial"/>
                            <w:i/>
                          </w:rPr>
                        </m:ctrlPr>
                      </m:sSupPr>
                      <m:e>
                        <m:r>
                          <w:rPr>
                            <w:rFonts w:ascii="Cambria Math" w:hAnsi="Cambria Math" w:cs="Arial"/>
                          </w:rPr>
                          <m:t>DC</m:t>
                        </m:r>
                      </m:e>
                      <m:sup>
                        <m:r>
                          <m:rPr>
                            <m:sty m:val="p"/>
                          </m:rPr>
                          <w:rPr>
                            <w:rFonts w:ascii="Cambria Math" w:hAnsi="Cambria Math" w:cs="Arial"/>
                          </w:rPr>
                          <m:t>*</m:t>
                        </m:r>
                      </m:sup>
                    </m:sSup>
                  </m:sub>
                </m:sSub>
                <m:r>
                  <w:rPr>
                    <w:rFonts w:ascii="Cambria Math" w:hAnsi="Cambria Math" w:cs="Arial"/>
                    <w:noProof/>
                  </w:rPr>
                  <m:t>=</m:t>
                </m:r>
                <m:f>
                  <m:fPr>
                    <m:ctrlPr>
                      <w:rPr>
                        <w:rFonts w:ascii="Cambria Math" w:eastAsia="Cambria Math" w:hAnsi="Cambria Math" w:cs="Arial"/>
                        <w:sz w:val="22"/>
                        <w:szCs w:val="22"/>
                      </w:rPr>
                    </m:ctrlPr>
                  </m:fPr>
                  <m:num>
                    <m:r>
                      <m:rPr>
                        <m:sty m:val="p"/>
                      </m:rPr>
                      <w:rPr>
                        <w:rFonts w:ascii="Cambria Math" w:eastAsia="Cambria Math" w:hAnsi="Cambria Math" w:cs="Arial"/>
                        <w:sz w:val="22"/>
                        <w:szCs w:val="22"/>
                      </w:rPr>
                      <m:t xml:space="preserve"> c</m:t>
                    </m:r>
                  </m:num>
                  <m:den>
                    <m:sSub>
                      <m:sSubPr>
                        <m:ctrlPr>
                          <w:rPr>
                            <w:rFonts w:ascii="Cambria Math" w:hAnsi="Cambria Math" w:cs="Arial"/>
                          </w:rPr>
                        </m:ctrlPr>
                      </m:sSubPr>
                      <m:e>
                        <m:r>
                          <w:rPr>
                            <w:rFonts w:ascii="Cambria Math" w:hAnsi="Cambria Math" w:cs="Arial"/>
                          </w:rPr>
                          <m:t>K</m:t>
                        </m:r>
                      </m:e>
                      <m:sub>
                        <m:r>
                          <w:rPr>
                            <w:rFonts w:ascii="Cambria Math" w:hAnsi="Cambria Math" w:cs="Arial"/>
                          </w:rPr>
                          <m:t>cAPC</m:t>
                        </m:r>
                      </m:sub>
                    </m:sSub>
                    <m:r>
                      <m:rPr>
                        <m:sty m:val="p"/>
                      </m:rPr>
                      <w:rPr>
                        <w:rFonts w:ascii="Cambria Math" w:eastAsia="Cambria Math" w:hAnsi="Cambria Math" w:cs="Arial"/>
                        <w:sz w:val="22"/>
                        <w:szCs w:val="22"/>
                      </w:rPr>
                      <m:t>+</m:t>
                    </m:r>
                    <m:r>
                      <w:rPr>
                        <w:rFonts w:ascii="Cambria Math" w:eastAsia="Cambria Math" w:hAnsi="Cambria Math" w:cs="Arial"/>
                        <w:sz w:val="22"/>
                        <w:szCs w:val="22"/>
                      </w:rPr>
                      <m:t>c</m:t>
                    </m:r>
                  </m:den>
                </m:f>
                <m:f>
                  <m:fPr>
                    <m:ctrlPr>
                      <w:rPr>
                        <w:rFonts w:ascii="Cambria Math" w:hAnsi="Cambria Math" w:cs="Arial"/>
                        <w:i/>
                        <w:kern w:val="24"/>
                      </w:rPr>
                    </m:ctrlPr>
                  </m:fPr>
                  <m:num>
                    <m:sSub>
                      <m:sSubPr>
                        <m:ctrlPr>
                          <w:rPr>
                            <w:rFonts w:ascii="Cambria Math" w:hAnsi="Cambria Math" w:cs="Arial"/>
                          </w:rPr>
                        </m:ctrlPr>
                      </m:sSubPr>
                      <m:e>
                        <m:r>
                          <w:rPr>
                            <w:rFonts w:ascii="Cambria Math" w:hAnsi="Cambria Math" w:cs="Arial"/>
                          </w:rPr>
                          <m:t>K</m:t>
                        </m:r>
                      </m:e>
                      <m:sub>
                        <m:r>
                          <w:rPr>
                            <w:rFonts w:ascii="Cambria Math" w:hAnsi="Cambria Math" w:cs="Arial"/>
                          </w:rPr>
                          <m:t>aAPC</m:t>
                        </m:r>
                      </m:sub>
                    </m:sSub>
                  </m:num>
                  <m:den>
                    <m:sSub>
                      <m:sSubPr>
                        <m:ctrlPr>
                          <w:rPr>
                            <w:rFonts w:ascii="Cambria Math" w:hAnsi="Cambria Math" w:cs="Arial"/>
                          </w:rPr>
                        </m:ctrlPr>
                      </m:sSubPr>
                      <m:e>
                        <m:r>
                          <w:rPr>
                            <w:rFonts w:ascii="Cambria Math" w:hAnsi="Cambria Math" w:cs="Arial"/>
                          </w:rPr>
                          <m:t>K</m:t>
                        </m:r>
                      </m:e>
                      <m:sub>
                        <m:r>
                          <w:rPr>
                            <w:rFonts w:ascii="Cambria Math" w:hAnsi="Cambria Math" w:cs="Arial"/>
                          </w:rPr>
                          <m:t>aAPC</m:t>
                        </m:r>
                      </m:sub>
                    </m:sSub>
                    <m:r>
                      <w:rPr>
                        <w:rFonts w:ascii="Cambria Math" w:hAnsi="Cambria Math" w:cs="Arial"/>
                      </w:rPr>
                      <m:t>+</m:t>
                    </m:r>
                    <m:r>
                      <w:rPr>
                        <w:rFonts w:ascii="Cambria Math" w:hAnsi="Cambria Math" w:cs="Arial"/>
                      </w:rPr>
                      <m:t>a</m:t>
                    </m:r>
                  </m:den>
                </m:f>
                <m:r>
                  <w:rPr>
                    <w:rFonts w:ascii="Cambria Math" w:hAnsi="Cambria Math" w:cs="Arial"/>
                    <w:kern w:val="24"/>
                  </w:rPr>
                  <m:t xml:space="preserve"> </m:t>
                </m:r>
                <m:d>
                  <m:dPr>
                    <m:begChr m:val="["/>
                    <m:endChr m:val="]"/>
                    <m:ctrlPr>
                      <w:rPr>
                        <w:rFonts w:ascii="Cambria Math" w:hAnsi="Cambria Math" w:cs="Arial"/>
                        <w:i/>
                        <w:color w:val="000000" w:themeColor="text1"/>
                        <w:kern w:val="24"/>
                      </w:rPr>
                    </m:ctrlPr>
                  </m:dPr>
                  <m:e>
                    <m:sSub>
                      <m:sSubPr>
                        <m:ctrlPr>
                          <w:rPr>
                            <w:rFonts w:ascii="Cambria Math" w:eastAsia="Cambria Math" w:hAnsi="Cambria Math" w:cs="Arial"/>
                            <w:i/>
                            <w:iCs/>
                          </w:rPr>
                        </m:ctrlPr>
                      </m:sSubPr>
                      <m:e>
                        <m:r>
                          <w:rPr>
                            <w:rFonts w:ascii="Cambria Math" w:eastAsia="Cambria Math" w:hAnsi="Cambria Math" w:cs="Arial"/>
                            <w:sz w:val="22"/>
                            <w:szCs w:val="22"/>
                          </w:rPr>
                          <m:t>χ</m:t>
                        </m:r>
                      </m:e>
                      <m:sub>
                        <m:r>
                          <w:rPr>
                            <w:rFonts w:ascii="Cambria Math" w:eastAsia="Cambria Math" w:hAnsi="Cambria Math" w:cs="Arial"/>
                          </w:rPr>
                          <m:t>DC</m:t>
                        </m:r>
                      </m:sub>
                    </m:sSub>
                    <m:sSub>
                      <m:sSubPr>
                        <m:ctrlPr>
                          <w:rPr>
                            <w:rFonts w:ascii="Cambria Math" w:hAnsi="Cambria Math" w:cs="Arial"/>
                            <w:i/>
                            <w:noProof/>
                          </w:rPr>
                        </m:ctrlPr>
                      </m:sSubPr>
                      <m:e>
                        <m:r>
                          <w:rPr>
                            <w:rFonts w:ascii="Cambria Math" w:hAnsi="Cambria Math" w:cs="Arial"/>
                            <w:noProof/>
                          </w:rPr>
                          <m:t>Krc</m:t>
                        </m:r>
                      </m:e>
                      <m:sub>
                        <m:r>
                          <w:rPr>
                            <w:rFonts w:ascii="Cambria Math" w:hAnsi="Cambria Math" w:cs="Arial"/>
                            <w:noProof/>
                          </w:rPr>
                          <m:t>DC</m:t>
                        </m:r>
                      </m:sub>
                    </m:sSub>
                    <m:r>
                      <w:rPr>
                        <w:rFonts w:ascii="Cambria Math" w:hAnsi="Cambria Math" w:cs="Arial"/>
                        <w:noProof/>
                      </w:rPr>
                      <m:t>DC</m:t>
                    </m:r>
                    <m:d>
                      <m:dPr>
                        <m:ctrlPr>
                          <w:rPr>
                            <w:rFonts w:ascii="Cambria Math" w:hAnsi="Cambria Math" w:cs="Arial"/>
                            <w:i/>
                            <w:color w:val="000000" w:themeColor="text1"/>
                            <w:kern w:val="24"/>
                          </w:rPr>
                        </m:ctrlPr>
                      </m:dPr>
                      <m:e>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acc>
                              <m:accPr>
                                <m:chr m:val="̑"/>
                                <m:ctrlPr>
                                  <w:rPr>
                                    <w:rFonts w:ascii="Cambria Math" w:hAnsi="Cambria Math" w:cs="Arial"/>
                                    <w:i/>
                                    <w:noProof/>
                                  </w:rPr>
                                </m:ctrlPr>
                              </m:accPr>
                              <m:e>
                                <m:r>
                                  <w:rPr>
                                    <w:rFonts w:ascii="Cambria Math" w:hAnsi="Cambria Math" w:cs="Arial"/>
                                    <w:noProof/>
                                  </w:rPr>
                                  <m:t>T</m:t>
                                </m:r>
                              </m:e>
                            </m:acc>
                          </m:num>
                          <m:den>
                            <m:sSub>
                              <m:sSubPr>
                                <m:ctrlPr>
                                  <w:rPr>
                                    <w:rFonts w:ascii="Cambria Math" w:hAnsi="Cambria Math" w:cs="Arial"/>
                                    <w:i/>
                                  </w:rPr>
                                </m:ctrlPr>
                              </m:sSubPr>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r>
                                  <w:rPr>
                                    <w:rFonts w:ascii="Cambria Math" w:hAnsi="Cambria Math" w:cs="Arial"/>
                                  </w:rPr>
                                  <m:t>Φ</m:t>
                                </m:r>
                              </m:e>
                              <m:sub>
                                <m:r>
                                  <w:rPr>
                                    <w:rFonts w:ascii="Cambria Math" w:hAnsi="Cambria Math" w:cs="Arial"/>
                                    <w:noProof/>
                                  </w:rPr>
                                  <m:t>DC</m:t>
                                </m:r>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noProof/>
                          </w:rPr>
                          <m:t>+</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r>
                          <w:rPr>
                            <w:rFonts w:ascii="Cambria Math" w:hAnsi="Cambria Math" w:cs="Arial"/>
                            <w:noProof/>
                          </w:rPr>
                          <m:t>+</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e>
                    </m:d>
                    <m:r>
                      <w:rPr>
                        <w:rFonts w:ascii="Cambria Math" w:hAnsi="Cambria Math" w:cs="Arial"/>
                        <w:color w:val="000000" w:themeColor="text1"/>
                        <w:kern w:val="24"/>
                      </w:rPr>
                      <m:t>+</m:t>
                    </m:r>
                    <m:sSub>
                      <m:sSubPr>
                        <m:ctrlPr>
                          <w:rPr>
                            <w:rFonts w:ascii="Cambria Math" w:eastAsia="Cambria Math" w:hAnsi="Cambria Math" w:cs="Arial"/>
                            <w:i/>
                            <w:iCs/>
                          </w:rPr>
                        </m:ctrlPr>
                      </m:sSubPr>
                      <m:e>
                        <m:r>
                          <w:rPr>
                            <w:rFonts w:ascii="Cambria Math" w:eastAsia="Cambria Math" w:hAnsi="Cambria Math" w:cs="Arial"/>
                            <w:sz w:val="22"/>
                            <w:szCs w:val="22"/>
                          </w:rPr>
                          <m:t>χ</m:t>
                        </m:r>
                      </m:e>
                      <m:sub>
                        <m:r>
                          <w:rPr>
                            <w:rFonts w:ascii="Cambria Math" w:eastAsia="Cambria Math" w:hAnsi="Cambria Math" w:cs="Arial"/>
                          </w:rPr>
                          <m:t>M</m:t>
                        </m:r>
                        <m:r>
                          <w:rPr>
                            <w:rFonts w:ascii="Cambria Math" w:eastAsia="Cambria Math" w:hAnsi="Cambria Math" w:cs="Arial"/>
                          </w:rPr>
                          <m:t>1</m:t>
                        </m:r>
                      </m:sub>
                    </m:sSub>
                    <m:sSub>
                      <m:sSubPr>
                        <m:ctrlPr>
                          <w:rPr>
                            <w:rFonts w:ascii="Cambria Math" w:hAnsi="Cambria Math" w:cs="Arial"/>
                            <w:i/>
                            <w:noProof/>
                          </w:rPr>
                        </m:ctrlPr>
                      </m:sSubPr>
                      <m:e>
                        <m:r>
                          <w:rPr>
                            <w:rFonts w:ascii="Cambria Math" w:hAnsi="Cambria Math" w:cs="Arial"/>
                            <w:noProof/>
                          </w:rPr>
                          <m:t>Krc</m:t>
                        </m:r>
                      </m:e>
                      <m: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sub>
                    </m:s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d>
                      <m:dPr>
                        <m:ctrlPr>
                          <w:rPr>
                            <w:rFonts w:ascii="Cambria Math" w:hAnsi="Cambria Math" w:cs="Arial"/>
                            <w:i/>
                            <w:color w:val="000000" w:themeColor="text1"/>
                            <w:kern w:val="24"/>
                          </w:rPr>
                        </m:ctrlPr>
                      </m:dPr>
                      <m:e>
                        <m:f>
                          <m:fPr>
                            <m:ctrlPr>
                              <w:rPr>
                                <w:rFonts w:ascii="Cambria Math" w:hAnsi="Cambria Math" w:cs="Arial"/>
                                <w:i/>
                                <w:noProof/>
                              </w:rPr>
                            </m:ctrlPr>
                          </m:fPr>
                          <m:num>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acc>
                              <m:accPr>
                                <m:chr m:val="̑"/>
                                <m:ctrlPr>
                                  <w:rPr>
                                    <w:rFonts w:ascii="Cambria Math" w:hAnsi="Cambria Math" w:cs="Arial"/>
                                    <w:i/>
                                    <w:noProof/>
                                  </w:rPr>
                                </m:ctrlPr>
                              </m:accPr>
                              <m:e>
                                <m:r>
                                  <w:rPr>
                                    <w:rFonts w:ascii="Cambria Math" w:hAnsi="Cambria Math" w:cs="Arial"/>
                                    <w:noProof/>
                                  </w:rPr>
                                  <m:t>T</m:t>
                                </m:r>
                              </m:e>
                            </m:acc>
                          </m:num>
                          <m:den>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T</m:t>
                                </m:r>
                              </m:sub>
                            </m:sSub>
                            <m:r>
                              <w:rPr>
                                <w:rFonts w:ascii="Cambria Math" w:hAnsi="Cambria Math" w:cs="Arial"/>
                                <w:noProof/>
                              </w:rPr>
                              <m:t>+</m:t>
                            </m:r>
                            <m:sSub>
                              <m:sSubPr>
                                <m:ctrlPr>
                                  <w:rPr>
                                    <w:rFonts w:ascii="Cambria Math" w:hAnsi="Cambria Math" w:cs="Arial"/>
                                    <w:i/>
                                  </w:rPr>
                                </m:ctrlPr>
                              </m:sSubPr>
                              <m:e>
                                <m:r>
                                  <w:rPr>
                                    <w:rFonts w:ascii="Cambria Math" w:hAnsi="Cambria Math" w:cs="Arial"/>
                                  </w:rPr>
                                  <m:t>Φ</m:t>
                                </m:r>
                              </m:e>
                              <m:sub>
                                <m:sSub>
                                  <m:sSubPr>
                                    <m:ctrlPr>
                                      <w:rPr>
                                        <w:rFonts w:ascii="Cambria Math" w:hAnsi="Cambria Math" w:cs="Arial"/>
                                        <w:i/>
                                        <w:noProof/>
                                      </w:rPr>
                                    </m:ctrlPr>
                                  </m:sSubPr>
                                  <m:e>
                                    <m:r>
                                      <w:rPr>
                                        <w:rFonts w:ascii="Cambria Math" w:hAnsi="Cambria Math" w:cs="Arial"/>
                                        <w:noProof/>
                                      </w:rPr>
                                      <m:t>M</m:t>
                                    </m:r>
                                  </m:e>
                                  <m:sub>
                                    <m:r>
                                      <w:rPr>
                                        <w:rFonts w:ascii="Cambria Math" w:hAnsi="Cambria Math" w:cs="Arial"/>
                                        <w:noProof/>
                                      </w:rPr>
                                      <m:t>1</m:t>
                                    </m:r>
                                  </m:sub>
                                </m:sSub>
                                <m:r>
                                  <w:rPr>
                                    <w:rFonts w:ascii="Cambria Math" w:eastAsia="Cambria Math" w:hAnsi="Cambria Math" w:cs="Arial"/>
                                    <w:kern w:val="24"/>
                                  </w:rPr>
                                  <m:t>-</m:t>
                                </m:r>
                                <m:acc>
                                  <m:accPr>
                                    <m:chr m:val="̑"/>
                                    <m:ctrlPr>
                                      <w:rPr>
                                        <w:rFonts w:ascii="Cambria Math" w:hAnsi="Cambria Math" w:cs="Arial"/>
                                        <w:i/>
                                        <w:noProof/>
                                      </w:rPr>
                                    </m:ctrlPr>
                                  </m:accPr>
                                  <m:e>
                                    <m:r>
                                      <w:rPr>
                                        <w:rFonts w:ascii="Cambria Math" w:hAnsi="Cambria Math" w:cs="Arial"/>
                                        <w:noProof/>
                                      </w:rPr>
                                      <m:t>T</m:t>
                                    </m:r>
                                  </m:e>
                                </m:acc>
                              </m:sub>
                            </m:sSub>
                            <m:r>
                              <w:rPr>
                                <w:rFonts w:ascii="Cambria Math" w:hAnsi="Cambria Math" w:cs="Arial"/>
                              </w:rPr>
                              <m:t xml:space="preserve"> </m:t>
                            </m:r>
                            <m:d>
                              <m:dPr>
                                <m:begChr m:val="["/>
                                <m:endChr m:val="]"/>
                                <m:ctrlPr>
                                  <w:rPr>
                                    <w:rFonts w:ascii="Cambria Math" w:hAnsi="Cambria Math" w:cs="Arial"/>
                                    <w:i/>
                                    <w:noProof/>
                                  </w:rPr>
                                </m:ctrlPr>
                              </m:dPr>
                              <m:e>
                                <m:r>
                                  <w:rPr>
                                    <w:rFonts w:ascii="Cambria Math" w:hAnsi="Cambria Math" w:cs="Arial"/>
                                    <w:noProof/>
                                  </w:rPr>
                                  <m:t>PD</m:t>
                                </m:r>
                                <m:r>
                                  <w:rPr>
                                    <w:rFonts w:ascii="Cambria Math" w:hAnsi="Cambria Math" w:cs="Arial"/>
                                    <w:noProof/>
                                  </w:rPr>
                                  <m:t>1-</m:t>
                                </m:r>
                                <m:r>
                                  <w:rPr>
                                    <w:rFonts w:ascii="Cambria Math" w:hAnsi="Cambria Math" w:cs="Arial"/>
                                    <w:noProof/>
                                  </w:rPr>
                                  <m:t>PDL</m:t>
                                </m:r>
                                <m:r>
                                  <w:rPr>
                                    <w:rFonts w:ascii="Cambria Math" w:hAnsi="Cambria Math" w:cs="Arial"/>
                                    <w:noProof/>
                                  </w:rPr>
                                  <m:t>1</m:t>
                                </m:r>
                              </m:e>
                            </m:d>
                          </m:den>
                        </m:f>
                        <m:r>
                          <w:rPr>
                            <w:rFonts w:ascii="Cambria Math" w:hAnsi="Cambria Math" w:cs="Arial"/>
                            <w:noProof/>
                          </w:rPr>
                          <m:t>+</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D</m:t>
                            </m:r>
                          </m:sub>
                        </m:sSub>
                        <m:r>
                          <w:rPr>
                            <w:rFonts w:ascii="Cambria Math" w:hAnsi="Cambria Math" w:cs="Arial"/>
                            <w:noProof/>
                          </w:rPr>
                          <m:t>+</m:t>
                        </m:r>
                        <m:sSub>
                          <m:sSubPr>
                            <m:ctrlPr>
                              <w:rPr>
                                <w:rFonts w:ascii="Cambria Math" w:hAnsi="Cambria Math" w:cs="Arial"/>
                                <w:i/>
                                <w:noProof/>
                              </w:rPr>
                            </m:ctrlPr>
                          </m:sSubPr>
                          <m:e>
                            <m:acc>
                              <m:accPr>
                                <m:chr m:val="̑"/>
                                <m:ctrlPr>
                                  <w:rPr>
                                    <w:rFonts w:ascii="Cambria Math" w:hAnsi="Cambria Math" w:cs="Arial"/>
                                    <w:i/>
                                    <w:noProof/>
                                  </w:rPr>
                                </m:ctrlPr>
                              </m:accPr>
                              <m:e>
                                <m:r>
                                  <w:rPr>
                                    <w:rFonts w:ascii="Cambria Math" w:hAnsi="Cambria Math" w:cs="Arial"/>
                                    <w:noProof/>
                                  </w:rPr>
                                  <m:t>T</m:t>
                                </m:r>
                              </m:e>
                            </m:acc>
                          </m:e>
                          <m:sub>
                            <m:r>
                              <w:rPr>
                                <w:rFonts w:ascii="Cambria Math" w:hAnsi="Cambria Math" w:cs="Arial"/>
                                <w:noProof/>
                              </w:rPr>
                              <m:t>A</m:t>
                            </m:r>
                          </m:sub>
                        </m:sSub>
                      </m:e>
                    </m:d>
                  </m:e>
                </m:d>
                <m:r>
                  <w:rPr>
                    <w:rFonts w:ascii="Cambria Math" w:hAnsi="Cambria Math" w:cs="Arial"/>
                    <w:color w:val="000000" w:themeColor="text1"/>
                    <w:kern w:val="24"/>
                  </w:rPr>
                  <m:t>-</m:t>
                </m:r>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δ</m:t>
                    </m:r>
                  </m:e>
                  <m:sub>
                    <m:r>
                      <w:rPr>
                        <w:rFonts w:ascii="Cambria Math" w:hAnsi="Cambria Math" w:cs="Arial"/>
                        <w:color w:val="000000" w:themeColor="text1"/>
                        <w:kern w:val="24"/>
                      </w:rPr>
                      <m:t>APC</m:t>
                    </m:r>
                  </m:sub>
                </m:sSub>
                <m:r>
                  <w:rPr>
                    <w:rFonts w:ascii="Cambria Math" w:hAnsi="Cambria Math" w:cs="Arial"/>
                  </w:rPr>
                  <m:t>APC</m:t>
                </m:r>
              </m:oMath>
            </m:oMathPara>
          </w:p>
        </w:tc>
        <w:tc>
          <w:tcPr>
            <w:tcW w:w="676" w:type="dxa"/>
            <w:vAlign w:val="center"/>
          </w:tcPr>
          <w:p w14:paraId="24667849" w14:textId="1BE00867" w:rsidR="00105C90" w:rsidRPr="002F4263" w:rsidRDefault="00105C90"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16</w:t>
            </w:r>
            <w:r w:rsidRPr="002F4263">
              <w:rPr>
                <w:rFonts w:ascii="Arial" w:hAnsi="Arial" w:cs="Arial"/>
                <w:noProof/>
              </w:rPr>
              <w:fldChar w:fldCharType="end"/>
            </w:r>
            <w:r w:rsidRPr="002F4263">
              <w:rPr>
                <w:rFonts w:ascii="Arial" w:hAnsi="Arial" w:cs="Arial"/>
              </w:rPr>
              <w:t>)</w:t>
            </w:r>
          </w:p>
        </w:tc>
      </w:tr>
    </w:tbl>
    <w:p w14:paraId="591080DC" w14:textId="77777777" w:rsidR="001630AE" w:rsidRPr="002F4263" w:rsidRDefault="001630AE" w:rsidP="00145C62">
      <w:pPr>
        <w:jc w:val="both"/>
        <w:rPr>
          <w:rFonts w:ascii="Arial" w:hAnsi="Arial" w:cs="Arial"/>
          <w:color w:val="000000" w:themeColor="text1"/>
          <w:szCs w:val="24"/>
          <w:lang w:val="en-GB"/>
        </w:rPr>
      </w:pPr>
    </w:p>
    <w:p w14:paraId="30F90801" w14:textId="0FE8ED65" w:rsidR="001F0342" w:rsidRPr="002F4263" w:rsidRDefault="00C5277B" w:rsidP="00145C62">
      <w:pPr>
        <w:jc w:val="both"/>
        <w:rPr>
          <w:rFonts w:ascii="Arial" w:hAnsi="Arial" w:cs="Arial"/>
          <w:color w:val="000000" w:themeColor="text1"/>
          <w:szCs w:val="24"/>
          <w:lang w:val="en-GB"/>
        </w:rPr>
      </w:pPr>
      <w:r w:rsidRPr="002F4263">
        <w:rPr>
          <w:rFonts w:ascii="Arial" w:hAnsi="Arial" w:cs="Arial"/>
          <w:color w:val="000000" w:themeColor="text1"/>
          <w:szCs w:val="24"/>
          <w:lang w:val="en-GB"/>
        </w:rPr>
        <w:t>where</w:t>
      </w:r>
      <w:r w:rsidR="001F0342" w:rsidRPr="002F4263">
        <w:rPr>
          <w:rFonts w:ascii="Arial" w:hAnsi="Arial" w:cs="Arial"/>
          <w:color w:val="000000" w:themeColor="text1"/>
          <w:szCs w:val="24"/>
          <w:lang w:val="en-GB"/>
        </w:rPr>
        <w:t xml:space="preserve"> the first term </w:t>
      </w:r>
      <w:r w:rsidR="001F0342" w:rsidRPr="002F4263">
        <w:rPr>
          <w:rFonts w:ascii="Arial" w:hAnsi="Arial" w:cs="Arial"/>
          <w:color w:val="000000" w:themeColor="text1"/>
          <w:szCs w:val="24"/>
        </w:rPr>
        <w:t xml:space="preserve">describes the conversion rates of dendritic cells and type 1 macrophages to APCs </w:t>
      </w:r>
      <w:r w:rsidR="00B24E62" w:rsidRPr="002F4263">
        <w:rPr>
          <w:rFonts w:ascii="Arial" w:hAnsi="Arial" w:cs="Arial"/>
          <w:color w:val="000000" w:themeColor="text1"/>
          <w:szCs w:val="24"/>
        </w:rPr>
        <w:t>(</w:t>
      </w:r>
      <m:oMath>
        <m:r>
          <w:rPr>
            <w:rFonts w:ascii="Cambria Math" w:hAnsi="Cambria Math" w:cs="Arial"/>
          </w:rPr>
          <m:t>APC</m:t>
        </m:r>
      </m:oMath>
      <w:r w:rsidR="00B24E62" w:rsidRPr="002F4263">
        <w:rPr>
          <w:rFonts w:ascii="Arial" w:hAnsi="Arial" w:cs="Arial"/>
          <w:color w:val="000000" w:themeColor="text1"/>
          <w:szCs w:val="24"/>
        </w:rPr>
        <w:t>)</w:t>
      </w:r>
      <w:r w:rsidR="001F0342" w:rsidRPr="002F4263">
        <w:rPr>
          <w:rFonts w:ascii="Arial" w:hAnsi="Arial" w:cs="Arial"/>
          <w:color w:val="000000" w:themeColor="text1"/>
          <w:szCs w:val="24"/>
        </w:rPr>
        <w:t xml:space="preserve"> and the next term describes the death rate of APCs.</w:t>
      </w:r>
    </w:p>
    <w:p w14:paraId="624AD61C" w14:textId="77777777" w:rsidR="00822828" w:rsidRPr="002F4263" w:rsidRDefault="00822828" w:rsidP="00145C62">
      <w:pPr>
        <w:jc w:val="both"/>
        <w:rPr>
          <w:rFonts w:ascii="Arial" w:hAnsi="Arial" w:cs="Arial"/>
          <w:color w:val="000000" w:themeColor="text1"/>
          <w:szCs w:val="24"/>
        </w:rPr>
      </w:pPr>
    </w:p>
    <w:p w14:paraId="32B5428F" w14:textId="6EC7368C" w:rsidR="00CA027E" w:rsidRPr="002F4263" w:rsidRDefault="00CA027E" w:rsidP="003F7424">
      <w:pPr>
        <w:pStyle w:val="2ndheading"/>
        <w:rPr>
          <w:rFonts w:ascii="Arial" w:hAnsi="Arial" w:cs="Arial"/>
          <w:color w:val="000000" w:themeColor="text1"/>
          <w:szCs w:val="24"/>
        </w:rPr>
      </w:pPr>
      <w:r w:rsidRPr="002F4263">
        <w:rPr>
          <w:rFonts w:ascii="Arial" w:hAnsi="Arial" w:cs="Arial"/>
          <w:lang w:val="en-GB"/>
        </w:rPr>
        <w:t>CD4</w:t>
      </w:r>
      <w:r w:rsidRPr="002F4263">
        <w:rPr>
          <w:rFonts w:ascii="Arial" w:hAnsi="Arial" w:cs="Arial"/>
          <w:vertAlign w:val="superscript"/>
          <w:lang w:val="en-GB"/>
        </w:rPr>
        <w:t>+</w:t>
      </w:r>
      <w:r w:rsidRPr="002F4263">
        <w:rPr>
          <w:rFonts w:ascii="Arial" w:hAnsi="Arial" w:cs="Arial"/>
          <w:lang w:val="en-GB"/>
        </w:rPr>
        <w:t xml:space="preserve"> T cells</w:t>
      </w:r>
    </w:p>
    <w:p w14:paraId="06D6729E" w14:textId="77777777" w:rsidR="0065577E" w:rsidRPr="002F4263" w:rsidRDefault="0065577E" w:rsidP="00145C62">
      <w:pPr>
        <w:jc w:val="both"/>
        <w:rPr>
          <w:rFonts w:ascii="Arial" w:hAnsi="Arial" w:cs="Arial"/>
          <w:u w:val="single"/>
        </w:rPr>
      </w:pPr>
      <w:r w:rsidRPr="002F4263">
        <w:rPr>
          <w:rFonts w:ascii="Arial" w:hAnsi="Arial" w:cs="Arial"/>
          <w:u w:val="single"/>
        </w:rPr>
        <w:t>Description</w:t>
      </w:r>
    </w:p>
    <w:p w14:paraId="6BF7CAB9" w14:textId="13B71C36" w:rsidR="0065577E" w:rsidRPr="002F4263" w:rsidRDefault="0065577E" w:rsidP="00145C62">
      <w:pPr>
        <w:jc w:val="both"/>
        <w:rPr>
          <w:rFonts w:ascii="Arial" w:hAnsi="Arial" w:cs="Arial"/>
        </w:rPr>
      </w:pPr>
      <w:r w:rsidRPr="002F4263">
        <w:rPr>
          <w:rFonts w:ascii="Arial" w:hAnsi="Arial" w:cs="Arial"/>
        </w:rPr>
        <w:t>Naïve CD</w:t>
      </w:r>
      <w:r w:rsidR="00161F5C" w:rsidRPr="002F4263">
        <w:rPr>
          <w:rFonts w:ascii="Arial" w:hAnsi="Arial" w:cs="Arial"/>
        </w:rPr>
        <w:t>4</w:t>
      </w:r>
      <w:r w:rsidRPr="002F4263">
        <w:rPr>
          <w:rFonts w:ascii="Arial" w:hAnsi="Arial" w:cs="Arial"/>
          <w:vertAlign w:val="superscript"/>
        </w:rPr>
        <w:t>+</w:t>
      </w:r>
      <w:r w:rsidRPr="002F4263">
        <w:rPr>
          <w:rFonts w:ascii="Arial" w:hAnsi="Arial" w:cs="Arial"/>
        </w:rPr>
        <w:t xml:space="preserve"> T cells can become effector CD</w:t>
      </w:r>
      <w:r w:rsidR="00161F5C" w:rsidRPr="002F4263">
        <w:rPr>
          <w:rFonts w:ascii="Arial" w:hAnsi="Arial" w:cs="Arial"/>
        </w:rPr>
        <w:t>4</w:t>
      </w:r>
      <w:r w:rsidRPr="002F4263">
        <w:rPr>
          <w:rFonts w:ascii="Arial" w:hAnsi="Arial" w:cs="Arial"/>
          <w:vertAlign w:val="superscript"/>
        </w:rPr>
        <w:t>+</w:t>
      </w:r>
      <w:r w:rsidRPr="002F4263">
        <w:rPr>
          <w:rFonts w:ascii="Arial" w:hAnsi="Arial" w:cs="Arial"/>
        </w:rPr>
        <w:t xml:space="preserve"> T cells. Activation of effector CD</w:t>
      </w:r>
      <w:r w:rsidR="00161F5C" w:rsidRPr="002F4263">
        <w:rPr>
          <w:rFonts w:ascii="Arial" w:hAnsi="Arial" w:cs="Arial"/>
        </w:rPr>
        <w:t>4</w:t>
      </w:r>
      <w:r w:rsidRPr="002F4263">
        <w:rPr>
          <w:rFonts w:ascii="Arial" w:hAnsi="Arial" w:cs="Arial"/>
          <w:vertAlign w:val="superscript"/>
        </w:rPr>
        <w:t>+</w:t>
      </w:r>
      <w:r w:rsidRPr="002F4263">
        <w:rPr>
          <w:rFonts w:ascii="Arial" w:hAnsi="Arial" w:cs="Arial"/>
        </w:rPr>
        <w:t xml:space="preserve"> T cells depend</w:t>
      </w:r>
      <w:r w:rsidR="001778CE" w:rsidRPr="002F4263">
        <w:rPr>
          <w:rFonts w:ascii="Arial" w:hAnsi="Arial" w:cs="Arial"/>
        </w:rPr>
        <w:t>s</w:t>
      </w:r>
      <w:r w:rsidRPr="002F4263">
        <w:rPr>
          <w:rFonts w:ascii="Arial" w:hAnsi="Arial" w:cs="Arial"/>
        </w:rPr>
        <w:t xml:space="preserve"> on </w:t>
      </w:r>
      <w:r w:rsidR="00DE1107" w:rsidRPr="002F4263">
        <w:rPr>
          <w:rFonts w:ascii="Arial" w:hAnsi="Arial" w:cs="Arial"/>
        </w:rPr>
        <w:t xml:space="preserve">pro-inflammatory </w:t>
      </w:r>
      <w:r w:rsidRPr="002F4263">
        <w:rPr>
          <w:rFonts w:ascii="Arial" w:hAnsi="Arial" w:cs="Arial"/>
        </w:rPr>
        <w:t xml:space="preserve">cytokines and </w:t>
      </w:r>
      <w:r w:rsidR="001778CE" w:rsidRPr="002F4263">
        <w:rPr>
          <w:rFonts w:ascii="Arial" w:hAnsi="Arial" w:cs="Arial"/>
        </w:rPr>
        <w:t xml:space="preserve">the </w:t>
      </w:r>
      <w:r w:rsidR="00146B21" w:rsidRPr="002F4263">
        <w:rPr>
          <w:rFonts w:ascii="Arial" w:hAnsi="Arial" w:cs="Arial"/>
        </w:rPr>
        <w:t>PD-</w:t>
      </w:r>
      <w:r w:rsidRPr="002F4263">
        <w:rPr>
          <w:rFonts w:ascii="Arial" w:hAnsi="Arial" w:cs="Arial"/>
        </w:rPr>
        <w:t>1-</w:t>
      </w:r>
      <w:r w:rsidR="00146B21" w:rsidRPr="002F4263">
        <w:rPr>
          <w:rFonts w:ascii="Arial" w:hAnsi="Arial" w:cs="Arial"/>
        </w:rPr>
        <w:t>PD-</w:t>
      </w:r>
      <w:r w:rsidRPr="002F4263">
        <w:rPr>
          <w:rFonts w:ascii="Arial" w:hAnsi="Arial" w:cs="Arial"/>
        </w:rPr>
        <w:t>L1 complex</w:t>
      </w:r>
      <w:r w:rsidR="00944B04" w:rsidRPr="002F4263">
        <w:rPr>
          <w:rFonts w:ascii="Arial" w:hAnsi="Arial" w:cs="Arial"/>
        </w:rPr>
        <w:t xml:space="preserve"> </w:t>
      </w:r>
      <w:r w:rsidR="00D45B53" w:rsidRPr="002F4263">
        <w:rPr>
          <w:rFonts w:ascii="Arial" w:hAnsi="Arial" w:cs="Arial"/>
        </w:rPr>
        <w:t xml:space="preserve">especially on the binding of naïve CD+4 T cell PD-1 to the </w:t>
      </w:r>
      <w:r w:rsidR="00827F85" w:rsidRPr="002F4263">
        <w:rPr>
          <w:rFonts w:ascii="Arial" w:hAnsi="Arial" w:cs="Arial"/>
        </w:rPr>
        <w:t>APC PD-L1</w:t>
      </w:r>
      <w:r w:rsidR="00874BF5" w:rsidRPr="002F4263">
        <w:rPr>
          <w:rFonts w:ascii="Arial" w:hAnsi="Arial" w:cs="Arial"/>
        </w:rPr>
        <w:t>.</w:t>
      </w:r>
    </w:p>
    <w:p w14:paraId="7DA4950A" w14:textId="13E137AD" w:rsidR="00341D49" w:rsidRPr="002F4263" w:rsidRDefault="00E91C77" w:rsidP="00785C14">
      <w:pPr>
        <w:pStyle w:val="3rdHeading"/>
        <w:rPr>
          <w:rFonts w:ascii="Arial" w:hAnsi="Arial" w:cs="Arial"/>
        </w:rPr>
      </w:pPr>
      <w:r w:rsidRPr="002F4263">
        <w:rPr>
          <w:rFonts w:ascii="Arial" w:hAnsi="Arial" w:cs="Arial"/>
        </w:rPr>
        <w:t>Naïve</w:t>
      </w:r>
      <w:r w:rsidR="00341D49" w:rsidRPr="002F4263">
        <w:rPr>
          <w:rFonts w:ascii="Arial" w:hAnsi="Arial" w:cs="Arial"/>
        </w:rPr>
        <w:t xml:space="preserve"> CD4</w:t>
      </w:r>
      <w:r w:rsidR="00341D49" w:rsidRPr="002F4263">
        <w:rPr>
          <w:rFonts w:ascii="Arial" w:hAnsi="Arial" w:cs="Arial"/>
          <w:vertAlign w:val="superscript"/>
        </w:rPr>
        <w:t>+</w:t>
      </w:r>
      <w:r w:rsidR="00341D49" w:rsidRPr="002F4263">
        <w:rPr>
          <w:rFonts w:ascii="Arial" w:hAnsi="Arial" w:cs="Arial"/>
        </w:rPr>
        <w:t xml:space="preserve"> T cells (</w:t>
      </w:r>
      <w:proofErr w:type="spellStart"/>
      <w:r w:rsidR="00341D49" w:rsidRPr="002F4263">
        <w:rPr>
          <w:rFonts w:ascii="Arial" w:hAnsi="Arial" w:cs="Arial"/>
          <w:i/>
        </w:rPr>
        <w:t>Th</w:t>
      </w:r>
      <w:r w:rsidR="00341D49" w:rsidRPr="002F4263">
        <w:rPr>
          <w:rFonts w:ascii="Arial" w:hAnsi="Arial" w:cs="Arial"/>
          <w:i/>
          <w:vertAlign w:val="superscript"/>
        </w:rPr>
        <w:t>N</w:t>
      </w:r>
      <w:proofErr w:type="spellEnd"/>
      <w:r w:rsidR="00341D49" w:rsidRPr="002F4263">
        <w:rPr>
          <w:rFonts w:ascii="Arial" w:hAnsi="Arial" w:cs="Arial"/>
        </w:rPr>
        <w:t>)</w:t>
      </w:r>
    </w:p>
    <w:p w14:paraId="7548C618" w14:textId="4301C3B2" w:rsidR="00431507" w:rsidRPr="002F4263" w:rsidRDefault="00431507" w:rsidP="00145C62">
      <w:pPr>
        <w:jc w:val="both"/>
        <w:rPr>
          <w:rFonts w:ascii="Arial" w:hAnsi="Arial" w:cs="Arial"/>
          <w:color w:val="000000" w:themeColor="text1"/>
          <w:szCs w:val="24"/>
          <w:lang w:val="en-GB"/>
        </w:rPr>
      </w:pPr>
      <w:r w:rsidRPr="002F4263">
        <w:rPr>
          <w:rFonts w:ascii="Arial" w:hAnsi="Arial" w:cs="Arial"/>
          <w:color w:val="000000" w:themeColor="text1"/>
          <w:szCs w:val="24"/>
          <w:lang w:val="en-GB"/>
        </w:rPr>
        <w:t>The</w:t>
      </w:r>
      <w:r w:rsidR="0033165E" w:rsidRPr="002F4263">
        <w:rPr>
          <w:rFonts w:ascii="Arial" w:hAnsi="Arial" w:cs="Arial"/>
          <w:color w:val="000000" w:themeColor="text1"/>
          <w:szCs w:val="24"/>
          <w:lang w:val="en-GB"/>
        </w:rPr>
        <w:t xml:space="preserve"> rate of </w:t>
      </w:r>
      <w:r w:rsidR="001778CE" w:rsidRPr="002F4263">
        <w:rPr>
          <w:rFonts w:ascii="Arial" w:hAnsi="Arial" w:cs="Arial"/>
          <w:color w:val="000000" w:themeColor="text1"/>
          <w:szCs w:val="24"/>
          <w:lang w:val="en-GB"/>
        </w:rPr>
        <w:t>change in the concentration</w:t>
      </w:r>
      <w:r w:rsidRPr="002F4263">
        <w:rPr>
          <w:rFonts w:ascii="Arial" w:hAnsi="Arial" w:cs="Arial"/>
          <w:color w:val="000000" w:themeColor="text1"/>
          <w:szCs w:val="24"/>
          <w:lang w:val="en-GB"/>
        </w:rPr>
        <w:t xml:space="preserve"> of </w:t>
      </w:r>
      <w:r w:rsidR="00A41C1E" w:rsidRPr="002F4263">
        <w:rPr>
          <w:rFonts w:ascii="Arial" w:hAnsi="Arial" w:cs="Arial"/>
          <w:color w:val="000000" w:themeColor="text1"/>
          <w:szCs w:val="24"/>
          <w:lang w:val="en-GB"/>
        </w:rPr>
        <w:t xml:space="preserve">the </w:t>
      </w:r>
      <w:r w:rsidRPr="002F4263">
        <w:rPr>
          <w:rFonts w:ascii="Arial" w:hAnsi="Arial" w:cs="Arial"/>
          <w:color w:val="000000" w:themeColor="text1"/>
          <w:szCs w:val="24"/>
          <w:lang w:val="en-GB"/>
        </w:rPr>
        <w:t>Naive CD4</w:t>
      </w:r>
      <w:r w:rsidRPr="002F4263">
        <w:rPr>
          <w:rFonts w:ascii="Arial" w:hAnsi="Arial" w:cs="Arial"/>
          <w:color w:val="000000" w:themeColor="text1"/>
          <w:szCs w:val="24"/>
          <w:vertAlign w:val="superscript"/>
          <w:lang w:val="en-GB"/>
        </w:rPr>
        <w:t>+</w:t>
      </w:r>
      <w:r w:rsidRPr="002F4263">
        <w:rPr>
          <w:rFonts w:ascii="Arial" w:hAnsi="Arial" w:cs="Arial"/>
          <w:color w:val="000000" w:themeColor="text1"/>
          <w:szCs w:val="24"/>
          <w:lang w:val="en-GB"/>
        </w:rPr>
        <w:t xml:space="preserve"> T cells</w:t>
      </w:r>
      <w:r w:rsidR="001014B5" w:rsidRPr="002F4263">
        <w:rPr>
          <w:rFonts w:ascii="Arial" w:hAnsi="Arial" w:cs="Arial"/>
          <w:color w:val="000000" w:themeColor="text1"/>
          <w:szCs w:val="24"/>
          <w:lang w:val="en-GB"/>
        </w:rPr>
        <w:t xml:space="preserve"> (</w:t>
      </w:r>
      <m:oMath>
        <m:sSup>
          <m:sSupPr>
            <m:ctrlPr>
              <w:rPr>
                <w:rFonts w:ascii="Cambria Math" w:hAnsi="Cambria Math" w:cs="Arial"/>
                <w:i/>
                <w:color w:val="000000" w:themeColor="text1"/>
                <w:kern w:val="24"/>
              </w:rPr>
            </m:ctrlPr>
          </m:sSupPr>
          <m:e>
            <m:r>
              <w:rPr>
                <w:rFonts w:ascii="Cambria Math" w:hAnsi="Cambria Math" w:cs="Arial"/>
                <w:color w:val="000000" w:themeColor="text1"/>
                <w:kern w:val="24"/>
              </w:rPr>
              <m:t>Th</m:t>
            </m:r>
          </m:e>
          <m:sup>
            <m:r>
              <w:rPr>
                <w:rFonts w:ascii="Cambria Math" w:hAnsi="Cambria Math" w:cs="Arial"/>
                <w:color w:val="000000" w:themeColor="text1"/>
                <w:kern w:val="24"/>
              </w:rPr>
              <m:t>N</m:t>
            </m:r>
          </m:sup>
        </m:sSup>
      </m:oMath>
      <w:r w:rsidR="00266746" w:rsidRPr="002F4263">
        <w:rPr>
          <w:rFonts w:ascii="Arial" w:eastAsiaTheme="minorEastAsia" w:hAnsi="Arial" w:cs="Arial"/>
          <w:color w:val="000000" w:themeColor="text1"/>
          <w:kern w:val="24"/>
        </w:rPr>
        <w:t>)</w:t>
      </w:r>
      <w:r w:rsidR="006D24C1" w:rsidRPr="002F4263">
        <w:rPr>
          <w:rFonts w:ascii="Arial" w:hAnsi="Arial" w:cs="Arial"/>
          <w:color w:val="000000" w:themeColor="text1"/>
          <w:szCs w:val="24"/>
          <w:lang w:val="en-GB"/>
        </w:rPr>
        <w:t xml:space="preserve"> </w:t>
      </w:r>
      <w:r w:rsidR="00402101" w:rsidRPr="002F4263">
        <w:rPr>
          <w:rFonts w:ascii="Arial" w:hAnsi="Arial" w:cs="Arial"/>
          <w:color w:val="000000" w:themeColor="text1"/>
          <w:szCs w:val="24"/>
          <w:lang w:val="en-GB"/>
        </w:rPr>
        <w:t>is</w:t>
      </w:r>
      <w:r w:rsidR="00C22DDB" w:rsidRPr="002F4263">
        <w:rPr>
          <w:rFonts w:ascii="Arial" w:hAnsi="Arial" w:cs="Arial"/>
          <w:color w:val="000000" w:themeColor="text1"/>
          <w:szCs w:val="24"/>
          <w:lang w:val="en-GB"/>
        </w:rPr>
        <w:t>:</w:t>
      </w:r>
    </w:p>
    <w:p w14:paraId="5BF0F5E2" w14:textId="77777777" w:rsidR="006D24C1" w:rsidRPr="002F4263" w:rsidRDefault="006D24C1" w:rsidP="00145C62">
      <w:pPr>
        <w:jc w:val="both"/>
        <w:rPr>
          <w:rFonts w:ascii="Arial" w:hAnsi="Arial" w:cs="Arial"/>
          <w:color w:val="000000" w:themeColor="text1"/>
          <w:szCs w:val="24"/>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B11176" w:rsidRPr="002F4263" w14:paraId="71D95273" w14:textId="77777777" w:rsidTr="005A0D1A">
        <w:trPr>
          <w:jc w:val="center"/>
        </w:trPr>
        <w:tc>
          <w:tcPr>
            <w:tcW w:w="7630" w:type="dxa"/>
            <w:vAlign w:val="center"/>
          </w:tcPr>
          <w:p w14:paraId="2AB4507C" w14:textId="3E9A9E1C" w:rsidR="00B11176" w:rsidRPr="002F4263" w:rsidRDefault="00830EE8" w:rsidP="00145C62">
            <w:pPr>
              <w:pStyle w:val="NormalWeb"/>
              <w:jc w:val="both"/>
              <w:rPr>
                <w:rFonts w:ascii="Arial" w:hAnsi="Arial" w:cs="Arial"/>
              </w:rPr>
            </w:pPr>
            <m:oMathPara>
              <m:oMath>
                <m:f>
                  <m:fPr>
                    <m:ctrlPr>
                      <w:rPr>
                        <w:rFonts w:ascii="Cambria Math" w:hAnsi="Cambria Math" w:cs="Arial"/>
                        <w:i/>
                        <w:iCs/>
                        <w:color w:val="000000" w:themeColor="text1"/>
                        <w:kern w:val="24"/>
                      </w:rPr>
                    </m:ctrlPr>
                  </m:fPr>
                  <m:num>
                    <m:r>
                      <w:rPr>
                        <w:rFonts w:ascii="Cambria Math" w:hAnsi="Cambria Math" w:cs="Arial"/>
                        <w:color w:val="000000" w:themeColor="text1"/>
                        <w:kern w:val="24"/>
                      </w:rPr>
                      <m:t>d</m:t>
                    </m:r>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r>
                          <w:rPr>
                            <w:rFonts w:ascii="Cambria Math" w:hAnsi="Cambria Math" w:cs="Arial"/>
                            <w:color w:val="000000" w:themeColor="text1"/>
                            <w:kern w:val="24"/>
                          </w:rPr>
                          <m:t>h</m:t>
                        </m:r>
                      </m:e>
                      <m:sup>
                        <m:r>
                          <w:rPr>
                            <w:rFonts w:ascii="Cambria Math" w:hAnsi="Cambria Math" w:cs="Arial"/>
                            <w:color w:val="000000" w:themeColor="text1"/>
                            <w:kern w:val="24"/>
                          </w:rPr>
                          <m:t>N</m:t>
                        </m:r>
                      </m:sup>
                    </m:sSup>
                  </m:num>
                  <m:den>
                    <m:r>
                      <w:rPr>
                        <w:rFonts w:ascii="Cambria Math" w:hAnsi="Cambria Math" w:cs="Arial"/>
                        <w:color w:val="000000" w:themeColor="text1"/>
                        <w:kern w:val="24"/>
                      </w:rPr>
                      <m:t>dt</m:t>
                    </m:r>
                  </m:den>
                </m:f>
                <m:r>
                  <w:rPr>
                    <w:rFonts w:ascii="Cambria Math" w:hAnsi="Cambria Math" w:cs="Arial"/>
                    <w:color w:val="000000" w:themeColor="text1"/>
                    <w:kern w:val="24"/>
                  </w:rPr>
                  <m:t>=</m:t>
                </m:r>
                <m:sSub>
                  <m:sSubPr>
                    <m:ctrlPr>
                      <w:rPr>
                        <w:rFonts w:ascii="Cambria Math" w:hAnsi="Cambria Math" w:cs="Arial"/>
                        <w:i/>
                        <w:noProof/>
                      </w:rPr>
                    </m:ctrlPr>
                  </m:sSubPr>
                  <m:e>
                    <m:r>
                      <w:rPr>
                        <w:rFonts w:ascii="Cambria Math" w:hAnsi="Cambria Math" w:cs="Arial"/>
                        <w:noProof/>
                      </w:rPr>
                      <m:t>R</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r>
                          <w:rPr>
                            <w:rFonts w:ascii="Cambria Math" w:hAnsi="Cambria Math" w:cs="Arial"/>
                            <w:color w:val="000000" w:themeColor="text1"/>
                            <w:kern w:val="24"/>
                          </w:rPr>
                          <m:t>h</m:t>
                        </m:r>
                      </m:e>
                      <m:sup>
                        <m:r>
                          <w:rPr>
                            <w:rFonts w:ascii="Cambria Math" w:hAnsi="Cambria Math" w:cs="Arial"/>
                            <w:color w:val="000000" w:themeColor="text1"/>
                            <w:kern w:val="24"/>
                          </w:rPr>
                          <m:t>N</m:t>
                        </m:r>
                      </m:sup>
                    </m:sSup>
                  </m:sub>
                </m:sSub>
                <m:r>
                  <w:rPr>
                    <w:rFonts w:ascii="Cambria Math" w:hAnsi="Cambria Math" w:cs="Arial"/>
                    <w:noProof/>
                  </w:rPr>
                  <m:t>=</m:t>
                </m:r>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S</m:t>
                    </m:r>
                  </m:e>
                  <m:sub>
                    <m:r>
                      <w:rPr>
                        <w:rFonts w:ascii="Cambria Math" w:hAnsi="Cambria Math" w:cs="Arial"/>
                        <w:color w:val="000000" w:themeColor="text1"/>
                        <w:kern w:val="24"/>
                      </w:rPr>
                      <m:t>T</m:t>
                    </m:r>
                    <m:sSup>
                      <m:sSupPr>
                        <m:ctrlPr>
                          <w:rPr>
                            <w:rFonts w:ascii="Cambria Math" w:hAnsi="Cambria Math" w:cs="Arial"/>
                            <w:i/>
                            <w:color w:val="000000" w:themeColor="text1"/>
                            <w:kern w:val="24"/>
                          </w:rPr>
                        </m:ctrlPr>
                      </m:sSupPr>
                      <m:e>
                        <m:r>
                          <w:rPr>
                            <w:rFonts w:ascii="Cambria Math" w:hAnsi="Cambria Math" w:cs="Arial"/>
                            <w:color w:val="000000" w:themeColor="text1"/>
                            <w:kern w:val="24"/>
                          </w:rPr>
                          <m:t>h</m:t>
                        </m:r>
                      </m:e>
                      <m:sup>
                        <m:r>
                          <w:rPr>
                            <w:rFonts w:ascii="Cambria Math" w:hAnsi="Cambria Math" w:cs="Arial"/>
                            <w:color w:val="000000" w:themeColor="text1"/>
                            <w:kern w:val="24"/>
                          </w:rPr>
                          <m:t>N</m:t>
                        </m:r>
                      </m:sup>
                    </m:sSup>
                  </m:sub>
                </m:sSub>
                <m:r>
                  <w:rPr>
                    <w:rFonts w:ascii="Cambria Math" w:hAnsi="Cambria Math" w:cs="Arial"/>
                    <w:color w:val="000000" w:themeColor="text1"/>
                    <w:kern w:val="24"/>
                  </w:rPr>
                  <m:t>-</m:t>
                </m:r>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r>
                      <w:rPr>
                        <w:rFonts w:ascii="Cambria Math" w:hAnsi="Cambria Math" w:cs="Arial"/>
                        <w:color w:val="000000" w:themeColor="text1"/>
                        <w:kern w:val="24"/>
                      </w:rPr>
                      <m:t>h</m:t>
                    </m:r>
                  </m:e>
                  <m:sup>
                    <m:r>
                      <w:rPr>
                        <w:rFonts w:ascii="Cambria Math" w:hAnsi="Cambria Math" w:cs="Arial"/>
                        <w:color w:val="000000" w:themeColor="text1"/>
                        <w:kern w:val="24"/>
                      </w:rPr>
                      <m:t>N</m:t>
                    </m:r>
                  </m:sup>
                </m:sSup>
                <m:d>
                  <m:dPr>
                    <m:ctrlPr>
                      <w:rPr>
                        <w:rFonts w:ascii="Cambria Math" w:hAnsi="Cambria Math" w:cs="Arial"/>
                        <w:i/>
                        <w:color w:val="000000" w:themeColor="text1"/>
                        <w:kern w:val="24"/>
                      </w:rPr>
                    </m:ctrlPr>
                  </m:dPr>
                  <m:e>
                    <m:f>
                      <m:fPr>
                        <m:ctrlPr>
                          <w:rPr>
                            <w:rFonts w:ascii="Cambria Math" w:hAnsi="Cambria Math" w:cs="Arial"/>
                            <w:i/>
                            <w:color w:val="000000" w:themeColor="text1"/>
                            <w:kern w:val="24"/>
                          </w:rPr>
                        </m:ctrlPr>
                      </m:fPr>
                      <m:num>
                        <m:r>
                          <w:rPr>
                            <w:rFonts w:ascii="Cambria Math" w:hAnsi="Cambria Math" w:cs="Arial"/>
                            <w:color w:val="000000" w:themeColor="text1"/>
                            <w:kern w:val="24"/>
                          </w:rPr>
                          <m:t>c</m:t>
                        </m:r>
                      </m:num>
                      <m:den>
                        <m:sSub>
                          <m:sSubPr>
                            <m:ctrlPr>
                              <w:rPr>
                                <w:rFonts w:ascii="Cambria Math" w:hAnsi="Cambria Math" w:cs="Arial"/>
                              </w:rPr>
                            </m:ctrlPr>
                          </m:sSubPr>
                          <m:e>
                            <m:r>
                              <w:rPr>
                                <w:rFonts w:ascii="Cambria Math" w:eastAsia="Cambria Math" w:hAnsi="Cambria Math" w:cs="Arial"/>
                              </w:rPr>
                              <m:t>K</m:t>
                            </m:r>
                          </m:e>
                          <m:sub>
                            <m:r>
                              <w:rPr>
                                <w:rFonts w:ascii="Cambria Math" w:hAnsi="Cambria Math" w:cs="Arial"/>
                                <w:color w:val="000000" w:themeColor="text1"/>
                                <w:kern w:val="24"/>
                              </w:rPr>
                              <m:t>T</m:t>
                            </m:r>
                            <m:r>
                              <w:rPr>
                                <w:rFonts w:ascii="Cambria Math" w:hAnsi="Cambria Math" w:cs="Arial"/>
                                <w:color w:val="000000" w:themeColor="text1"/>
                                <w:kern w:val="24"/>
                              </w:rPr>
                              <m:t>h</m:t>
                            </m:r>
                          </m:sub>
                        </m:sSub>
                        <m:r>
                          <w:rPr>
                            <w:rFonts w:ascii="Cambria Math" w:hAnsi="Cambria Math" w:cs="Arial"/>
                            <w:color w:val="000000" w:themeColor="text1"/>
                            <w:kern w:val="24"/>
                          </w:rPr>
                          <m:t>+</m:t>
                        </m:r>
                        <m:r>
                          <w:rPr>
                            <w:rFonts w:ascii="Cambria Math" w:hAnsi="Cambria Math" w:cs="Arial"/>
                            <w:color w:val="000000" w:themeColor="text1"/>
                            <w:kern w:val="24"/>
                          </w:rPr>
                          <m:t>c</m:t>
                        </m:r>
                      </m:den>
                    </m:f>
                  </m:e>
                </m:d>
                <m:d>
                  <m:dPr>
                    <m:ctrlPr>
                      <w:rPr>
                        <w:rFonts w:ascii="Cambria Math" w:hAnsi="Cambria Math" w:cs="Arial"/>
                        <w:i/>
                        <w:color w:val="000000" w:themeColor="text1"/>
                        <w:kern w:val="24"/>
                      </w:rPr>
                    </m:ctrlPr>
                  </m:dPr>
                  <m:e>
                    <m:sSub>
                      <m:sSubPr>
                        <m:ctrlPr>
                          <w:rPr>
                            <w:rFonts w:ascii="Cambria Math" w:hAnsi="Cambria Math" w:cs="Arial"/>
                            <w:i/>
                            <w:iCs/>
                            <w:color w:val="000000" w:themeColor="text1"/>
                            <w:kern w:val="24"/>
                          </w:rPr>
                        </m:ctrlPr>
                      </m:sSubPr>
                      <m:e>
                        <m:r>
                          <w:rPr>
                            <w:rFonts w:ascii="Cambria Math" w:hAnsi="Cambria Math" w:cs="Arial"/>
                            <w:color w:val="000000" w:themeColor="text1"/>
                            <w:kern w:val="24"/>
                            <w:lang w:val="el-GR"/>
                          </w:rPr>
                          <m:t>Arc</m:t>
                        </m:r>
                      </m:e>
                      <m:sub>
                        <m:r>
                          <w:rPr>
                            <w:rFonts w:ascii="Cambria Math" w:hAnsi="Cambria Math" w:cs="Arial"/>
                            <w:color w:val="000000" w:themeColor="text1"/>
                            <w:kern w:val="24"/>
                          </w:rPr>
                          <m:t>T</m:t>
                        </m:r>
                        <m:r>
                          <w:rPr>
                            <w:rFonts w:ascii="Cambria Math" w:hAnsi="Cambria Math" w:cs="Arial"/>
                            <w:color w:val="000000" w:themeColor="text1"/>
                            <w:kern w:val="24"/>
                          </w:rPr>
                          <m:t>h</m:t>
                        </m:r>
                      </m:sub>
                    </m:sSub>
                    <m:f>
                      <m:fPr>
                        <m:ctrlPr>
                          <w:rPr>
                            <w:rFonts w:ascii="Cambria Math" w:eastAsia="Cambria Math" w:hAnsi="Cambria Math" w:cs="Arial"/>
                            <w:i/>
                            <w:color w:val="000000" w:themeColor="text1"/>
                            <w:kern w:val="24"/>
                          </w:rPr>
                        </m:ctrlPr>
                      </m:fPr>
                      <m:num>
                        <m:sSub>
                          <m:sSubPr>
                            <m:ctrlPr>
                              <w:rPr>
                                <w:rFonts w:ascii="Cambria Math" w:hAnsi="Cambria Math" w:cs="Arial"/>
                                <w:i/>
                                <w:color w:val="000000" w:themeColor="text1"/>
                                <w:kern w:val="24"/>
                              </w:rPr>
                            </m:ctrlPr>
                          </m:sSubPr>
                          <m:e>
                            <m:r>
                              <w:rPr>
                                <w:rFonts w:ascii="Cambria Math" w:hAnsi="Cambria Math" w:cs="Arial"/>
                                <w:color w:val="000000" w:themeColor="text1"/>
                                <w:kern w:val="24"/>
                              </w:rPr>
                              <m:t>K</m:t>
                            </m:r>
                          </m:e>
                          <m:sub>
                            <m:r>
                              <w:rPr>
                                <w:rFonts w:ascii="Cambria Math" w:hAnsi="Cambria Math" w:cs="Arial"/>
                                <w:color w:val="000000" w:themeColor="text1"/>
                                <w:kern w:val="24"/>
                              </w:rPr>
                              <m:t>T</m:t>
                            </m:r>
                          </m:sub>
                        </m:sSub>
                      </m:num>
                      <m:den>
                        <m:sSub>
                          <m:sSubPr>
                            <m:ctrlPr>
                              <w:rPr>
                                <w:rFonts w:ascii="Cambria Math" w:hAnsi="Cambria Math" w:cs="Arial"/>
                                <w:i/>
                                <w:color w:val="000000" w:themeColor="text1"/>
                                <w:kern w:val="24"/>
                              </w:rPr>
                            </m:ctrlPr>
                          </m:sSubPr>
                          <m:e>
                            <m:r>
                              <w:rPr>
                                <w:rFonts w:ascii="Cambria Math" w:hAnsi="Cambria Math" w:cs="Arial"/>
                                <w:color w:val="000000" w:themeColor="text1"/>
                                <w:kern w:val="24"/>
                              </w:rPr>
                              <m:t>K</m:t>
                            </m:r>
                          </m:e>
                          <m:sub>
                            <m:r>
                              <w:rPr>
                                <w:rFonts w:ascii="Cambria Math" w:hAnsi="Cambria Math" w:cs="Arial"/>
                                <w:color w:val="000000" w:themeColor="text1"/>
                                <w:kern w:val="24"/>
                              </w:rPr>
                              <m:t>T</m:t>
                            </m:r>
                          </m:sub>
                        </m:sSub>
                        <m:r>
                          <w:rPr>
                            <w:rFonts w:ascii="Cambria Math" w:eastAsia="Cambria Math" w:hAnsi="Cambria Math" w:cs="Arial"/>
                            <w:color w:val="000000" w:themeColor="text1"/>
                            <w:kern w:val="24"/>
                          </w:rPr>
                          <m:t>+</m:t>
                        </m:r>
                        <m:sSub>
                          <m:sSubPr>
                            <m:ctrlPr>
                              <w:rPr>
                                <w:rFonts w:ascii="Cambria Math" w:eastAsia="Cambria Math" w:hAnsi="Cambria Math" w:cs="Arial"/>
                                <w:i/>
                                <w:color w:val="000000" w:themeColor="text1"/>
                                <w:kern w:val="24"/>
                              </w:rPr>
                            </m:ctrlPr>
                          </m:sSubPr>
                          <m:e>
                            <m:r>
                              <w:rPr>
                                <w:rFonts w:ascii="Cambria Math" w:eastAsia="Cambria Math" w:hAnsi="Cambria Math" w:cs="Arial"/>
                                <w:color w:val="000000" w:themeColor="text1"/>
                                <w:kern w:val="24"/>
                              </w:rPr>
                              <m:t>Φ</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r>
                              <w:rPr>
                                <w:rFonts w:ascii="Cambria Math" w:hAnsi="Cambria Math" w:cs="Arial"/>
                                <w:color w:val="000000" w:themeColor="text1"/>
                                <w:kern w:val="24"/>
                              </w:rPr>
                              <m:t>-</m:t>
                            </m:r>
                            <m:sSup>
                              <m:sSupPr>
                                <m:ctrlPr>
                                  <w:rPr>
                                    <w:rFonts w:ascii="Cambria Math" w:hAnsi="Cambria Math" w:cs="Arial"/>
                                    <w:i/>
                                  </w:rPr>
                                </m:ctrlPr>
                              </m:sSupPr>
                              <m:e>
                                <m:r>
                                  <w:rPr>
                                    <w:rFonts w:ascii="Cambria Math" w:hAnsi="Cambria Math" w:cs="Arial"/>
                                  </w:rPr>
                                  <m:t>DC</m:t>
                                </m:r>
                              </m:e>
                              <m:sup>
                                <m:r>
                                  <m:rPr>
                                    <m:sty m:val="p"/>
                                  </m:rPr>
                                  <w:rPr>
                                    <w:rFonts w:ascii="Cambria Math" w:hAnsi="Cambria Math" w:cs="Arial"/>
                                  </w:rPr>
                                  <m:t>*</m:t>
                                </m:r>
                              </m:sup>
                            </m:sSup>
                          </m:sub>
                        </m:sSub>
                        <m:d>
                          <m:dPr>
                            <m:begChr m:val="["/>
                            <m:endChr m:val="]"/>
                            <m:ctrlPr>
                              <w:rPr>
                                <w:rFonts w:ascii="Cambria Math" w:eastAsia="Cambria Math" w:hAnsi="Cambria Math" w:cs="Arial"/>
                                <w:i/>
                                <w:color w:val="000000" w:themeColor="text1"/>
                                <w:kern w:val="24"/>
                              </w:rPr>
                            </m:ctrlPr>
                          </m:dPr>
                          <m:e>
                            <m:r>
                              <w:rPr>
                                <w:rFonts w:ascii="Cambria Math" w:eastAsia="Cambria Math" w:hAnsi="Cambria Math" w:cs="Arial"/>
                                <w:color w:val="000000" w:themeColor="text1"/>
                                <w:kern w:val="24"/>
                              </w:rPr>
                              <m:t>PD</m:t>
                            </m:r>
                            <m:r>
                              <w:rPr>
                                <w:rFonts w:ascii="Cambria Math" w:eastAsia="Cambria Math" w:hAnsi="Cambria Math" w:cs="Arial"/>
                                <w:color w:val="000000" w:themeColor="text1"/>
                                <w:kern w:val="24"/>
                              </w:rPr>
                              <m:t>1-</m:t>
                            </m:r>
                            <m:r>
                              <w:rPr>
                                <w:rFonts w:ascii="Cambria Math" w:eastAsia="Cambria Math" w:hAnsi="Cambria Math" w:cs="Arial"/>
                                <w:color w:val="000000" w:themeColor="text1"/>
                                <w:kern w:val="24"/>
                              </w:rPr>
                              <m:t>PDL</m:t>
                            </m:r>
                            <m:r>
                              <w:rPr>
                                <w:rFonts w:ascii="Cambria Math" w:eastAsia="Cambria Math" w:hAnsi="Cambria Math" w:cs="Arial"/>
                                <w:color w:val="000000" w:themeColor="text1"/>
                                <w:kern w:val="24"/>
                              </w:rPr>
                              <m:t>1</m:t>
                            </m:r>
                          </m:e>
                        </m:d>
                      </m:den>
                    </m:f>
                    <m:r>
                      <w:rPr>
                        <w:rFonts w:ascii="Cambria Math" w:hAnsi="Cambria Math" w:cs="Arial"/>
                      </w:rPr>
                      <m:t>APC</m:t>
                    </m:r>
                  </m:e>
                </m:d>
                <m:r>
                  <w:rPr>
                    <w:rFonts w:ascii="Cambria Math" w:hAnsi="Cambria Math" w:cs="Arial"/>
                    <w:color w:val="000000" w:themeColor="text1"/>
                    <w:kern w:val="24"/>
                  </w:rPr>
                  <m:t>-</m:t>
                </m:r>
                <m:sSub>
                  <m:sSubPr>
                    <m:ctrlPr>
                      <w:rPr>
                        <w:rFonts w:ascii="Cambria Math" w:hAnsi="Cambria Math" w:cs="Arial"/>
                        <w:i/>
                        <w:iCs/>
                        <w:color w:val="000000" w:themeColor="text1"/>
                        <w:kern w:val="24"/>
                      </w:rPr>
                    </m:ctrlPr>
                  </m:sSubPr>
                  <m:e>
                    <m:r>
                      <w:rPr>
                        <w:rFonts w:ascii="Cambria Math" w:hAnsi="Cambria Math" w:cs="Arial"/>
                        <w:color w:val="000000" w:themeColor="text1"/>
                        <w:kern w:val="24"/>
                        <w:lang w:val="el-GR"/>
                      </w:rPr>
                      <m:t>δ</m:t>
                    </m:r>
                  </m:e>
                  <m:sub>
                    <m:r>
                      <w:rPr>
                        <w:rFonts w:ascii="Cambria Math" w:hAnsi="Cambria Math" w:cs="Arial"/>
                        <w:color w:val="000000" w:themeColor="text1"/>
                        <w:kern w:val="24"/>
                      </w:rPr>
                      <m:t>T</m:t>
                    </m:r>
                    <m:sSup>
                      <m:sSupPr>
                        <m:ctrlPr>
                          <w:rPr>
                            <w:rFonts w:ascii="Cambria Math" w:hAnsi="Cambria Math" w:cs="Arial"/>
                            <w:i/>
                            <w:color w:val="000000" w:themeColor="text1"/>
                            <w:kern w:val="24"/>
                          </w:rPr>
                        </m:ctrlPr>
                      </m:sSupPr>
                      <m:e>
                        <m:r>
                          <w:rPr>
                            <w:rFonts w:ascii="Cambria Math" w:hAnsi="Cambria Math" w:cs="Arial"/>
                            <w:color w:val="000000" w:themeColor="text1"/>
                            <w:kern w:val="24"/>
                          </w:rPr>
                          <m:t>h</m:t>
                        </m:r>
                      </m:e>
                      <m:sup>
                        <m:r>
                          <w:rPr>
                            <w:rFonts w:ascii="Cambria Math" w:hAnsi="Cambria Math" w:cs="Arial"/>
                            <w:color w:val="000000" w:themeColor="text1"/>
                            <w:kern w:val="24"/>
                          </w:rPr>
                          <m:t>N</m:t>
                        </m:r>
                      </m:sup>
                    </m:sSup>
                  </m:sub>
                </m:sSub>
                <m:sSup>
                  <m:sSupPr>
                    <m:ctrlPr>
                      <w:rPr>
                        <w:rFonts w:ascii="Cambria Math" w:hAnsi="Cambria Math" w:cs="Arial"/>
                        <w:i/>
                      </w:rPr>
                    </m:ctrlPr>
                  </m:sSupPr>
                  <m:e>
                    <m:r>
                      <w:rPr>
                        <w:rFonts w:ascii="Cambria Math" w:hAnsi="Cambria Math" w:cs="Arial"/>
                      </w:rPr>
                      <m:t xml:space="preserve"> </m:t>
                    </m:r>
                    <m:r>
                      <w:rPr>
                        <w:rFonts w:ascii="Cambria Math" w:hAnsi="Cambria Math" w:cs="Arial"/>
                      </w:rPr>
                      <m:t>T</m:t>
                    </m:r>
                    <m:r>
                      <w:rPr>
                        <w:rFonts w:ascii="Cambria Math" w:hAnsi="Cambria Math" w:cs="Arial"/>
                      </w:rPr>
                      <m:t>h</m:t>
                    </m:r>
                  </m:e>
                  <m:sup>
                    <m:r>
                      <w:rPr>
                        <w:rFonts w:ascii="Cambria Math" w:hAnsi="Cambria Math" w:cs="Arial"/>
                      </w:rPr>
                      <m:t>N</m:t>
                    </m:r>
                  </m:sup>
                </m:sSup>
              </m:oMath>
            </m:oMathPara>
          </w:p>
        </w:tc>
        <w:tc>
          <w:tcPr>
            <w:tcW w:w="676" w:type="dxa"/>
            <w:vAlign w:val="center"/>
          </w:tcPr>
          <w:p w14:paraId="62805F6A" w14:textId="539CFA09" w:rsidR="00B11176" w:rsidRPr="002F4263" w:rsidRDefault="00B11176"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17</w:t>
            </w:r>
            <w:r w:rsidRPr="002F4263">
              <w:rPr>
                <w:rFonts w:ascii="Arial" w:hAnsi="Arial" w:cs="Arial"/>
                <w:noProof/>
              </w:rPr>
              <w:fldChar w:fldCharType="end"/>
            </w:r>
            <w:r w:rsidRPr="002F4263">
              <w:rPr>
                <w:rFonts w:ascii="Arial" w:hAnsi="Arial" w:cs="Arial"/>
              </w:rPr>
              <w:t>)</w:t>
            </w:r>
          </w:p>
        </w:tc>
      </w:tr>
    </w:tbl>
    <w:p w14:paraId="6D1842E1" w14:textId="77777777" w:rsidR="00341D49" w:rsidRPr="002F4263" w:rsidRDefault="00341D49" w:rsidP="00145C62">
      <w:pPr>
        <w:jc w:val="both"/>
        <w:rPr>
          <w:rFonts w:ascii="Arial" w:hAnsi="Arial" w:cs="Arial"/>
          <w:color w:val="000000" w:themeColor="text1"/>
          <w:szCs w:val="24"/>
          <w:lang w:val="en-GB"/>
        </w:rPr>
      </w:pPr>
    </w:p>
    <w:p w14:paraId="56CAA98C" w14:textId="12C7450B" w:rsidR="00341D49" w:rsidRPr="002F4263" w:rsidRDefault="00341D49" w:rsidP="00145C62">
      <w:pPr>
        <w:jc w:val="both"/>
        <w:rPr>
          <w:rFonts w:ascii="Arial" w:hAnsi="Arial" w:cs="Arial"/>
          <w:color w:val="000000" w:themeColor="text1"/>
          <w:szCs w:val="24"/>
        </w:rPr>
      </w:pPr>
      <w:r w:rsidRPr="002F4263">
        <w:rPr>
          <w:rFonts w:ascii="Arial" w:hAnsi="Arial" w:cs="Arial"/>
          <w:color w:val="000000" w:themeColor="text1"/>
          <w:szCs w:val="24"/>
          <w:lang w:val="en-GB"/>
        </w:rPr>
        <w:t>where the first term describes the source term of Naïve CD4</w:t>
      </w:r>
      <w:r w:rsidRPr="002F4263">
        <w:rPr>
          <w:rFonts w:ascii="Arial" w:hAnsi="Arial" w:cs="Arial"/>
          <w:color w:val="000000" w:themeColor="text1"/>
          <w:szCs w:val="24"/>
          <w:vertAlign w:val="superscript"/>
          <w:lang w:val="en-GB"/>
        </w:rPr>
        <w:t>+</w:t>
      </w:r>
      <w:r w:rsidRPr="002F4263">
        <w:rPr>
          <w:rFonts w:ascii="Arial" w:hAnsi="Arial" w:cs="Arial"/>
          <w:color w:val="000000" w:themeColor="text1"/>
          <w:szCs w:val="24"/>
          <w:lang w:val="en-GB"/>
        </w:rPr>
        <w:t xml:space="preserve"> T cells, </w:t>
      </w:r>
      <w:r w:rsidR="00402101" w:rsidRPr="002F4263">
        <w:rPr>
          <w:rFonts w:ascii="Arial" w:hAnsi="Arial" w:cs="Arial"/>
          <w:color w:val="000000" w:themeColor="text1"/>
          <w:szCs w:val="24"/>
          <w:lang w:val="en-GB"/>
        </w:rPr>
        <w:t xml:space="preserve">and </w:t>
      </w:r>
      <w:r w:rsidRPr="002F4263">
        <w:rPr>
          <w:rFonts w:ascii="Arial" w:hAnsi="Arial" w:cs="Arial"/>
          <w:color w:val="000000" w:themeColor="text1"/>
          <w:szCs w:val="24"/>
          <w:lang w:val="en-GB"/>
        </w:rPr>
        <w:t xml:space="preserve">the second term </w:t>
      </w:r>
      <w:r w:rsidRPr="002F4263">
        <w:rPr>
          <w:rFonts w:ascii="Arial" w:hAnsi="Arial" w:cs="Arial"/>
          <w:color w:val="000000" w:themeColor="text1"/>
          <w:szCs w:val="24"/>
        </w:rPr>
        <w:t xml:space="preserve">describes the activation rate of </w:t>
      </w:r>
      <w:r w:rsidR="00E91C77" w:rsidRPr="002F4263">
        <w:rPr>
          <w:rFonts w:ascii="Arial" w:hAnsi="Arial" w:cs="Arial"/>
          <w:color w:val="000000" w:themeColor="text1"/>
          <w:szCs w:val="24"/>
        </w:rPr>
        <w:t>naive</w:t>
      </w:r>
      <w:r w:rsidRPr="002F4263">
        <w:rPr>
          <w:rFonts w:ascii="Arial" w:hAnsi="Arial" w:cs="Arial"/>
          <w:color w:val="000000" w:themeColor="text1"/>
          <w:szCs w:val="24"/>
        </w:rPr>
        <w:t xml:space="preserve"> CD4</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T cells</w:t>
      </w:r>
      <w:r w:rsidR="008E48D9" w:rsidRPr="002F4263">
        <w:rPr>
          <w:rFonts w:ascii="Arial" w:hAnsi="Arial" w:cs="Arial"/>
          <w:color w:val="000000" w:themeColor="text1"/>
          <w:szCs w:val="24"/>
        </w:rPr>
        <w:t xml:space="preserve"> </w:t>
      </w:r>
      <w:r w:rsidR="008E2FAD" w:rsidRPr="002F4263">
        <w:rPr>
          <w:rFonts w:ascii="Arial" w:hAnsi="Arial" w:cs="Arial"/>
          <w:color w:val="000000" w:themeColor="text1"/>
          <w:szCs w:val="24"/>
        </w:rPr>
        <w:t xml:space="preserve">by </w:t>
      </w:r>
      <w:r w:rsidR="00C22DDB" w:rsidRPr="002F4263">
        <w:rPr>
          <w:rFonts w:ascii="Arial" w:hAnsi="Arial" w:cs="Arial"/>
          <w:color w:val="000000" w:themeColor="text1"/>
          <w:szCs w:val="24"/>
        </w:rPr>
        <w:t xml:space="preserve">APCs </w:t>
      </w:r>
      <w:r w:rsidR="00266746" w:rsidRPr="002F4263">
        <w:rPr>
          <w:rFonts w:ascii="Arial" w:hAnsi="Arial" w:cs="Arial"/>
          <w:color w:val="000000" w:themeColor="text1"/>
          <w:szCs w:val="24"/>
        </w:rPr>
        <w:t>(</w:t>
      </w:r>
      <m:oMath>
        <m:r>
          <w:rPr>
            <w:rFonts w:ascii="Cambria Math" w:hAnsi="Cambria Math" w:cs="Arial"/>
          </w:rPr>
          <m:t>APC</m:t>
        </m:r>
      </m:oMath>
      <w:r w:rsidR="00266746" w:rsidRPr="002F4263">
        <w:rPr>
          <w:rFonts w:ascii="Arial" w:hAnsi="Arial" w:cs="Arial"/>
          <w:color w:val="000000" w:themeColor="text1"/>
          <w:szCs w:val="24"/>
        </w:rPr>
        <w:t>)</w:t>
      </w:r>
      <w:r w:rsidR="001014B5" w:rsidRPr="002F4263">
        <w:rPr>
          <w:rFonts w:ascii="Arial" w:hAnsi="Arial" w:cs="Arial"/>
          <w:color w:val="000000" w:themeColor="text1"/>
          <w:szCs w:val="24"/>
        </w:rPr>
        <w:t>.</w:t>
      </w:r>
      <w:r w:rsidR="00D763EA" w:rsidRPr="002F4263">
        <w:rPr>
          <w:rFonts w:ascii="Arial" w:hAnsi="Arial" w:cs="Arial"/>
          <w:color w:val="000000" w:themeColor="text1"/>
          <w:szCs w:val="24"/>
        </w:rPr>
        <w:t xml:space="preserve"> T</w:t>
      </w:r>
      <w:r w:rsidRPr="002F4263">
        <w:rPr>
          <w:rFonts w:ascii="Arial" w:hAnsi="Arial" w:cs="Arial"/>
          <w:color w:val="000000" w:themeColor="text1"/>
          <w:szCs w:val="24"/>
        </w:rPr>
        <w:t xml:space="preserve">he </w:t>
      </w:r>
      <w:r w:rsidR="00F65467" w:rsidRPr="002F4263">
        <w:rPr>
          <w:rFonts w:ascii="Arial" w:hAnsi="Arial" w:cs="Arial"/>
          <w:color w:val="000000" w:themeColor="text1"/>
          <w:szCs w:val="24"/>
        </w:rPr>
        <w:t>last</w:t>
      </w:r>
      <w:r w:rsidR="00E10EB4" w:rsidRPr="002F4263">
        <w:rPr>
          <w:rFonts w:ascii="Arial" w:hAnsi="Arial" w:cs="Arial"/>
          <w:color w:val="000000" w:themeColor="text1"/>
          <w:szCs w:val="24"/>
        </w:rPr>
        <w:t xml:space="preserve"> </w:t>
      </w:r>
      <w:r w:rsidRPr="002F4263">
        <w:rPr>
          <w:rFonts w:ascii="Arial" w:hAnsi="Arial" w:cs="Arial"/>
          <w:color w:val="000000" w:themeColor="text1"/>
          <w:szCs w:val="24"/>
        </w:rPr>
        <w:t xml:space="preserve">term describes the death rate of </w:t>
      </w:r>
      <w:r w:rsidR="00E91C77" w:rsidRPr="002F4263">
        <w:rPr>
          <w:rFonts w:ascii="Arial" w:hAnsi="Arial" w:cs="Arial"/>
          <w:color w:val="000000" w:themeColor="text1"/>
          <w:szCs w:val="24"/>
        </w:rPr>
        <w:t>naïve</w:t>
      </w:r>
      <w:r w:rsidRPr="002F4263">
        <w:rPr>
          <w:rFonts w:ascii="Arial" w:hAnsi="Arial" w:cs="Arial"/>
          <w:color w:val="000000" w:themeColor="text1"/>
          <w:szCs w:val="24"/>
        </w:rPr>
        <w:t xml:space="preserve"> CD4</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T cells</w:t>
      </w:r>
      <w:r w:rsidR="00E10EB4" w:rsidRPr="002F4263">
        <w:rPr>
          <w:rFonts w:ascii="Arial" w:hAnsi="Arial" w:cs="Arial"/>
          <w:color w:val="000000" w:themeColor="text1"/>
          <w:szCs w:val="24"/>
        </w:rPr>
        <w:t>.</w:t>
      </w:r>
    </w:p>
    <w:p w14:paraId="595CBC36" w14:textId="52F0327D" w:rsidR="00341D49" w:rsidRPr="002F4263" w:rsidRDefault="00341D49" w:rsidP="00785C14">
      <w:pPr>
        <w:pStyle w:val="3rdHeading"/>
        <w:rPr>
          <w:rFonts w:ascii="Arial" w:hAnsi="Arial" w:cs="Arial"/>
        </w:rPr>
      </w:pPr>
      <w:r w:rsidRPr="002F4263">
        <w:rPr>
          <w:rFonts w:ascii="Arial" w:hAnsi="Arial" w:cs="Arial"/>
        </w:rPr>
        <w:t>Effector CD4</w:t>
      </w:r>
      <w:r w:rsidRPr="002F4263">
        <w:rPr>
          <w:rFonts w:ascii="Arial" w:hAnsi="Arial" w:cs="Arial"/>
          <w:vertAlign w:val="superscript"/>
        </w:rPr>
        <w:t>+</w:t>
      </w:r>
      <w:r w:rsidRPr="002F4263">
        <w:rPr>
          <w:rFonts w:ascii="Arial" w:hAnsi="Arial" w:cs="Arial"/>
        </w:rPr>
        <w:t xml:space="preserve"> T cells (</w:t>
      </w:r>
      <w:proofErr w:type="spellStart"/>
      <w:r w:rsidRPr="002F4263">
        <w:rPr>
          <w:rFonts w:ascii="Arial" w:hAnsi="Arial" w:cs="Arial"/>
          <w:i/>
        </w:rPr>
        <w:t>Th</w:t>
      </w:r>
      <w:r w:rsidRPr="002F4263">
        <w:rPr>
          <w:rFonts w:ascii="Arial" w:hAnsi="Arial" w:cs="Arial"/>
          <w:i/>
          <w:vertAlign w:val="superscript"/>
        </w:rPr>
        <w:t>E</w:t>
      </w:r>
      <w:proofErr w:type="spellEnd"/>
      <w:r w:rsidRPr="002F4263">
        <w:rPr>
          <w:rFonts w:ascii="Arial" w:hAnsi="Arial" w:cs="Arial"/>
        </w:rPr>
        <w:t>)</w:t>
      </w:r>
    </w:p>
    <w:p w14:paraId="508586D3" w14:textId="34A618A0" w:rsidR="009D5F52" w:rsidRPr="002F4263" w:rsidRDefault="009D5F52" w:rsidP="00145C62">
      <w:pPr>
        <w:jc w:val="both"/>
        <w:rPr>
          <w:rFonts w:ascii="Arial" w:hAnsi="Arial" w:cs="Arial"/>
        </w:rPr>
      </w:pPr>
      <w:r w:rsidRPr="002F4263">
        <w:rPr>
          <w:rFonts w:ascii="Arial" w:hAnsi="Arial" w:cs="Arial"/>
        </w:rPr>
        <w:t xml:space="preserve">The </w:t>
      </w:r>
      <w:r w:rsidR="00C22DDB" w:rsidRPr="002F4263">
        <w:rPr>
          <w:rFonts w:ascii="Arial" w:hAnsi="Arial" w:cs="Arial"/>
        </w:rPr>
        <w:t xml:space="preserve">rate of </w:t>
      </w:r>
      <w:r w:rsidR="00076D4D" w:rsidRPr="002F4263">
        <w:rPr>
          <w:rFonts w:ascii="Arial" w:hAnsi="Arial" w:cs="Arial"/>
        </w:rPr>
        <w:t>change in the concentration</w:t>
      </w:r>
      <w:r w:rsidRPr="002F4263">
        <w:rPr>
          <w:rFonts w:ascii="Arial" w:hAnsi="Arial" w:cs="Arial"/>
        </w:rPr>
        <w:t xml:space="preserve"> of the effector CD4</w:t>
      </w:r>
      <w:r w:rsidRPr="002F4263">
        <w:rPr>
          <w:rFonts w:ascii="Arial" w:hAnsi="Arial" w:cs="Arial"/>
          <w:vertAlign w:val="superscript"/>
        </w:rPr>
        <w:t>+</w:t>
      </w:r>
      <w:r w:rsidRPr="002F4263">
        <w:rPr>
          <w:rFonts w:ascii="Arial" w:hAnsi="Arial" w:cs="Arial"/>
        </w:rPr>
        <w:t xml:space="preserve"> T cells </w:t>
      </w:r>
      <w:r w:rsidR="00402101" w:rsidRPr="002F4263">
        <w:rPr>
          <w:rFonts w:ascii="Arial" w:hAnsi="Arial" w:cs="Arial"/>
        </w:rPr>
        <w:t>is</w:t>
      </w:r>
      <w:r w:rsidR="00C22DDB" w:rsidRPr="002F4263">
        <w:rPr>
          <w:rFonts w:ascii="Arial" w:hAnsi="Arial" w:cs="Arial"/>
        </w:rPr>
        <w:t>:</w:t>
      </w:r>
    </w:p>
    <w:p w14:paraId="4375815C" w14:textId="77777777" w:rsidR="00B84F0F" w:rsidRPr="002F4263" w:rsidRDefault="00B84F0F" w:rsidP="00145C62">
      <w:pPr>
        <w:jc w:val="both"/>
        <w:rPr>
          <w:rFonts w:ascii="Arial" w:hAnsi="Arial" w:cs="Arial"/>
          <w:color w:val="000000" w:themeColor="text1"/>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E62F93" w:rsidRPr="002F4263" w14:paraId="6A0A5005" w14:textId="77777777" w:rsidTr="005A0D1A">
        <w:trPr>
          <w:jc w:val="center"/>
        </w:trPr>
        <w:tc>
          <w:tcPr>
            <w:tcW w:w="7630" w:type="dxa"/>
            <w:vAlign w:val="center"/>
          </w:tcPr>
          <w:p w14:paraId="7EE68C91" w14:textId="575E5698" w:rsidR="00E62F93" w:rsidRPr="002F4263" w:rsidRDefault="00830EE8" w:rsidP="00145C62">
            <w:pPr>
              <w:pStyle w:val="BodyText"/>
              <w:jc w:val="both"/>
              <w:rPr>
                <w:rFonts w:ascii="Arial" w:hAnsi="Arial" w:cs="Arial"/>
              </w:rPr>
            </w:pPr>
            <m:oMathPara>
              <m:oMath>
                <m:f>
                  <m:fPr>
                    <m:ctrlPr>
                      <w:rPr>
                        <w:rFonts w:ascii="Cambria Math" w:hAnsi="Cambria Math" w:cs="Arial"/>
                        <w:i/>
                        <w:iCs/>
                        <w:color w:val="000000" w:themeColor="text1"/>
                        <w:kern w:val="24"/>
                      </w:rPr>
                    </m:ctrlPr>
                  </m:fPr>
                  <m:num>
                    <m:r>
                      <w:rPr>
                        <w:rFonts w:ascii="Cambria Math" w:hAnsi="Cambria Math" w:cs="Arial"/>
                        <w:color w:val="000000" w:themeColor="text1"/>
                        <w:kern w:val="24"/>
                      </w:rPr>
                      <m:t>d</m:t>
                    </m:r>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num>
                  <m:den>
                    <m:r>
                      <w:rPr>
                        <w:rFonts w:ascii="Cambria Math" w:hAnsi="Cambria Math" w:cs="Arial"/>
                        <w:color w:val="000000" w:themeColor="text1"/>
                        <w:kern w:val="24"/>
                      </w:rPr>
                      <m:t>dt</m:t>
                    </m:r>
                  </m:den>
                </m:f>
                <m:r>
                  <w:rPr>
                    <w:rFonts w:ascii="Cambria Math" w:hAnsi="Cambria Math" w:cs="Arial"/>
                    <w:color w:val="000000" w:themeColor="text1"/>
                    <w:kern w:val="24"/>
                  </w:rPr>
                  <m:t>=</m:t>
                </m:r>
                <m:sSub>
                  <m:sSubPr>
                    <m:ctrlPr>
                      <w:rPr>
                        <w:rFonts w:ascii="Cambria Math" w:hAnsi="Cambria Math" w:cs="Arial"/>
                        <w:i/>
                        <w:noProof/>
                      </w:rPr>
                    </m:ctrlPr>
                  </m:sSubPr>
                  <m:e>
                    <m:r>
                      <w:rPr>
                        <w:rFonts w:ascii="Cambria Math" w:hAnsi="Cambria Math" w:cs="Arial"/>
                        <w:noProof/>
                      </w:rPr>
                      <m:t>R</m:t>
                    </m:r>
                  </m:e>
                  <m:sub>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sub>
                </m:sSub>
                <m:r>
                  <w:rPr>
                    <w:rFonts w:ascii="Cambria Math" w:hAnsi="Cambria Math" w:cs="Arial"/>
                    <w:noProof/>
                  </w:rPr>
                  <m:t>=</m:t>
                </m:r>
                <m:sSub>
                  <m:sSubPr>
                    <m:ctrlPr>
                      <w:rPr>
                        <w:rFonts w:ascii="Cambria Math" w:hAnsi="Cambria Math" w:cs="Arial"/>
                        <w:i/>
                        <w:iCs/>
                        <w:color w:val="000000" w:themeColor="text1"/>
                        <w:kern w:val="24"/>
                      </w:rPr>
                    </m:ctrlPr>
                  </m:sSubPr>
                  <m:e>
                    <m:r>
                      <w:rPr>
                        <w:rFonts w:ascii="Cambria Math" w:hAnsi="Cambria Math" w:cs="Arial"/>
                        <w:color w:val="000000" w:themeColor="text1"/>
                        <w:kern w:val="24"/>
                        <w:lang w:val="el-GR"/>
                      </w:rPr>
                      <m:t>Arc</m:t>
                    </m:r>
                  </m:e>
                  <m:sub>
                    <m:r>
                      <w:rPr>
                        <w:rFonts w:ascii="Cambria Math" w:hAnsi="Cambria Math" w:cs="Arial"/>
                        <w:color w:val="000000" w:themeColor="text1"/>
                        <w:kern w:val="24"/>
                      </w:rPr>
                      <m:t>T</m:t>
                    </m:r>
                    <m:r>
                      <w:rPr>
                        <w:rFonts w:ascii="Cambria Math" w:hAnsi="Cambria Math" w:cs="Arial"/>
                        <w:color w:val="000000" w:themeColor="text1"/>
                        <w:kern w:val="24"/>
                      </w:rPr>
                      <m:t>h</m:t>
                    </m:r>
                  </m:sub>
                </m:s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r>
                      <w:rPr>
                        <w:rFonts w:ascii="Cambria Math" w:hAnsi="Cambria Math" w:cs="Arial"/>
                        <w:color w:val="000000" w:themeColor="text1"/>
                        <w:kern w:val="24"/>
                      </w:rPr>
                      <m:t>h</m:t>
                    </m:r>
                  </m:e>
                  <m:sup>
                    <m:r>
                      <w:rPr>
                        <w:rFonts w:ascii="Cambria Math" w:hAnsi="Cambria Math" w:cs="Arial"/>
                        <w:color w:val="000000" w:themeColor="text1"/>
                        <w:kern w:val="24"/>
                      </w:rPr>
                      <m:t>N</m:t>
                    </m:r>
                  </m:sup>
                </m:sSup>
                <m:d>
                  <m:dPr>
                    <m:ctrlPr>
                      <w:rPr>
                        <w:rFonts w:ascii="Cambria Math" w:hAnsi="Cambria Math" w:cs="Arial"/>
                        <w:i/>
                        <w:color w:val="000000" w:themeColor="text1"/>
                        <w:kern w:val="24"/>
                      </w:rPr>
                    </m:ctrlPr>
                  </m:dPr>
                  <m:e>
                    <m:f>
                      <m:fPr>
                        <m:ctrlPr>
                          <w:rPr>
                            <w:rFonts w:ascii="Cambria Math" w:hAnsi="Cambria Math" w:cs="Arial"/>
                            <w:i/>
                            <w:color w:val="000000" w:themeColor="text1"/>
                            <w:kern w:val="24"/>
                          </w:rPr>
                        </m:ctrlPr>
                      </m:fPr>
                      <m:num>
                        <m:r>
                          <w:rPr>
                            <w:rFonts w:ascii="Cambria Math" w:hAnsi="Cambria Math" w:cs="Arial"/>
                            <w:color w:val="000000" w:themeColor="text1"/>
                            <w:kern w:val="24"/>
                          </w:rPr>
                          <m:t>c</m:t>
                        </m:r>
                      </m:num>
                      <m:den>
                        <m:sSub>
                          <m:sSubPr>
                            <m:ctrlPr>
                              <w:rPr>
                                <w:rFonts w:ascii="Cambria Math" w:hAnsi="Cambria Math" w:cs="Arial"/>
                              </w:rPr>
                            </m:ctrlPr>
                          </m:sSubPr>
                          <m:e>
                            <m:r>
                              <w:rPr>
                                <w:rFonts w:ascii="Cambria Math" w:hAnsi="Cambria Math" w:cs="Arial"/>
                              </w:rPr>
                              <m:t>K</m:t>
                            </m:r>
                          </m:e>
                          <m:sub>
                            <m:r>
                              <w:rPr>
                                <w:rFonts w:ascii="Cambria Math" w:hAnsi="Cambria Math" w:cs="Arial"/>
                                <w:color w:val="000000" w:themeColor="text1"/>
                                <w:kern w:val="24"/>
                              </w:rPr>
                              <m:t>T</m:t>
                            </m:r>
                            <m:r>
                              <w:rPr>
                                <w:rFonts w:ascii="Cambria Math" w:hAnsi="Cambria Math" w:cs="Arial"/>
                                <w:color w:val="000000" w:themeColor="text1"/>
                                <w:kern w:val="24"/>
                              </w:rPr>
                              <m:t>h</m:t>
                            </m:r>
                          </m:sub>
                        </m:sSub>
                        <m:r>
                          <w:rPr>
                            <w:rFonts w:ascii="Cambria Math" w:hAnsi="Cambria Math" w:cs="Arial"/>
                            <w:color w:val="000000" w:themeColor="text1"/>
                            <w:kern w:val="24"/>
                          </w:rPr>
                          <m:t>+</m:t>
                        </m:r>
                        <m:r>
                          <w:rPr>
                            <w:rFonts w:ascii="Cambria Math" w:hAnsi="Cambria Math" w:cs="Arial"/>
                            <w:color w:val="000000" w:themeColor="text1"/>
                            <w:kern w:val="24"/>
                          </w:rPr>
                          <m:t>c</m:t>
                        </m:r>
                      </m:den>
                    </m:f>
                  </m:e>
                </m:d>
                <m:d>
                  <m:dPr>
                    <m:ctrlPr>
                      <w:rPr>
                        <w:rFonts w:ascii="Cambria Math" w:hAnsi="Cambria Math" w:cs="Arial"/>
                        <w:i/>
                        <w:color w:val="000000" w:themeColor="text1"/>
                        <w:kern w:val="24"/>
                      </w:rPr>
                    </m:ctrlPr>
                  </m:dPr>
                  <m:e>
                    <m:r>
                      <w:rPr>
                        <w:rFonts w:ascii="Cambria Math" w:eastAsia="Cambria Math" w:hAnsi="Cambria Math" w:cs="Arial"/>
                        <w:color w:val="000000" w:themeColor="text1"/>
                        <w:kern w:val="24"/>
                      </w:rPr>
                      <m:t xml:space="preserve"> </m:t>
                    </m:r>
                    <m:f>
                      <m:fPr>
                        <m:ctrlPr>
                          <w:rPr>
                            <w:rFonts w:ascii="Cambria Math" w:eastAsia="Cambria Math" w:hAnsi="Cambria Math" w:cs="Arial"/>
                            <w:i/>
                            <w:color w:val="000000" w:themeColor="text1"/>
                            <w:kern w:val="24"/>
                          </w:rPr>
                        </m:ctrlPr>
                      </m:fPr>
                      <m:num>
                        <m:sSub>
                          <m:sSubPr>
                            <m:ctrlPr>
                              <w:rPr>
                                <w:rFonts w:ascii="Cambria Math" w:hAnsi="Cambria Math" w:cs="Arial"/>
                                <w:i/>
                                <w:color w:val="000000" w:themeColor="text1"/>
                                <w:kern w:val="24"/>
                              </w:rPr>
                            </m:ctrlPr>
                          </m:sSubPr>
                          <m:e>
                            <m:r>
                              <w:rPr>
                                <w:rFonts w:ascii="Cambria Math" w:hAnsi="Cambria Math" w:cs="Arial"/>
                                <w:color w:val="000000" w:themeColor="text1"/>
                                <w:kern w:val="24"/>
                              </w:rPr>
                              <m:t>K</m:t>
                            </m:r>
                          </m:e>
                          <m:sub>
                            <m:r>
                              <w:rPr>
                                <w:rFonts w:ascii="Cambria Math" w:hAnsi="Cambria Math" w:cs="Arial"/>
                                <w:color w:val="000000" w:themeColor="text1"/>
                                <w:kern w:val="24"/>
                              </w:rPr>
                              <m:t>T</m:t>
                            </m:r>
                          </m:sub>
                        </m:sSub>
                      </m:num>
                      <m:den>
                        <m:sSub>
                          <m:sSubPr>
                            <m:ctrlPr>
                              <w:rPr>
                                <w:rFonts w:ascii="Cambria Math" w:hAnsi="Cambria Math" w:cs="Arial"/>
                                <w:i/>
                                <w:color w:val="000000" w:themeColor="text1"/>
                                <w:kern w:val="24"/>
                              </w:rPr>
                            </m:ctrlPr>
                          </m:sSubPr>
                          <m:e>
                            <m:r>
                              <w:rPr>
                                <w:rFonts w:ascii="Cambria Math" w:hAnsi="Cambria Math" w:cs="Arial"/>
                                <w:color w:val="000000" w:themeColor="text1"/>
                                <w:kern w:val="24"/>
                              </w:rPr>
                              <m:t>K</m:t>
                            </m:r>
                          </m:e>
                          <m:sub>
                            <m:r>
                              <w:rPr>
                                <w:rFonts w:ascii="Cambria Math" w:hAnsi="Cambria Math" w:cs="Arial"/>
                                <w:color w:val="000000" w:themeColor="text1"/>
                                <w:kern w:val="24"/>
                              </w:rPr>
                              <m:t>T</m:t>
                            </m:r>
                          </m:sub>
                        </m:sSub>
                        <m:r>
                          <w:rPr>
                            <w:rFonts w:ascii="Cambria Math" w:eastAsia="Cambria Math" w:hAnsi="Cambria Math" w:cs="Arial"/>
                            <w:color w:val="000000" w:themeColor="text1"/>
                            <w:kern w:val="24"/>
                          </w:rPr>
                          <m:t>+</m:t>
                        </m:r>
                        <m:sSub>
                          <m:sSubPr>
                            <m:ctrlPr>
                              <w:rPr>
                                <w:rFonts w:ascii="Cambria Math" w:eastAsia="Cambria Math" w:hAnsi="Cambria Math" w:cs="Arial"/>
                                <w:i/>
                                <w:color w:val="000000" w:themeColor="text1"/>
                                <w:kern w:val="24"/>
                              </w:rPr>
                            </m:ctrlPr>
                          </m:sSubPr>
                          <m:e>
                            <m:r>
                              <w:rPr>
                                <w:rFonts w:ascii="Cambria Math" w:eastAsia="Cambria Math" w:hAnsi="Cambria Math" w:cs="Arial"/>
                                <w:color w:val="000000" w:themeColor="text1"/>
                                <w:kern w:val="24"/>
                              </w:rPr>
                              <m:t>Φ</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r>
                                  <w:rPr>
                                    <w:rFonts w:ascii="Cambria Math" w:hAnsi="Cambria Math" w:cs="Arial"/>
                                    <w:color w:val="000000" w:themeColor="text1"/>
                                    <w:kern w:val="24"/>
                                  </w:rPr>
                                  <m:t>h</m:t>
                                </m:r>
                              </m:e>
                              <m:sup>
                                <m:r>
                                  <w:rPr>
                                    <w:rFonts w:ascii="Cambria Math" w:hAnsi="Cambria Math" w:cs="Arial"/>
                                    <w:color w:val="000000" w:themeColor="text1"/>
                                    <w:kern w:val="24"/>
                                  </w:rPr>
                                  <m:t>N</m:t>
                                </m:r>
                              </m:sup>
                            </m:sSup>
                            <m:r>
                              <w:rPr>
                                <w:rFonts w:ascii="Cambria Math" w:hAnsi="Cambria Math" w:cs="Arial"/>
                                <w:color w:val="000000" w:themeColor="text1"/>
                                <w:kern w:val="24"/>
                              </w:rPr>
                              <m:t>-</m:t>
                            </m:r>
                            <m:sSup>
                              <m:sSupPr>
                                <m:ctrlPr>
                                  <w:rPr>
                                    <w:rFonts w:ascii="Cambria Math" w:hAnsi="Cambria Math" w:cs="Arial"/>
                                    <w:i/>
                                  </w:rPr>
                                </m:ctrlPr>
                              </m:sSupPr>
                              <m:e>
                                <m:r>
                                  <w:rPr>
                                    <w:rFonts w:ascii="Cambria Math" w:hAnsi="Cambria Math" w:cs="Arial"/>
                                  </w:rPr>
                                  <m:t>DC</m:t>
                                </m:r>
                              </m:e>
                              <m:sup>
                                <m:r>
                                  <m:rPr>
                                    <m:sty m:val="p"/>
                                  </m:rPr>
                                  <w:rPr>
                                    <w:rFonts w:ascii="Cambria Math" w:hAnsi="Cambria Math" w:cs="Arial"/>
                                  </w:rPr>
                                  <m:t>*</m:t>
                                </m:r>
                              </m:sup>
                            </m:sSup>
                          </m:sub>
                        </m:sSub>
                        <m:d>
                          <m:dPr>
                            <m:begChr m:val="["/>
                            <m:endChr m:val="]"/>
                            <m:ctrlPr>
                              <w:rPr>
                                <w:rFonts w:ascii="Cambria Math" w:eastAsia="Cambria Math" w:hAnsi="Cambria Math" w:cs="Arial"/>
                                <w:i/>
                                <w:color w:val="000000" w:themeColor="text1"/>
                                <w:kern w:val="24"/>
                              </w:rPr>
                            </m:ctrlPr>
                          </m:dPr>
                          <m:e>
                            <m:r>
                              <w:rPr>
                                <w:rFonts w:ascii="Cambria Math" w:eastAsia="Cambria Math" w:hAnsi="Cambria Math" w:cs="Arial"/>
                                <w:color w:val="000000" w:themeColor="text1"/>
                                <w:kern w:val="24"/>
                              </w:rPr>
                              <m:t>PD</m:t>
                            </m:r>
                            <m:r>
                              <w:rPr>
                                <w:rFonts w:ascii="Cambria Math" w:eastAsia="Cambria Math" w:hAnsi="Cambria Math" w:cs="Arial"/>
                                <w:color w:val="000000" w:themeColor="text1"/>
                                <w:kern w:val="24"/>
                              </w:rPr>
                              <m:t>1-</m:t>
                            </m:r>
                            <m:r>
                              <w:rPr>
                                <w:rFonts w:ascii="Cambria Math" w:eastAsia="Cambria Math" w:hAnsi="Cambria Math" w:cs="Arial"/>
                                <w:color w:val="000000" w:themeColor="text1"/>
                                <w:kern w:val="24"/>
                              </w:rPr>
                              <m:t>PDL</m:t>
                            </m:r>
                            <m:r>
                              <w:rPr>
                                <w:rFonts w:ascii="Cambria Math" w:eastAsia="Cambria Math" w:hAnsi="Cambria Math" w:cs="Arial"/>
                                <w:color w:val="000000" w:themeColor="text1"/>
                                <w:kern w:val="24"/>
                              </w:rPr>
                              <m:t>1</m:t>
                            </m:r>
                          </m:e>
                        </m:d>
                      </m:den>
                    </m:f>
                    <m:r>
                      <w:rPr>
                        <w:rFonts w:ascii="Cambria Math" w:hAnsi="Cambria Math" w:cs="Arial"/>
                      </w:rPr>
                      <m:t>APC</m:t>
                    </m:r>
                  </m:e>
                </m:d>
                <m:r>
                  <w:rPr>
                    <w:rFonts w:ascii="Cambria Math" w:hAnsi="Cambria Math" w:cs="Arial"/>
                    <w:color w:val="000000" w:themeColor="text1"/>
                    <w:kern w:val="24"/>
                  </w:rPr>
                  <m:t>-</m:t>
                </m:r>
                <m:sSub>
                  <m:sSubPr>
                    <m:ctrlPr>
                      <w:rPr>
                        <w:rFonts w:ascii="Cambria Math" w:hAnsi="Cambria Math" w:cs="Arial"/>
                        <w:i/>
                        <w:color w:val="000000" w:themeColor="text1"/>
                        <w:kern w:val="24"/>
                      </w:rPr>
                    </m:ctrlPr>
                  </m:sSubPr>
                  <m:e>
                    <m:r>
                      <w:rPr>
                        <w:rFonts w:ascii="Cambria Math" w:hAnsi="Cambria Math" w:cs="Arial"/>
                        <w:color w:val="000000" w:themeColor="text1"/>
                        <w:kern w:val="24"/>
                      </w:rPr>
                      <m:t>δ</m:t>
                    </m:r>
                  </m:e>
                  <m:sub>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sub>
                </m:sSub>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oMath>
            </m:oMathPara>
          </w:p>
        </w:tc>
        <w:tc>
          <w:tcPr>
            <w:tcW w:w="676" w:type="dxa"/>
            <w:vAlign w:val="center"/>
          </w:tcPr>
          <w:p w14:paraId="6DAB91EE" w14:textId="51BED0B9" w:rsidR="00E62F93" w:rsidRPr="002F4263" w:rsidRDefault="00E62F93" w:rsidP="00145C62">
            <w:pPr>
              <w:jc w:val="both"/>
              <w:rPr>
                <w:rFonts w:ascii="Arial" w:hAnsi="Arial" w:cs="Arial"/>
              </w:rPr>
            </w:pPr>
            <w:bookmarkStart w:id="13" w:name="_Ref76378450"/>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18</w:t>
            </w:r>
            <w:r w:rsidRPr="002F4263">
              <w:rPr>
                <w:rFonts w:ascii="Arial" w:hAnsi="Arial" w:cs="Arial"/>
                <w:noProof/>
              </w:rPr>
              <w:fldChar w:fldCharType="end"/>
            </w:r>
            <w:r w:rsidRPr="002F4263">
              <w:rPr>
                <w:rFonts w:ascii="Arial" w:hAnsi="Arial" w:cs="Arial"/>
              </w:rPr>
              <w:t>)</w:t>
            </w:r>
            <w:bookmarkEnd w:id="13"/>
          </w:p>
        </w:tc>
      </w:tr>
    </w:tbl>
    <w:p w14:paraId="32E9419B" w14:textId="77777777" w:rsidR="00E62F93" w:rsidRPr="002F4263" w:rsidRDefault="00E62F93" w:rsidP="00145C62">
      <w:pPr>
        <w:jc w:val="both"/>
        <w:rPr>
          <w:rFonts w:ascii="Arial" w:hAnsi="Arial" w:cs="Arial"/>
          <w:color w:val="000000" w:themeColor="text1"/>
          <w:szCs w:val="24"/>
          <w:lang w:val="en-GB"/>
        </w:rPr>
      </w:pPr>
    </w:p>
    <w:p w14:paraId="1CCB19D7" w14:textId="6718BAFE" w:rsidR="005D247A" w:rsidRPr="002F4263" w:rsidRDefault="00341D49" w:rsidP="00145C62">
      <w:pPr>
        <w:jc w:val="both"/>
        <w:rPr>
          <w:rFonts w:ascii="Arial" w:hAnsi="Arial" w:cs="Arial"/>
          <w:color w:val="000000" w:themeColor="text1"/>
          <w:szCs w:val="24"/>
        </w:rPr>
      </w:pPr>
      <w:r w:rsidRPr="002F4263">
        <w:rPr>
          <w:rFonts w:ascii="Arial" w:hAnsi="Arial" w:cs="Arial"/>
          <w:color w:val="000000" w:themeColor="text1"/>
          <w:szCs w:val="24"/>
          <w:lang w:val="en-GB"/>
        </w:rPr>
        <w:t xml:space="preserve">where the first term </w:t>
      </w:r>
      <w:r w:rsidRPr="002F4263">
        <w:rPr>
          <w:rFonts w:ascii="Arial" w:hAnsi="Arial" w:cs="Arial"/>
          <w:color w:val="000000" w:themeColor="text1"/>
          <w:szCs w:val="24"/>
        </w:rPr>
        <w:t xml:space="preserve">describes the activation of </w:t>
      </w:r>
      <w:r w:rsidR="00E91C77" w:rsidRPr="002F4263">
        <w:rPr>
          <w:rFonts w:ascii="Arial" w:hAnsi="Arial" w:cs="Arial"/>
          <w:color w:val="000000" w:themeColor="text1"/>
          <w:szCs w:val="24"/>
        </w:rPr>
        <w:t>naïve</w:t>
      </w:r>
      <w:r w:rsidRPr="002F4263">
        <w:rPr>
          <w:rFonts w:ascii="Arial" w:hAnsi="Arial" w:cs="Arial"/>
          <w:color w:val="000000" w:themeColor="text1"/>
          <w:szCs w:val="24"/>
        </w:rPr>
        <w:t xml:space="preserve"> CD4</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T cells</w:t>
      </w:r>
      <w:r w:rsidR="006A1680" w:rsidRPr="002F4263">
        <w:rPr>
          <w:rFonts w:ascii="Arial" w:hAnsi="Arial" w:cs="Arial"/>
          <w:color w:val="000000" w:themeColor="text1"/>
          <w:szCs w:val="24"/>
        </w:rPr>
        <w:t xml:space="preserve"> by </w:t>
      </w:r>
      <m:oMath>
        <m:r>
          <w:rPr>
            <w:rFonts w:ascii="Cambria Math" w:hAnsi="Cambria Math" w:cs="Arial"/>
          </w:rPr>
          <m:t>APC</m:t>
        </m:r>
      </m:oMath>
      <w:r w:rsidRPr="002F4263">
        <w:rPr>
          <w:rFonts w:ascii="Arial" w:hAnsi="Arial" w:cs="Arial"/>
          <w:color w:val="000000" w:themeColor="text1"/>
          <w:szCs w:val="24"/>
        </w:rPr>
        <w:t xml:space="preserve"> </w:t>
      </w:r>
      <w:r w:rsidR="00076D4D" w:rsidRPr="002F4263">
        <w:rPr>
          <w:rFonts w:ascii="Arial" w:hAnsi="Arial" w:cs="Arial"/>
          <w:color w:val="000000" w:themeColor="text1"/>
          <w:szCs w:val="24"/>
        </w:rPr>
        <w:t xml:space="preserve">and </w:t>
      </w:r>
      <w:r w:rsidRPr="002F4263">
        <w:rPr>
          <w:rFonts w:ascii="Arial" w:hAnsi="Arial" w:cs="Arial"/>
          <w:color w:val="000000" w:themeColor="text1"/>
          <w:szCs w:val="24"/>
        </w:rPr>
        <w:t xml:space="preserve">the second term describes </w:t>
      </w:r>
      <w:r w:rsidR="00C50566" w:rsidRPr="002F4263">
        <w:rPr>
          <w:rFonts w:ascii="Arial" w:hAnsi="Arial" w:cs="Arial"/>
          <w:color w:val="000000" w:themeColor="text1"/>
          <w:szCs w:val="24"/>
        </w:rPr>
        <w:t>their death.</w:t>
      </w:r>
    </w:p>
    <w:p w14:paraId="1C05B5B1" w14:textId="484D9B69" w:rsidR="00BE3BC4" w:rsidRPr="002F4263" w:rsidRDefault="00341D49" w:rsidP="00DC5023">
      <w:pPr>
        <w:pStyle w:val="2ndheading"/>
        <w:rPr>
          <w:rFonts w:ascii="Arial" w:hAnsi="Arial" w:cs="Arial"/>
          <w:lang w:val="en-GB"/>
        </w:rPr>
      </w:pPr>
      <w:r w:rsidRPr="002F4263">
        <w:rPr>
          <w:rFonts w:ascii="Arial" w:hAnsi="Arial" w:cs="Arial"/>
          <w:lang w:val="en-GB"/>
        </w:rPr>
        <w:t>Regulatory T</w:t>
      </w:r>
      <w:r w:rsidR="006670E7" w:rsidRPr="002F4263">
        <w:rPr>
          <w:rFonts w:ascii="Arial" w:hAnsi="Arial" w:cs="Arial"/>
          <w:lang w:val="en-GB"/>
        </w:rPr>
        <w:t xml:space="preserve"> </w:t>
      </w:r>
      <w:r w:rsidRPr="002F4263">
        <w:rPr>
          <w:rFonts w:ascii="Arial" w:hAnsi="Arial" w:cs="Arial"/>
          <w:lang w:val="en-GB"/>
        </w:rPr>
        <w:t>cells (</w:t>
      </w:r>
      <m:oMath>
        <m:sSub>
          <m:sSubPr>
            <m:ctrlPr>
              <w:rPr>
                <w:rFonts w:ascii="Cambria Math" w:hAnsi="Cambria Math" w:cs="Arial"/>
                <w:i/>
                <w:color w:val="000000" w:themeColor="text1"/>
                <w:szCs w:val="24"/>
              </w:rPr>
            </m:ctrlPr>
          </m:sSubPr>
          <m:e>
            <m:r>
              <m:rPr>
                <m:sty m:val="bi"/>
              </m:rPr>
              <w:rPr>
                <w:rFonts w:ascii="Cambria Math" w:hAnsi="Cambria Math" w:cs="Arial"/>
                <w:color w:val="000000" w:themeColor="text1"/>
                <w:sz w:val="22"/>
                <w:szCs w:val="24"/>
              </w:rPr>
              <m:t>T</m:t>
            </m:r>
          </m:e>
          <m:sub>
            <m:r>
              <m:rPr>
                <m:sty m:val="bi"/>
              </m:rPr>
              <w:rPr>
                <w:rFonts w:ascii="Cambria Math" w:hAnsi="Cambria Math" w:cs="Arial"/>
                <w:color w:val="000000" w:themeColor="text1"/>
                <w:sz w:val="22"/>
                <w:szCs w:val="24"/>
              </w:rPr>
              <m:t>reg</m:t>
            </m:r>
          </m:sub>
        </m:sSub>
      </m:oMath>
      <w:r w:rsidRPr="002F4263">
        <w:rPr>
          <w:rFonts w:ascii="Arial" w:hAnsi="Arial" w:cs="Arial"/>
          <w:lang w:val="en-GB"/>
        </w:rPr>
        <w:t>)</w:t>
      </w:r>
    </w:p>
    <w:p w14:paraId="19AD49DC" w14:textId="66641C7C" w:rsidR="00D71494" w:rsidRPr="002F4263" w:rsidRDefault="00D71494" w:rsidP="00145C62">
      <w:pPr>
        <w:jc w:val="both"/>
        <w:rPr>
          <w:rFonts w:ascii="Arial" w:hAnsi="Arial" w:cs="Arial"/>
          <w:u w:val="single"/>
        </w:rPr>
      </w:pPr>
      <w:r w:rsidRPr="002F4263">
        <w:rPr>
          <w:rFonts w:ascii="Arial" w:hAnsi="Arial" w:cs="Arial"/>
          <w:u w:val="single"/>
        </w:rPr>
        <w:t>Description</w:t>
      </w:r>
    </w:p>
    <w:p w14:paraId="27F7405C" w14:textId="1765E93C" w:rsidR="00D71494" w:rsidRPr="002F4263" w:rsidRDefault="00D71494" w:rsidP="00145C62">
      <w:pPr>
        <w:jc w:val="both"/>
        <w:rPr>
          <w:rFonts w:ascii="Arial" w:hAnsi="Arial" w:cs="Arial"/>
        </w:rPr>
      </w:pPr>
      <w:r w:rsidRPr="002F4263">
        <w:rPr>
          <w:rFonts w:ascii="Arial" w:hAnsi="Arial" w:cs="Arial"/>
        </w:rPr>
        <w:t>Regulatory T cells can be supplied from thymus</w:t>
      </w:r>
      <w:r w:rsidR="00814D1E" w:rsidRPr="002F4263">
        <w:rPr>
          <w:rFonts w:ascii="Arial" w:hAnsi="Arial" w:cs="Arial"/>
        </w:rPr>
        <w:t xml:space="preserve"> and regulate the immune system by </w:t>
      </w:r>
      <w:r w:rsidR="00C35B26" w:rsidRPr="002F4263">
        <w:rPr>
          <w:rFonts w:ascii="Arial" w:hAnsi="Arial" w:cs="Arial"/>
        </w:rPr>
        <w:t>producing</w:t>
      </w:r>
      <w:r w:rsidR="00814D1E" w:rsidRPr="002F4263">
        <w:rPr>
          <w:rFonts w:ascii="Arial" w:hAnsi="Arial" w:cs="Arial"/>
        </w:rPr>
        <w:t xml:space="preserve"> </w:t>
      </w:r>
      <w:r w:rsidR="00093D7D" w:rsidRPr="002F4263">
        <w:rPr>
          <w:rFonts w:ascii="Arial" w:hAnsi="Arial" w:cs="Arial"/>
        </w:rPr>
        <w:t xml:space="preserve">immunosuppressive </w:t>
      </w:r>
      <w:r w:rsidR="00C35B26" w:rsidRPr="002F4263">
        <w:rPr>
          <w:rFonts w:ascii="Arial" w:hAnsi="Arial" w:cs="Arial"/>
        </w:rPr>
        <w:t>cytokines</w:t>
      </w:r>
      <w:r w:rsidRPr="002F4263">
        <w:rPr>
          <w:rFonts w:ascii="Arial" w:hAnsi="Arial" w:cs="Arial"/>
        </w:rPr>
        <w:t>.</w:t>
      </w:r>
    </w:p>
    <w:p w14:paraId="5EC84720" w14:textId="7CD0C846" w:rsidR="00BE3BC4" w:rsidRPr="002F4263" w:rsidRDefault="00D71494" w:rsidP="00145C62">
      <w:pPr>
        <w:jc w:val="both"/>
        <w:rPr>
          <w:rFonts w:ascii="Arial" w:hAnsi="Arial" w:cs="Arial"/>
          <w:iCs/>
          <w:color w:val="000000" w:themeColor="text1"/>
          <w:szCs w:val="24"/>
          <w:lang w:val="en-GB"/>
        </w:rPr>
      </w:pPr>
      <w:r w:rsidRPr="002F4263">
        <w:rPr>
          <w:rFonts w:ascii="Arial" w:hAnsi="Arial" w:cs="Arial"/>
          <w:iCs/>
          <w:color w:val="000000" w:themeColor="text1"/>
          <w:szCs w:val="24"/>
          <w:lang w:val="en-GB"/>
        </w:rPr>
        <w:t>T</w:t>
      </w:r>
      <w:r w:rsidR="00BE3BC4" w:rsidRPr="002F4263">
        <w:rPr>
          <w:rFonts w:ascii="Arial" w:hAnsi="Arial" w:cs="Arial"/>
          <w:iCs/>
          <w:color w:val="000000" w:themeColor="text1"/>
          <w:szCs w:val="24"/>
          <w:lang w:val="en-GB"/>
        </w:rPr>
        <w:t>he</w:t>
      </w:r>
      <w:r w:rsidR="00C22DDB" w:rsidRPr="002F4263">
        <w:rPr>
          <w:rFonts w:ascii="Arial" w:hAnsi="Arial" w:cs="Arial"/>
          <w:iCs/>
          <w:color w:val="000000" w:themeColor="text1"/>
          <w:szCs w:val="24"/>
          <w:lang w:val="en-GB"/>
        </w:rPr>
        <w:t xml:space="preserve"> rate of</w:t>
      </w:r>
      <w:r w:rsidR="00BE3BC4" w:rsidRPr="002F4263">
        <w:rPr>
          <w:rFonts w:ascii="Arial" w:hAnsi="Arial" w:cs="Arial"/>
          <w:iCs/>
          <w:color w:val="000000" w:themeColor="text1"/>
          <w:szCs w:val="24"/>
          <w:lang w:val="en-GB"/>
        </w:rPr>
        <w:t xml:space="preserve"> </w:t>
      </w:r>
      <w:r w:rsidR="00973110" w:rsidRPr="002F4263">
        <w:rPr>
          <w:rFonts w:ascii="Arial" w:hAnsi="Arial" w:cs="Arial"/>
          <w:iCs/>
          <w:color w:val="000000" w:themeColor="text1"/>
          <w:szCs w:val="24"/>
          <w:lang w:val="en-GB"/>
        </w:rPr>
        <w:t>change in the concentration</w:t>
      </w:r>
      <w:r w:rsidR="00BE3BC4" w:rsidRPr="002F4263">
        <w:rPr>
          <w:rFonts w:ascii="Arial" w:hAnsi="Arial" w:cs="Arial"/>
          <w:iCs/>
          <w:color w:val="000000" w:themeColor="text1"/>
          <w:szCs w:val="24"/>
          <w:lang w:val="en-GB"/>
        </w:rPr>
        <w:t xml:space="preserve"> of the regulatory T cells </w:t>
      </w:r>
      <w:r w:rsidR="00402101" w:rsidRPr="002F4263">
        <w:rPr>
          <w:rFonts w:ascii="Arial" w:hAnsi="Arial" w:cs="Arial"/>
          <w:iCs/>
          <w:color w:val="000000" w:themeColor="text1"/>
          <w:szCs w:val="24"/>
          <w:lang w:val="en-GB"/>
        </w:rPr>
        <w:t>is</w:t>
      </w:r>
      <w:r w:rsidR="000E1F85" w:rsidRPr="002F4263">
        <w:rPr>
          <w:rFonts w:ascii="Arial" w:hAnsi="Arial" w:cs="Arial"/>
          <w:iCs/>
          <w:color w:val="000000" w:themeColor="text1"/>
          <w:szCs w:val="24"/>
          <w:lang w:val="en-GB"/>
        </w:rPr>
        <w:t>:</w:t>
      </w:r>
    </w:p>
    <w:p w14:paraId="445D7A94" w14:textId="77777777" w:rsidR="00BE3BC4" w:rsidRPr="002F4263" w:rsidRDefault="00BE3BC4" w:rsidP="00145C62">
      <w:pPr>
        <w:jc w:val="both"/>
        <w:rPr>
          <w:rFonts w:ascii="Arial" w:hAnsi="Arial" w:cs="Arial"/>
          <w:iCs/>
          <w:color w:val="000000" w:themeColor="text1"/>
          <w:szCs w:val="24"/>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BE3BC4" w:rsidRPr="002F4263" w14:paraId="7A0E93A9" w14:textId="77777777" w:rsidTr="00876E3C">
        <w:trPr>
          <w:jc w:val="center"/>
        </w:trPr>
        <w:tc>
          <w:tcPr>
            <w:tcW w:w="7630" w:type="dxa"/>
            <w:vAlign w:val="center"/>
          </w:tcPr>
          <w:p w14:paraId="62248C8C" w14:textId="0C9EB177" w:rsidR="00BE3BC4" w:rsidRPr="002F4263" w:rsidRDefault="00830EE8" w:rsidP="00145C62">
            <w:pPr>
              <w:jc w:val="both"/>
              <w:rPr>
                <w:rFonts w:ascii="Arial" w:hAnsi="Arial" w:cs="Arial"/>
              </w:rPr>
            </w:pPr>
            <m:oMathPara>
              <m:oMath>
                <m:f>
                  <m:fPr>
                    <m:ctrlPr>
                      <w:rPr>
                        <w:rFonts w:ascii="Cambria Math" w:hAnsi="Cambria Math" w:cs="Arial"/>
                        <w:i/>
                        <w:color w:val="000000" w:themeColor="text1"/>
                        <w:sz w:val="22"/>
                        <w:szCs w:val="24"/>
                      </w:rPr>
                    </m:ctrlPr>
                  </m:fPr>
                  <m:num>
                    <m:r>
                      <w:rPr>
                        <w:rFonts w:ascii="Cambria Math" w:hAnsi="Cambria Math" w:cs="Arial"/>
                        <w:color w:val="000000" w:themeColor="text1"/>
                        <w:sz w:val="22"/>
                        <w:szCs w:val="24"/>
                      </w:rPr>
                      <m:t>d</m:t>
                    </m:r>
                    <m:sSub>
                      <m:sSubPr>
                        <m:ctrlPr>
                          <w:rPr>
                            <w:rFonts w:ascii="Cambria Math" w:hAnsi="Cambria Math" w:cs="Arial"/>
                            <w:i/>
                            <w:color w:val="000000" w:themeColor="text1"/>
                            <w:szCs w:val="24"/>
                          </w:rPr>
                        </m:ctrlPr>
                      </m:sSubPr>
                      <m:e>
                        <m:r>
                          <w:rPr>
                            <w:rFonts w:ascii="Cambria Math" w:hAnsi="Cambria Math" w:cs="Arial"/>
                            <w:color w:val="000000" w:themeColor="text1"/>
                            <w:sz w:val="22"/>
                            <w:szCs w:val="24"/>
                          </w:rPr>
                          <m:t>T</m:t>
                        </m:r>
                      </m:e>
                      <m:sub>
                        <m:r>
                          <w:rPr>
                            <w:rFonts w:ascii="Cambria Math" w:hAnsi="Cambria Math" w:cs="Arial"/>
                            <w:color w:val="000000" w:themeColor="text1"/>
                            <w:sz w:val="22"/>
                            <w:szCs w:val="24"/>
                          </w:rPr>
                          <m:t>reg</m:t>
                        </m:r>
                      </m:sub>
                    </m:sSub>
                  </m:num>
                  <m:den>
                    <m:r>
                      <w:rPr>
                        <w:rFonts w:ascii="Cambria Math" w:hAnsi="Cambria Math" w:cs="Arial"/>
                        <w:color w:val="000000" w:themeColor="text1"/>
                        <w:sz w:val="22"/>
                        <w:szCs w:val="24"/>
                      </w:rPr>
                      <m:t>dt</m:t>
                    </m:r>
                  </m:den>
                </m:f>
                <m:r>
                  <w:rPr>
                    <w:rFonts w:ascii="Cambria Math" w:hAnsi="Cambria Math" w:cs="Arial"/>
                    <w:color w:val="000000" w:themeColor="text1"/>
                    <w:sz w:val="22"/>
                    <w:szCs w:val="24"/>
                  </w:rPr>
                  <m:t>=</m:t>
                </m:r>
                <m:sSub>
                  <m:sSubPr>
                    <m:ctrlPr>
                      <w:rPr>
                        <w:rFonts w:ascii="Cambria Math" w:hAnsi="Cambria Math" w:cs="Arial"/>
                        <w:i/>
                        <w:noProof/>
                      </w:rPr>
                    </m:ctrlPr>
                  </m:sSubPr>
                  <m:e>
                    <m:r>
                      <w:rPr>
                        <w:rFonts w:ascii="Cambria Math" w:hAnsi="Cambria Math" w:cs="Arial"/>
                        <w:noProof/>
                      </w:rPr>
                      <m:t>R</m:t>
                    </m:r>
                  </m:e>
                  <m:sub>
                    <m:sSub>
                      <m:sSubPr>
                        <m:ctrlPr>
                          <w:rPr>
                            <w:rFonts w:ascii="Cambria Math" w:hAnsi="Cambria Math" w:cs="Arial"/>
                            <w:i/>
                            <w:color w:val="000000" w:themeColor="text1"/>
                            <w:szCs w:val="24"/>
                          </w:rPr>
                        </m:ctrlPr>
                      </m:sSubPr>
                      <m:e>
                        <m:r>
                          <w:rPr>
                            <w:rFonts w:ascii="Cambria Math" w:hAnsi="Cambria Math" w:cs="Arial"/>
                            <w:color w:val="000000" w:themeColor="text1"/>
                            <w:sz w:val="22"/>
                            <w:szCs w:val="24"/>
                          </w:rPr>
                          <m:t>T</m:t>
                        </m:r>
                      </m:e>
                      <m:sub>
                        <m:r>
                          <w:rPr>
                            <w:rFonts w:ascii="Cambria Math" w:hAnsi="Cambria Math" w:cs="Arial"/>
                            <w:color w:val="000000" w:themeColor="text1"/>
                            <w:sz w:val="22"/>
                            <w:szCs w:val="24"/>
                          </w:rPr>
                          <m:t>reg</m:t>
                        </m:r>
                      </m:sub>
                    </m:sSub>
                  </m:sub>
                </m:sSub>
                <m:r>
                  <w:rPr>
                    <w:rFonts w:ascii="Cambria Math" w:hAnsi="Cambria Math" w:cs="Arial"/>
                    <w:noProof/>
                  </w:rPr>
                  <m:t>=</m:t>
                </m:r>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S</m:t>
                    </m:r>
                  </m:e>
                  <m:sub>
                    <m:r>
                      <w:rPr>
                        <w:rFonts w:ascii="Cambria Math" w:hAnsi="Cambria Math" w:cs="Arial"/>
                        <w:color w:val="000000" w:themeColor="text1"/>
                        <w:kern w:val="24"/>
                      </w:rPr>
                      <m:t>Treg</m:t>
                    </m:r>
                  </m:sub>
                </m:sSub>
                <m:r>
                  <w:rPr>
                    <w:rFonts w:ascii="Cambria Math" w:hAnsi="Cambria Math" w:cs="Arial"/>
                    <w:color w:val="000000" w:themeColor="text1"/>
                    <w:kern w:val="24"/>
                  </w:rPr>
                  <m:t>-</m:t>
                </m:r>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δ</m:t>
                    </m:r>
                  </m:e>
                  <m:sub>
                    <m:r>
                      <w:rPr>
                        <w:rFonts w:ascii="Cambria Math" w:hAnsi="Cambria Math" w:cs="Arial"/>
                        <w:color w:val="000000" w:themeColor="text1"/>
                        <w:kern w:val="24"/>
                      </w:rPr>
                      <m:t>Treg</m:t>
                    </m:r>
                  </m:sub>
                </m:sSub>
                <m:sSub>
                  <m:sSubPr>
                    <m:ctrlPr>
                      <w:rPr>
                        <w:rFonts w:ascii="Cambria Math" w:hAnsi="Cambria Math" w:cs="Arial"/>
                        <w:i/>
                        <w:color w:val="000000" w:themeColor="text1"/>
                        <w:szCs w:val="24"/>
                      </w:rPr>
                    </m:ctrlPr>
                  </m:sSubPr>
                  <m:e>
                    <m:r>
                      <w:rPr>
                        <w:rFonts w:ascii="Cambria Math" w:hAnsi="Cambria Math" w:cs="Arial"/>
                        <w:color w:val="000000" w:themeColor="text1"/>
                        <w:sz w:val="22"/>
                        <w:szCs w:val="24"/>
                      </w:rPr>
                      <m:t>T</m:t>
                    </m:r>
                  </m:e>
                  <m:sub>
                    <m:r>
                      <w:rPr>
                        <w:rFonts w:ascii="Cambria Math" w:hAnsi="Cambria Math" w:cs="Arial"/>
                        <w:color w:val="000000" w:themeColor="text1"/>
                        <w:sz w:val="22"/>
                        <w:szCs w:val="24"/>
                      </w:rPr>
                      <m:t>reg</m:t>
                    </m:r>
                  </m:sub>
                </m:sSub>
              </m:oMath>
            </m:oMathPara>
          </w:p>
        </w:tc>
        <w:tc>
          <w:tcPr>
            <w:tcW w:w="676" w:type="dxa"/>
            <w:vAlign w:val="center"/>
          </w:tcPr>
          <w:p w14:paraId="2F30B14D" w14:textId="0CCD178D" w:rsidR="00BE3BC4" w:rsidRPr="002F4263" w:rsidRDefault="00BE3BC4"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rPr>
              <w:t>19</w:t>
            </w:r>
            <w:r w:rsidRPr="002F4263">
              <w:rPr>
                <w:rFonts w:ascii="Arial" w:hAnsi="Arial" w:cs="Arial"/>
                <w:noProof/>
              </w:rPr>
              <w:fldChar w:fldCharType="end"/>
            </w:r>
            <w:r w:rsidRPr="002F4263">
              <w:rPr>
                <w:rFonts w:ascii="Arial" w:hAnsi="Arial" w:cs="Arial"/>
              </w:rPr>
              <w:t>)</w:t>
            </w:r>
          </w:p>
        </w:tc>
      </w:tr>
    </w:tbl>
    <w:p w14:paraId="1C43BF8B" w14:textId="77777777" w:rsidR="00BE3BC4" w:rsidRPr="002F4263" w:rsidRDefault="00BE3BC4" w:rsidP="00145C62">
      <w:pPr>
        <w:jc w:val="both"/>
        <w:rPr>
          <w:rFonts w:ascii="Arial" w:hAnsi="Arial" w:cs="Arial"/>
          <w:iCs/>
          <w:color w:val="000000" w:themeColor="text1"/>
          <w:szCs w:val="24"/>
          <w:lang w:val="en-GB"/>
        </w:rPr>
      </w:pPr>
    </w:p>
    <w:p w14:paraId="6E1808CA" w14:textId="34641878" w:rsidR="00BE3BC4" w:rsidRPr="002F4263" w:rsidRDefault="00BE3BC4" w:rsidP="00145C62">
      <w:pPr>
        <w:jc w:val="both"/>
        <w:rPr>
          <w:rFonts w:ascii="Arial" w:hAnsi="Arial" w:cs="Arial"/>
          <w:color w:val="000000" w:themeColor="text1"/>
          <w:szCs w:val="24"/>
        </w:rPr>
      </w:pPr>
      <w:r w:rsidRPr="002F4263">
        <w:rPr>
          <w:rFonts w:ascii="Arial" w:hAnsi="Arial" w:cs="Arial"/>
          <w:color w:val="000000" w:themeColor="text1"/>
          <w:szCs w:val="24"/>
          <w:lang w:val="en-GB"/>
        </w:rPr>
        <w:t xml:space="preserve">where the first term </w:t>
      </w:r>
      <w:r w:rsidRPr="002F4263">
        <w:rPr>
          <w:rFonts w:ascii="Arial" w:hAnsi="Arial" w:cs="Arial"/>
          <w:color w:val="000000" w:themeColor="text1"/>
          <w:szCs w:val="24"/>
        </w:rPr>
        <w:t>describes their production rate from the thymus</w:t>
      </w:r>
      <w:r w:rsidR="00D76221" w:rsidRPr="002F4263">
        <w:rPr>
          <w:rFonts w:ascii="Arial" w:hAnsi="Arial" w:cs="Arial"/>
          <w:color w:val="000000" w:themeColor="text1"/>
          <w:szCs w:val="24"/>
        </w:rPr>
        <w:t xml:space="preserve">. </w:t>
      </w:r>
      <w:r w:rsidRPr="002F4263">
        <w:rPr>
          <w:rFonts w:ascii="Arial" w:hAnsi="Arial" w:cs="Arial"/>
          <w:lang w:val="en-GB"/>
        </w:rPr>
        <w:t xml:space="preserve">The last term </w:t>
      </w:r>
      <w:r w:rsidRPr="002F4263">
        <w:rPr>
          <w:rFonts w:ascii="Arial" w:hAnsi="Arial" w:cs="Arial"/>
          <w:color w:val="000000" w:themeColor="text1"/>
          <w:szCs w:val="24"/>
        </w:rPr>
        <w:t>describes their death</w:t>
      </w:r>
      <w:r w:rsidR="00402101" w:rsidRPr="002F4263">
        <w:rPr>
          <w:rFonts w:ascii="Arial" w:hAnsi="Arial" w:cs="Arial"/>
          <w:color w:val="000000" w:themeColor="text1"/>
          <w:szCs w:val="24"/>
        </w:rPr>
        <w:t xml:space="preserve"> rate</w:t>
      </w:r>
      <w:r w:rsidRPr="002F4263">
        <w:rPr>
          <w:rFonts w:ascii="Arial" w:hAnsi="Arial" w:cs="Arial"/>
          <w:color w:val="000000" w:themeColor="text1"/>
          <w:szCs w:val="24"/>
        </w:rPr>
        <w:t xml:space="preserve"> </w:t>
      </w:r>
      <w:r w:rsidRPr="002F4263">
        <w:rPr>
          <w:rFonts w:ascii="Arial" w:hAnsi="Arial" w:cs="Arial"/>
          <w:color w:val="000000" w:themeColor="text1"/>
          <w:szCs w:val="24"/>
        </w:rPr>
        <w:fldChar w:fldCharType="begin" w:fldLock="1"/>
      </w:r>
      <w:r w:rsidR="00671F70">
        <w:rPr>
          <w:rFonts w:ascii="Arial" w:hAnsi="Arial" w:cs="Arial"/>
          <w:color w:val="000000" w:themeColor="text1"/>
          <w:szCs w:val="24"/>
        </w:rPr>
        <w:instrText>ADDIN CSL_CITATION {"citationItems":[{"id":"ITEM-1","itemData":{"DOI":"10.1126/science.1142331","ISSN":"00368075","PMID":"17673654","abstract":"Much progress has been made in understanding how the immune system is regulated, with a great deal of recent interest in naturally occurring CD4 + regulatory T cells that actively engage in the maintenance of immunological self-tolerance and immune homeostasis. The challenge ahead for immunologists is the further elucidation of the molecular and cellular processes that govern the development and function of these cells. From this, exciting possibilities are emerging for the manipulation of regulatory T cell pathways in treating immunological diseases and suppressing or augmenting physiological immune responses.","author":[{"dropping-particle":"","family":"Sakaguchi","given":"Shimon","non-dropping-particle":"","parse-names":false,"suffix":""},{"dropping-particle":"","family":"Powrie","given":"Fiona","non-dropping-particle":"","parse-names":false,"suffix":""}],"container-title":"Science","id":"ITEM-1","issue":"5838","issued":{"date-parts":[["2007","8"]]},"page":"627-629","publisher":"American Association for the Advancement of Science","title":"Emerging challenges in regulatory T cell function and biology","type":"article","volume":"317"},"uris":["http://www.mendeley.com/documents/?uuid=5b6216aa-ea80-32be-9d96-63510550ab02","http://www.mendeley.com/documents/?uuid=88fe754e-2318-45c4-ba0c-3ef1a7af5987"]}],"mendeley":{"formattedCitation":"&lt;sup&gt;5&lt;/sup&gt;","plainTextFormattedCitation":"5","previouslyFormattedCitation":"[5]"},"properties":{"noteIndex":0},"schema":"https://github.com/citation-style-language/schema/raw/master/csl-citation.json"}</w:instrText>
      </w:r>
      <w:r w:rsidRPr="002F4263">
        <w:rPr>
          <w:rFonts w:ascii="Arial" w:hAnsi="Arial" w:cs="Arial"/>
          <w:color w:val="000000" w:themeColor="text1"/>
          <w:szCs w:val="24"/>
        </w:rPr>
        <w:fldChar w:fldCharType="separate"/>
      </w:r>
      <w:r w:rsidR="00671F70" w:rsidRPr="00671F70">
        <w:rPr>
          <w:rFonts w:ascii="Arial" w:hAnsi="Arial" w:cs="Arial"/>
          <w:noProof/>
          <w:color w:val="000000" w:themeColor="text1"/>
          <w:szCs w:val="24"/>
          <w:vertAlign w:val="superscript"/>
        </w:rPr>
        <w:t>5</w:t>
      </w:r>
      <w:r w:rsidRPr="002F4263">
        <w:rPr>
          <w:rFonts w:ascii="Arial" w:hAnsi="Arial" w:cs="Arial"/>
          <w:color w:val="000000" w:themeColor="text1"/>
          <w:szCs w:val="24"/>
        </w:rPr>
        <w:fldChar w:fldCharType="end"/>
      </w:r>
      <w:r w:rsidRPr="002F4263">
        <w:rPr>
          <w:rFonts w:ascii="Arial" w:hAnsi="Arial" w:cs="Arial"/>
          <w:color w:val="000000" w:themeColor="text1"/>
          <w:szCs w:val="24"/>
        </w:rPr>
        <w:t>.</w:t>
      </w:r>
    </w:p>
    <w:p w14:paraId="0DA46FD2" w14:textId="78627A57" w:rsidR="00075F07" w:rsidRPr="002F4263" w:rsidRDefault="00075F07" w:rsidP="00DC5023">
      <w:pPr>
        <w:pStyle w:val="2ndheading"/>
        <w:rPr>
          <w:rFonts w:ascii="Arial" w:hAnsi="Arial" w:cs="Arial"/>
          <w:color w:val="000000" w:themeColor="text1"/>
          <w:szCs w:val="24"/>
          <w:u w:val="single"/>
          <w:lang w:val="en-GB"/>
        </w:rPr>
      </w:pPr>
      <w:r w:rsidRPr="002F4263">
        <w:rPr>
          <w:rFonts w:ascii="Arial" w:hAnsi="Arial" w:cs="Arial"/>
          <w:lang w:val="en-GB"/>
        </w:rPr>
        <w:t>CD8</w:t>
      </w:r>
      <w:r w:rsidRPr="002F4263">
        <w:rPr>
          <w:rFonts w:ascii="Arial" w:hAnsi="Arial" w:cs="Arial"/>
          <w:vertAlign w:val="superscript"/>
          <w:lang w:val="en-GB"/>
        </w:rPr>
        <w:t>+</w:t>
      </w:r>
      <w:r w:rsidRPr="002F4263">
        <w:rPr>
          <w:rFonts w:ascii="Arial" w:hAnsi="Arial" w:cs="Arial"/>
          <w:lang w:val="en-GB"/>
        </w:rPr>
        <w:t xml:space="preserve"> T cells</w:t>
      </w:r>
    </w:p>
    <w:p w14:paraId="00FE7979" w14:textId="77777777" w:rsidR="008F064E" w:rsidRPr="002F4263" w:rsidRDefault="008F064E" w:rsidP="00145C62">
      <w:pPr>
        <w:jc w:val="both"/>
        <w:rPr>
          <w:rFonts w:ascii="Arial" w:hAnsi="Arial" w:cs="Arial"/>
          <w:u w:val="single"/>
        </w:rPr>
      </w:pPr>
      <w:r w:rsidRPr="002F4263">
        <w:rPr>
          <w:rFonts w:ascii="Arial" w:hAnsi="Arial" w:cs="Arial"/>
          <w:u w:val="single"/>
        </w:rPr>
        <w:t>Description</w:t>
      </w:r>
    </w:p>
    <w:p w14:paraId="7C8D8B0C" w14:textId="46825499" w:rsidR="008F064E" w:rsidRPr="002F4263" w:rsidRDefault="00D90118" w:rsidP="00145C62">
      <w:pPr>
        <w:jc w:val="both"/>
        <w:rPr>
          <w:rFonts w:ascii="Arial" w:hAnsi="Arial" w:cs="Arial"/>
        </w:rPr>
      </w:pPr>
      <w:r w:rsidRPr="002F4263">
        <w:rPr>
          <w:rFonts w:ascii="Arial" w:hAnsi="Arial" w:cs="Arial"/>
        </w:rPr>
        <w:t>Naïve CD8</w:t>
      </w:r>
      <w:r w:rsidRPr="002F4263">
        <w:rPr>
          <w:rFonts w:ascii="Arial" w:hAnsi="Arial" w:cs="Arial"/>
          <w:vertAlign w:val="superscript"/>
        </w:rPr>
        <w:t>+</w:t>
      </w:r>
      <w:r w:rsidRPr="002F4263">
        <w:rPr>
          <w:rFonts w:ascii="Arial" w:hAnsi="Arial" w:cs="Arial"/>
        </w:rPr>
        <w:t xml:space="preserve"> T cells can become</w:t>
      </w:r>
      <w:r w:rsidR="00F35BA9" w:rsidRPr="002F4263">
        <w:rPr>
          <w:rFonts w:ascii="Arial" w:hAnsi="Arial" w:cs="Arial"/>
        </w:rPr>
        <w:t xml:space="preserve"> effector</w:t>
      </w:r>
      <w:r w:rsidRPr="002F4263">
        <w:rPr>
          <w:rFonts w:ascii="Arial" w:hAnsi="Arial" w:cs="Arial"/>
        </w:rPr>
        <w:t xml:space="preserve"> </w:t>
      </w:r>
      <w:r w:rsidR="00F35BA9" w:rsidRPr="002F4263">
        <w:rPr>
          <w:rFonts w:ascii="Arial" w:hAnsi="Arial" w:cs="Arial"/>
        </w:rPr>
        <w:t>CD8</w:t>
      </w:r>
      <w:r w:rsidR="00F35BA9" w:rsidRPr="002F4263">
        <w:rPr>
          <w:rFonts w:ascii="Arial" w:hAnsi="Arial" w:cs="Arial"/>
          <w:vertAlign w:val="superscript"/>
        </w:rPr>
        <w:t>+</w:t>
      </w:r>
      <w:r w:rsidR="00F35BA9" w:rsidRPr="002F4263">
        <w:rPr>
          <w:rFonts w:ascii="Arial" w:hAnsi="Arial" w:cs="Arial"/>
        </w:rPr>
        <w:t xml:space="preserve"> T cells</w:t>
      </w:r>
      <w:r w:rsidR="00D76221" w:rsidRPr="002F4263">
        <w:rPr>
          <w:rFonts w:ascii="Arial" w:hAnsi="Arial" w:cs="Arial"/>
        </w:rPr>
        <w:t xml:space="preserve">. </w:t>
      </w:r>
      <w:r w:rsidR="00892979" w:rsidRPr="002F4263">
        <w:rPr>
          <w:rFonts w:ascii="Arial" w:hAnsi="Arial" w:cs="Arial"/>
        </w:rPr>
        <w:t>Activation of effector CD8</w:t>
      </w:r>
      <w:r w:rsidR="00892979" w:rsidRPr="002F4263">
        <w:rPr>
          <w:rFonts w:ascii="Arial" w:hAnsi="Arial" w:cs="Arial"/>
          <w:vertAlign w:val="superscript"/>
        </w:rPr>
        <w:t>+</w:t>
      </w:r>
      <w:r w:rsidR="00892979" w:rsidRPr="002F4263">
        <w:rPr>
          <w:rFonts w:ascii="Arial" w:hAnsi="Arial" w:cs="Arial"/>
        </w:rPr>
        <w:t xml:space="preserve"> T cells </w:t>
      </w:r>
      <w:r w:rsidR="00E621AE" w:rsidRPr="002F4263">
        <w:rPr>
          <w:rFonts w:ascii="Arial" w:hAnsi="Arial" w:cs="Arial"/>
        </w:rPr>
        <w:t>in general</w:t>
      </w:r>
      <w:r w:rsidR="006323F9" w:rsidRPr="002F4263">
        <w:rPr>
          <w:rFonts w:ascii="Arial" w:hAnsi="Arial" w:cs="Arial"/>
        </w:rPr>
        <w:t xml:space="preserve"> depend</w:t>
      </w:r>
      <w:r w:rsidR="00E621AE" w:rsidRPr="002F4263">
        <w:rPr>
          <w:rFonts w:ascii="Arial" w:hAnsi="Arial" w:cs="Arial"/>
        </w:rPr>
        <w:t>s</w:t>
      </w:r>
      <w:r w:rsidR="006323F9" w:rsidRPr="002F4263">
        <w:rPr>
          <w:rFonts w:ascii="Arial" w:hAnsi="Arial" w:cs="Arial"/>
        </w:rPr>
        <w:t xml:space="preserve"> on cytokines and</w:t>
      </w:r>
      <w:r w:rsidR="00973110" w:rsidRPr="002F4263">
        <w:rPr>
          <w:rFonts w:ascii="Arial" w:hAnsi="Arial" w:cs="Arial"/>
        </w:rPr>
        <w:t xml:space="preserve"> the</w:t>
      </w:r>
      <w:r w:rsidR="006323F9" w:rsidRPr="002F4263">
        <w:rPr>
          <w:rFonts w:ascii="Arial" w:hAnsi="Arial" w:cs="Arial"/>
        </w:rPr>
        <w:t xml:space="preserve"> </w:t>
      </w:r>
      <w:r w:rsidR="00146B21" w:rsidRPr="002F4263">
        <w:rPr>
          <w:rFonts w:ascii="Arial" w:hAnsi="Arial" w:cs="Arial"/>
        </w:rPr>
        <w:t>PD-</w:t>
      </w:r>
      <w:r w:rsidR="006323F9" w:rsidRPr="002F4263">
        <w:rPr>
          <w:rFonts w:ascii="Arial" w:hAnsi="Arial" w:cs="Arial"/>
        </w:rPr>
        <w:t>1-</w:t>
      </w:r>
      <w:r w:rsidR="00146B21" w:rsidRPr="002F4263">
        <w:rPr>
          <w:rFonts w:ascii="Arial" w:hAnsi="Arial" w:cs="Arial"/>
        </w:rPr>
        <w:t>PD-</w:t>
      </w:r>
      <w:r w:rsidR="006323F9" w:rsidRPr="002F4263">
        <w:rPr>
          <w:rFonts w:ascii="Arial" w:hAnsi="Arial" w:cs="Arial"/>
        </w:rPr>
        <w:t>L1 complex</w:t>
      </w:r>
      <w:r w:rsidR="00850D45" w:rsidRPr="002F4263">
        <w:rPr>
          <w:rFonts w:ascii="Arial" w:hAnsi="Arial" w:cs="Arial"/>
        </w:rPr>
        <w:t>.</w:t>
      </w:r>
    </w:p>
    <w:p w14:paraId="1ACC8899" w14:textId="77777777" w:rsidR="00341D49" w:rsidRPr="002F4263" w:rsidRDefault="00341D49" w:rsidP="00145C62">
      <w:pPr>
        <w:jc w:val="both"/>
        <w:rPr>
          <w:rFonts w:ascii="Arial" w:eastAsia="Calibri" w:hAnsi="Arial" w:cs="Arial"/>
          <w:color w:val="000000" w:themeColor="text1"/>
          <w:szCs w:val="24"/>
          <w:u w:val="single"/>
          <w:lang w:val="en-GB"/>
        </w:rPr>
      </w:pPr>
    </w:p>
    <w:p w14:paraId="4338DDE1" w14:textId="2CF4021F" w:rsidR="00341D49" w:rsidRPr="002F4263" w:rsidRDefault="006E34C0" w:rsidP="00785C14">
      <w:pPr>
        <w:pStyle w:val="3rdHeading"/>
        <w:rPr>
          <w:rFonts w:ascii="Arial" w:hAnsi="Arial" w:cs="Arial"/>
        </w:rPr>
      </w:pPr>
      <w:r w:rsidRPr="002F4263">
        <w:rPr>
          <w:rFonts w:ascii="Arial" w:hAnsi="Arial" w:cs="Arial"/>
        </w:rPr>
        <w:t>Naïve</w:t>
      </w:r>
      <w:r w:rsidR="00341D49" w:rsidRPr="002F4263">
        <w:rPr>
          <w:rFonts w:ascii="Arial" w:hAnsi="Arial" w:cs="Arial"/>
        </w:rPr>
        <w:t xml:space="preserve"> CD8</w:t>
      </w:r>
      <w:r w:rsidR="00341D49" w:rsidRPr="002F4263">
        <w:rPr>
          <w:rFonts w:ascii="Arial" w:hAnsi="Arial" w:cs="Arial"/>
          <w:vertAlign w:val="superscript"/>
        </w:rPr>
        <w:t>+</w:t>
      </w:r>
      <w:r w:rsidR="00341D49" w:rsidRPr="002F4263">
        <w:rPr>
          <w:rFonts w:ascii="Arial" w:hAnsi="Arial" w:cs="Arial"/>
        </w:rPr>
        <w:t xml:space="preserve"> T cells (</w:t>
      </w:r>
      <w:r w:rsidR="00341D49" w:rsidRPr="002F4263">
        <w:rPr>
          <w:rFonts w:ascii="Arial" w:hAnsi="Arial" w:cs="Arial"/>
          <w:i/>
        </w:rPr>
        <w:t>T</w:t>
      </w:r>
      <w:r w:rsidR="00341D49" w:rsidRPr="002F4263">
        <w:rPr>
          <w:rFonts w:ascii="Arial" w:hAnsi="Arial" w:cs="Arial"/>
          <w:i/>
          <w:vertAlign w:val="superscript"/>
        </w:rPr>
        <w:t>N</w:t>
      </w:r>
      <w:r w:rsidR="00341D49" w:rsidRPr="002F4263">
        <w:rPr>
          <w:rFonts w:ascii="Arial" w:hAnsi="Arial" w:cs="Arial"/>
        </w:rPr>
        <w:t>)</w:t>
      </w:r>
    </w:p>
    <w:p w14:paraId="151F42CF" w14:textId="570CE742" w:rsidR="00341D49" w:rsidRPr="002F4263" w:rsidRDefault="00E91C77" w:rsidP="00145C62">
      <w:pPr>
        <w:jc w:val="both"/>
        <w:rPr>
          <w:rFonts w:ascii="Arial" w:hAnsi="Arial" w:cs="Arial"/>
          <w:color w:val="000000" w:themeColor="text1"/>
          <w:szCs w:val="24"/>
        </w:rPr>
      </w:pPr>
      <w:bookmarkStart w:id="14" w:name="_Hlk70000159"/>
      <w:r w:rsidRPr="002F4263">
        <w:rPr>
          <w:rFonts w:ascii="Arial" w:hAnsi="Arial" w:cs="Arial"/>
          <w:color w:val="000000" w:themeColor="text1"/>
          <w:szCs w:val="24"/>
        </w:rPr>
        <w:t>The</w:t>
      </w:r>
      <w:r w:rsidR="000E1F85" w:rsidRPr="002F4263">
        <w:rPr>
          <w:rFonts w:ascii="Arial" w:hAnsi="Arial" w:cs="Arial"/>
          <w:color w:val="000000" w:themeColor="text1"/>
          <w:szCs w:val="24"/>
        </w:rPr>
        <w:t xml:space="preserve"> rate of</w:t>
      </w:r>
      <w:r w:rsidRPr="002F4263">
        <w:rPr>
          <w:rFonts w:ascii="Arial" w:hAnsi="Arial" w:cs="Arial"/>
          <w:color w:val="000000" w:themeColor="text1"/>
          <w:szCs w:val="24"/>
        </w:rPr>
        <w:t xml:space="preserve"> </w:t>
      </w:r>
      <w:r w:rsidR="00D608B5" w:rsidRPr="002F4263">
        <w:rPr>
          <w:rFonts w:ascii="Arial" w:hAnsi="Arial" w:cs="Arial"/>
          <w:color w:val="000000" w:themeColor="text1"/>
          <w:szCs w:val="24"/>
        </w:rPr>
        <w:t xml:space="preserve">change in the concentration </w:t>
      </w:r>
      <w:r w:rsidRPr="002F4263">
        <w:rPr>
          <w:rFonts w:ascii="Arial" w:hAnsi="Arial" w:cs="Arial"/>
          <w:color w:val="000000" w:themeColor="text1"/>
          <w:szCs w:val="24"/>
        </w:rPr>
        <w:t>of the naïve CD8</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T cells </w:t>
      </w:r>
      <w:r w:rsidR="00402101" w:rsidRPr="002F4263">
        <w:rPr>
          <w:rFonts w:ascii="Arial" w:hAnsi="Arial" w:cs="Arial"/>
          <w:color w:val="000000" w:themeColor="text1"/>
          <w:szCs w:val="24"/>
        </w:rPr>
        <w:t>is</w:t>
      </w:r>
      <w:r w:rsidR="000E1F85" w:rsidRPr="002F4263">
        <w:rPr>
          <w:rFonts w:ascii="Arial" w:hAnsi="Arial" w:cs="Arial"/>
          <w:color w:val="000000" w:themeColor="text1"/>
          <w:szCs w:val="24"/>
        </w:rPr>
        <w:t>:</w:t>
      </w:r>
    </w:p>
    <w:bookmarkEnd w:id="14"/>
    <w:p w14:paraId="3E6D201E" w14:textId="77777777" w:rsidR="00E91C77" w:rsidRPr="002F4263" w:rsidRDefault="00E91C77" w:rsidP="00145C62">
      <w:pPr>
        <w:jc w:val="both"/>
        <w:rPr>
          <w:rFonts w:ascii="Arial" w:hAnsi="Arial" w:cs="Arial"/>
          <w:color w:val="000000" w:themeColor="text1"/>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5A0D1A" w:rsidRPr="002F4263" w14:paraId="33B3273B" w14:textId="77777777" w:rsidTr="005A0D1A">
        <w:trPr>
          <w:jc w:val="center"/>
        </w:trPr>
        <w:tc>
          <w:tcPr>
            <w:tcW w:w="7630" w:type="dxa"/>
            <w:vAlign w:val="center"/>
          </w:tcPr>
          <w:p w14:paraId="6C422DDB" w14:textId="5E22A553" w:rsidR="005A0D1A" w:rsidRPr="002F4263" w:rsidRDefault="00830EE8" w:rsidP="00145C62">
            <w:pPr>
              <w:pStyle w:val="BodyText"/>
              <w:jc w:val="both"/>
              <w:rPr>
                <w:rFonts w:ascii="Arial" w:hAnsi="Arial" w:cs="Arial"/>
              </w:rPr>
            </w:pPr>
            <m:oMathPara>
              <m:oMath>
                <m:f>
                  <m:fPr>
                    <m:ctrlPr>
                      <w:rPr>
                        <w:rFonts w:ascii="Cambria Math" w:hAnsi="Cambria Math" w:cs="Arial"/>
                        <w:i/>
                        <w:iCs/>
                        <w:color w:val="000000" w:themeColor="text1"/>
                        <w:kern w:val="24"/>
                      </w:rPr>
                    </m:ctrlPr>
                  </m:fPr>
                  <m:num>
                    <m:r>
                      <w:rPr>
                        <w:rFonts w:ascii="Cambria Math" w:hAnsi="Cambria Math" w:cs="Arial"/>
                        <w:color w:val="000000" w:themeColor="text1"/>
                        <w:kern w:val="24"/>
                      </w:rPr>
                      <m:t>d</m:t>
                    </m:r>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num>
                  <m:den>
                    <m:r>
                      <w:rPr>
                        <w:rFonts w:ascii="Cambria Math" w:hAnsi="Cambria Math" w:cs="Arial"/>
                        <w:color w:val="000000" w:themeColor="text1"/>
                        <w:kern w:val="24"/>
                      </w:rPr>
                      <m:t>dt</m:t>
                    </m:r>
                  </m:den>
                </m:f>
                <m:r>
                  <w:rPr>
                    <w:rFonts w:ascii="Cambria Math" w:hAnsi="Cambria Math" w:cs="Arial"/>
                    <w:color w:val="000000" w:themeColor="text1"/>
                    <w:kern w:val="24"/>
                  </w:rPr>
                  <m:t>=</m:t>
                </m:r>
                <m:sSub>
                  <m:sSubPr>
                    <m:ctrlPr>
                      <w:rPr>
                        <w:rFonts w:ascii="Cambria Math" w:hAnsi="Cambria Math" w:cs="Arial"/>
                        <w:i/>
                        <w:noProof/>
                      </w:rPr>
                    </m:ctrlPr>
                  </m:sSubPr>
                  <m:e>
                    <m:r>
                      <w:rPr>
                        <w:rFonts w:ascii="Cambria Math" w:hAnsi="Cambria Math" w:cs="Arial"/>
                        <w:noProof/>
                      </w:rPr>
                      <m:t>R</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r>
                  <w:rPr>
                    <w:rFonts w:ascii="Cambria Math" w:hAnsi="Cambria Math" w:cs="Arial"/>
                    <w:noProof/>
                  </w:rPr>
                  <m:t>=</m:t>
                </m:r>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S</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r>
                  <w:rPr>
                    <w:rFonts w:ascii="Cambria Math" w:hAnsi="Cambria Math" w:cs="Arial"/>
                    <w:color w:val="000000" w:themeColor="text1"/>
                    <w:kern w:val="24"/>
                  </w:rPr>
                  <m:t>-</m:t>
                </m:r>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d>
                  <m:dPr>
                    <m:ctrlPr>
                      <w:rPr>
                        <w:rFonts w:ascii="Cambria Math" w:hAnsi="Cambria Math" w:cs="Arial"/>
                        <w:i/>
                        <w:color w:val="000000" w:themeColor="text1"/>
                        <w:kern w:val="24"/>
                      </w:rPr>
                    </m:ctrlPr>
                  </m:dPr>
                  <m:e>
                    <m:f>
                      <m:fPr>
                        <m:ctrlPr>
                          <w:rPr>
                            <w:rFonts w:ascii="Cambria Math" w:hAnsi="Cambria Math" w:cs="Arial"/>
                            <w:i/>
                            <w:color w:val="000000" w:themeColor="text1"/>
                            <w:kern w:val="24"/>
                          </w:rPr>
                        </m:ctrlPr>
                      </m:fPr>
                      <m:num>
                        <m:r>
                          <w:rPr>
                            <w:rFonts w:ascii="Cambria Math" w:hAnsi="Cambria Math" w:cs="Arial"/>
                            <w:color w:val="000000" w:themeColor="text1"/>
                            <w:kern w:val="24"/>
                          </w:rPr>
                          <m:t>c</m:t>
                        </m:r>
                      </m:num>
                      <m:den>
                        <m:sSub>
                          <m:sSubPr>
                            <m:ctrlPr>
                              <w:rPr>
                                <w:rFonts w:ascii="Cambria Math" w:hAnsi="Cambria Math" w:cs="Arial"/>
                              </w:rPr>
                            </m:ctrlPr>
                          </m:sSubPr>
                          <m:e>
                            <m:r>
                              <w:rPr>
                                <w:rFonts w:ascii="Cambria Math" w:hAnsi="Cambria Math" w:cs="Arial"/>
                              </w:rPr>
                              <m:t>K</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r>
                          <w:rPr>
                            <w:rFonts w:ascii="Cambria Math" w:hAnsi="Cambria Math" w:cs="Arial"/>
                            <w:color w:val="000000" w:themeColor="text1"/>
                            <w:kern w:val="24"/>
                          </w:rPr>
                          <m:t>+</m:t>
                        </m:r>
                        <m:r>
                          <w:rPr>
                            <w:rFonts w:ascii="Cambria Math" w:hAnsi="Cambria Math" w:cs="Arial"/>
                            <w:color w:val="000000" w:themeColor="text1"/>
                            <w:kern w:val="24"/>
                          </w:rPr>
                          <m:t>c</m:t>
                        </m:r>
                      </m:den>
                    </m:f>
                  </m:e>
                </m:d>
                <m:r>
                  <w:rPr>
                    <w:rFonts w:ascii="Cambria Math" w:eastAsia="Cambria Math" w:hAnsi="Cambria Math" w:cs="Arial"/>
                    <w:color w:val="000000" w:themeColor="text1"/>
                    <w:kern w:val="24"/>
                  </w:rPr>
                  <m:t xml:space="preserve"> </m:t>
                </m:r>
                <m:d>
                  <m:dPr>
                    <m:ctrlPr>
                      <w:rPr>
                        <w:rFonts w:ascii="Cambria Math" w:eastAsia="Cambria Math" w:hAnsi="Cambria Math" w:cs="Arial"/>
                        <w:i/>
                        <w:color w:val="000000" w:themeColor="text1"/>
                        <w:kern w:val="24"/>
                      </w:rPr>
                    </m:ctrlPr>
                  </m:dPr>
                  <m:e>
                    <m:sSub>
                      <m:sSubPr>
                        <m:ctrlPr>
                          <w:rPr>
                            <w:rFonts w:ascii="Cambria Math" w:eastAsia="Times New Roman" w:hAnsi="Cambria Math" w:cs="Arial"/>
                            <w:i/>
                            <w:iCs/>
                            <w:color w:val="000000" w:themeColor="text1"/>
                            <w:kern w:val="24"/>
                          </w:rPr>
                        </m:ctrlPr>
                      </m:sSubPr>
                      <m:e>
                        <m:r>
                          <w:rPr>
                            <w:rFonts w:ascii="Cambria Math" w:hAnsi="Cambria Math" w:cs="Arial"/>
                            <w:color w:val="000000" w:themeColor="text1"/>
                            <w:kern w:val="24"/>
                            <w:lang w:val="el-GR"/>
                          </w:rPr>
                          <m:t>Arc</m:t>
                        </m:r>
                      </m:e>
                      <m:sub>
                        <m:sSup>
                          <m:sSupPr>
                            <m:ctrlPr>
                              <w:rPr>
                                <w:rFonts w:ascii="Cambria Math" w:eastAsia="Times New Roman" w:hAnsi="Cambria Math" w:cs="Arial"/>
                                <w:i/>
                                <w:color w:val="000000" w:themeColor="text1"/>
                                <w:kern w:val="24"/>
                              </w:rPr>
                            </m:ctrlPr>
                          </m:sSupPr>
                          <m:e>
                            <m:r>
                              <w:rPr>
                                <w:rFonts w:ascii="Cambria Math" w:eastAsia="Times New Roman" w:hAnsi="Cambria Math" w:cs="Arial"/>
                                <w:color w:val="000000" w:themeColor="text1"/>
                                <w:kern w:val="24"/>
                              </w:rPr>
                              <m:t>T</m:t>
                            </m:r>
                          </m:e>
                          <m:sup>
                            <m:r>
                              <w:rPr>
                                <w:rFonts w:ascii="Cambria Math" w:eastAsia="Times New Roman" w:hAnsi="Cambria Math" w:cs="Arial"/>
                                <w:color w:val="000000" w:themeColor="text1"/>
                                <w:kern w:val="24"/>
                              </w:rPr>
                              <m:t>N</m:t>
                            </m:r>
                          </m:sup>
                        </m:sSup>
                      </m:sub>
                    </m:sSub>
                    <m:f>
                      <m:fPr>
                        <m:ctrlPr>
                          <w:rPr>
                            <w:rFonts w:ascii="Cambria Math" w:eastAsia="Cambria Math" w:hAnsi="Cambria Math" w:cs="Arial"/>
                            <w:i/>
                            <w:color w:val="000000" w:themeColor="text1"/>
                            <w:kern w:val="24"/>
                            <w:sz w:val="24"/>
                            <w:szCs w:val="24"/>
                          </w:rPr>
                        </m:ctrlPr>
                      </m:fPr>
                      <m:num>
                        <m:sSub>
                          <m:sSubPr>
                            <m:ctrlPr>
                              <w:rPr>
                                <w:rFonts w:ascii="Cambria Math" w:eastAsia="Times New Roman" w:hAnsi="Cambria Math" w:cs="Arial"/>
                                <w:i/>
                                <w:color w:val="000000" w:themeColor="text1"/>
                                <w:kern w:val="24"/>
                                <w:sz w:val="24"/>
                                <w:szCs w:val="24"/>
                              </w:rPr>
                            </m:ctrlPr>
                          </m:sSubPr>
                          <m:e>
                            <m:r>
                              <w:rPr>
                                <w:rFonts w:ascii="Cambria Math" w:eastAsia="Times New Roman" w:hAnsi="Cambria Math" w:cs="Arial"/>
                                <w:color w:val="000000" w:themeColor="text1"/>
                                <w:kern w:val="24"/>
                                <w:sz w:val="24"/>
                                <w:szCs w:val="24"/>
                              </w:rPr>
                              <m:t>K</m:t>
                            </m:r>
                          </m:e>
                          <m:sub>
                            <m:r>
                              <w:rPr>
                                <w:rFonts w:ascii="Cambria Math" w:eastAsia="Times New Roman" w:hAnsi="Cambria Math" w:cs="Arial"/>
                                <w:color w:val="000000" w:themeColor="text1"/>
                                <w:kern w:val="24"/>
                                <w:sz w:val="24"/>
                                <w:szCs w:val="24"/>
                              </w:rPr>
                              <m:t>T</m:t>
                            </m:r>
                          </m:sub>
                        </m:sSub>
                      </m:num>
                      <m:den>
                        <m:sSub>
                          <m:sSubPr>
                            <m:ctrlPr>
                              <w:rPr>
                                <w:rFonts w:ascii="Cambria Math" w:eastAsia="Times New Roman" w:hAnsi="Cambria Math" w:cs="Arial"/>
                                <w:i/>
                                <w:color w:val="000000" w:themeColor="text1"/>
                                <w:kern w:val="24"/>
                                <w:sz w:val="24"/>
                                <w:szCs w:val="24"/>
                              </w:rPr>
                            </m:ctrlPr>
                          </m:sSubPr>
                          <m:e>
                            <m:r>
                              <w:rPr>
                                <w:rFonts w:ascii="Cambria Math" w:eastAsia="Times New Roman" w:hAnsi="Cambria Math" w:cs="Arial"/>
                                <w:color w:val="000000" w:themeColor="text1"/>
                                <w:kern w:val="24"/>
                                <w:sz w:val="24"/>
                                <w:szCs w:val="24"/>
                              </w:rPr>
                              <m:t>K</m:t>
                            </m:r>
                          </m:e>
                          <m:sub>
                            <m:r>
                              <w:rPr>
                                <w:rFonts w:ascii="Cambria Math" w:eastAsia="Times New Roman" w:hAnsi="Cambria Math" w:cs="Arial"/>
                                <w:color w:val="000000" w:themeColor="text1"/>
                                <w:kern w:val="24"/>
                                <w:sz w:val="24"/>
                                <w:szCs w:val="24"/>
                              </w:rPr>
                              <m:t>T</m:t>
                            </m:r>
                          </m:sub>
                        </m:sSub>
                        <m:r>
                          <w:rPr>
                            <w:rFonts w:ascii="Cambria Math" w:eastAsia="Cambria Math" w:hAnsi="Cambria Math" w:cs="Arial"/>
                            <w:color w:val="000000" w:themeColor="text1"/>
                            <w:kern w:val="24"/>
                            <w:sz w:val="24"/>
                            <w:szCs w:val="24"/>
                          </w:rPr>
                          <m:t>+</m:t>
                        </m:r>
                        <m:sSub>
                          <m:sSubPr>
                            <m:ctrlPr>
                              <w:rPr>
                                <w:rFonts w:ascii="Cambria Math" w:eastAsia="Cambria Math" w:hAnsi="Cambria Math" w:cs="Arial"/>
                                <w:i/>
                                <w:color w:val="000000" w:themeColor="text1"/>
                                <w:kern w:val="24"/>
                              </w:rPr>
                            </m:ctrlPr>
                          </m:sSubPr>
                          <m:e>
                            <m:r>
                              <w:rPr>
                                <w:rFonts w:ascii="Cambria Math" w:eastAsia="Cambria Math" w:hAnsi="Cambria Math" w:cs="Arial"/>
                                <w:color w:val="000000" w:themeColor="text1"/>
                                <w:kern w:val="24"/>
                              </w:rPr>
                              <m:t>Φ</m:t>
                            </m:r>
                          </m:e>
                          <m:sub>
                            <m:sSup>
                              <m:sSupPr>
                                <m:ctrlPr>
                                  <w:rPr>
                                    <w:rFonts w:ascii="Cambria Math" w:eastAsia="Times New Roman" w:hAnsi="Cambria Math" w:cs="Arial"/>
                                    <w:i/>
                                    <w:color w:val="000000" w:themeColor="text1"/>
                                    <w:kern w:val="24"/>
                                    <w:sz w:val="24"/>
                                    <w:szCs w:val="24"/>
                                  </w:rPr>
                                </m:ctrlPr>
                              </m:sSupPr>
                              <m:e>
                                <m:r>
                                  <w:rPr>
                                    <w:rFonts w:ascii="Cambria Math" w:eastAsia="Times New Roman" w:hAnsi="Cambria Math" w:cs="Arial"/>
                                    <w:color w:val="000000" w:themeColor="text1"/>
                                    <w:kern w:val="24"/>
                                    <w:sz w:val="24"/>
                                    <w:szCs w:val="24"/>
                                  </w:rPr>
                                  <m:t>T</m:t>
                                </m:r>
                              </m:e>
                              <m:sup>
                                <m:r>
                                  <w:rPr>
                                    <w:rFonts w:ascii="Cambria Math" w:eastAsia="Times New Roman" w:hAnsi="Cambria Math" w:cs="Arial"/>
                                    <w:color w:val="000000" w:themeColor="text1"/>
                                    <w:kern w:val="24"/>
                                    <w:sz w:val="24"/>
                                    <w:szCs w:val="24"/>
                                  </w:rPr>
                                  <m:t>N</m:t>
                                </m:r>
                              </m:sup>
                            </m:sSup>
                            <m:sSubSup>
                              <m:sSubSupPr>
                                <m:ctrlPr>
                                  <w:rPr>
                                    <w:rFonts w:ascii="Cambria Math" w:eastAsia="Times New Roman" w:hAnsi="Cambria Math" w:cs="Arial"/>
                                    <w:i/>
                                    <w:color w:val="000000" w:themeColor="text1"/>
                                    <w:kern w:val="24"/>
                                    <w:sz w:val="24"/>
                                    <w:szCs w:val="24"/>
                                  </w:rPr>
                                </m:ctrlPr>
                              </m:sSubSupPr>
                              <m:e>
                                <m:r>
                                  <w:rPr>
                                    <w:rFonts w:ascii="Cambria Math" w:eastAsia="Times New Roman" w:hAnsi="Cambria Math" w:cs="Arial"/>
                                    <w:color w:val="000000" w:themeColor="text1"/>
                                    <w:kern w:val="24"/>
                                    <w:sz w:val="24"/>
                                    <w:szCs w:val="24"/>
                                  </w:rPr>
                                  <m:t>-</m:t>
                                </m:r>
                                <m:r>
                                  <w:rPr>
                                    <w:rFonts w:ascii="Cambria Math" w:eastAsia="Times New Roman" w:hAnsi="Cambria Math" w:cs="Arial"/>
                                    <w:color w:val="000000" w:themeColor="text1"/>
                                    <w:kern w:val="24"/>
                                    <w:sz w:val="24"/>
                                    <w:szCs w:val="24"/>
                                  </w:rPr>
                                  <m:t>DC</m:t>
                                </m:r>
                              </m:e>
                              <m:sub>
                                <m:r>
                                  <w:rPr>
                                    <w:rFonts w:ascii="Cambria Math" w:eastAsia="Times New Roman" w:hAnsi="Cambria Math" w:cs="Arial"/>
                                    <w:color w:val="000000" w:themeColor="text1"/>
                                    <w:kern w:val="24"/>
                                    <w:sz w:val="24"/>
                                    <w:szCs w:val="24"/>
                                  </w:rPr>
                                  <m:t>T</m:t>
                                </m:r>
                              </m:sub>
                              <m:sup>
                                <m:r>
                                  <w:rPr>
                                    <w:rFonts w:ascii="Cambria Math" w:eastAsia="Times New Roman" w:hAnsi="Cambria Math" w:cs="Arial"/>
                                    <w:color w:val="000000" w:themeColor="text1"/>
                                    <w:kern w:val="24"/>
                                    <w:sz w:val="24"/>
                                    <w:szCs w:val="24"/>
                                  </w:rPr>
                                  <m:t>*</m:t>
                                </m:r>
                              </m:sup>
                            </m:sSubSup>
                          </m:sub>
                        </m:sSub>
                        <m:d>
                          <m:dPr>
                            <m:begChr m:val="["/>
                            <m:endChr m:val="]"/>
                            <m:ctrlPr>
                              <w:rPr>
                                <w:rFonts w:ascii="Cambria Math" w:eastAsia="Cambria Math" w:hAnsi="Cambria Math" w:cs="Arial"/>
                                <w:i/>
                                <w:color w:val="000000" w:themeColor="text1"/>
                                <w:kern w:val="24"/>
                              </w:rPr>
                            </m:ctrlPr>
                          </m:dPr>
                          <m:e>
                            <m:r>
                              <w:rPr>
                                <w:rFonts w:ascii="Cambria Math" w:eastAsia="Cambria Math" w:hAnsi="Cambria Math" w:cs="Arial"/>
                                <w:color w:val="000000" w:themeColor="text1"/>
                                <w:kern w:val="24"/>
                              </w:rPr>
                              <m:t>PD</m:t>
                            </m:r>
                            <m:r>
                              <w:rPr>
                                <w:rFonts w:ascii="Cambria Math" w:eastAsia="Cambria Math" w:hAnsi="Cambria Math" w:cs="Arial"/>
                                <w:color w:val="000000" w:themeColor="text1"/>
                                <w:kern w:val="24"/>
                              </w:rPr>
                              <m:t>1-</m:t>
                            </m:r>
                            <m:r>
                              <w:rPr>
                                <w:rFonts w:ascii="Cambria Math" w:eastAsia="Cambria Math" w:hAnsi="Cambria Math" w:cs="Arial"/>
                                <w:color w:val="000000" w:themeColor="text1"/>
                                <w:kern w:val="24"/>
                              </w:rPr>
                              <m:t>PDL</m:t>
                            </m:r>
                            <m:r>
                              <w:rPr>
                                <w:rFonts w:ascii="Cambria Math" w:eastAsia="Cambria Math" w:hAnsi="Cambria Math" w:cs="Arial"/>
                                <w:color w:val="000000" w:themeColor="text1"/>
                                <w:kern w:val="24"/>
                              </w:rPr>
                              <m:t>1</m:t>
                            </m:r>
                          </m:e>
                        </m:d>
                      </m:den>
                    </m:f>
                    <m:r>
                      <w:rPr>
                        <w:rFonts w:ascii="Cambria Math" w:hAnsi="Cambria Math" w:cs="Arial"/>
                      </w:rPr>
                      <m:t>APC</m:t>
                    </m:r>
                    <m:r>
                      <w:rPr>
                        <w:rFonts w:ascii="Cambria Math" w:eastAsia="Cambria Math" w:hAnsi="Cambria Math" w:cs="Arial"/>
                        <w:color w:val="000000" w:themeColor="text1"/>
                        <w:kern w:val="24"/>
                      </w:rPr>
                      <m:t xml:space="preserve"> </m:t>
                    </m:r>
                    <m:r>
                      <w:rPr>
                        <w:rFonts w:ascii="Cambria Math" w:eastAsia="Times New Roman" w:hAnsi="Cambria Math" w:cs="Arial"/>
                        <w:color w:val="000000" w:themeColor="text1"/>
                        <w:kern w:val="24"/>
                      </w:rPr>
                      <m:t xml:space="preserve"> </m:t>
                    </m:r>
                    <m:ctrlPr>
                      <w:rPr>
                        <w:rFonts w:ascii="Cambria Math" w:eastAsia="Times New Roman" w:hAnsi="Cambria Math" w:cs="Arial"/>
                        <w:i/>
                        <w:color w:val="000000" w:themeColor="text1"/>
                        <w:kern w:val="24"/>
                      </w:rPr>
                    </m:ctrlPr>
                  </m:e>
                </m:d>
                <m:r>
                  <w:rPr>
                    <w:rFonts w:ascii="Cambria Math" w:hAnsi="Cambria Math" w:cs="Arial"/>
                    <w:color w:val="000000" w:themeColor="text1"/>
                    <w:kern w:val="24"/>
                  </w:rPr>
                  <m:t>-</m:t>
                </m:r>
                <m:sSub>
                  <m:sSubPr>
                    <m:ctrlPr>
                      <w:rPr>
                        <w:rFonts w:ascii="Cambria Math" w:hAnsi="Cambria Math" w:cs="Arial"/>
                        <w:i/>
                        <w:iCs/>
                        <w:color w:val="000000" w:themeColor="text1"/>
                        <w:kern w:val="24"/>
                      </w:rPr>
                    </m:ctrlPr>
                  </m:sSubPr>
                  <m:e>
                    <m:r>
                      <w:rPr>
                        <w:rFonts w:ascii="Cambria Math" w:hAnsi="Cambria Math" w:cs="Arial"/>
                        <w:color w:val="000000" w:themeColor="text1"/>
                        <w:kern w:val="24"/>
                      </w:rPr>
                      <m:t>δ</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sSup>
                  <m:sSupPr>
                    <m:ctrlPr>
                      <w:rPr>
                        <w:rFonts w:ascii="Cambria Math" w:hAnsi="Cambria Math" w:cs="Arial"/>
                        <w:i/>
                        <w:color w:val="000000" w:themeColor="text1"/>
                        <w:kern w:val="24"/>
                      </w:rPr>
                    </m:ctrlPr>
                  </m:sSupPr>
                  <m:e>
                    <m:r>
                      <w:rPr>
                        <w:rFonts w:ascii="Cambria Math" w:hAnsi="Cambria Math" w:cs="Arial"/>
                        <w:color w:val="000000" w:themeColor="text1"/>
                        <w:kern w:val="24"/>
                      </w:rPr>
                      <m:t xml:space="preserve"> </m:t>
                    </m:r>
                    <m:r>
                      <w:rPr>
                        <w:rFonts w:ascii="Cambria Math" w:hAnsi="Cambria Math" w:cs="Arial"/>
                        <w:color w:val="000000" w:themeColor="text1"/>
                        <w:kern w:val="24"/>
                      </w:rPr>
                      <m:t>T</m:t>
                    </m:r>
                  </m:e>
                  <m:sup>
                    <m:r>
                      <w:rPr>
                        <w:rFonts w:ascii="Cambria Math" w:hAnsi="Cambria Math" w:cs="Arial"/>
                        <w:color w:val="000000" w:themeColor="text1"/>
                        <w:kern w:val="24"/>
                      </w:rPr>
                      <m:t>N</m:t>
                    </m:r>
                  </m:sup>
                </m:sSup>
              </m:oMath>
            </m:oMathPara>
          </w:p>
        </w:tc>
        <w:tc>
          <w:tcPr>
            <w:tcW w:w="676" w:type="dxa"/>
            <w:vAlign w:val="center"/>
          </w:tcPr>
          <w:p w14:paraId="41E61B53" w14:textId="730A2C32" w:rsidR="005A0D1A" w:rsidRPr="002F4263" w:rsidRDefault="005A0D1A"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20</w:t>
            </w:r>
            <w:r w:rsidRPr="002F4263">
              <w:rPr>
                <w:rFonts w:ascii="Arial" w:hAnsi="Arial" w:cs="Arial"/>
                <w:noProof/>
              </w:rPr>
              <w:fldChar w:fldCharType="end"/>
            </w:r>
            <w:r w:rsidRPr="002F4263">
              <w:rPr>
                <w:rFonts w:ascii="Arial" w:hAnsi="Arial" w:cs="Arial"/>
              </w:rPr>
              <w:t>)</w:t>
            </w:r>
          </w:p>
        </w:tc>
      </w:tr>
    </w:tbl>
    <w:p w14:paraId="156A7B98" w14:textId="77777777" w:rsidR="005A0D1A" w:rsidRPr="002F4263" w:rsidRDefault="005A0D1A" w:rsidP="00145C62">
      <w:pPr>
        <w:jc w:val="both"/>
        <w:rPr>
          <w:rFonts w:ascii="Arial" w:hAnsi="Arial" w:cs="Arial"/>
          <w:color w:val="000000" w:themeColor="text1"/>
          <w:szCs w:val="24"/>
          <w:lang w:val="en-GB"/>
        </w:rPr>
      </w:pPr>
    </w:p>
    <w:p w14:paraId="076A22DD" w14:textId="25D501E2" w:rsidR="00341D49" w:rsidRPr="002F4263" w:rsidRDefault="00341D49" w:rsidP="00145C62">
      <w:pPr>
        <w:jc w:val="both"/>
        <w:rPr>
          <w:rFonts w:ascii="Arial" w:hAnsi="Arial" w:cs="Arial"/>
          <w:color w:val="000000" w:themeColor="text1"/>
          <w:szCs w:val="24"/>
        </w:rPr>
      </w:pPr>
      <w:r w:rsidRPr="002F4263">
        <w:rPr>
          <w:rFonts w:ascii="Arial" w:hAnsi="Arial" w:cs="Arial"/>
          <w:color w:val="000000" w:themeColor="text1"/>
          <w:szCs w:val="24"/>
          <w:lang w:val="en-GB"/>
        </w:rPr>
        <w:t xml:space="preserve">where the first term </w:t>
      </w:r>
      <w:r w:rsidR="00402101" w:rsidRPr="002F4263">
        <w:rPr>
          <w:rFonts w:ascii="Arial" w:hAnsi="Arial" w:cs="Arial"/>
          <w:color w:val="000000" w:themeColor="text1"/>
          <w:szCs w:val="24"/>
          <w:lang w:val="en-GB"/>
        </w:rPr>
        <w:t>represents</w:t>
      </w:r>
      <w:r w:rsidRPr="002F4263">
        <w:rPr>
          <w:rFonts w:ascii="Arial" w:hAnsi="Arial" w:cs="Arial"/>
          <w:color w:val="000000" w:themeColor="text1"/>
          <w:szCs w:val="24"/>
          <w:lang w:val="en-GB"/>
        </w:rPr>
        <w:t xml:space="preserve"> the source term of </w:t>
      </w:r>
      <w:r w:rsidR="006E34C0" w:rsidRPr="002F4263">
        <w:rPr>
          <w:rFonts w:ascii="Arial" w:hAnsi="Arial" w:cs="Arial"/>
          <w:color w:val="000000" w:themeColor="text1"/>
          <w:szCs w:val="24"/>
          <w:lang w:val="en-GB"/>
        </w:rPr>
        <w:t>Naïve</w:t>
      </w:r>
      <w:r w:rsidRPr="002F4263">
        <w:rPr>
          <w:rFonts w:ascii="Arial" w:hAnsi="Arial" w:cs="Arial"/>
          <w:color w:val="000000" w:themeColor="text1"/>
          <w:szCs w:val="24"/>
          <w:lang w:val="en-GB"/>
        </w:rPr>
        <w:t xml:space="preserve"> CD8</w:t>
      </w:r>
      <w:r w:rsidRPr="002F4263">
        <w:rPr>
          <w:rFonts w:ascii="Arial" w:hAnsi="Arial" w:cs="Arial"/>
          <w:color w:val="000000" w:themeColor="text1"/>
          <w:szCs w:val="24"/>
          <w:vertAlign w:val="superscript"/>
          <w:lang w:val="en-GB"/>
        </w:rPr>
        <w:t>+</w:t>
      </w:r>
      <w:r w:rsidRPr="002F4263">
        <w:rPr>
          <w:rFonts w:ascii="Arial" w:hAnsi="Arial" w:cs="Arial"/>
          <w:color w:val="000000" w:themeColor="text1"/>
          <w:szCs w:val="24"/>
          <w:lang w:val="en-GB"/>
        </w:rPr>
        <w:t xml:space="preserve"> T cells, </w:t>
      </w:r>
      <w:r w:rsidR="00402101" w:rsidRPr="002F4263">
        <w:rPr>
          <w:rFonts w:ascii="Arial" w:hAnsi="Arial" w:cs="Arial"/>
          <w:color w:val="000000" w:themeColor="text1"/>
          <w:szCs w:val="24"/>
          <w:lang w:val="en-GB"/>
        </w:rPr>
        <w:t xml:space="preserve">and </w:t>
      </w:r>
      <w:r w:rsidRPr="002F4263">
        <w:rPr>
          <w:rFonts w:ascii="Arial" w:hAnsi="Arial" w:cs="Arial"/>
          <w:color w:val="000000" w:themeColor="text1"/>
          <w:szCs w:val="24"/>
          <w:lang w:val="en-GB"/>
        </w:rPr>
        <w:t xml:space="preserve">the second term </w:t>
      </w:r>
      <w:r w:rsidRPr="002F4263">
        <w:rPr>
          <w:rFonts w:ascii="Arial" w:hAnsi="Arial" w:cs="Arial"/>
          <w:color w:val="000000" w:themeColor="text1"/>
          <w:szCs w:val="24"/>
        </w:rPr>
        <w:t xml:space="preserve">describes the activation rate of </w:t>
      </w:r>
      <w:r w:rsidR="00655441" w:rsidRPr="002F4263">
        <w:rPr>
          <w:rFonts w:ascii="Arial" w:hAnsi="Arial" w:cs="Arial"/>
          <w:color w:val="000000" w:themeColor="text1"/>
          <w:szCs w:val="24"/>
        </w:rPr>
        <w:t>naïve</w:t>
      </w:r>
      <w:r w:rsidRPr="002F4263">
        <w:rPr>
          <w:rFonts w:ascii="Arial" w:hAnsi="Arial" w:cs="Arial"/>
          <w:color w:val="000000" w:themeColor="text1"/>
          <w:szCs w:val="24"/>
        </w:rPr>
        <w:t xml:space="preserve"> CD8</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T cells</w:t>
      </w:r>
      <w:r w:rsidR="003D6293" w:rsidRPr="002F4263">
        <w:rPr>
          <w:rFonts w:ascii="Arial" w:hAnsi="Arial" w:cs="Arial"/>
          <w:color w:val="000000" w:themeColor="text1"/>
          <w:szCs w:val="24"/>
        </w:rPr>
        <w:t xml:space="preserve"> </w:t>
      </w:r>
      <w:r w:rsidR="00A75856" w:rsidRPr="002F4263">
        <w:rPr>
          <w:rFonts w:ascii="Arial" w:hAnsi="Arial" w:cs="Arial"/>
          <w:color w:val="000000" w:themeColor="text1"/>
          <w:szCs w:val="24"/>
        </w:rPr>
        <w:t xml:space="preserve">by </w:t>
      </w:r>
      <m:oMath>
        <m:r>
          <w:rPr>
            <w:rFonts w:ascii="Cambria Math" w:hAnsi="Cambria Math" w:cs="Arial"/>
          </w:rPr>
          <m:t>APC</m:t>
        </m:r>
      </m:oMath>
      <w:r w:rsidR="00B957B5" w:rsidRPr="002F4263">
        <w:rPr>
          <w:rFonts w:ascii="Arial" w:eastAsiaTheme="minorEastAsia" w:hAnsi="Arial" w:cs="Arial"/>
          <w:color w:val="000000" w:themeColor="text1"/>
          <w:kern w:val="24"/>
        </w:rPr>
        <w:t xml:space="preserve">. </w:t>
      </w:r>
      <w:r w:rsidR="000B01A4" w:rsidRPr="002F4263">
        <w:rPr>
          <w:rFonts w:ascii="Arial" w:eastAsiaTheme="minorEastAsia" w:hAnsi="Arial" w:cs="Arial"/>
          <w:color w:val="000000" w:themeColor="text1"/>
          <w:kern w:val="24"/>
        </w:rPr>
        <w:t>T</w:t>
      </w:r>
      <w:r w:rsidRPr="002F4263">
        <w:rPr>
          <w:rFonts w:ascii="Arial" w:hAnsi="Arial" w:cs="Arial"/>
          <w:color w:val="000000" w:themeColor="text1"/>
          <w:szCs w:val="24"/>
        </w:rPr>
        <w:t>he last term describes the death</w:t>
      </w:r>
      <w:r w:rsidR="00402101" w:rsidRPr="002F4263">
        <w:rPr>
          <w:rFonts w:ascii="Arial" w:hAnsi="Arial" w:cs="Arial"/>
          <w:color w:val="000000" w:themeColor="text1"/>
          <w:szCs w:val="24"/>
        </w:rPr>
        <w:t xml:space="preserve"> rate</w:t>
      </w:r>
      <w:r w:rsidRPr="002F4263">
        <w:rPr>
          <w:rFonts w:ascii="Arial" w:hAnsi="Arial" w:cs="Arial"/>
          <w:color w:val="000000" w:themeColor="text1"/>
          <w:szCs w:val="24"/>
        </w:rPr>
        <w:t xml:space="preserve"> of </w:t>
      </w:r>
      <w:r w:rsidR="006E34C0" w:rsidRPr="002F4263">
        <w:rPr>
          <w:rFonts w:ascii="Arial" w:hAnsi="Arial" w:cs="Arial"/>
          <w:color w:val="000000" w:themeColor="text1"/>
          <w:szCs w:val="24"/>
        </w:rPr>
        <w:t>naïve</w:t>
      </w:r>
      <w:r w:rsidRPr="002F4263">
        <w:rPr>
          <w:rFonts w:ascii="Arial" w:hAnsi="Arial" w:cs="Arial"/>
          <w:color w:val="000000" w:themeColor="text1"/>
          <w:szCs w:val="24"/>
        </w:rPr>
        <w:t xml:space="preserve"> CD8</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T cells</w:t>
      </w:r>
      <w:r w:rsidR="00BF0A73" w:rsidRPr="002F4263">
        <w:rPr>
          <w:rFonts w:ascii="Arial" w:hAnsi="Arial" w:cs="Arial"/>
          <w:color w:val="000000" w:themeColor="text1"/>
          <w:szCs w:val="24"/>
        </w:rPr>
        <w:t>.</w:t>
      </w:r>
    </w:p>
    <w:p w14:paraId="376E6C3A" w14:textId="77777777" w:rsidR="00A37B0A" w:rsidRPr="002F4263" w:rsidRDefault="00A37B0A" w:rsidP="00145C62">
      <w:pPr>
        <w:jc w:val="both"/>
        <w:rPr>
          <w:rFonts w:ascii="Arial" w:hAnsi="Arial" w:cs="Arial"/>
          <w:color w:val="000000" w:themeColor="text1"/>
          <w:szCs w:val="24"/>
          <w:u w:val="single"/>
          <w:lang w:val="en-GB"/>
        </w:rPr>
      </w:pPr>
    </w:p>
    <w:p w14:paraId="61FD17DA" w14:textId="2D13F089" w:rsidR="00341D49" w:rsidRPr="002F4263" w:rsidRDefault="00341D49" w:rsidP="00785C14">
      <w:pPr>
        <w:pStyle w:val="3rdHeading"/>
        <w:rPr>
          <w:rFonts w:ascii="Arial" w:hAnsi="Arial" w:cs="Arial"/>
        </w:rPr>
      </w:pPr>
      <w:r w:rsidRPr="002F4263">
        <w:rPr>
          <w:rFonts w:ascii="Arial" w:hAnsi="Arial" w:cs="Arial"/>
        </w:rPr>
        <w:t>Effector CD8</w:t>
      </w:r>
      <w:r w:rsidRPr="002F4263">
        <w:rPr>
          <w:rFonts w:ascii="Arial" w:hAnsi="Arial" w:cs="Arial"/>
          <w:vertAlign w:val="superscript"/>
        </w:rPr>
        <w:t>+</w:t>
      </w:r>
      <w:r w:rsidRPr="002F4263">
        <w:rPr>
          <w:rFonts w:ascii="Arial" w:hAnsi="Arial" w:cs="Arial"/>
        </w:rPr>
        <w:t xml:space="preserve"> T cells (</w:t>
      </w:r>
      <w:r w:rsidRPr="002F4263">
        <w:rPr>
          <w:rFonts w:ascii="Arial" w:hAnsi="Arial" w:cs="Arial"/>
          <w:i/>
        </w:rPr>
        <w:t>T</w:t>
      </w:r>
      <w:r w:rsidRPr="002F4263">
        <w:rPr>
          <w:rFonts w:ascii="Arial" w:hAnsi="Arial" w:cs="Arial"/>
          <w:i/>
          <w:vertAlign w:val="superscript"/>
        </w:rPr>
        <w:t>E</w:t>
      </w:r>
      <w:r w:rsidRPr="002F4263">
        <w:rPr>
          <w:rFonts w:ascii="Arial" w:hAnsi="Arial" w:cs="Arial"/>
        </w:rPr>
        <w:t>)</w:t>
      </w:r>
    </w:p>
    <w:p w14:paraId="76552C6E" w14:textId="77B5FEAF" w:rsidR="0094457E" w:rsidRPr="002F4263" w:rsidRDefault="0094457E" w:rsidP="00145C62">
      <w:pPr>
        <w:jc w:val="both"/>
        <w:rPr>
          <w:rFonts w:ascii="Arial" w:hAnsi="Arial" w:cs="Arial"/>
        </w:rPr>
      </w:pPr>
      <w:r w:rsidRPr="002F4263">
        <w:rPr>
          <w:rFonts w:ascii="Arial" w:hAnsi="Arial" w:cs="Arial"/>
        </w:rPr>
        <w:t xml:space="preserve">The </w:t>
      </w:r>
      <w:r w:rsidR="000E1F85" w:rsidRPr="002F4263">
        <w:rPr>
          <w:rFonts w:ascii="Arial" w:hAnsi="Arial" w:cs="Arial"/>
        </w:rPr>
        <w:t xml:space="preserve">rate of </w:t>
      </w:r>
      <w:r w:rsidR="00D608B5" w:rsidRPr="002F4263">
        <w:rPr>
          <w:rFonts w:ascii="Arial" w:hAnsi="Arial" w:cs="Arial"/>
        </w:rPr>
        <w:t>change in the concen</w:t>
      </w:r>
      <w:r w:rsidR="001E1DB7" w:rsidRPr="002F4263">
        <w:rPr>
          <w:rFonts w:ascii="Arial" w:hAnsi="Arial" w:cs="Arial"/>
        </w:rPr>
        <w:t>t</w:t>
      </w:r>
      <w:r w:rsidR="00D608B5" w:rsidRPr="002F4263">
        <w:rPr>
          <w:rFonts w:ascii="Arial" w:hAnsi="Arial" w:cs="Arial"/>
        </w:rPr>
        <w:t>ration</w:t>
      </w:r>
      <w:r w:rsidRPr="002F4263">
        <w:rPr>
          <w:rFonts w:ascii="Arial" w:hAnsi="Arial" w:cs="Arial"/>
        </w:rPr>
        <w:t xml:space="preserve"> of the effector CD8</w:t>
      </w:r>
      <w:r w:rsidRPr="002F4263">
        <w:rPr>
          <w:rFonts w:ascii="Arial" w:hAnsi="Arial" w:cs="Arial"/>
          <w:vertAlign w:val="superscript"/>
        </w:rPr>
        <w:t>+</w:t>
      </w:r>
      <w:r w:rsidRPr="002F4263">
        <w:rPr>
          <w:rFonts w:ascii="Arial" w:hAnsi="Arial" w:cs="Arial"/>
        </w:rPr>
        <w:t xml:space="preserve"> T cells </w:t>
      </w:r>
      <w:r w:rsidR="008D38A7" w:rsidRPr="002F4263">
        <w:rPr>
          <w:rFonts w:ascii="Arial" w:hAnsi="Arial" w:cs="Arial"/>
        </w:rPr>
        <w:t>(</w:t>
      </w:r>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w:r w:rsidR="008D38A7" w:rsidRPr="002F4263">
        <w:rPr>
          <w:rFonts w:ascii="Arial" w:hAnsi="Arial" w:cs="Arial"/>
        </w:rPr>
        <w:t>)</w:t>
      </w:r>
      <w:r w:rsidRPr="002F4263">
        <w:rPr>
          <w:rFonts w:ascii="Arial" w:hAnsi="Arial" w:cs="Arial"/>
        </w:rPr>
        <w:t xml:space="preserve"> </w:t>
      </w:r>
      <w:r w:rsidR="00402101" w:rsidRPr="002F4263">
        <w:rPr>
          <w:rFonts w:ascii="Arial" w:hAnsi="Arial" w:cs="Arial"/>
        </w:rPr>
        <w:t>is</w:t>
      </w:r>
      <w:r w:rsidR="000E1F85" w:rsidRPr="002F4263">
        <w:rPr>
          <w:rFonts w:ascii="Arial" w:hAnsi="Arial" w:cs="Arial"/>
        </w:rPr>
        <w:t>:</w:t>
      </w:r>
    </w:p>
    <w:p w14:paraId="3C7132AA" w14:textId="77777777" w:rsidR="00E91C77" w:rsidRPr="002F4263" w:rsidRDefault="00E91C77" w:rsidP="00145C62">
      <w:pPr>
        <w:jc w:val="both"/>
        <w:rPr>
          <w:rFonts w:ascii="Arial" w:hAnsi="Arial" w:cs="Arial"/>
          <w:color w:val="000000" w:themeColor="text1"/>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5A0D1A" w:rsidRPr="002F4263" w14:paraId="5FA8593B" w14:textId="77777777" w:rsidTr="005A0D1A">
        <w:trPr>
          <w:jc w:val="center"/>
        </w:trPr>
        <w:tc>
          <w:tcPr>
            <w:tcW w:w="7630" w:type="dxa"/>
            <w:vAlign w:val="center"/>
          </w:tcPr>
          <w:p w14:paraId="6611F0CC" w14:textId="4D8EF835" w:rsidR="005A0D1A" w:rsidRPr="002F4263" w:rsidRDefault="00830EE8" w:rsidP="00145C62">
            <w:pPr>
              <w:pStyle w:val="NormalWeb"/>
              <w:jc w:val="both"/>
              <w:rPr>
                <w:rFonts w:ascii="Arial" w:hAnsi="Arial" w:cs="Arial"/>
                <w:i/>
                <w:color w:val="000000" w:themeColor="text1"/>
                <w:sz w:val="20"/>
                <w:szCs w:val="20"/>
              </w:rPr>
            </w:pPr>
            <m:oMathPara>
              <m:oMath>
                <m:f>
                  <m:fPr>
                    <m:ctrlPr>
                      <w:rPr>
                        <w:rFonts w:ascii="Cambria Math" w:hAnsi="Cambria Math" w:cs="Arial"/>
                        <w:i/>
                        <w:iCs/>
                        <w:color w:val="000000" w:themeColor="text1"/>
                        <w:kern w:val="24"/>
                      </w:rPr>
                    </m:ctrlPr>
                  </m:fPr>
                  <m:num>
                    <m:r>
                      <w:rPr>
                        <w:rFonts w:ascii="Cambria Math" w:hAnsi="Cambria Math" w:cs="Arial"/>
                        <w:color w:val="000000" w:themeColor="text1"/>
                        <w:kern w:val="24"/>
                      </w:rPr>
                      <m:t>d</m:t>
                    </m:r>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num>
                  <m:den>
                    <m:r>
                      <w:rPr>
                        <w:rFonts w:ascii="Cambria Math" w:hAnsi="Cambria Math" w:cs="Arial"/>
                        <w:color w:val="000000" w:themeColor="text1"/>
                        <w:kern w:val="24"/>
                      </w:rPr>
                      <m:t>dt</m:t>
                    </m:r>
                  </m:den>
                </m:f>
                <m:r>
                  <w:rPr>
                    <w:rFonts w:ascii="Cambria Math" w:hAnsi="Cambria Math" w:cs="Arial"/>
                    <w:color w:val="000000" w:themeColor="text1"/>
                    <w:kern w:val="24"/>
                  </w:rPr>
                  <m:t>=</m:t>
                </m:r>
                <m:sSub>
                  <m:sSubPr>
                    <m:ctrlPr>
                      <w:rPr>
                        <w:rFonts w:ascii="Cambria Math" w:hAnsi="Cambria Math" w:cs="Arial"/>
                        <w:i/>
                        <w:noProof/>
                      </w:rPr>
                    </m:ctrlPr>
                  </m:sSubPr>
                  <m:e>
                    <m:r>
                      <w:rPr>
                        <w:rFonts w:ascii="Cambria Math" w:hAnsi="Cambria Math" w:cs="Arial"/>
                        <w:noProof/>
                      </w:rPr>
                      <m:t>R</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r>
                  <w:rPr>
                    <w:rFonts w:ascii="Cambria Math" w:hAnsi="Cambria Math" w:cs="Arial"/>
                    <w:noProof/>
                  </w:rPr>
                  <m:t>=</m:t>
                </m:r>
                <m:sSub>
                  <m:sSubPr>
                    <m:ctrlPr>
                      <w:rPr>
                        <w:rFonts w:ascii="Cambria Math" w:hAnsi="Cambria Math" w:cs="Arial"/>
                        <w:i/>
                        <w:iCs/>
                        <w:color w:val="000000" w:themeColor="text1"/>
                        <w:kern w:val="24"/>
                      </w:rPr>
                    </m:ctrlPr>
                  </m:sSubPr>
                  <m:e>
                    <m:r>
                      <w:rPr>
                        <w:rFonts w:ascii="Cambria Math" w:hAnsi="Cambria Math" w:cs="Arial"/>
                        <w:color w:val="000000" w:themeColor="text1"/>
                        <w:kern w:val="24"/>
                        <w:lang w:val="el-GR"/>
                      </w:rPr>
                      <m:t>Arc</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d>
                  <m:dPr>
                    <m:ctrlPr>
                      <w:rPr>
                        <w:rFonts w:ascii="Cambria Math" w:hAnsi="Cambria Math" w:cs="Arial"/>
                        <w:i/>
                        <w:color w:val="000000" w:themeColor="text1"/>
                        <w:kern w:val="24"/>
                      </w:rPr>
                    </m:ctrlPr>
                  </m:dPr>
                  <m:e>
                    <m:f>
                      <m:fPr>
                        <m:ctrlPr>
                          <w:rPr>
                            <w:rFonts w:ascii="Cambria Math" w:hAnsi="Cambria Math" w:cs="Arial"/>
                            <w:i/>
                            <w:color w:val="000000" w:themeColor="text1"/>
                            <w:kern w:val="24"/>
                          </w:rPr>
                        </m:ctrlPr>
                      </m:fPr>
                      <m:num>
                        <m:r>
                          <w:rPr>
                            <w:rFonts w:ascii="Cambria Math" w:hAnsi="Cambria Math" w:cs="Arial"/>
                            <w:color w:val="000000" w:themeColor="text1"/>
                            <w:kern w:val="24"/>
                          </w:rPr>
                          <m:t>c</m:t>
                        </m:r>
                      </m:num>
                      <m:den>
                        <m:sSub>
                          <m:sSubPr>
                            <m:ctrlPr>
                              <w:rPr>
                                <w:rFonts w:ascii="Cambria Math" w:hAnsi="Cambria Math" w:cs="Arial"/>
                              </w:rPr>
                            </m:ctrlPr>
                          </m:sSubPr>
                          <m:e>
                            <m:r>
                              <w:rPr>
                                <w:rFonts w:ascii="Cambria Math" w:eastAsia="Cambria Math" w:hAnsi="Cambria Math" w:cs="Arial"/>
                              </w:rPr>
                              <m:t>K</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r>
                          <w:rPr>
                            <w:rFonts w:ascii="Cambria Math" w:hAnsi="Cambria Math" w:cs="Arial"/>
                            <w:color w:val="000000" w:themeColor="text1"/>
                            <w:kern w:val="24"/>
                          </w:rPr>
                          <m:t>+</m:t>
                        </m:r>
                        <m:r>
                          <w:rPr>
                            <w:rFonts w:ascii="Cambria Math" w:hAnsi="Cambria Math" w:cs="Arial"/>
                            <w:color w:val="000000" w:themeColor="text1"/>
                            <w:kern w:val="24"/>
                          </w:rPr>
                          <m:t>c</m:t>
                        </m:r>
                      </m:den>
                    </m:f>
                  </m:e>
                </m:d>
                <m:d>
                  <m:dPr>
                    <m:ctrlPr>
                      <w:rPr>
                        <w:rFonts w:ascii="Cambria Math" w:eastAsia="Cambria Math" w:hAnsi="Cambria Math" w:cs="Arial"/>
                        <w:i/>
                        <w:color w:val="000000" w:themeColor="text1"/>
                        <w:kern w:val="24"/>
                      </w:rPr>
                    </m:ctrlPr>
                  </m:dPr>
                  <m:e>
                    <m:r>
                      <w:rPr>
                        <w:rFonts w:ascii="Cambria Math" w:eastAsia="Cambria Math" w:hAnsi="Cambria Math" w:cs="Arial"/>
                        <w:color w:val="000000" w:themeColor="text1"/>
                        <w:kern w:val="24"/>
                      </w:rPr>
                      <m:t xml:space="preserve"> </m:t>
                    </m:r>
                    <m:f>
                      <m:fPr>
                        <m:ctrlPr>
                          <w:rPr>
                            <w:rFonts w:ascii="Cambria Math" w:eastAsia="Cambria Math" w:hAnsi="Cambria Math" w:cs="Arial"/>
                            <w:i/>
                            <w:color w:val="000000" w:themeColor="text1"/>
                            <w:kern w:val="24"/>
                          </w:rPr>
                        </m:ctrlPr>
                      </m:fPr>
                      <m:num>
                        <m:sSub>
                          <m:sSubPr>
                            <m:ctrlPr>
                              <w:rPr>
                                <w:rFonts w:ascii="Cambria Math" w:hAnsi="Cambria Math" w:cs="Arial"/>
                                <w:i/>
                                <w:color w:val="000000" w:themeColor="text1"/>
                                <w:kern w:val="24"/>
                              </w:rPr>
                            </m:ctrlPr>
                          </m:sSubPr>
                          <m:e>
                            <m:r>
                              <w:rPr>
                                <w:rFonts w:ascii="Cambria Math" w:hAnsi="Cambria Math" w:cs="Arial"/>
                                <w:color w:val="000000" w:themeColor="text1"/>
                                <w:kern w:val="24"/>
                              </w:rPr>
                              <m:t>K</m:t>
                            </m:r>
                          </m:e>
                          <m:sub>
                            <m:r>
                              <w:rPr>
                                <w:rFonts w:ascii="Cambria Math" w:hAnsi="Cambria Math" w:cs="Arial"/>
                                <w:color w:val="000000" w:themeColor="text1"/>
                                <w:kern w:val="24"/>
                              </w:rPr>
                              <m:t>T</m:t>
                            </m:r>
                          </m:sub>
                        </m:sSub>
                      </m:num>
                      <m:den>
                        <m:sSub>
                          <m:sSubPr>
                            <m:ctrlPr>
                              <w:rPr>
                                <w:rFonts w:ascii="Cambria Math" w:hAnsi="Cambria Math" w:cs="Arial"/>
                                <w:i/>
                                <w:color w:val="000000" w:themeColor="text1"/>
                                <w:kern w:val="24"/>
                              </w:rPr>
                            </m:ctrlPr>
                          </m:sSubPr>
                          <m:e>
                            <m:r>
                              <w:rPr>
                                <w:rFonts w:ascii="Cambria Math" w:hAnsi="Cambria Math" w:cs="Arial"/>
                                <w:color w:val="000000" w:themeColor="text1"/>
                                <w:kern w:val="24"/>
                              </w:rPr>
                              <m:t>K</m:t>
                            </m:r>
                          </m:e>
                          <m:sub>
                            <m:r>
                              <w:rPr>
                                <w:rFonts w:ascii="Cambria Math" w:hAnsi="Cambria Math" w:cs="Arial"/>
                                <w:color w:val="000000" w:themeColor="text1"/>
                                <w:kern w:val="24"/>
                              </w:rPr>
                              <m:t>T</m:t>
                            </m:r>
                          </m:sub>
                        </m:sSub>
                        <m:r>
                          <w:rPr>
                            <w:rFonts w:ascii="Cambria Math" w:eastAsia="Cambria Math" w:hAnsi="Cambria Math" w:cs="Arial"/>
                            <w:color w:val="000000" w:themeColor="text1"/>
                            <w:kern w:val="24"/>
                          </w:rPr>
                          <m:t>+</m:t>
                        </m:r>
                        <m:sSub>
                          <m:sSubPr>
                            <m:ctrlPr>
                              <w:rPr>
                                <w:rFonts w:ascii="Cambria Math" w:eastAsia="Cambria Math" w:hAnsi="Cambria Math" w:cs="Arial"/>
                                <w:i/>
                                <w:color w:val="000000" w:themeColor="text1"/>
                                <w:kern w:val="24"/>
                              </w:rPr>
                            </m:ctrlPr>
                          </m:sSubPr>
                          <m:e>
                            <m:r>
                              <w:rPr>
                                <w:rFonts w:ascii="Cambria Math" w:eastAsia="Cambria Math" w:hAnsi="Cambria Math" w:cs="Arial"/>
                                <w:color w:val="000000" w:themeColor="text1"/>
                                <w:kern w:val="24"/>
                              </w:rPr>
                              <m:t>Φ</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SubSup>
                              <m:sSubSupPr>
                                <m:ctrlPr>
                                  <w:rPr>
                                    <w:rFonts w:ascii="Cambria Math" w:hAnsi="Cambria Math" w:cs="Arial"/>
                                    <w:i/>
                                    <w:color w:val="000000" w:themeColor="text1"/>
                                    <w:kern w:val="24"/>
                                  </w:rPr>
                                </m:ctrlPr>
                              </m:sSubSupPr>
                              <m:e>
                                <m:r>
                                  <w:rPr>
                                    <w:rFonts w:ascii="Cambria Math" w:hAnsi="Cambria Math" w:cs="Arial"/>
                                    <w:color w:val="000000" w:themeColor="text1"/>
                                    <w:kern w:val="24"/>
                                  </w:rPr>
                                  <m:t>-</m:t>
                                </m:r>
                                <m:r>
                                  <w:rPr>
                                    <w:rFonts w:ascii="Cambria Math" w:hAnsi="Cambria Math" w:cs="Arial"/>
                                    <w:color w:val="000000" w:themeColor="text1"/>
                                    <w:kern w:val="24"/>
                                  </w:rPr>
                                  <m:t>DC</m:t>
                                </m:r>
                              </m:e>
                              <m:sub>
                                <m:r>
                                  <w:rPr>
                                    <w:rFonts w:ascii="Cambria Math" w:hAnsi="Cambria Math" w:cs="Arial"/>
                                    <w:color w:val="000000" w:themeColor="text1"/>
                                    <w:kern w:val="24"/>
                                  </w:rPr>
                                  <m:t>T</m:t>
                                </m:r>
                              </m:sub>
                              <m:sup>
                                <m:r>
                                  <w:rPr>
                                    <w:rFonts w:ascii="Cambria Math" w:hAnsi="Cambria Math" w:cs="Arial"/>
                                    <w:color w:val="000000" w:themeColor="text1"/>
                                    <w:kern w:val="24"/>
                                  </w:rPr>
                                  <m:t>*</m:t>
                                </m:r>
                              </m:sup>
                            </m:sSubSup>
                          </m:sub>
                        </m:sSub>
                        <m:d>
                          <m:dPr>
                            <m:begChr m:val="["/>
                            <m:endChr m:val="]"/>
                            <m:ctrlPr>
                              <w:rPr>
                                <w:rFonts w:ascii="Cambria Math" w:eastAsia="Cambria Math" w:hAnsi="Cambria Math" w:cs="Arial"/>
                                <w:i/>
                                <w:color w:val="000000" w:themeColor="text1"/>
                                <w:kern w:val="24"/>
                              </w:rPr>
                            </m:ctrlPr>
                          </m:dPr>
                          <m:e>
                            <m:r>
                              <w:rPr>
                                <w:rFonts w:ascii="Cambria Math" w:eastAsia="Cambria Math" w:hAnsi="Cambria Math" w:cs="Arial"/>
                                <w:color w:val="000000" w:themeColor="text1"/>
                                <w:kern w:val="24"/>
                              </w:rPr>
                              <m:t>PD</m:t>
                            </m:r>
                            <m:r>
                              <w:rPr>
                                <w:rFonts w:ascii="Cambria Math" w:eastAsia="Cambria Math" w:hAnsi="Cambria Math" w:cs="Arial"/>
                                <w:color w:val="000000" w:themeColor="text1"/>
                                <w:kern w:val="24"/>
                              </w:rPr>
                              <m:t>1-</m:t>
                            </m:r>
                            <m:r>
                              <w:rPr>
                                <w:rFonts w:ascii="Cambria Math" w:eastAsia="Cambria Math" w:hAnsi="Cambria Math" w:cs="Arial"/>
                                <w:color w:val="000000" w:themeColor="text1"/>
                                <w:kern w:val="24"/>
                              </w:rPr>
                              <m:t>PDL</m:t>
                            </m:r>
                            <m:r>
                              <w:rPr>
                                <w:rFonts w:ascii="Cambria Math" w:eastAsia="Cambria Math" w:hAnsi="Cambria Math" w:cs="Arial"/>
                                <w:color w:val="000000" w:themeColor="text1"/>
                                <w:kern w:val="24"/>
                              </w:rPr>
                              <m:t>1</m:t>
                            </m:r>
                          </m:e>
                        </m:d>
                      </m:den>
                    </m:f>
                    <m:r>
                      <w:rPr>
                        <w:rFonts w:ascii="Cambria Math" w:hAnsi="Cambria Math" w:cs="Arial"/>
                      </w:rPr>
                      <m:t>APC</m:t>
                    </m:r>
                    <m:r>
                      <w:rPr>
                        <w:rFonts w:ascii="Cambria Math" w:hAnsi="Cambria Math" w:cs="Arial"/>
                        <w:color w:val="000000" w:themeColor="text1"/>
                        <w:kern w:val="24"/>
                      </w:rPr>
                      <m:t xml:space="preserve"> </m:t>
                    </m:r>
                    <m:ctrlPr>
                      <w:rPr>
                        <w:rFonts w:ascii="Cambria Math" w:hAnsi="Cambria Math" w:cs="Arial"/>
                        <w:i/>
                        <w:color w:val="000000" w:themeColor="text1"/>
                        <w:kern w:val="24"/>
                      </w:rPr>
                    </m:ctrlPr>
                  </m:e>
                </m:d>
                <m:r>
                  <w:rPr>
                    <w:rFonts w:ascii="Cambria Math" w:hAnsi="Cambria Math" w:cs="Arial"/>
                    <w:color w:val="000000" w:themeColor="text1"/>
                    <w:kern w:val="24"/>
                  </w:rPr>
                  <m:t>-</m:t>
                </m:r>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δ</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Ε</m:t>
                        </m:r>
                      </m:sup>
                    </m:sSup>
                  </m:sub>
                </m:s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m:oMathPara>
          </w:p>
        </w:tc>
        <w:tc>
          <w:tcPr>
            <w:tcW w:w="676" w:type="dxa"/>
            <w:vAlign w:val="center"/>
          </w:tcPr>
          <w:p w14:paraId="594FA636" w14:textId="63E6CA48" w:rsidR="005A0D1A" w:rsidRPr="002F4263" w:rsidRDefault="005A0D1A" w:rsidP="00145C62">
            <w:pPr>
              <w:jc w:val="both"/>
              <w:rPr>
                <w:rFonts w:ascii="Arial" w:hAnsi="Arial" w:cs="Arial"/>
              </w:rPr>
            </w:pPr>
            <w:bookmarkStart w:id="15" w:name="_Ref76387861"/>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21</w:t>
            </w:r>
            <w:r w:rsidRPr="002F4263">
              <w:rPr>
                <w:rFonts w:ascii="Arial" w:hAnsi="Arial" w:cs="Arial"/>
                <w:noProof/>
              </w:rPr>
              <w:fldChar w:fldCharType="end"/>
            </w:r>
            <w:r w:rsidRPr="002F4263">
              <w:rPr>
                <w:rFonts w:ascii="Arial" w:hAnsi="Arial" w:cs="Arial"/>
              </w:rPr>
              <w:t>)</w:t>
            </w:r>
            <w:bookmarkEnd w:id="15"/>
          </w:p>
        </w:tc>
      </w:tr>
    </w:tbl>
    <w:p w14:paraId="4BA6F8A9" w14:textId="77777777" w:rsidR="00341D49" w:rsidRPr="002F4263" w:rsidRDefault="00341D49" w:rsidP="00145C62">
      <w:pPr>
        <w:jc w:val="both"/>
        <w:rPr>
          <w:rFonts w:ascii="Arial" w:hAnsi="Arial" w:cs="Arial"/>
          <w:color w:val="000000" w:themeColor="text1"/>
          <w:szCs w:val="24"/>
          <w:lang w:val="en-GB"/>
        </w:rPr>
      </w:pPr>
    </w:p>
    <w:p w14:paraId="5F9E4E86" w14:textId="329852EA" w:rsidR="00341D49" w:rsidRPr="002F4263" w:rsidRDefault="00341D49" w:rsidP="00145C62">
      <w:pPr>
        <w:jc w:val="both"/>
        <w:rPr>
          <w:rFonts w:ascii="Arial" w:hAnsi="Arial" w:cs="Arial"/>
          <w:color w:val="000000" w:themeColor="text1"/>
          <w:szCs w:val="24"/>
        </w:rPr>
      </w:pPr>
      <w:r w:rsidRPr="002F4263">
        <w:rPr>
          <w:rFonts w:ascii="Arial" w:hAnsi="Arial" w:cs="Arial"/>
          <w:color w:val="000000" w:themeColor="text1"/>
          <w:szCs w:val="24"/>
          <w:lang w:val="en-GB"/>
        </w:rPr>
        <w:t xml:space="preserve">where the first term </w:t>
      </w:r>
      <w:r w:rsidRPr="002F4263">
        <w:rPr>
          <w:rFonts w:ascii="Arial" w:hAnsi="Arial" w:cs="Arial"/>
          <w:color w:val="000000" w:themeColor="text1"/>
          <w:szCs w:val="24"/>
        </w:rPr>
        <w:t>describes the activation rate of</w:t>
      </w:r>
      <w:r w:rsidR="00E91C77" w:rsidRPr="002F4263">
        <w:rPr>
          <w:rFonts w:ascii="Arial" w:hAnsi="Arial" w:cs="Arial"/>
          <w:color w:val="000000" w:themeColor="text1"/>
          <w:szCs w:val="24"/>
        </w:rPr>
        <w:t xml:space="preserve"> the</w:t>
      </w:r>
      <w:r w:rsidRPr="002F4263">
        <w:rPr>
          <w:rFonts w:ascii="Arial" w:hAnsi="Arial" w:cs="Arial"/>
          <w:color w:val="000000" w:themeColor="text1"/>
          <w:szCs w:val="24"/>
        </w:rPr>
        <w:t xml:space="preserve"> </w:t>
      </w:r>
      <w:r w:rsidR="00E91C77" w:rsidRPr="002F4263">
        <w:rPr>
          <w:rFonts w:ascii="Arial" w:hAnsi="Arial" w:cs="Arial"/>
          <w:color w:val="000000" w:themeColor="text1"/>
          <w:szCs w:val="24"/>
        </w:rPr>
        <w:t>naïve</w:t>
      </w:r>
      <w:r w:rsidRPr="002F4263">
        <w:rPr>
          <w:rFonts w:ascii="Arial" w:hAnsi="Arial" w:cs="Arial"/>
          <w:color w:val="000000" w:themeColor="text1"/>
          <w:szCs w:val="24"/>
        </w:rPr>
        <w:t xml:space="preserve"> CD8</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T cells</w:t>
      </w:r>
      <w:r w:rsidR="00092987" w:rsidRPr="002F4263">
        <w:rPr>
          <w:rFonts w:ascii="Arial" w:hAnsi="Arial" w:cs="Arial"/>
          <w:color w:val="000000" w:themeColor="text1"/>
          <w:szCs w:val="24"/>
        </w:rPr>
        <w:t xml:space="preserve"> by </w:t>
      </w:r>
      <m:oMath>
        <m:r>
          <w:rPr>
            <w:rFonts w:ascii="Cambria Math" w:hAnsi="Cambria Math" w:cs="Arial"/>
          </w:rPr>
          <m:t>APC</m:t>
        </m:r>
      </m:oMath>
      <w:r w:rsidR="00092987" w:rsidRPr="002F4263">
        <w:rPr>
          <w:rFonts w:ascii="Arial" w:eastAsiaTheme="minorEastAsia" w:hAnsi="Arial" w:cs="Arial"/>
          <w:color w:val="000000" w:themeColor="text1"/>
          <w:kern w:val="24"/>
        </w:rPr>
        <w:t xml:space="preserve"> </w:t>
      </w:r>
      <w:r w:rsidR="001E1DB7" w:rsidRPr="002F4263">
        <w:rPr>
          <w:rFonts w:ascii="Arial" w:hAnsi="Arial" w:cs="Arial"/>
          <w:color w:val="000000" w:themeColor="text1"/>
          <w:szCs w:val="24"/>
        </w:rPr>
        <w:t xml:space="preserve">and </w:t>
      </w:r>
      <w:r w:rsidRPr="002F4263">
        <w:rPr>
          <w:rFonts w:ascii="Arial" w:hAnsi="Arial" w:cs="Arial"/>
          <w:color w:val="000000" w:themeColor="text1"/>
          <w:szCs w:val="24"/>
        </w:rPr>
        <w:t xml:space="preserve">the second term describes </w:t>
      </w:r>
      <w:r w:rsidR="00E91C77" w:rsidRPr="002F4263">
        <w:rPr>
          <w:rFonts w:ascii="Arial" w:hAnsi="Arial" w:cs="Arial"/>
          <w:color w:val="000000" w:themeColor="text1"/>
          <w:szCs w:val="24"/>
        </w:rPr>
        <w:t>their death</w:t>
      </w:r>
      <w:r w:rsidR="002B614C" w:rsidRPr="002F4263">
        <w:rPr>
          <w:rFonts w:ascii="Arial" w:hAnsi="Arial" w:cs="Arial"/>
          <w:color w:val="000000" w:themeColor="text1"/>
          <w:szCs w:val="24"/>
        </w:rPr>
        <w:t>.</w:t>
      </w:r>
    </w:p>
    <w:p w14:paraId="783FA391" w14:textId="3C72FD0B" w:rsidR="00D22A39" w:rsidRPr="002F4263" w:rsidRDefault="00D22A39" w:rsidP="00145C62">
      <w:pPr>
        <w:jc w:val="both"/>
        <w:rPr>
          <w:rFonts w:ascii="Arial" w:hAnsi="Arial" w:cs="Arial"/>
        </w:rPr>
      </w:pPr>
    </w:p>
    <w:p w14:paraId="69EFC231" w14:textId="060FB314" w:rsidR="00075F07" w:rsidRPr="002F4263" w:rsidRDefault="00D22A39" w:rsidP="00DC5023">
      <w:pPr>
        <w:pStyle w:val="2ndheading"/>
        <w:rPr>
          <w:rFonts w:ascii="Arial" w:hAnsi="Arial" w:cs="Arial"/>
          <w:lang w:val="en-GB"/>
        </w:rPr>
      </w:pPr>
      <w:r w:rsidRPr="002F4263">
        <w:rPr>
          <w:rFonts w:ascii="Arial" w:hAnsi="Arial" w:cs="Arial"/>
          <w:lang w:val="en-GB"/>
        </w:rPr>
        <w:t>Natural killer cells</w:t>
      </w:r>
    </w:p>
    <w:p w14:paraId="2F9D56E0" w14:textId="466678BA" w:rsidR="00075F07" w:rsidRPr="002F4263" w:rsidRDefault="00075F07" w:rsidP="00145C62">
      <w:pPr>
        <w:jc w:val="both"/>
        <w:rPr>
          <w:rFonts w:ascii="Arial" w:hAnsi="Arial" w:cs="Arial"/>
          <w:u w:val="single"/>
        </w:rPr>
      </w:pPr>
      <w:r w:rsidRPr="002F4263">
        <w:rPr>
          <w:rFonts w:ascii="Arial" w:hAnsi="Arial" w:cs="Arial"/>
          <w:u w:val="single"/>
        </w:rPr>
        <w:t>Description</w:t>
      </w:r>
    </w:p>
    <w:p w14:paraId="421A9A27" w14:textId="1BF879A3" w:rsidR="00075F07" w:rsidRPr="002F4263" w:rsidRDefault="00075F07" w:rsidP="00145C62">
      <w:pPr>
        <w:jc w:val="both"/>
        <w:rPr>
          <w:rFonts w:ascii="Arial" w:hAnsi="Arial" w:cs="Arial"/>
        </w:rPr>
      </w:pPr>
      <w:r w:rsidRPr="002F4263">
        <w:rPr>
          <w:rFonts w:ascii="Arial" w:hAnsi="Arial" w:cs="Arial"/>
        </w:rPr>
        <w:t>The production of natural killer cells depends on the ratio of pro</w:t>
      </w:r>
      <w:r w:rsidR="00402101" w:rsidRPr="002F4263">
        <w:rPr>
          <w:rFonts w:ascii="Arial" w:hAnsi="Arial" w:cs="Arial"/>
        </w:rPr>
        <w:t>-</w:t>
      </w:r>
      <w:r w:rsidRPr="002F4263">
        <w:rPr>
          <w:rFonts w:ascii="Arial" w:hAnsi="Arial" w:cs="Arial"/>
        </w:rPr>
        <w:t xml:space="preserve"> to </w:t>
      </w:r>
      <w:r w:rsidR="00093D7D" w:rsidRPr="002F4263">
        <w:rPr>
          <w:rFonts w:ascii="Arial" w:hAnsi="Arial" w:cs="Arial"/>
        </w:rPr>
        <w:t xml:space="preserve">immunosuppressive </w:t>
      </w:r>
      <w:r w:rsidRPr="002F4263">
        <w:rPr>
          <w:rFonts w:ascii="Arial" w:hAnsi="Arial" w:cs="Arial"/>
        </w:rPr>
        <w:t xml:space="preserve">cytokines. </w:t>
      </w:r>
    </w:p>
    <w:p w14:paraId="108C4E3C" w14:textId="210CE8EC" w:rsidR="00D22A39" w:rsidRPr="002F4263" w:rsidRDefault="00075F07" w:rsidP="00145C62">
      <w:pPr>
        <w:tabs>
          <w:tab w:val="left" w:pos="2391"/>
        </w:tabs>
        <w:jc w:val="both"/>
        <w:rPr>
          <w:rFonts w:ascii="Arial" w:eastAsia="Calibri" w:hAnsi="Arial" w:cs="Arial"/>
          <w:sz w:val="20"/>
        </w:rPr>
      </w:pPr>
      <w:r w:rsidRPr="002F4263">
        <w:rPr>
          <w:rFonts w:ascii="Arial" w:eastAsia="Calibri" w:hAnsi="Arial" w:cs="Arial"/>
          <w:sz w:val="20"/>
        </w:rPr>
        <w:t>T</w:t>
      </w:r>
      <w:r w:rsidR="00E91C77" w:rsidRPr="002F4263">
        <w:rPr>
          <w:rFonts w:ascii="Arial" w:eastAsia="Calibri" w:hAnsi="Arial" w:cs="Arial"/>
          <w:sz w:val="20"/>
        </w:rPr>
        <w:t xml:space="preserve">he </w:t>
      </w:r>
      <w:r w:rsidR="000E1F85" w:rsidRPr="002F4263">
        <w:rPr>
          <w:rFonts w:ascii="Arial" w:eastAsia="Calibri" w:hAnsi="Arial" w:cs="Arial"/>
          <w:sz w:val="20"/>
        </w:rPr>
        <w:t xml:space="preserve">rate of </w:t>
      </w:r>
      <w:r w:rsidR="00BB6508" w:rsidRPr="002F4263">
        <w:rPr>
          <w:rFonts w:ascii="Arial" w:eastAsia="Calibri" w:hAnsi="Arial" w:cs="Arial"/>
          <w:sz w:val="20"/>
        </w:rPr>
        <w:t>change in the concentration</w:t>
      </w:r>
      <w:r w:rsidR="00E91C77" w:rsidRPr="002F4263">
        <w:rPr>
          <w:rFonts w:ascii="Arial" w:eastAsia="Calibri" w:hAnsi="Arial" w:cs="Arial"/>
          <w:sz w:val="20"/>
        </w:rPr>
        <w:t xml:space="preserve"> of the natural killer cells </w:t>
      </w:r>
      <w:r w:rsidR="00402101" w:rsidRPr="002F4263">
        <w:rPr>
          <w:rFonts w:ascii="Arial" w:eastAsia="Calibri" w:hAnsi="Arial" w:cs="Arial"/>
          <w:sz w:val="20"/>
        </w:rPr>
        <w:t>is:</w:t>
      </w:r>
    </w:p>
    <w:p w14:paraId="445ECDB2" w14:textId="77777777" w:rsidR="00E91C77" w:rsidRPr="002F4263" w:rsidRDefault="00E91C77" w:rsidP="00145C62">
      <w:pPr>
        <w:tabs>
          <w:tab w:val="left" w:pos="2391"/>
        </w:tabs>
        <w:jc w:val="both"/>
        <w:rPr>
          <w:rFonts w:ascii="Arial" w:eastAsia="Calibri" w:hAnsi="Arial" w:cs="Arial"/>
          <w:sz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580882" w:rsidRPr="002F4263" w14:paraId="0F3B60E1" w14:textId="77777777" w:rsidTr="00017493">
        <w:trPr>
          <w:jc w:val="center"/>
        </w:trPr>
        <w:tc>
          <w:tcPr>
            <w:tcW w:w="7630" w:type="dxa"/>
            <w:vAlign w:val="center"/>
          </w:tcPr>
          <w:p w14:paraId="095EC52A" w14:textId="08257157" w:rsidR="00580882" w:rsidRPr="002F4263" w:rsidRDefault="00830EE8" w:rsidP="00145C62">
            <w:pPr>
              <w:pStyle w:val="NormalWeb"/>
              <w:jc w:val="both"/>
              <w:rPr>
                <w:rFonts w:ascii="Arial" w:hAnsi="Arial" w:cs="Arial"/>
                <w:sz w:val="20"/>
                <w:szCs w:val="20"/>
              </w:rPr>
            </w:pPr>
            <m:oMathPara>
              <m:oMath>
                <m:f>
                  <m:fPr>
                    <m:ctrlPr>
                      <w:rPr>
                        <w:rFonts w:ascii="Cambria Math" w:hAnsi="Cambria Math" w:cs="Arial"/>
                        <w:i/>
                        <w:iCs/>
                        <w:kern w:val="24"/>
                        <w:sz w:val="20"/>
                        <w:szCs w:val="20"/>
                      </w:rPr>
                    </m:ctrlPr>
                  </m:fPr>
                  <m:num>
                    <m:r>
                      <w:rPr>
                        <w:rFonts w:ascii="Cambria Math" w:hAnsi="Cambria Math" w:cs="Arial"/>
                        <w:kern w:val="24"/>
                        <w:sz w:val="20"/>
                        <w:szCs w:val="20"/>
                      </w:rPr>
                      <m:t>dNK</m:t>
                    </m:r>
                  </m:num>
                  <m:den>
                    <m:r>
                      <w:rPr>
                        <w:rFonts w:ascii="Cambria Math" w:hAnsi="Cambria Math" w:cs="Arial"/>
                        <w:kern w:val="24"/>
                        <w:sz w:val="20"/>
                        <w:szCs w:val="20"/>
                      </w:rPr>
                      <m:t>dt</m:t>
                    </m:r>
                  </m:den>
                </m:f>
                <m:r>
                  <w:rPr>
                    <w:rFonts w:ascii="Cambria Math" w:hAnsi="Cambria Math" w:cs="Arial"/>
                    <w:kern w:val="24"/>
                    <w:sz w:val="20"/>
                    <w:szCs w:val="20"/>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kern w:val="24"/>
                        <w:sz w:val="20"/>
                        <w:szCs w:val="20"/>
                      </w:rPr>
                      <m:t>NK</m:t>
                    </m:r>
                  </m:sub>
                </m:sSub>
                <m:r>
                  <w:rPr>
                    <w:rFonts w:ascii="Cambria Math" w:hAnsi="Cambria Math" w:cs="Arial"/>
                    <w:noProof/>
                  </w:rPr>
                  <m:t>=</m:t>
                </m:r>
                <m:f>
                  <m:fPr>
                    <m:ctrlPr>
                      <w:rPr>
                        <w:rFonts w:ascii="Cambria Math" w:eastAsia="Cambria Math" w:hAnsi="Cambria Math" w:cs="Arial"/>
                        <w:sz w:val="22"/>
                        <w:szCs w:val="22"/>
                      </w:rPr>
                    </m:ctrlPr>
                  </m:fPr>
                  <m:num>
                    <m:sSub>
                      <m:sSubPr>
                        <m:ctrlPr>
                          <w:rPr>
                            <w:rFonts w:ascii="Cambria Math" w:eastAsia="Cambria Math" w:hAnsi="Cambria Math" w:cs="Arial"/>
                            <w:i/>
                            <w:iCs/>
                          </w:rPr>
                        </m:ctrlPr>
                      </m:sSubPr>
                      <m:e>
                        <m:r>
                          <w:rPr>
                            <w:rFonts w:ascii="Cambria Math" w:eastAsia="Cambria Math" w:hAnsi="Cambria Math" w:cs="Arial"/>
                          </w:rPr>
                          <m:t>λ</m:t>
                        </m:r>
                      </m:e>
                      <m:sub>
                        <m:r>
                          <w:rPr>
                            <w:rFonts w:ascii="Cambria Math" w:eastAsia="Cambria Math" w:hAnsi="Cambria Math" w:cs="Arial"/>
                          </w:rPr>
                          <m:t>NΚ</m:t>
                        </m:r>
                      </m:sub>
                    </m:sSub>
                    <m:r>
                      <m:rPr>
                        <m:sty m:val="p"/>
                      </m:rPr>
                      <w:rPr>
                        <w:rFonts w:ascii="Cambria Math" w:eastAsia="Cambria Math" w:hAnsi="Cambria Math" w:cs="Arial"/>
                        <w:sz w:val="22"/>
                        <w:szCs w:val="22"/>
                      </w:rPr>
                      <m:t xml:space="preserve"> c</m:t>
                    </m:r>
                  </m:num>
                  <m:den>
                    <m:sSub>
                      <m:sSubPr>
                        <m:ctrlPr>
                          <w:rPr>
                            <w:rFonts w:ascii="Cambria Math" w:hAnsi="Cambria Math" w:cs="Arial"/>
                          </w:rPr>
                        </m:ctrlPr>
                      </m:sSubPr>
                      <m:e>
                        <m:r>
                          <w:rPr>
                            <w:rFonts w:ascii="Cambria Math" w:eastAsia="Cambria Math" w:hAnsi="Cambria Math" w:cs="Arial"/>
                          </w:rPr>
                          <m:t>K</m:t>
                        </m:r>
                      </m:e>
                      <m:sub>
                        <m:r>
                          <w:rPr>
                            <w:rFonts w:ascii="Cambria Math" w:eastAsia="Cambria Math" w:hAnsi="Cambria Math" w:cs="Arial"/>
                          </w:rPr>
                          <m:t>NΚ</m:t>
                        </m:r>
                      </m:sub>
                    </m:sSub>
                    <m:r>
                      <m:rPr>
                        <m:sty m:val="p"/>
                      </m:rPr>
                      <w:rPr>
                        <w:rFonts w:ascii="Cambria Math" w:eastAsia="Cambria Math" w:hAnsi="Cambria Math" w:cs="Arial"/>
                        <w:sz w:val="22"/>
                        <w:szCs w:val="22"/>
                      </w:rPr>
                      <m:t>+</m:t>
                    </m:r>
                    <m:r>
                      <w:rPr>
                        <w:rFonts w:ascii="Cambria Math" w:eastAsia="Cambria Math" w:hAnsi="Cambria Math" w:cs="Arial"/>
                        <w:sz w:val="22"/>
                        <w:szCs w:val="22"/>
                      </w:rPr>
                      <m:t>c</m:t>
                    </m:r>
                  </m:den>
                </m:f>
                <m:r>
                  <m:rPr>
                    <m:sty m:val="p"/>
                  </m:rPr>
                  <w:rPr>
                    <w:rFonts w:ascii="Cambria Math" w:eastAsia="Cambria Math" w:hAnsi="Cambria Math" w:cs="Arial"/>
                    <w:kern w:val="24"/>
                    <w:sz w:val="20"/>
                    <w:szCs w:val="20"/>
                  </w:rPr>
                  <m:t>-</m:t>
                </m:r>
                <m:sSub>
                  <m:sSubPr>
                    <m:ctrlPr>
                      <w:rPr>
                        <w:rFonts w:ascii="Cambria Math" w:eastAsia="Cambria Math" w:hAnsi="Cambria Math" w:cs="Arial"/>
                        <w:kern w:val="24"/>
                        <w:sz w:val="20"/>
                        <w:szCs w:val="20"/>
                      </w:rPr>
                    </m:ctrlPr>
                  </m:sSubPr>
                  <m:e>
                    <m:r>
                      <w:rPr>
                        <w:rFonts w:ascii="Cambria Math" w:eastAsia="Cambria Math" w:hAnsi="Cambria Math" w:cs="Arial"/>
                        <w:kern w:val="24"/>
                        <w:sz w:val="20"/>
                        <w:szCs w:val="20"/>
                      </w:rPr>
                      <m:t>δ</m:t>
                    </m:r>
                  </m:e>
                  <m:sub>
                    <m:r>
                      <w:rPr>
                        <w:rFonts w:ascii="Cambria Math" w:eastAsia="Cambria Math" w:hAnsi="Cambria Math" w:cs="Arial"/>
                        <w:kern w:val="24"/>
                        <w:sz w:val="20"/>
                        <w:szCs w:val="20"/>
                      </w:rPr>
                      <m:t>NK</m:t>
                    </m:r>
                  </m:sub>
                </m:sSub>
                <m:r>
                  <w:rPr>
                    <w:rFonts w:ascii="Cambria Math" w:hAnsi="Cambria Math" w:cs="Arial"/>
                    <w:kern w:val="24"/>
                    <w:sz w:val="20"/>
                    <w:szCs w:val="20"/>
                  </w:rPr>
                  <m:t>NK</m:t>
                </m:r>
              </m:oMath>
            </m:oMathPara>
          </w:p>
        </w:tc>
        <w:tc>
          <w:tcPr>
            <w:tcW w:w="676" w:type="dxa"/>
            <w:vAlign w:val="center"/>
          </w:tcPr>
          <w:p w14:paraId="13BE8685" w14:textId="320E3E84" w:rsidR="00580882" w:rsidRPr="002F4263" w:rsidRDefault="00580882"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24</w:t>
            </w:r>
            <w:r w:rsidRPr="002F4263">
              <w:rPr>
                <w:rFonts w:ascii="Arial" w:hAnsi="Arial" w:cs="Arial"/>
                <w:noProof/>
              </w:rPr>
              <w:fldChar w:fldCharType="end"/>
            </w:r>
            <w:r w:rsidRPr="002F4263">
              <w:rPr>
                <w:rFonts w:ascii="Arial" w:hAnsi="Arial" w:cs="Arial"/>
              </w:rPr>
              <w:t>)</w:t>
            </w:r>
          </w:p>
        </w:tc>
      </w:tr>
    </w:tbl>
    <w:p w14:paraId="5E2CF5DE" w14:textId="77777777" w:rsidR="00580882" w:rsidRPr="002F4263" w:rsidRDefault="00580882" w:rsidP="00145C62">
      <w:pPr>
        <w:tabs>
          <w:tab w:val="left" w:pos="2391"/>
        </w:tabs>
        <w:jc w:val="both"/>
        <w:rPr>
          <w:rFonts w:ascii="Arial" w:eastAsia="Calibri" w:hAnsi="Arial" w:cs="Arial"/>
          <w:sz w:val="20"/>
        </w:rPr>
      </w:pPr>
    </w:p>
    <w:p w14:paraId="242BF132" w14:textId="33A01A14" w:rsidR="00D22A39" w:rsidRPr="002F4263" w:rsidRDefault="00D22A39" w:rsidP="00145C62">
      <w:pPr>
        <w:pStyle w:val="Body"/>
      </w:pPr>
      <w:r w:rsidRPr="002F4263">
        <w:t xml:space="preserve">The first term is the production of </w:t>
      </w:r>
      <w:r w:rsidR="000E1F85" w:rsidRPr="002F4263">
        <w:t>n</w:t>
      </w:r>
      <w:r w:rsidRPr="002F4263">
        <w:t xml:space="preserve">atural killer cells </w:t>
      </w:r>
      <w:r w:rsidR="00823F9B" w:rsidRPr="002F4263">
        <w:rPr>
          <w:lang w:val="en-GB"/>
        </w:rPr>
        <w:t>depending on the</w:t>
      </w:r>
      <w:r w:rsidR="00D77C35" w:rsidRPr="002F4263">
        <w:rPr>
          <w:lang w:val="en-GB"/>
        </w:rPr>
        <w:t xml:space="preserve"> pro-inflammatory</w:t>
      </w:r>
      <w:r w:rsidR="00823F9B" w:rsidRPr="002F4263">
        <w:rPr>
          <w:lang w:val="en-GB"/>
        </w:rPr>
        <w:t xml:space="preserve"> cytokines</w:t>
      </w:r>
      <w:r w:rsidR="00D77C35" w:rsidRPr="002F4263">
        <w:rPr>
          <w:lang w:val="en-GB"/>
        </w:rPr>
        <w:t>.</w:t>
      </w:r>
      <w:r w:rsidR="00823F9B" w:rsidRPr="002F4263">
        <w:rPr>
          <w:lang w:val="en-GB"/>
        </w:rPr>
        <w:t xml:space="preserve"> </w:t>
      </w:r>
      <w:r w:rsidRPr="002F4263">
        <w:t xml:space="preserve">The </w:t>
      </w:r>
      <w:r w:rsidR="00402101" w:rsidRPr="002F4263">
        <w:t>second</w:t>
      </w:r>
      <w:r w:rsidRPr="002F4263">
        <w:t xml:space="preserve"> term </w:t>
      </w:r>
      <w:r w:rsidR="00823F9B" w:rsidRPr="002F4263">
        <w:t xml:space="preserve">is their </w:t>
      </w:r>
      <w:r w:rsidR="00E91C77" w:rsidRPr="002F4263">
        <w:t>death</w:t>
      </w:r>
      <w:r w:rsidRPr="002F4263">
        <w:t xml:space="preserve"> rate</w:t>
      </w:r>
      <w:r w:rsidR="00B35935" w:rsidRPr="002F4263">
        <w:t>.</w:t>
      </w:r>
    </w:p>
    <w:p w14:paraId="29C388F8" w14:textId="77777777" w:rsidR="003A35AD" w:rsidRPr="002F4263" w:rsidRDefault="003A35AD" w:rsidP="00145C62">
      <w:pPr>
        <w:jc w:val="both"/>
        <w:rPr>
          <w:rFonts w:ascii="Arial" w:hAnsi="Arial" w:cs="Arial"/>
          <w:u w:val="single"/>
        </w:rPr>
      </w:pPr>
    </w:p>
    <w:p w14:paraId="5D6EC95D" w14:textId="18097E81" w:rsidR="003421C3" w:rsidRPr="002F4263" w:rsidRDefault="00075F07" w:rsidP="00DC5023">
      <w:pPr>
        <w:pStyle w:val="2ndheading"/>
        <w:rPr>
          <w:rFonts w:ascii="Arial" w:hAnsi="Arial" w:cs="Arial"/>
        </w:rPr>
      </w:pPr>
      <w:r w:rsidRPr="002F4263">
        <w:rPr>
          <w:rFonts w:ascii="Arial" w:hAnsi="Arial" w:cs="Arial"/>
        </w:rPr>
        <w:t>B</w:t>
      </w:r>
      <w:r w:rsidR="00F6292C" w:rsidRPr="002F4263">
        <w:rPr>
          <w:rFonts w:ascii="Arial" w:hAnsi="Arial" w:cs="Arial"/>
        </w:rPr>
        <w:t xml:space="preserve"> </w:t>
      </w:r>
      <w:r w:rsidRPr="002F4263">
        <w:rPr>
          <w:rFonts w:ascii="Arial" w:hAnsi="Arial" w:cs="Arial"/>
        </w:rPr>
        <w:t>cells</w:t>
      </w:r>
      <w:r w:rsidR="00F6292C" w:rsidRPr="002F4263">
        <w:rPr>
          <w:rFonts w:ascii="Arial" w:hAnsi="Arial" w:cs="Arial"/>
        </w:rPr>
        <w:t xml:space="preserve"> </w:t>
      </w:r>
    </w:p>
    <w:p w14:paraId="0CC8AE46" w14:textId="13B98635" w:rsidR="003421C3" w:rsidRPr="002F4263" w:rsidRDefault="003421C3" w:rsidP="00145C62">
      <w:pPr>
        <w:jc w:val="both"/>
        <w:rPr>
          <w:rFonts w:ascii="Arial" w:hAnsi="Arial" w:cs="Arial"/>
          <w:u w:val="single"/>
        </w:rPr>
      </w:pPr>
      <w:r w:rsidRPr="002F4263">
        <w:rPr>
          <w:rFonts w:ascii="Arial" w:hAnsi="Arial" w:cs="Arial"/>
          <w:u w:val="single"/>
        </w:rPr>
        <w:t>Description</w:t>
      </w:r>
    </w:p>
    <w:p w14:paraId="666F7336" w14:textId="201547A9" w:rsidR="003421C3" w:rsidRPr="002F4263" w:rsidRDefault="00F218BA" w:rsidP="00145C62">
      <w:pPr>
        <w:jc w:val="both"/>
        <w:rPr>
          <w:rFonts w:ascii="Arial" w:hAnsi="Arial" w:cs="Arial"/>
        </w:rPr>
      </w:pPr>
      <w:r w:rsidRPr="002F4263">
        <w:rPr>
          <w:rFonts w:ascii="Arial" w:hAnsi="Arial" w:cs="Arial"/>
        </w:rPr>
        <w:t>Naïve B cells can become Plasma cells and Memory cells.</w:t>
      </w:r>
      <w:r w:rsidR="00A26B0E" w:rsidRPr="002F4263">
        <w:rPr>
          <w:rFonts w:ascii="Arial" w:hAnsi="Arial" w:cs="Arial"/>
        </w:rPr>
        <w:t xml:space="preserve"> Pro</w:t>
      </w:r>
      <w:r w:rsidR="00402101" w:rsidRPr="002F4263">
        <w:rPr>
          <w:rFonts w:ascii="Arial" w:hAnsi="Arial" w:cs="Arial"/>
        </w:rPr>
        <w:t>-</w:t>
      </w:r>
      <w:r w:rsidR="00A26B0E" w:rsidRPr="002F4263">
        <w:rPr>
          <w:rFonts w:ascii="Arial" w:hAnsi="Arial" w:cs="Arial"/>
        </w:rPr>
        <w:t xml:space="preserve">inflammatory cytokines and </w:t>
      </w:r>
      <w:r w:rsidR="0042075A" w:rsidRPr="002F4263">
        <w:rPr>
          <w:rFonts w:ascii="Arial" w:hAnsi="Arial" w:cs="Arial"/>
        </w:rPr>
        <w:t>effector CD4</w:t>
      </w:r>
      <w:r w:rsidR="0042075A" w:rsidRPr="002F4263">
        <w:rPr>
          <w:rFonts w:ascii="Arial" w:hAnsi="Arial" w:cs="Arial"/>
          <w:vertAlign w:val="superscript"/>
        </w:rPr>
        <w:t>+</w:t>
      </w:r>
      <w:r w:rsidR="0042075A" w:rsidRPr="002F4263">
        <w:rPr>
          <w:rFonts w:ascii="Arial" w:hAnsi="Arial" w:cs="Arial"/>
        </w:rPr>
        <w:t xml:space="preserve"> </w:t>
      </w:r>
      <w:r w:rsidR="002E5568" w:rsidRPr="002F4263">
        <w:rPr>
          <w:rFonts w:ascii="Arial" w:hAnsi="Arial" w:cs="Arial"/>
        </w:rPr>
        <w:t xml:space="preserve">T cells </w:t>
      </w:r>
      <w:r w:rsidR="0042075A" w:rsidRPr="002F4263">
        <w:rPr>
          <w:rFonts w:ascii="Arial" w:hAnsi="Arial" w:cs="Arial"/>
        </w:rPr>
        <w:t xml:space="preserve">help the Naïve B cells to become </w:t>
      </w:r>
      <w:r w:rsidR="00650631" w:rsidRPr="002F4263">
        <w:rPr>
          <w:rFonts w:ascii="Arial" w:hAnsi="Arial" w:cs="Arial"/>
        </w:rPr>
        <w:t>memory B cells and plasma cells.</w:t>
      </w:r>
    </w:p>
    <w:p w14:paraId="49CC0C2E" w14:textId="40093EB6" w:rsidR="00142A51" w:rsidRPr="002F4263" w:rsidRDefault="00142A51" w:rsidP="00785C14">
      <w:pPr>
        <w:pStyle w:val="3rdHeading"/>
        <w:rPr>
          <w:rFonts w:ascii="Arial" w:hAnsi="Arial" w:cs="Arial"/>
        </w:rPr>
      </w:pPr>
      <w:proofErr w:type="spellStart"/>
      <w:r w:rsidRPr="002F4263">
        <w:rPr>
          <w:rFonts w:ascii="Arial" w:hAnsi="Arial" w:cs="Arial"/>
        </w:rPr>
        <w:t>Naıve</w:t>
      </w:r>
      <w:proofErr w:type="spellEnd"/>
      <w:r w:rsidRPr="002F4263">
        <w:rPr>
          <w:rFonts w:ascii="Arial" w:hAnsi="Arial" w:cs="Arial"/>
        </w:rPr>
        <w:t xml:space="preserve"> Β cells (</w:t>
      </w:r>
      <w:r w:rsidRPr="002F4263">
        <w:rPr>
          <w:rFonts w:ascii="Arial" w:hAnsi="Arial" w:cs="Arial"/>
          <w:i/>
          <w:lang w:val="el-GR"/>
        </w:rPr>
        <w:t>Β</w:t>
      </w:r>
      <w:r w:rsidRPr="002F4263">
        <w:rPr>
          <w:rFonts w:ascii="Arial" w:hAnsi="Arial" w:cs="Arial"/>
          <w:i/>
          <w:vertAlign w:val="superscript"/>
        </w:rPr>
        <w:t>N</w:t>
      </w:r>
      <w:r w:rsidRPr="002F4263">
        <w:rPr>
          <w:rFonts w:ascii="Arial" w:hAnsi="Arial" w:cs="Arial"/>
        </w:rPr>
        <w:t>)</w:t>
      </w:r>
    </w:p>
    <w:p w14:paraId="0A3007C4" w14:textId="77777777" w:rsidR="00870668" w:rsidRPr="002F4263" w:rsidRDefault="00870668" w:rsidP="00145C62">
      <w:pPr>
        <w:jc w:val="both"/>
        <w:rPr>
          <w:rFonts w:ascii="Arial" w:hAnsi="Arial" w:cs="Arial"/>
          <w:color w:val="000000" w:themeColor="text1"/>
          <w:szCs w:val="24"/>
          <w:u w:val="single"/>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870668" w:rsidRPr="002F4263" w14:paraId="01D8CF95" w14:textId="77777777" w:rsidTr="00D447D5">
        <w:trPr>
          <w:jc w:val="center"/>
        </w:trPr>
        <w:tc>
          <w:tcPr>
            <w:tcW w:w="7630" w:type="dxa"/>
          </w:tcPr>
          <w:p w14:paraId="49C94055" w14:textId="21EC6EFE" w:rsidR="00870668" w:rsidRPr="002F4263" w:rsidRDefault="00830EE8" w:rsidP="00145C62">
            <w:pPr>
              <w:pStyle w:val="NormalWeb"/>
              <w:jc w:val="both"/>
              <w:rPr>
                <w:rFonts w:ascii="Arial" w:hAnsi="Arial" w:cs="Arial"/>
                <w:i/>
                <w:color w:val="000000" w:themeColor="text1"/>
                <w:sz w:val="20"/>
                <w:szCs w:val="20"/>
              </w:rPr>
            </w:pPr>
            <m:oMathPara>
              <m:oMath>
                <m:f>
                  <m:fPr>
                    <m:ctrlPr>
                      <w:rPr>
                        <w:rFonts w:ascii="Cambria Math" w:hAnsi="Cambria Math" w:cs="Arial"/>
                        <w:i/>
                        <w:iCs/>
                        <w:color w:val="000000" w:themeColor="text1"/>
                        <w:kern w:val="24"/>
                        <w:sz w:val="20"/>
                        <w:szCs w:val="20"/>
                      </w:rPr>
                    </m:ctrlPr>
                  </m:fPr>
                  <m:num>
                    <m:r>
                      <w:rPr>
                        <w:rFonts w:ascii="Cambria Math" w:hAnsi="Cambria Math" w:cs="Arial"/>
                        <w:color w:val="000000" w:themeColor="text1"/>
                        <w:kern w:val="24"/>
                        <w:sz w:val="20"/>
                        <w:szCs w:val="20"/>
                      </w:rPr>
                      <m:t>d</m:t>
                    </m:r>
                    <m:sSup>
                      <m:sSupPr>
                        <m:ctrlPr>
                          <w:rPr>
                            <w:rFonts w:ascii="Cambria Math" w:hAnsi="Cambria Math" w:cs="Arial"/>
                            <w:i/>
                            <w:color w:val="000000" w:themeColor="text1"/>
                            <w:kern w:val="24"/>
                            <w:sz w:val="20"/>
                            <w:szCs w:val="20"/>
                          </w:rPr>
                        </m:ctrlPr>
                      </m:sSupPr>
                      <m:e>
                        <m:r>
                          <w:rPr>
                            <w:rFonts w:ascii="Cambria Math" w:hAnsi="Cambria Math" w:cs="Arial"/>
                            <w:color w:val="000000" w:themeColor="text1"/>
                            <w:kern w:val="24"/>
                            <w:sz w:val="20"/>
                            <w:szCs w:val="20"/>
                          </w:rPr>
                          <m:t>Β</m:t>
                        </m:r>
                      </m:e>
                      <m:sup>
                        <m:r>
                          <w:rPr>
                            <w:rFonts w:ascii="Cambria Math" w:hAnsi="Cambria Math" w:cs="Arial"/>
                            <w:color w:val="000000" w:themeColor="text1"/>
                            <w:kern w:val="24"/>
                            <w:sz w:val="20"/>
                            <w:szCs w:val="20"/>
                          </w:rPr>
                          <m:t>N</m:t>
                        </m:r>
                      </m:sup>
                    </m:sSup>
                  </m:num>
                  <m:den>
                    <m:r>
                      <w:rPr>
                        <w:rFonts w:ascii="Cambria Math" w:hAnsi="Cambria Math" w:cs="Arial"/>
                        <w:color w:val="000000" w:themeColor="text1"/>
                        <w:kern w:val="24"/>
                        <w:sz w:val="20"/>
                        <w:szCs w:val="20"/>
                      </w:rPr>
                      <m:t>dt</m:t>
                    </m:r>
                  </m:den>
                </m:f>
                <m:r>
                  <w:rPr>
                    <w:rFonts w:ascii="Cambria Math" w:hAnsi="Cambria Math" w:cs="Arial"/>
                    <w:color w:val="000000" w:themeColor="text1"/>
                    <w:kern w:val="24"/>
                    <w:sz w:val="20"/>
                    <w:szCs w:val="20"/>
                  </w:rPr>
                  <m:t>=</m:t>
                </m:r>
                <m:sSub>
                  <m:sSubPr>
                    <m:ctrlPr>
                      <w:rPr>
                        <w:rFonts w:ascii="Cambria Math" w:hAnsi="Cambria Math" w:cs="Arial"/>
                        <w:i/>
                        <w:noProof/>
                      </w:rPr>
                    </m:ctrlPr>
                  </m:sSubPr>
                  <m:e>
                    <m:r>
                      <w:rPr>
                        <w:rFonts w:ascii="Cambria Math" w:hAnsi="Cambria Math" w:cs="Arial"/>
                        <w:noProof/>
                      </w:rPr>
                      <m:t>R</m:t>
                    </m:r>
                  </m:e>
                  <m:sub>
                    <m:sSup>
                      <m:sSupPr>
                        <m:ctrlPr>
                          <w:rPr>
                            <w:rFonts w:ascii="Cambria Math" w:hAnsi="Cambria Math" w:cs="Arial"/>
                            <w:i/>
                            <w:color w:val="000000" w:themeColor="text1"/>
                            <w:kern w:val="24"/>
                            <w:sz w:val="20"/>
                            <w:szCs w:val="20"/>
                          </w:rPr>
                        </m:ctrlPr>
                      </m:sSupPr>
                      <m:e>
                        <m:r>
                          <w:rPr>
                            <w:rFonts w:ascii="Cambria Math" w:hAnsi="Cambria Math" w:cs="Arial"/>
                            <w:color w:val="000000" w:themeColor="text1"/>
                            <w:kern w:val="24"/>
                            <w:sz w:val="20"/>
                            <w:szCs w:val="20"/>
                          </w:rPr>
                          <m:t>Β</m:t>
                        </m:r>
                      </m:e>
                      <m:sup>
                        <m:r>
                          <w:rPr>
                            <w:rFonts w:ascii="Cambria Math" w:hAnsi="Cambria Math" w:cs="Arial"/>
                            <w:color w:val="000000" w:themeColor="text1"/>
                            <w:kern w:val="24"/>
                            <w:sz w:val="20"/>
                            <w:szCs w:val="20"/>
                          </w:rPr>
                          <m:t>N</m:t>
                        </m:r>
                      </m:sup>
                    </m:sSup>
                  </m:sub>
                </m:sSub>
                <m:r>
                  <w:rPr>
                    <w:rFonts w:ascii="Cambria Math" w:hAnsi="Cambria Math" w:cs="Arial"/>
                    <w:noProof/>
                  </w:rPr>
                  <m:t>=</m:t>
                </m:r>
                <m:sSub>
                  <m:sSubPr>
                    <m:ctrlPr>
                      <w:rPr>
                        <w:rFonts w:ascii="Cambria Math" w:hAnsi="Cambria Math" w:cs="Arial"/>
                        <w:i/>
                        <w:color w:val="000000" w:themeColor="text1"/>
                        <w:kern w:val="24"/>
                        <w:sz w:val="20"/>
                        <w:szCs w:val="20"/>
                      </w:rPr>
                    </m:ctrlPr>
                  </m:sSubPr>
                  <m:e>
                    <m:r>
                      <w:rPr>
                        <w:rFonts w:ascii="Cambria Math" w:hAnsi="Cambria Math" w:cs="Arial"/>
                        <w:color w:val="000000" w:themeColor="text1"/>
                        <w:kern w:val="24"/>
                        <w:sz w:val="20"/>
                        <w:szCs w:val="20"/>
                        <w:lang w:val="el-GR"/>
                      </w:rPr>
                      <m:t>S</m:t>
                    </m:r>
                  </m:e>
                  <m:sub>
                    <m:r>
                      <w:rPr>
                        <w:rFonts w:ascii="Cambria Math" w:hAnsi="Cambria Math" w:cs="Arial"/>
                        <w:color w:val="000000" w:themeColor="text1"/>
                        <w:kern w:val="24"/>
                        <w:sz w:val="20"/>
                        <w:szCs w:val="20"/>
                      </w:rPr>
                      <m:t>Β</m:t>
                    </m:r>
                  </m:sub>
                </m:sSub>
                <m:r>
                  <w:rPr>
                    <w:rFonts w:ascii="Cambria Math" w:hAnsi="Cambria Math" w:cs="Arial"/>
                    <w:color w:val="000000" w:themeColor="text1"/>
                    <w:kern w:val="24"/>
                    <w:sz w:val="20"/>
                    <w:szCs w:val="20"/>
                  </w:rPr>
                  <m:t>-</m:t>
                </m:r>
                <m:sSup>
                  <m:sSupPr>
                    <m:ctrlPr>
                      <w:rPr>
                        <w:rFonts w:ascii="Cambria Math" w:hAnsi="Cambria Math" w:cs="Arial"/>
                      </w:rPr>
                    </m:ctrlPr>
                  </m:sSupPr>
                  <m:e>
                    <m:r>
                      <w:rPr>
                        <w:rFonts w:ascii="Cambria Math" w:hAnsi="Cambria Math" w:cs="Arial"/>
                      </w:rPr>
                      <m:t xml:space="preserve"> </m:t>
                    </m:r>
                    <m:d>
                      <m:dPr>
                        <m:begChr m:val="["/>
                        <m:endChr m:val="]"/>
                        <m:ctrlPr>
                          <w:rPr>
                            <w:rFonts w:ascii="Cambria Math" w:hAnsi="Cambria Math" w:cs="Arial"/>
                            <w:i/>
                            <w:iCs/>
                          </w:rPr>
                        </m:ctrlPr>
                      </m:dPr>
                      <m:e>
                        <m:d>
                          <m:dPr>
                            <m:ctrlPr>
                              <w:rPr>
                                <w:rFonts w:ascii="Cambria Math" w:hAnsi="Cambria Math" w:cs="Arial"/>
                                <w:i/>
                                <w:color w:val="000000" w:themeColor="text1"/>
                                <w:kern w:val="24"/>
                                <w:sz w:val="20"/>
                                <w:szCs w:val="20"/>
                              </w:rPr>
                            </m:ctrlPr>
                          </m:dPr>
                          <m:e>
                            <m:sSub>
                              <m:sSubPr>
                                <m:ctrlPr>
                                  <w:rPr>
                                    <w:rFonts w:ascii="Cambria Math" w:hAnsi="Cambria Math" w:cs="Arial"/>
                                    <w:iCs/>
                                  </w:rPr>
                                </m:ctrlPr>
                              </m:sSubPr>
                              <m:e>
                                <m:r>
                                  <w:rPr>
                                    <w:rFonts w:ascii="Cambria Math" w:hAnsi="Cambria Math" w:cs="Arial"/>
                                    <w:color w:val="000000" w:themeColor="text1"/>
                                    <w:kern w:val="24"/>
                                    <w:lang w:val="el-GR"/>
                                  </w:rPr>
                                  <m:t>Arc</m:t>
                                </m:r>
                              </m:e>
                              <m:sub>
                                <m:sSup>
                                  <m:sSupPr>
                                    <m:ctrlPr>
                                      <w:rPr>
                                        <w:rFonts w:ascii="Cambria Math" w:hAnsi="Cambria Math" w:cs="Arial"/>
                                        <w:i/>
                                      </w:rPr>
                                    </m:ctrlPr>
                                  </m:sSupPr>
                                  <m:e>
                                    <m:r>
                                      <w:rPr>
                                        <w:rFonts w:ascii="Cambria Math" w:hAnsi="Cambria Math" w:cs="Arial"/>
                                      </w:rPr>
                                      <m:t>B</m:t>
                                    </m:r>
                                  </m:e>
                                  <m:sup>
                                    <m:r>
                                      <w:rPr>
                                        <w:rFonts w:ascii="Cambria Math" w:hAnsi="Cambria Math" w:cs="Arial"/>
                                      </w:rPr>
                                      <m:t>N</m:t>
                                    </m:r>
                                  </m:sup>
                                </m:sSup>
                                <m:r>
                                  <m:rPr>
                                    <m:sty m:val="p"/>
                                  </m:rPr>
                                  <w:rPr>
                                    <w:rFonts w:ascii="Cambria Math" w:hAnsi="Cambria Math" w:cs="Arial"/>
                                  </w:rPr>
                                  <m:t>M</m:t>
                                </m:r>
                              </m:sub>
                            </m:sSub>
                            <m:r>
                              <w:rPr>
                                <w:rFonts w:ascii="Cambria Math" w:hAnsi="Cambria Math" w:cs="Arial"/>
                              </w:rPr>
                              <m:t>+</m:t>
                            </m:r>
                            <m:sSub>
                              <m:sSubPr>
                                <m:ctrlPr>
                                  <w:rPr>
                                    <w:rFonts w:ascii="Cambria Math" w:hAnsi="Cambria Math" w:cs="Arial"/>
                                    <w:iCs/>
                                  </w:rPr>
                                </m:ctrlPr>
                              </m:sSubPr>
                              <m:e>
                                <m:r>
                                  <w:rPr>
                                    <w:rFonts w:ascii="Cambria Math" w:hAnsi="Cambria Math" w:cs="Arial"/>
                                    <w:color w:val="000000" w:themeColor="text1"/>
                                    <w:kern w:val="24"/>
                                    <w:lang w:val="el-GR"/>
                                  </w:rPr>
                                  <m:t>Arc</m:t>
                                </m:r>
                              </m:e>
                              <m:sub>
                                <m:sSup>
                                  <m:sSupPr>
                                    <m:ctrlPr>
                                      <w:rPr>
                                        <w:rFonts w:ascii="Cambria Math" w:hAnsi="Cambria Math" w:cs="Arial"/>
                                      </w:rPr>
                                    </m:ctrlPr>
                                  </m:sSupPr>
                                  <m:e>
                                    <m:r>
                                      <w:rPr>
                                        <w:rFonts w:ascii="Cambria Math" w:hAnsi="Cambria Math" w:cs="Arial"/>
                                      </w:rPr>
                                      <m:t>B</m:t>
                                    </m:r>
                                  </m:e>
                                  <m:sup>
                                    <m:r>
                                      <w:rPr>
                                        <w:rFonts w:ascii="Cambria Math" w:hAnsi="Cambria Math" w:cs="Arial"/>
                                      </w:rPr>
                                      <m:t>N</m:t>
                                    </m:r>
                                  </m:sup>
                                </m:sSup>
                                <m:r>
                                  <m:rPr>
                                    <m:sty m:val="p"/>
                                  </m:rPr>
                                  <w:rPr>
                                    <w:rFonts w:ascii="Cambria Math" w:hAnsi="Cambria Math" w:cs="Arial"/>
                                  </w:rPr>
                                  <m:t>P</m:t>
                                </m:r>
                              </m:sub>
                            </m:sSub>
                          </m:e>
                        </m:d>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e>
                    </m:d>
                    <m:r>
                      <w:rPr>
                        <w:rFonts w:ascii="Cambria Math" w:hAnsi="Cambria Math" w:cs="Arial"/>
                      </w:rPr>
                      <m:t>B</m:t>
                    </m:r>
                  </m:e>
                  <m:sup>
                    <m:r>
                      <w:rPr>
                        <w:rFonts w:ascii="Cambria Math" w:hAnsi="Cambria Math" w:cs="Arial"/>
                      </w:rPr>
                      <m:t>N</m:t>
                    </m:r>
                  </m:sup>
                </m:sSup>
                <m:d>
                  <m:dPr>
                    <m:ctrlPr>
                      <w:rPr>
                        <w:rFonts w:ascii="Cambria Math" w:hAnsi="Cambria Math" w:cs="Arial"/>
                      </w:rPr>
                    </m:ctrlPr>
                  </m:dPr>
                  <m:e>
                    <m:f>
                      <m:fPr>
                        <m:ctrlPr>
                          <w:rPr>
                            <w:rFonts w:ascii="Cambria Math" w:hAnsi="Cambria Math" w:cs="Arial"/>
                          </w:rPr>
                        </m:ctrlPr>
                      </m:fPr>
                      <m:num>
                        <m:r>
                          <w:rPr>
                            <w:rFonts w:ascii="Cambria Math" w:hAnsi="Cambria Math" w:cs="Arial"/>
                          </w:rPr>
                          <m:t>c</m:t>
                        </m:r>
                      </m:num>
                      <m:den>
                        <m:sSub>
                          <m:sSubPr>
                            <m:ctrlPr>
                              <w:rPr>
                                <w:rFonts w:ascii="Cambria Math" w:eastAsia="MS Mincho" w:hAnsi="Cambria Math" w:cs="Arial"/>
                                <w:sz w:val="20"/>
                                <w:szCs w:val="20"/>
                              </w:rPr>
                            </m:ctrlPr>
                          </m:sSubPr>
                          <m:e>
                            <m:r>
                              <w:rPr>
                                <w:rFonts w:ascii="Cambria Math" w:hAnsi="Cambria Math" w:cs="Arial"/>
                              </w:rPr>
                              <m:t>K</m:t>
                            </m:r>
                          </m:e>
                          <m:sub>
                            <m:r>
                              <w:rPr>
                                <w:rFonts w:ascii="Cambria Math" w:hAnsi="Cambria Math" w:cs="Arial"/>
                              </w:rPr>
                              <m:t>B</m:t>
                            </m:r>
                          </m:sub>
                        </m:sSub>
                        <m:r>
                          <m:rPr>
                            <m:sty m:val="p"/>
                          </m:rPr>
                          <w:rPr>
                            <w:rFonts w:ascii="Cambria Math" w:hAnsi="Cambria Math" w:cs="Arial"/>
                          </w:rPr>
                          <m:t>+</m:t>
                        </m:r>
                        <m:r>
                          <w:rPr>
                            <w:rFonts w:ascii="Cambria Math" w:hAnsi="Cambria Math" w:cs="Arial"/>
                          </w:rPr>
                          <m:t>c</m:t>
                        </m:r>
                      </m:den>
                    </m:f>
                  </m:e>
                </m:d>
                <m:r>
                  <w:rPr>
                    <w:rFonts w:ascii="Cambria Math" w:hAnsi="Cambria Math" w:cs="Arial"/>
                    <w:color w:val="000000" w:themeColor="text1"/>
                    <w:kern w:val="24"/>
                    <w:sz w:val="20"/>
                    <w:szCs w:val="20"/>
                  </w:rPr>
                  <m:t>-</m:t>
                </m:r>
                <m:sSub>
                  <m:sSubPr>
                    <m:ctrlPr>
                      <w:rPr>
                        <w:rFonts w:ascii="Cambria Math" w:hAnsi="Cambria Math" w:cs="Arial"/>
                        <w:i/>
                        <w:iCs/>
                        <w:color w:val="000000" w:themeColor="text1"/>
                        <w:kern w:val="24"/>
                        <w:sz w:val="20"/>
                        <w:szCs w:val="20"/>
                      </w:rPr>
                    </m:ctrlPr>
                  </m:sSubPr>
                  <m:e>
                    <m:r>
                      <w:rPr>
                        <w:rFonts w:ascii="Cambria Math" w:hAnsi="Cambria Math" w:cs="Arial"/>
                        <w:color w:val="000000" w:themeColor="text1"/>
                        <w:kern w:val="24"/>
                        <w:sz w:val="20"/>
                        <w:szCs w:val="20"/>
                      </w:rPr>
                      <m:t>δ</m:t>
                    </m:r>
                  </m:e>
                  <m:sub>
                    <m:r>
                      <w:rPr>
                        <w:rFonts w:ascii="Cambria Math" w:hAnsi="Cambria Math" w:cs="Arial"/>
                        <w:color w:val="000000" w:themeColor="text1"/>
                        <w:kern w:val="24"/>
                        <w:sz w:val="20"/>
                        <w:szCs w:val="20"/>
                      </w:rPr>
                      <m:t>B</m:t>
                    </m:r>
                  </m:sub>
                </m:sSub>
                <m:sSup>
                  <m:sSupPr>
                    <m:ctrlPr>
                      <w:rPr>
                        <w:rFonts w:ascii="Cambria Math" w:hAnsi="Cambria Math" w:cs="Arial"/>
                        <w:i/>
                        <w:color w:val="000000" w:themeColor="text1"/>
                        <w:kern w:val="24"/>
                        <w:sz w:val="20"/>
                        <w:szCs w:val="20"/>
                      </w:rPr>
                    </m:ctrlPr>
                  </m:sSupPr>
                  <m:e>
                    <m:r>
                      <w:rPr>
                        <w:rFonts w:ascii="Cambria Math" w:hAnsi="Cambria Math" w:cs="Arial"/>
                        <w:color w:val="000000" w:themeColor="text1"/>
                        <w:kern w:val="24"/>
                        <w:sz w:val="20"/>
                        <w:szCs w:val="20"/>
                      </w:rPr>
                      <m:t>B</m:t>
                    </m:r>
                  </m:e>
                  <m:sup>
                    <m:r>
                      <w:rPr>
                        <w:rFonts w:ascii="Cambria Math" w:hAnsi="Cambria Math" w:cs="Arial"/>
                        <w:color w:val="000000" w:themeColor="text1"/>
                        <w:kern w:val="24"/>
                        <w:sz w:val="20"/>
                        <w:szCs w:val="20"/>
                      </w:rPr>
                      <m:t>N</m:t>
                    </m:r>
                  </m:sup>
                </m:sSup>
              </m:oMath>
            </m:oMathPara>
          </w:p>
        </w:tc>
        <w:tc>
          <w:tcPr>
            <w:tcW w:w="676" w:type="dxa"/>
          </w:tcPr>
          <w:p w14:paraId="48B5CF26" w14:textId="0E8DDA8D" w:rsidR="00870668" w:rsidRPr="002F4263" w:rsidRDefault="00870668"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25</w:t>
            </w:r>
            <w:r w:rsidRPr="002F4263">
              <w:rPr>
                <w:rFonts w:ascii="Arial" w:hAnsi="Arial" w:cs="Arial"/>
                <w:noProof/>
              </w:rPr>
              <w:fldChar w:fldCharType="end"/>
            </w:r>
            <w:r w:rsidRPr="002F4263">
              <w:rPr>
                <w:rFonts w:ascii="Arial" w:hAnsi="Arial" w:cs="Arial"/>
              </w:rPr>
              <w:t>)</w:t>
            </w:r>
          </w:p>
        </w:tc>
      </w:tr>
    </w:tbl>
    <w:p w14:paraId="71EDA61D" w14:textId="77777777" w:rsidR="00142A51" w:rsidRPr="002F4263" w:rsidRDefault="00142A51" w:rsidP="00145C62">
      <w:pPr>
        <w:jc w:val="both"/>
        <w:rPr>
          <w:rFonts w:ascii="Arial" w:hAnsi="Arial" w:cs="Arial"/>
          <w:color w:val="000000" w:themeColor="text1"/>
          <w:szCs w:val="24"/>
          <w:u w:val="single"/>
          <w:lang w:val="en-GB"/>
        </w:rPr>
      </w:pPr>
    </w:p>
    <w:p w14:paraId="30F77810" w14:textId="1A5E510C" w:rsidR="00FF3381" w:rsidRPr="002F4263" w:rsidRDefault="00FF3381" w:rsidP="00145C62">
      <w:pPr>
        <w:jc w:val="both"/>
        <w:rPr>
          <w:rFonts w:ascii="Arial" w:hAnsi="Arial" w:cs="Arial"/>
          <w:color w:val="000000" w:themeColor="text1"/>
          <w:szCs w:val="24"/>
        </w:rPr>
      </w:pPr>
      <w:r w:rsidRPr="002F4263">
        <w:rPr>
          <w:rFonts w:ascii="Arial" w:hAnsi="Arial" w:cs="Arial"/>
          <w:color w:val="000000" w:themeColor="text1"/>
          <w:szCs w:val="24"/>
          <w:lang w:val="en-GB"/>
        </w:rPr>
        <w:t xml:space="preserve">where the first term </w:t>
      </w:r>
      <w:r w:rsidRPr="002F4263">
        <w:rPr>
          <w:rFonts w:ascii="Arial" w:hAnsi="Arial" w:cs="Arial"/>
          <w:color w:val="000000" w:themeColor="text1"/>
          <w:szCs w:val="24"/>
        </w:rPr>
        <w:t xml:space="preserve">describes the </w:t>
      </w:r>
      <w:r w:rsidR="00D116B5" w:rsidRPr="002F4263">
        <w:rPr>
          <w:rFonts w:ascii="Arial" w:hAnsi="Arial" w:cs="Arial"/>
          <w:color w:val="000000" w:themeColor="text1"/>
          <w:szCs w:val="24"/>
        </w:rPr>
        <w:t>source of</w:t>
      </w:r>
      <w:r w:rsidRPr="002F4263">
        <w:rPr>
          <w:rFonts w:ascii="Arial" w:hAnsi="Arial" w:cs="Arial"/>
          <w:color w:val="000000" w:themeColor="text1"/>
          <w:szCs w:val="24"/>
        </w:rPr>
        <w:t xml:space="preserve"> naïve B cells</w:t>
      </w:r>
      <w:r w:rsidR="00392BEA" w:rsidRPr="002F4263">
        <w:rPr>
          <w:rFonts w:ascii="Arial" w:hAnsi="Arial" w:cs="Arial"/>
          <w:color w:val="000000" w:themeColor="text1"/>
          <w:szCs w:val="24"/>
        </w:rPr>
        <w:t xml:space="preserve">. The second term </w:t>
      </w:r>
      <w:r w:rsidR="00F25494" w:rsidRPr="002F4263">
        <w:rPr>
          <w:rFonts w:ascii="Arial" w:hAnsi="Arial" w:cs="Arial"/>
          <w:color w:val="000000" w:themeColor="text1"/>
          <w:szCs w:val="24"/>
        </w:rPr>
        <w:t xml:space="preserve">describes the </w:t>
      </w:r>
      <w:r w:rsidR="00795114" w:rsidRPr="002F4263">
        <w:rPr>
          <w:rFonts w:ascii="Arial" w:hAnsi="Arial" w:cs="Arial"/>
          <w:color w:val="000000" w:themeColor="text1"/>
          <w:szCs w:val="24"/>
        </w:rPr>
        <w:t xml:space="preserve">conversion of naïve B cells to </w:t>
      </w:r>
      <w:r w:rsidR="003A7B64" w:rsidRPr="002F4263">
        <w:rPr>
          <w:rFonts w:ascii="Arial" w:hAnsi="Arial" w:cs="Arial"/>
          <w:color w:val="000000" w:themeColor="text1"/>
          <w:szCs w:val="24"/>
        </w:rPr>
        <w:t>plasma and memory cells and th</w:t>
      </w:r>
      <w:r w:rsidR="00C925E4" w:rsidRPr="002F4263">
        <w:rPr>
          <w:rFonts w:ascii="Arial" w:hAnsi="Arial" w:cs="Arial"/>
          <w:color w:val="000000" w:themeColor="text1"/>
          <w:szCs w:val="24"/>
        </w:rPr>
        <w:t>e last</w:t>
      </w:r>
      <w:r w:rsidRPr="002F4263">
        <w:rPr>
          <w:rFonts w:ascii="Arial" w:hAnsi="Arial" w:cs="Arial"/>
          <w:color w:val="000000" w:themeColor="text1"/>
          <w:szCs w:val="24"/>
        </w:rPr>
        <w:t xml:space="preserve"> term describes the death of </w:t>
      </w:r>
      <w:r w:rsidR="00C925E4" w:rsidRPr="002F4263">
        <w:rPr>
          <w:rFonts w:ascii="Arial" w:hAnsi="Arial" w:cs="Arial"/>
          <w:color w:val="000000" w:themeColor="text1"/>
          <w:szCs w:val="24"/>
        </w:rPr>
        <w:t>naïve B cells</w:t>
      </w:r>
      <w:r w:rsidRPr="002F4263">
        <w:rPr>
          <w:rFonts w:ascii="Arial" w:hAnsi="Arial" w:cs="Arial"/>
          <w:color w:val="000000" w:themeColor="text1"/>
          <w:szCs w:val="24"/>
        </w:rPr>
        <w:t>.</w:t>
      </w:r>
    </w:p>
    <w:p w14:paraId="43977ED3" w14:textId="77777777" w:rsidR="00142A51" w:rsidRPr="002F4263" w:rsidRDefault="00142A51" w:rsidP="00145C62">
      <w:pPr>
        <w:jc w:val="both"/>
        <w:rPr>
          <w:rFonts w:ascii="Arial" w:eastAsia="Calibri" w:hAnsi="Arial" w:cs="Arial"/>
          <w:color w:val="000000" w:themeColor="text1"/>
          <w:szCs w:val="24"/>
          <w:u w:val="single"/>
        </w:rPr>
      </w:pPr>
    </w:p>
    <w:p w14:paraId="25E92AA3" w14:textId="5FF50778" w:rsidR="00142A51" w:rsidRPr="002F4263" w:rsidRDefault="00D447D5" w:rsidP="00785C14">
      <w:pPr>
        <w:pStyle w:val="3rdHeading"/>
        <w:rPr>
          <w:rFonts w:ascii="Arial" w:hAnsi="Arial" w:cs="Arial"/>
        </w:rPr>
      </w:pPr>
      <w:r w:rsidRPr="002F4263">
        <w:rPr>
          <w:rFonts w:ascii="Arial" w:hAnsi="Arial" w:cs="Arial"/>
        </w:rPr>
        <w:t>Memory</w:t>
      </w:r>
      <w:r w:rsidR="00142A51" w:rsidRPr="002F4263">
        <w:rPr>
          <w:rFonts w:ascii="Arial" w:hAnsi="Arial" w:cs="Arial"/>
        </w:rPr>
        <w:t xml:space="preserve"> Β cells (</w:t>
      </w:r>
      <w:r w:rsidR="00142A51" w:rsidRPr="002F4263">
        <w:rPr>
          <w:rFonts w:ascii="Arial" w:hAnsi="Arial" w:cs="Arial"/>
          <w:i/>
          <w:lang w:val="el-GR"/>
        </w:rPr>
        <w:t>Β</w:t>
      </w:r>
      <w:r w:rsidR="00142A51" w:rsidRPr="002F4263">
        <w:rPr>
          <w:rFonts w:ascii="Arial" w:hAnsi="Arial" w:cs="Arial"/>
        </w:rPr>
        <w:t>)</w:t>
      </w:r>
    </w:p>
    <w:p w14:paraId="0F1CE273" w14:textId="77777777" w:rsidR="00691F1A" w:rsidRPr="002F4263" w:rsidRDefault="00691F1A" w:rsidP="00145C62">
      <w:pPr>
        <w:jc w:val="both"/>
        <w:rPr>
          <w:rFonts w:ascii="Arial" w:hAnsi="Arial" w:cs="Arial"/>
          <w:color w:val="000000" w:themeColor="text1"/>
          <w:szCs w:val="24"/>
          <w:u w:val="single"/>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691F1A" w:rsidRPr="002F4263" w14:paraId="46DF71F0" w14:textId="77777777" w:rsidTr="00D447D5">
        <w:trPr>
          <w:jc w:val="center"/>
        </w:trPr>
        <w:tc>
          <w:tcPr>
            <w:tcW w:w="7630" w:type="dxa"/>
          </w:tcPr>
          <w:p w14:paraId="08C6331F" w14:textId="0EE9E4FE" w:rsidR="00691F1A" w:rsidRPr="002F4263" w:rsidRDefault="00830EE8" w:rsidP="00145C62">
            <w:pPr>
              <w:jc w:val="both"/>
              <w:rPr>
                <w:rFonts w:ascii="Arial" w:hAnsi="Arial" w:cs="Arial"/>
              </w:rPr>
            </w:pPr>
            <m:oMathPara>
              <m:oMath>
                <m:f>
                  <m:fPr>
                    <m:ctrlPr>
                      <w:rPr>
                        <w:rFonts w:ascii="Cambria Math" w:hAnsi="Cambria Math" w:cs="Arial"/>
                        <w:iCs/>
                      </w:rPr>
                    </m:ctrlPr>
                  </m:fPr>
                  <m:num>
                    <m:r>
                      <w:rPr>
                        <w:rFonts w:ascii="Cambria Math" w:hAnsi="Cambria Math" w:cs="Arial"/>
                      </w:rPr>
                      <m:t>dMB</m:t>
                    </m:r>
                  </m:num>
                  <m:den>
                    <m:r>
                      <w:rPr>
                        <w:rFonts w:ascii="Cambria Math" w:hAnsi="Cambria Math" w:cs="Arial"/>
                      </w:rPr>
                      <m:t>dt</m:t>
                    </m:r>
                  </m:den>
                </m:f>
                <m:r>
                  <m:rPr>
                    <m:sty m:val="p"/>
                  </m:rPr>
                  <w:rPr>
                    <w:rFonts w:ascii="Cambria Math" w:hAnsi="Cambria Math" w:cs="Arial"/>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rPr>
                      <m:t>MB</m:t>
                    </m:r>
                  </m:sub>
                </m:sSub>
                <m:r>
                  <w:rPr>
                    <w:rFonts w:ascii="Cambria Math" w:hAnsi="Cambria Math" w:cs="Arial"/>
                    <w:noProof/>
                  </w:rPr>
                  <m:t>=</m:t>
                </m:r>
                <m:sSub>
                  <m:sSubPr>
                    <m:ctrlPr>
                      <w:rPr>
                        <w:rFonts w:ascii="Cambria Math" w:hAnsi="Cambria Math" w:cs="Arial"/>
                        <w:iCs/>
                      </w:rPr>
                    </m:ctrlPr>
                  </m:sSubPr>
                  <m:e>
                    <m:r>
                      <w:rPr>
                        <w:rFonts w:ascii="Cambria Math" w:hAnsi="Cambria Math" w:cs="Arial"/>
                        <w:color w:val="000000" w:themeColor="text1"/>
                        <w:kern w:val="24"/>
                        <w:lang w:val="el-GR"/>
                      </w:rPr>
                      <m:t>Arc</m:t>
                    </m:r>
                  </m:e>
                  <m:sub>
                    <m:sSup>
                      <m:sSupPr>
                        <m:ctrlPr>
                          <w:rPr>
                            <w:rFonts w:ascii="Cambria Math" w:hAnsi="Cambria Math" w:cs="Arial"/>
                            <w:i/>
                          </w:rPr>
                        </m:ctrlPr>
                      </m:sSupPr>
                      <m:e>
                        <m:r>
                          <w:rPr>
                            <w:rFonts w:ascii="Cambria Math" w:hAnsi="Cambria Math" w:cs="Arial"/>
                          </w:rPr>
                          <m:t>B</m:t>
                        </m:r>
                      </m:e>
                      <m:sup>
                        <m:r>
                          <w:rPr>
                            <w:rFonts w:ascii="Cambria Math" w:hAnsi="Cambria Math" w:cs="Arial"/>
                          </w:rPr>
                          <m:t>N</m:t>
                        </m:r>
                      </m:sup>
                    </m:sSup>
                    <m:r>
                      <m:rPr>
                        <m:sty m:val="p"/>
                      </m:rPr>
                      <w:rPr>
                        <w:rFonts w:ascii="Cambria Math" w:hAnsi="Cambria Math" w:cs="Arial"/>
                      </w:rPr>
                      <m:t>M</m:t>
                    </m:r>
                  </m:sub>
                </m:sSub>
                <m:sSup>
                  <m:sSupPr>
                    <m:ctrlPr>
                      <w:rPr>
                        <w:rFonts w:ascii="Cambria Math" w:hAnsi="Cambria Math" w:cs="Arial"/>
                      </w:rPr>
                    </m:ctrlPr>
                  </m:sSupPr>
                  <m:e>
                    <m:r>
                      <w:rPr>
                        <w:rFonts w:ascii="Cambria Math" w:hAnsi="Cambria Math" w:cs="Arial"/>
                      </w:rPr>
                      <m:t>B</m:t>
                    </m:r>
                  </m:e>
                  <m:sup>
                    <m:r>
                      <w:rPr>
                        <w:rFonts w:ascii="Cambria Math" w:hAnsi="Cambria Math" w:cs="Arial"/>
                      </w:rPr>
                      <m:t>N</m:t>
                    </m:r>
                  </m:sup>
                </m:sSup>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d>
                  <m:dPr>
                    <m:ctrlPr>
                      <w:rPr>
                        <w:rFonts w:ascii="Cambria Math" w:hAnsi="Cambria Math" w:cs="Arial"/>
                      </w:rPr>
                    </m:ctrlPr>
                  </m:dPr>
                  <m:e>
                    <m:f>
                      <m:fPr>
                        <m:ctrlPr>
                          <w:rPr>
                            <w:rFonts w:ascii="Cambria Math" w:hAnsi="Cambria Math" w:cs="Arial"/>
                          </w:rPr>
                        </m:ctrlPr>
                      </m:fPr>
                      <m:num>
                        <m:r>
                          <w:rPr>
                            <w:rFonts w:ascii="Cambria Math" w:hAnsi="Cambria Math" w:cs="Arial"/>
                          </w:rPr>
                          <m:t>c</m:t>
                        </m:r>
                      </m:num>
                      <m:den>
                        <m:sSub>
                          <m:sSubPr>
                            <m:ctrlPr>
                              <w:rPr>
                                <w:rFonts w:ascii="Cambria Math" w:hAnsi="Cambria Math" w:cs="Arial"/>
                              </w:rPr>
                            </m:ctrlPr>
                          </m:sSubPr>
                          <m:e>
                            <m:r>
                              <w:rPr>
                                <w:rFonts w:ascii="Cambria Math" w:hAnsi="Cambria Math" w:cs="Arial"/>
                              </w:rPr>
                              <m:t>K</m:t>
                            </m:r>
                          </m:e>
                          <m:sub>
                            <m:r>
                              <w:rPr>
                                <w:rFonts w:ascii="Cambria Math" w:hAnsi="Cambria Math" w:cs="Arial"/>
                              </w:rPr>
                              <m:t>B</m:t>
                            </m:r>
                          </m:sub>
                        </m:sSub>
                        <m:r>
                          <m:rPr>
                            <m:sty m:val="p"/>
                          </m:rPr>
                          <w:rPr>
                            <w:rFonts w:ascii="Cambria Math" w:hAnsi="Cambria Math" w:cs="Arial"/>
                          </w:rPr>
                          <m:t>+</m:t>
                        </m:r>
                        <m:r>
                          <w:rPr>
                            <w:rFonts w:ascii="Cambria Math" w:hAnsi="Cambria Math" w:cs="Arial"/>
                          </w:rPr>
                          <m:t>c</m:t>
                        </m:r>
                      </m:den>
                    </m:f>
                  </m:e>
                </m:d>
                <m:r>
                  <m:rPr>
                    <m:sty m:val="p"/>
                  </m:rPr>
                  <w:rPr>
                    <w:rFonts w:ascii="Cambria Math" w:hAnsi="Cambria Math" w:cs="Arial"/>
                  </w:rPr>
                  <m:t xml:space="preserve"> -</m:t>
                </m:r>
                <m:sSub>
                  <m:sSubPr>
                    <m:ctrlPr>
                      <w:rPr>
                        <w:rFonts w:ascii="Cambria Math" w:hAnsi="Cambria Math" w:cs="Arial"/>
                        <w:iCs/>
                      </w:rPr>
                    </m:ctrlPr>
                  </m:sSubPr>
                  <m:e>
                    <m:r>
                      <w:rPr>
                        <w:rFonts w:ascii="Cambria Math" w:hAnsi="Cambria Math" w:cs="Arial"/>
                      </w:rPr>
                      <m:t>δ</m:t>
                    </m:r>
                  </m:e>
                  <m:sub>
                    <m:r>
                      <m:rPr>
                        <m:sty m:val="p"/>
                      </m:rPr>
                      <w:rPr>
                        <w:rFonts w:ascii="Cambria Math" w:hAnsi="Cambria Math" w:cs="Arial"/>
                      </w:rPr>
                      <m:t>MB</m:t>
                    </m:r>
                  </m:sub>
                </m:sSub>
                <m:r>
                  <w:rPr>
                    <w:rFonts w:ascii="Cambria Math" w:hAnsi="Cambria Math" w:cs="Arial"/>
                  </w:rPr>
                  <m:t>MB</m:t>
                </m:r>
              </m:oMath>
            </m:oMathPara>
          </w:p>
        </w:tc>
        <w:tc>
          <w:tcPr>
            <w:tcW w:w="676" w:type="dxa"/>
          </w:tcPr>
          <w:p w14:paraId="36A3D998" w14:textId="717C9900" w:rsidR="00691F1A" w:rsidRPr="002F4263" w:rsidRDefault="00691F1A"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26</w:t>
            </w:r>
            <w:r w:rsidRPr="002F4263">
              <w:rPr>
                <w:rFonts w:ascii="Arial" w:hAnsi="Arial" w:cs="Arial"/>
                <w:noProof/>
              </w:rPr>
              <w:fldChar w:fldCharType="end"/>
            </w:r>
            <w:r w:rsidRPr="002F4263">
              <w:rPr>
                <w:rFonts w:ascii="Arial" w:hAnsi="Arial" w:cs="Arial"/>
              </w:rPr>
              <w:t>)</w:t>
            </w:r>
          </w:p>
        </w:tc>
      </w:tr>
    </w:tbl>
    <w:p w14:paraId="4C68DE54" w14:textId="077D9512" w:rsidR="00142A51" w:rsidRPr="002F4263" w:rsidRDefault="00C97EC1" w:rsidP="00145C62">
      <w:pPr>
        <w:jc w:val="both"/>
        <w:rPr>
          <w:rFonts w:ascii="Arial" w:hAnsi="Arial" w:cs="Arial"/>
          <w:color w:val="000000" w:themeColor="text1"/>
          <w:szCs w:val="24"/>
        </w:rPr>
      </w:pPr>
      <w:r w:rsidRPr="002F4263">
        <w:rPr>
          <w:rFonts w:ascii="Arial" w:hAnsi="Arial" w:cs="Arial"/>
          <w:color w:val="000000" w:themeColor="text1"/>
          <w:szCs w:val="24"/>
          <w:lang w:val="en-GB"/>
        </w:rPr>
        <w:t xml:space="preserve">where the first term </w:t>
      </w:r>
      <w:r w:rsidRPr="002F4263">
        <w:rPr>
          <w:rFonts w:ascii="Arial" w:hAnsi="Arial" w:cs="Arial"/>
          <w:color w:val="000000" w:themeColor="text1"/>
          <w:szCs w:val="24"/>
        </w:rPr>
        <w:t>describes the production rate of me</w:t>
      </w:r>
      <w:r w:rsidR="00FF3381" w:rsidRPr="002F4263">
        <w:rPr>
          <w:rFonts w:ascii="Arial" w:hAnsi="Arial" w:cs="Arial"/>
          <w:color w:val="000000" w:themeColor="text1"/>
          <w:szCs w:val="24"/>
        </w:rPr>
        <w:t>mory</w:t>
      </w:r>
      <w:r w:rsidR="0054440C" w:rsidRPr="002F4263">
        <w:rPr>
          <w:rFonts w:ascii="Arial" w:hAnsi="Arial" w:cs="Arial"/>
          <w:color w:val="000000" w:themeColor="text1"/>
          <w:szCs w:val="24"/>
        </w:rPr>
        <w:t xml:space="preserve"> B</w:t>
      </w:r>
      <w:r w:rsidRPr="002F4263">
        <w:rPr>
          <w:rFonts w:ascii="Arial" w:hAnsi="Arial" w:cs="Arial"/>
          <w:color w:val="000000" w:themeColor="text1"/>
          <w:szCs w:val="24"/>
        </w:rPr>
        <w:t xml:space="preserve"> cells from naïve B cells which depend</w:t>
      </w:r>
      <w:r w:rsidR="002E5568" w:rsidRPr="002F4263">
        <w:rPr>
          <w:rFonts w:ascii="Arial" w:hAnsi="Arial" w:cs="Arial"/>
          <w:color w:val="000000" w:themeColor="text1"/>
          <w:szCs w:val="24"/>
        </w:rPr>
        <w:t>s</w:t>
      </w:r>
      <w:r w:rsidRPr="002F4263">
        <w:rPr>
          <w:rFonts w:ascii="Arial" w:hAnsi="Arial" w:cs="Arial"/>
          <w:color w:val="000000" w:themeColor="text1"/>
          <w:szCs w:val="24"/>
        </w:rPr>
        <w:t xml:space="preserve"> on effector CD4</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w:t>
      </w:r>
      <w:r w:rsidR="00402101" w:rsidRPr="002F4263">
        <w:rPr>
          <w:rFonts w:ascii="Arial" w:hAnsi="Arial" w:cs="Arial"/>
          <w:color w:val="000000" w:themeColor="text1"/>
          <w:szCs w:val="24"/>
        </w:rPr>
        <w:t xml:space="preserve">cells </w:t>
      </w:r>
      <w:r w:rsidRPr="002F4263">
        <w:rPr>
          <w:rFonts w:ascii="Arial" w:hAnsi="Arial" w:cs="Arial"/>
          <w:color w:val="000000" w:themeColor="text1"/>
          <w:szCs w:val="24"/>
        </w:rPr>
        <w:t>and pro</w:t>
      </w:r>
      <w:r w:rsidR="00402101" w:rsidRPr="002F4263">
        <w:rPr>
          <w:rFonts w:ascii="Arial" w:hAnsi="Arial" w:cs="Arial"/>
          <w:color w:val="000000" w:themeColor="text1"/>
          <w:szCs w:val="24"/>
        </w:rPr>
        <w:t>-</w:t>
      </w:r>
      <w:r w:rsidRPr="002F4263">
        <w:rPr>
          <w:rFonts w:ascii="Arial" w:hAnsi="Arial" w:cs="Arial"/>
          <w:color w:val="000000" w:themeColor="text1"/>
          <w:szCs w:val="24"/>
        </w:rPr>
        <w:t xml:space="preserve">inflammatory cytokines. The second term describes the death of </w:t>
      </w:r>
      <w:r w:rsidR="00D116B5" w:rsidRPr="002F4263">
        <w:rPr>
          <w:rFonts w:ascii="Arial" w:hAnsi="Arial" w:cs="Arial"/>
          <w:color w:val="000000" w:themeColor="text1"/>
          <w:szCs w:val="24"/>
        </w:rPr>
        <w:t>memory</w:t>
      </w:r>
      <w:r w:rsidRPr="002F4263">
        <w:rPr>
          <w:rFonts w:ascii="Arial" w:hAnsi="Arial" w:cs="Arial"/>
          <w:color w:val="000000" w:themeColor="text1"/>
          <w:szCs w:val="24"/>
        </w:rPr>
        <w:t xml:space="preserve"> </w:t>
      </w:r>
      <w:r w:rsidR="002E5568" w:rsidRPr="002F4263">
        <w:rPr>
          <w:rFonts w:ascii="Arial" w:hAnsi="Arial" w:cs="Arial"/>
          <w:color w:val="000000" w:themeColor="text1"/>
          <w:szCs w:val="24"/>
        </w:rPr>
        <w:t xml:space="preserve">B </w:t>
      </w:r>
      <w:r w:rsidRPr="002F4263">
        <w:rPr>
          <w:rFonts w:ascii="Arial" w:hAnsi="Arial" w:cs="Arial"/>
          <w:color w:val="000000" w:themeColor="text1"/>
          <w:szCs w:val="24"/>
        </w:rPr>
        <w:t>cells.</w:t>
      </w:r>
    </w:p>
    <w:p w14:paraId="4684E5CA" w14:textId="44A52521" w:rsidR="001C5DE5" w:rsidRPr="002F4263" w:rsidRDefault="00DC0A55" w:rsidP="00785C14">
      <w:pPr>
        <w:pStyle w:val="3rdHeading"/>
        <w:rPr>
          <w:rFonts w:ascii="Arial" w:hAnsi="Arial" w:cs="Arial"/>
          <w:color w:val="000000" w:themeColor="text1"/>
          <w:u w:val="single"/>
        </w:rPr>
      </w:pPr>
      <w:r w:rsidRPr="002F4263">
        <w:rPr>
          <w:rFonts w:ascii="Arial" w:hAnsi="Arial" w:cs="Arial"/>
        </w:rPr>
        <w:t>P</w:t>
      </w:r>
      <w:r w:rsidR="00142A51" w:rsidRPr="002F4263">
        <w:rPr>
          <w:rFonts w:ascii="Arial" w:hAnsi="Arial" w:cs="Arial"/>
        </w:rPr>
        <w:t xml:space="preserve">lasma </w:t>
      </w:r>
      <w:r w:rsidRPr="002F4263">
        <w:rPr>
          <w:rFonts w:ascii="Arial" w:hAnsi="Arial" w:cs="Arial"/>
        </w:rPr>
        <w:t>cell</w:t>
      </w:r>
      <w:r w:rsidR="00D447D5" w:rsidRPr="002F4263">
        <w:rPr>
          <w:rFonts w:ascii="Arial" w:hAnsi="Arial" w:cs="Arial"/>
        </w:rPr>
        <w:t>s</w:t>
      </w:r>
      <w:r w:rsidRPr="002F4263">
        <w:rPr>
          <w:rFonts w:ascii="Arial" w:hAnsi="Arial" w:cs="Arial"/>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1C5DE5" w:rsidRPr="002F4263" w14:paraId="78DB46BA" w14:textId="77777777" w:rsidTr="00D447D5">
        <w:trPr>
          <w:jc w:val="center"/>
        </w:trPr>
        <w:tc>
          <w:tcPr>
            <w:tcW w:w="7630" w:type="dxa"/>
          </w:tcPr>
          <w:p w14:paraId="59DDBAB6" w14:textId="59DB0E71" w:rsidR="001C5DE5" w:rsidRPr="002F4263" w:rsidRDefault="00830EE8" w:rsidP="00145C62">
            <w:pPr>
              <w:pStyle w:val="NormalWeb"/>
              <w:jc w:val="both"/>
              <w:rPr>
                <w:rFonts w:ascii="Arial" w:hAnsi="Arial" w:cs="Arial"/>
                <w:i/>
                <w:color w:val="000000" w:themeColor="text1"/>
                <w:sz w:val="20"/>
                <w:szCs w:val="20"/>
              </w:rPr>
            </w:pPr>
            <m:oMathPara>
              <m:oMath>
                <m:f>
                  <m:fPr>
                    <m:ctrlPr>
                      <w:rPr>
                        <w:rFonts w:ascii="Cambria Math" w:hAnsi="Cambria Math" w:cs="Arial"/>
                        <w:i/>
                        <w:iCs/>
                        <w:color w:val="000000" w:themeColor="text1"/>
                        <w:kern w:val="24"/>
                        <w:sz w:val="20"/>
                        <w:szCs w:val="20"/>
                      </w:rPr>
                    </m:ctrlPr>
                  </m:fPr>
                  <m:num>
                    <m:r>
                      <w:rPr>
                        <w:rFonts w:ascii="Cambria Math" w:hAnsi="Cambria Math" w:cs="Arial"/>
                        <w:color w:val="000000" w:themeColor="text1"/>
                        <w:kern w:val="24"/>
                        <w:sz w:val="20"/>
                        <w:szCs w:val="20"/>
                      </w:rPr>
                      <m:t>dP</m:t>
                    </m:r>
                  </m:num>
                  <m:den>
                    <m:r>
                      <w:rPr>
                        <w:rFonts w:ascii="Cambria Math" w:hAnsi="Cambria Math" w:cs="Arial"/>
                        <w:color w:val="000000" w:themeColor="text1"/>
                        <w:kern w:val="24"/>
                        <w:sz w:val="20"/>
                        <w:szCs w:val="20"/>
                      </w:rPr>
                      <m:t>dt</m:t>
                    </m:r>
                  </m:den>
                </m:f>
                <m:r>
                  <w:rPr>
                    <w:rFonts w:ascii="Cambria Math" w:hAnsi="Cambria Math" w:cs="Arial"/>
                    <w:color w:val="000000" w:themeColor="text1"/>
                    <w:kern w:val="24"/>
                    <w:sz w:val="20"/>
                    <w:szCs w:val="20"/>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color w:val="000000" w:themeColor="text1"/>
                        <w:kern w:val="24"/>
                        <w:sz w:val="20"/>
                        <w:szCs w:val="20"/>
                      </w:rPr>
                      <m:t>P</m:t>
                    </m:r>
                  </m:sub>
                </m:sSub>
                <m:r>
                  <w:rPr>
                    <w:rFonts w:ascii="Cambria Math" w:hAnsi="Cambria Math" w:cs="Arial"/>
                    <w:noProof/>
                  </w:rPr>
                  <m:t>=</m:t>
                </m:r>
                <m:sSub>
                  <m:sSubPr>
                    <m:ctrlPr>
                      <w:rPr>
                        <w:rFonts w:ascii="Cambria Math" w:hAnsi="Cambria Math" w:cs="Arial"/>
                        <w:iCs/>
                      </w:rPr>
                    </m:ctrlPr>
                  </m:sSubPr>
                  <m:e>
                    <m:r>
                      <w:rPr>
                        <w:rFonts w:ascii="Cambria Math" w:hAnsi="Cambria Math" w:cs="Arial"/>
                        <w:color w:val="000000" w:themeColor="text1"/>
                        <w:kern w:val="24"/>
                        <w:lang w:val="el-GR"/>
                      </w:rPr>
                      <m:t>Arc</m:t>
                    </m:r>
                  </m:e>
                  <m:sub>
                    <m:sSup>
                      <m:sSupPr>
                        <m:ctrlPr>
                          <w:rPr>
                            <w:rFonts w:ascii="Cambria Math" w:hAnsi="Cambria Math" w:cs="Arial"/>
                          </w:rPr>
                        </m:ctrlPr>
                      </m:sSupPr>
                      <m:e>
                        <m:r>
                          <w:rPr>
                            <w:rFonts w:ascii="Cambria Math" w:hAnsi="Cambria Math" w:cs="Arial"/>
                          </w:rPr>
                          <m:t>B</m:t>
                        </m:r>
                      </m:e>
                      <m:sup>
                        <m:r>
                          <w:rPr>
                            <w:rFonts w:ascii="Cambria Math" w:hAnsi="Cambria Math" w:cs="Arial"/>
                          </w:rPr>
                          <m:t>N</m:t>
                        </m:r>
                      </m:sup>
                    </m:sSup>
                    <m:r>
                      <m:rPr>
                        <m:sty m:val="p"/>
                      </m:rPr>
                      <w:rPr>
                        <w:rFonts w:ascii="Cambria Math" w:hAnsi="Cambria Math" w:cs="Arial"/>
                      </w:rPr>
                      <m:t>P</m:t>
                    </m:r>
                  </m:sub>
                </m:sSub>
                <m:sSup>
                  <m:sSupPr>
                    <m:ctrlPr>
                      <w:rPr>
                        <w:rFonts w:ascii="Cambria Math" w:hAnsi="Cambria Math" w:cs="Arial"/>
                      </w:rPr>
                    </m:ctrlPr>
                  </m:sSupPr>
                  <m:e>
                    <m:r>
                      <w:rPr>
                        <w:rFonts w:ascii="Cambria Math" w:hAnsi="Cambria Math" w:cs="Arial"/>
                      </w:rPr>
                      <m:t>B</m:t>
                    </m:r>
                  </m:e>
                  <m:sup>
                    <m:r>
                      <w:rPr>
                        <w:rFonts w:ascii="Cambria Math" w:hAnsi="Cambria Math" w:cs="Arial"/>
                      </w:rPr>
                      <m:t>N</m:t>
                    </m:r>
                  </m:sup>
                </m:sSup>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d>
                  <m:dPr>
                    <m:ctrlPr>
                      <w:rPr>
                        <w:rFonts w:ascii="Cambria Math" w:hAnsi="Cambria Math" w:cs="Arial"/>
                      </w:rPr>
                    </m:ctrlPr>
                  </m:dPr>
                  <m:e>
                    <m:f>
                      <m:fPr>
                        <m:ctrlPr>
                          <w:rPr>
                            <w:rFonts w:ascii="Cambria Math" w:hAnsi="Cambria Math" w:cs="Arial"/>
                          </w:rPr>
                        </m:ctrlPr>
                      </m:fPr>
                      <m:num>
                        <m:r>
                          <w:rPr>
                            <w:rFonts w:ascii="Cambria Math" w:hAnsi="Cambria Math" w:cs="Arial"/>
                          </w:rPr>
                          <m:t>c</m:t>
                        </m:r>
                      </m:num>
                      <m:den>
                        <m:sSub>
                          <m:sSubPr>
                            <m:ctrlPr>
                              <w:rPr>
                                <w:rFonts w:ascii="Cambria Math" w:hAnsi="Cambria Math" w:cs="Arial"/>
                              </w:rPr>
                            </m:ctrlPr>
                          </m:sSubPr>
                          <m:e>
                            <m:r>
                              <w:rPr>
                                <w:rFonts w:ascii="Cambria Math" w:hAnsi="Cambria Math" w:cs="Arial"/>
                              </w:rPr>
                              <m:t>K</m:t>
                            </m:r>
                          </m:e>
                          <m:sub>
                            <m:r>
                              <w:rPr>
                                <w:rFonts w:ascii="Cambria Math" w:hAnsi="Cambria Math" w:cs="Arial"/>
                              </w:rPr>
                              <m:t>B</m:t>
                            </m:r>
                          </m:sub>
                        </m:sSub>
                        <m:r>
                          <m:rPr>
                            <m:sty m:val="p"/>
                          </m:rPr>
                          <w:rPr>
                            <w:rFonts w:ascii="Cambria Math" w:hAnsi="Cambria Math" w:cs="Arial"/>
                          </w:rPr>
                          <m:t>+</m:t>
                        </m:r>
                        <m:r>
                          <w:rPr>
                            <w:rFonts w:ascii="Cambria Math" w:hAnsi="Cambria Math" w:cs="Arial"/>
                          </w:rPr>
                          <m:t>c</m:t>
                        </m:r>
                      </m:den>
                    </m:f>
                  </m:e>
                </m:d>
                <m:r>
                  <m:rPr>
                    <m:sty m:val="p"/>
                  </m:rPr>
                  <w:rPr>
                    <w:rFonts w:ascii="Cambria Math" w:eastAsia="Cambria Math" w:hAnsi="Cambria Math" w:cs="Arial"/>
                  </w:rPr>
                  <m:t xml:space="preserve"> </m:t>
                </m:r>
                <m:r>
                  <m:rPr>
                    <m:sty m:val="p"/>
                  </m:rPr>
                  <w:rPr>
                    <w:rFonts w:ascii="Cambria Math" w:hAnsi="Cambria Math" w:cs="Arial"/>
                  </w:rPr>
                  <m:t>-</m:t>
                </m:r>
                <m:sSub>
                  <m:sSubPr>
                    <m:ctrlPr>
                      <w:rPr>
                        <w:rFonts w:ascii="Cambria Math" w:hAnsi="Cambria Math" w:cs="Arial"/>
                        <w:iCs/>
                      </w:rPr>
                    </m:ctrlPr>
                  </m:sSubPr>
                  <m:e>
                    <m:r>
                      <w:rPr>
                        <w:rFonts w:ascii="Cambria Math" w:hAnsi="Cambria Math" w:cs="Arial"/>
                      </w:rPr>
                      <m:t>δ</m:t>
                    </m:r>
                  </m:e>
                  <m:sub>
                    <m:r>
                      <w:rPr>
                        <w:rFonts w:ascii="Cambria Math" w:hAnsi="Cambria Math" w:cs="Arial"/>
                      </w:rPr>
                      <m:t>P</m:t>
                    </m:r>
                  </m:sub>
                </m:sSub>
                <m:r>
                  <w:rPr>
                    <w:rFonts w:ascii="Cambria Math" w:hAnsi="Cambria Math" w:cs="Arial"/>
                    <w:color w:val="000000" w:themeColor="text1"/>
                    <w:kern w:val="24"/>
                    <w:sz w:val="20"/>
                    <w:szCs w:val="20"/>
                  </w:rPr>
                  <m:t>P</m:t>
                </m:r>
              </m:oMath>
            </m:oMathPara>
          </w:p>
        </w:tc>
        <w:tc>
          <w:tcPr>
            <w:tcW w:w="676" w:type="dxa"/>
          </w:tcPr>
          <w:p w14:paraId="2A50CD28" w14:textId="140FC96D" w:rsidR="001C5DE5" w:rsidRPr="002F4263" w:rsidRDefault="001C5DE5"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27</w:t>
            </w:r>
            <w:r w:rsidRPr="002F4263">
              <w:rPr>
                <w:rFonts w:ascii="Arial" w:hAnsi="Arial" w:cs="Arial"/>
                <w:noProof/>
              </w:rPr>
              <w:fldChar w:fldCharType="end"/>
            </w:r>
            <w:r w:rsidRPr="002F4263">
              <w:rPr>
                <w:rFonts w:ascii="Arial" w:hAnsi="Arial" w:cs="Arial"/>
              </w:rPr>
              <w:t>)</w:t>
            </w:r>
          </w:p>
        </w:tc>
      </w:tr>
    </w:tbl>
    <w:p w14:paraId="52E7BD55" w14:textId="77CC80DE" w:rsidR="00AE7A76" w:rsidRPr="002F4263" w:rsidRDefault="000B1A30" w:rsidP="00145C62">
      <w:pPr>
        <w:jc w:val="both"/>
        <w:rPr>
          <w:rFonts w:ascii="Arial" w:hAnsi="Arial" w:cs="Arial"/>
          <w:color w:val="000000" w:themeColor="text1"/>
          <w:szCs w:val="24"/>
        </w:rPr>
      </w:pPr>
      <w:r w:rsidRPr="002F4263">
        <w:rPr>
          <w:rFonts w:ascii="Arial" w:hAnsi="Arial" w:cs="Arial"/>
          <w:color w:val="000000" w:themeColor="text1"/>
          <w:szCs w:val="24"/>
          <w:lang w:val="en-GB"/>
        </w:rPr>
        <w:t xml:space="preserve">where the first term </w:t>
      </w:r>
      <w:r w:rsidRPr="002F4263">
        <w:rPr>
          <w:rFonts w:ascii="Arial" w:hAnsi="Arial" w:cs="Arial"/>
          <w:color w:val="000000" w:themeColor="text1"/>
          <w:szCs w:val="24"/>
        </w:rPr>
        <w:t>describes the production of plasma cells from naïve B cells which depend</w:t>
      </w:r>
      <w:r w:rsidR="002E5568" w:rsidRPr="002F4263">
        <w:rPr>
          <w:rFonts w:ascii="Arial" w:hAnsi="Arial" w:cs="Arial"/>
          <w:color w:val="000000" w:themeColor="text1"/>
          <w:szCs w:val="24"/>
        </w:rPr>
        <w:t>s</w:t>
      </w:r>
      <w:r w:rsidRPr="002F4263">
        <w:rPr>
          <w:rFonts w:ascii="Arial" w:hAnsi="Arial" w:cs="Arial"/>
          <w:color w:val="000000" w:themeColor="text1"/>
          <w:szCs w:val="24"/>
        </w:rPr>
        <w:t xml:space="preserve"> on effector CD4</w:t>
      </w:r>
      <w:r w:rsidRPr="002F4263">
        <w:rPr>
          <w:rFonts w:ascii="Arial" w:hAnsi="Arial" w:cs="Arial"/>
          <w:color w:val="000000" w:themeColor="text1"/>
          <w:szCs w:val="24"/>
          <w:vertAlign w:val="superscript"/>
        </w:rPr>
        <w:t>+</w:t>
      </w:r>
      <w:r w:rsidRPr="002F4263">
        <w:rPr>
          <w:rFonts w:ascii="Arial" w:hAnsi="Arial" w:cs="Arial"/>
          <w:color w:val="000000" w:themeColor="text1"/>
          <w:szCs w:val="24"/>
        </w:rPr>
        <w:t xml:space="preserve"> and pro</w:t>
      </w:r>
      <w:r w:rsidR="00402101" w:rsidRPr="002F4263">
        <w:rPr>
          <w:rFonts w:ascii="Arial" w:hAnsi="Arial" w:cs="Arial"/>
          <w:color w:val="000000" w:themeColor="text1"/>
          <w:szCs w:val="24"/>
        </w:rPr>
        <w:t>-</w:t>
      </w:r>
      <w:r w:rsidRPr="002F4263">
        <w:rPr>
          <w:rFonts w:ascii="Arial" w:hAnsi="Arial" w:cs="Arial"/>
          <w:color w:val="000000" w:themeColor="text1"/>
          <w:szCs w:val="24"/>
        </w:rPr>
        <w:t>inflammatory cytokines. The second term describes the death of plasma cells.</w:t>
      </w:r>
    </w:p>
    <w:p w14:paraId="75F5B383" w14:textId="166EBEEF" w:rsidR="003C1602" w:rsidRPr="002F4263" w:rsidRDefault="0091382C" w:rsidP="00DC5023">
      <w:pPr>
        <w:pStyle w:val="2ndheading"/>
        <w:rPr>
          <w:rFonts w:ascii="Arial" w:hAnsi="Arial" w:cs="Arial"/>
        </w:rPr>
      </w:pPr>
      <w:r w:rsidRPr="002F4263">
        <w:rPr>
          <w:rFonts w:ascii="Arial" w:hAnsi="Arial" w:cs="Arial"/>
        </w:rPr>
        <w:t>Antibodies</w:t>
      </w:r>
    </w:p>
    <w:p w14:paraId="42BF8C12" w14:textId="07668A9A" w:rsidR="003C1602" w:rsidRPr="002F4263" w:rsidRDefault="003C1602" w:rsidP="00145C62">
      <w:pPr>
        <w:jc w:val="both"/>
        <w:rPr>
          <w:rFonts w:ascii="Arial" w:hAnsi="Arial" w:cs="Arial"/>
          <w:u w:val="single"/>
        </w:rPr>
      </w:pPr>
      <w:r w:rsidRPr="002F4263">
        <w:rPr>
          <w:rFonts w:ascii="Arial" w:hAnsi="Arial" w:cs="Arial"/>
          <w:u w:val="single"/>
        </w:rPr>
        <w:t>Description</w:t>
      </w:r>
    </w:p>
    <w:p w14:paraId="3ED9F39D" w14:textId="44A2C567" w:rsidR="003C1602" w:rsidRPr="002F4263" w:rsidRDefault="00D76221" w:rsidP="00145C62">
      <w:pPr>
        <w:jc w:val="both"/>
        <w:rPr>
          <w:rFonts w:ascii="Arial" w:hAnsi="Arial" w:cs="Arial"/>
          <w:u w:val="single"/>
        </w:rPr>
      </w:pPr>
      <w:r w:rsidRPr="002F4263">
        <w:rPr>
          <w:rFonts w:ascii="Arial" w:hAnsi="Arial" w:cs="Arial"/>
          <w:color w:val="000000" w:themeColor="text1"/>
          <w:szCs w:val="24"/>
        </w:rPr>
        <w:t>A</w:t>
      </w:r>
      <w:r w:rsidR="00DF201F" w:rsidRPr="002F4263">
        <w:rPr>
          <w:rFonts w:ascii="Arial" w:hAnsi="Arial" w:cs="Arial"/>
          <w:color w:val="000000" w:themeColor="text1"/>
          <w:szCs w:val="24"/>
        </w:rPr>
        <w:t xml:space="preserve">ntibodies are produced by </w:t>
      </w:r>
      <w:r w:rsidR="00FB3126" w:rsidRPr="002F4263">
        <w:rPr>
          <w:rFonts w:ascii="Arial" w:hAnsi="Arial" w:cs="Arial"/>
          <w:color w:val="000000" w:themeColor="text1"/>
          <w:szCs w:val="24"/>
        </w:rPr>
        <w:t xml:space="preserve">plasma cells </w:t>
      </w:r>
      <w:r w:rsidR="004739CD" w:rsidRPr="002F4263">
        <w:rPr>
          <w:rFonts w:ascii="Arial" w:hAnsi="Arial" w:cs="Arial"/>
          <w:color w:val="000000" w:themeColor="text1"/>
          <w:szCs w:val="24"/>
        </w:rPr>
        <w:t>and can bind to</w:t>
      </w:r>
      <w:r w:rsidR="00355077" w:rsidRPr="002F4263">
        <w:rPr>
          <w:rFonts w:ascii="Arial" w:hAnsi="Arial" w:cs="Arial"/>
          <w:color w:val="000000" w:themeColor="text1"/>
          <w:szCs w:val="24"/>
        </w:rPr>
        <w:t xml:space="preserve"> tumor </w:t>
      </w:r>
      <w:r w:rsidR="00B05060" w:rsidRPr="002F4263">
        <w:rPr>
          <w:rFonts w:ascii="Arial" w:hAnsi="Arial" w:cs="Arial"/>
          <w:color w:val="000000" w:themeColor="text1"/>
          <w:szCs w:val="24"/>
        </w:rPr>
        <w:t>cells</w:t>
      </w:r>
      <w:r w:rsidR="001B0113" w:rsidRPr="002F4263">
        <w:rPr>
          <w:rFonts w:ascii="Arial" w:hAnsi="Arial" w:cs="Arial"/>
          <w:color w:val="000000" w:themeColor="text1"/>
          <w:szCs w:val="24"/>
        </w:rPr>
        <w:t>.</w:t>
      </w:r>
    </w:p>
    <w:p w14:paraId="3333B457" w14:textId="52A4A5EA" w:rsidR="0091382C" w:rsidRPr="002F4263" w:rsidRDefault="007176DC" w:rsidP="00785C14">
      <w:pPr>
        <w:pStyle w:val="3rdHeading"/>
        <w:rPr>
          <w:rFonts w:ascii="Arial" w:hAnsi="Arial" w:cs="Arial"/>
        </w:rPr>
      </w:pPr>
      <w:r w:rsidRPr="002F4263">
        <w:rPr>
          <w:rFonts w:ascii="Arial" w:hAnsi="Arial" w:cs="Arial"/>
        </w:rPr>
        <w:t>A</w:t>
      </w:r>
      <w:r w:rsidR="001E596C" w:rsidRPr="002F4263">
        <w:rPr>
          <w:rFonts w:ascii="Arial" w:hAnsi="Arial" w:cs="Arial"/>
        </w:rPr>
        <w:t>ntibodies</w:t>
      </w:r>
    </w:p>
    <w:p w14:paraId="6F220341" w14:textId="0A09D2E0" w:rsidR="001E596C" w:rsidRPr="002F4263" w:rsidRDefault="001E596C" w:rsidP="00145C62">
      <w:pPr>
        <w:jc w:val="both"/>
        <w:rPr>
          <w:rFonts w:ascii="Arial" w:hAnsi="Arial" w:cs="Arial"/>
          <w:color w:val="000000" w:themeColor="text1"/>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235708" w:rsidRPr="002F4263" w14:paraId="1DF292D1" w14:textId="77777777" w:rsidTr="00D447D5">
        <w:trPr>
          <w:jc w:val="center"/>
        </w:trPr>
        <w:tc>
          <w:tcPr>
            <w:tcW w:w="7630" w:type="dxa"/>
          </w:tcPr>
          <w:p w14:paraId="0DFB48E2" w14:textId="59FCFBA3" w:rsidR="00235708" w:rsidRPr="002F4263" w:rsidRDefault="00830EE8" w:rsidP="00145C62">
            <w:pPr>
              <w:pStyle w:val="NormalWeb"/>
              <w:jc w:val="both"/>
              <w:rPr>
                <w:rFonts w:ascii="Arial" w:hAnsi="Arial" w:cs="Arial"/>
                <w:i/>
                <w:color w:val="000000" w:themeColor="text1"/>
                <w:sz w:val="20"/>
                <w:szCs w:val="20"/>
              </w:rPr>
            </w:pPr>
            <m:oMathPara>
              <m:oMath>
                <m:f>
                  <m:fPr>
                    <m:ctrlPr>
                      <w:rPr>
                        <w:rFonts w:ascii="Cambria Math" w:hAnsi="Cambria Math" w:cs="Arial"/>
                        <w:i/>
                        <w:iCs/>
                        <w:color w:val="000000" w:themeColor="text1"/>
                        <w:kern w:val="24"/>
                        <w:sz w:val="20"/>
                        <w:szCs w:val="20"/>
                      </w:rPr>
                    </m:ctrlPr>
                  </m:fPr>
                  <m:num>
                    <m:r>
                      <w:rPr>
                        <w:rFonts w:ascii="Cambria Math" w:hAnsi="Cambria Math" w:cs="Arial"/>
                        <w:color w:val="000000" w:themeColor="text1"/>
                        <w:kern w:val="24"/>
                        <w:sz w:val="20"/>
                        <w:szCs w:val="20"/>
                      </w:rPr>
                      <m:t>dA</m:t>
                    </m:r>
                  </m:num>
                  <m:den>
                    <m:r>
                      <w:rPr>
                        <w:rFonts w:ascii="Cambria Math" w:hAnsi="Cambria Math" w:cs="Arial"/>
                        <w:color w:val="000000" w:themeColor="text1"/>
                        <w:kern w:val="24"/>
                        <w:sz w:val="20"/>
                        <w:szCs w:val="20"/>
                      </w:rPr>
                      <m:t>dt</m:t>
                    </m:r>
                  </m:den>
                </m:f>
                <m:r>
                  <w:rPr>
                    <w:rFonts w:ascii="Cambria Math" w:hAnsi="Cambria Math" w:cs="Arial"/>
                    <w:color w:val="000000" w:themeColor="text1"/>
                    <w:kern w:val="24"/>
                    <w:sz w:val="20"/>
                    <w:szCs w:val="20"/>
                  </w:rPr>
                  <m:t>=</m:t>
                </m:r>
                <m:sSub>
                  <m:sSubPr>
                    <m:ctrlPr>
                      <w:rPr>
                        <w:rFonts w:ascii="Cambria Math" w:hAnsi="Cambria Math" w:cs="Arial"/>
                        <w:i/>
                        <w:noProof/>
                      </w:rPr>
                    </m:ctrlPr>
                  </m:sSubPr>
                  <m:e>
                    <m:r>
                      <w:rPr>
                        <w:rFonts w:ascii="Cambria Math" w:hAnsi="Cambria Math" w:cs="Arial"/>
                        <w:noProof/>
                      </w:rPr>
                      <m:t>R</m:t>
                    </m:r>
                  </m:e>
                  <m:sub>
                    <m:r>
                      <w:rPr>
                        <w:rFonts w:ascii="Cambria Math" w:hAnsi="Cambria Math" w:cs="Arial"/>
                        <w:color w:val="000000" w:themeColor="text1"/>
                        <w:kern w:val="24"/>
                        <w:sz w:val="20"/>
                        <w:szCs w:val="20"/>
                      </w:rPr>
                      <m:t>A</m:t>
                    </m:r>
                  </m:sub>
                </m:sSub>
                <m:r>
                  <w:rPr>
                    <w:rFonts w:ascii="Cambria Math" w:hAnsi="Cambria Math" w:cs="Arial"/>
                    <w:noProof/>
                  </w:rPr>
                  <m:t>=</m:t>
                </m:r>
                <m:sSub>
                  <m:sSubPr>
                    <m:ctrlPr>
                      <w:rPr>
                        <w:rFonts w:ascii="Cambria Math" w:hAnsi="Cambria Math" w:cs="Arial"/>
                        <w:iCs/>
                      </w:rPr>
                    </m:ctrlPr>
                  </m:sSubPr>
                  <m:e>
                    <m:r>
                      <w:rPr>
                        <w:rFonts w:ascii="Cambria Math" w:hAnsi="Cambria Math" w:cs="Arial"/>
                      </w:rPr>
                      <m:t>k</m:t>
                    </m:r>
                  </m:e>
                  <m:sub>
                    <m:r>
                      <w:rPr>
                        <w:rFonts w:ascii="Cambria Math" w:hAnsi="Cambria Math" w:cs="Arial"/>
                        <w:color w:val="000000" w:themeColor="text1"/>
                        <w:kern w:val="24"/>
                        <w:sz w:val="20"/>
                        <w:szCs w:val="20"/>
                      </w:rPr>
                      <m:t>A</m:t>
                    </m:r>
                  </m:sub>
                </m:sSub>
                <m:r>
                  <w:rPr>
                    <w:rFonts w:ascii="Cambria Math" w:hAnsi="Cambria Math" w:cs="Arial"/>
                    <w:color w:val="000000" w:themeColor="text1"/>
                    <w:kern w:val="24"/>
                    <w:sz w:val="20"/>
                    <w:szCs w:val="20"/>
                  </w:rPr>
                  <m:t>P</m:t>
                </m:r>
                <m:r>
                  <m:rPr>
                    <m:sty m:val="p"/>
                  </m:rPr>
                  <w:rPr>
                    <w:rFonts w:ascii="Cambria Math" w:eastAsia="Cambria Math" w:hAnsi="Cambria Math" w:cs="Arial"/>
                  </w:rPr>
                  <m:t xml:space="preserve"> </m:t>
                </m:r>
                <m:r>
                  <m:rPr>
                    <m:sty m:val="p"/>
                  </m:rPr>
                  <w:rPr>
                    <w:rFonts w:ascii="Cambria Math" w:hAnsi="Cambria Math" w:cs="Arial"/>
                  </w:rPr>
                  <m:t>-</m:t>
                </m:r>
                <m:sSub>
                  <m:sSubPr>
                    <m:ctrlPr>
                      <w:rPr>
                        <w:rFonts w:ascii="Cambria Math" w:hAnsi="Cambria Math" w:cs="Arial"/>
                        <w:iCs/>
                      </w:rPr>
                    </m:ctrlPr>
                  </m:sSubPr>
                  <m:e>
                    <m:r>
                      <w:rPr>
                        <w:rFonts w:ascii="Cambria Math" w:hAnsi="Cambria Math" w:cs="Arial"/>
                      </w:rPr>
                      <m:t>d</m:t>
                    </m:r>
                  </m:e>
                  <m:sub>
                    <m:r>
                      <w:rPr>
                        <w:rFonts w:ascii="Cambria Math" w:hAnsi="Cambria Math" w:cs="Arial"/>
                        <w:color w:val="000000" w:themeColor="text1"/>
                        <w:kern w:val="24"/>
                        <w:sz w:val="20"/>
                        <w:szCs w:val="20"/>
                      </w:rPr>
                      <m:t>A</m:t>
                    </m:r>
                  </m:sub>
                </m:sSub>
                <m:r>
                  <w:rPr>
                    <w:rFonts w:ascii="Cambria Math" w:hAnsi="Cambria Math" w:cs="Arial"/>
                    <w:color w:val="000000" w:themeColor="text1"/>
                    <w:kern w:val="24"/>
                    <w:sz w:val="20"/>
                    <w:szCs w:val="20"/>
                  </w:rPr>
                  <m:t>A</m:t>
                </m:r>
                <m:acc>
                  <m:accPr>
                    <m:chr m:val="̑"/>
                    <m:ctrlPr>
                      <w:rPr>
                        <w:rFonts w:ascii="Cambria Math" w:hAnsi="Cambria Math" w:cs="Arial"/>
                        <w:i/>
                        <w:noProof/>
                        <w:sz w:val="20"/>
                        <w:szCs w:val="20"/>
                      </w:rPr>
                    </m:ctrlPr>
                  </m:accPr>
                  <m:e>
                    <m:r>
                      <w:rPr>
                        <w:rFonts w:ascii="Cambria Math" w:hAnsi="Cambria Math" w:cs="Arial"/>
                        <w:noProof/>
                        <w:sz w:val="20"/>
                        <w:szCs w:val="20"/>
                      </w:rPr>
                      <m:t>T</m:t>
                    </m:r>
                  </m:e>
                </m:acc>
              </m:oMath>
            </m:oMathPara>
          </w:p>
        </w:tc>
        <w:tc>
          <w:tcPr>
            <w:tcW w:w="676" w:type="dxa"/>
          </w:tcPr>
          <w:p w14:paraId="7C27CD0E" w14:textId="63C3F322" w:rsidR="00235708" w:rsidRPr="002F4263" w:rsidRDefault="00235708" w:rsidP="00145C6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28</w:t>
            </w:r>
            <w:r w:rsidRPr="002F4263">
              <w:rPr>
                <w:rFonts w:ascii="Arial" w:hAnsi="Arial" w:cs="Arial"/>
                <w:noProof/>
              </w:rPr>
              <w:fldChar w:fldCharType="end"/>
            </w:r>
            <w:r w:rsidRPr="002F4263">
              <w:rPr>
                <w:rFonts w:ascii="Arial" w:hAnsi="Arial" w:cs="Arial"/>
              </w:rPr>
              <w:t>)</w:t>
            </w:r>
          </w:p>
        </w:tc>
      </w:tr>
    </w:tbl>
    <w:p w14:paraId="594A2F09" w14:textId="6B1D1E27" w:rsidR="00235708" w:rsidRPr="002F4263" w:rsidRDefault="00D2197B" w:rsidP="00145C62">
      <w:pPr>
        <w:jc w:val="both"/>
        <w:rPr>
          <w:rFonts w:ascii="Arial" w:hAnsi="Arial" w:cs="Arial"/>
          <w:color w:val="000000" w:themeColor="text1"/>
          <w:szCs w:val="24"/>
        </w:rPr>
      </w:pPr>
      <w:r w:rsidRPr="002F4263">
        <w:rPr>
          <w:rFonts w:ascii="Arial" w:hAnsi="Arial" w:cs="Arial"/>
          <w:color w:val="000000" w:themeColor="text1"/>
          <w:szCs w:val="24"/>
        </w:rPr>
        <w:t>w</w:t>
      </w:r>
      <w:r w:rsidR="002679BD" w:rsidRPr="002F4263">
        <w:rPr>
          <w:rFonts w:ascii="Arial" w:hAnsi="Arial" w:cs="Arial"/>
          <w:color w:val="000000" w:themeColor="text1"/>
          <w:szCs w:val="24"/>
        </w:rPr>
        <w:t xml:space="preserve">here the first term describes the production </w:t>
      </w:r>
      <w:r w:rsidR="009E28D4" w:rsidRPr="002F4263">
        <w:rPr>
          <w:rFonts w:ascii="Arial" w:hAnsi="Arial" w:cs="Arial"/>
          <w:color w:val="000000" w:themeColor="text1"/>
          <w:szCs w:val="24"/>
        </w:rPr>
        <w:t xml:space="preserve">of antibodies by </w:t>
      </w:r>
      <w:r w:rsidR="005B1BD1" w:rsidRPr="002F4263">
        <w:rPr>
          <w:rFonts w:ascii="Arial" w:hAnsi="Arial" w:cs="Arial"/>
          <w:color w:val="000000" w:themeColor="text1"/>
          <w:szCs w:val="24"/>
        </w:rPr>
        <w:t>plasma cells</w:t>
      </w:r>
      <w:r w:rsidR="00CD00A1" w:rsidRPr="002F4263">
        <w:rPr>
          <w:rFonts w:ascii="Arial" w:hAnsi="Arial" w:cs="Arial"/>
          <w:color w:val="000000" w:themeColor="text1"/>
          <w:szCs w:val="24"/>
        </w:rPr>
        <w:t>.</w:t>
      </w:r>
      <w:r w:rsidR="00A35D10" w:rsidRPr="002F4263">
        <w:rPr>
          <w:rFonts w:ascii="Arial" w:hAnsi="Arial" w:cs="Arial"/>
          <w:color w:val="000000" w:themeColor="text1"/>
          <w:szCs w:val="24"/>
        </w:rPr>
        <w:t xml:space="preserve"> </w:t>
      </w:r>
      <w:r w:rsidR="00CD00A1" w:rsidRPr="002F4263">
        <w:rPr>
          <w:rFonts w:ascii="Arial" w:hAnsi="Arial" w:cs="Arial"/>
          <w:color w:val="000000" w:themeColor="text1"/>
          <w:szCs w:val="24"/>
        </w:rPr>
        <w:t xml:space="preserve">The last term describes the </w:t>
      </w:r>
      <w:r w:rsidRPr="002F4263">
        <w:rPr>
          <w:rFonts w:ascii="Arial" w:hAnsi="Arial" w:cs="Arial"/>
          <w:color w:val="000000" w:themeColor="text1"/>
          <w:szCs w:val="24"/>
        </w:rPr>
        <w:t xml:space="preserve">binding of antibodies to tumor cells. </w:t>
      </w:r>
    </w:p>
    <w:p w14:paraId="6F9CD6E6" w14:textId="5B9F0893" w:rsidR="006F23D4" w:rsidRPr="002F4263" w:rsidRDefault="009D5BD3" w:rsidP="00DC5023">
      <w:pPr>
        <w:pStyle w:val="2ndheading"/>
        <w:rPr>
          <w:rFonts w:ascii="Arial" w:eastAsiaTheme="minorEastAsia" w:hAnsi="Arial" w:cs="Arial"/>
          <w:color w:val="000000" w:themeColor="text1"/>
          <w:szCs w:val="24"/>
        </w:rPr>
      </w:pPr>
      <w:r w:rsidRPr="002F4263">
        <w:rPr>
          <w:rFonts w:ascii="Arial" w:hAnsi="Arial" w:cs="Arial"/>
        </w:rPr>
        <w:t xml:space="preserve">Calculation of </w:t>
      </w:r>
      <w:r w:rsidR="002F2F8B" w:rsidRPr="002F4263">
        <w:rPr>
          <w:rFonts w:ascii="Arial" w:hAnsi="Arial" w:cs="Arial"/>
        </w:rPr>
        <w:t xml:space="preserve">the </w:t>
      </w:r>
      <w:r w:rsidR="00402101" w:rsidRPr="002F4263">
        <w:rPr>
          <w:rFonts w:ascii="Arial" w:hAnsi="Arial" w:cs="Arial"/>
        </w:rPr>
        <w:t>Tumor</w:t>
      </w:r>
      <w:r w:rsidR="002F2F8B" w:rsidRPr="002F4263">
        <w:rPr>
          <w:rFonts w:ascii="Arial" w:hAnsi="Arial" w:cs="Arial"/>
        </w:rPr>
        <w:t xml:space="preserve"> </w:t>
      </w:r>
      <w:r w:rsidRPr="002F4263">
        <w:rPr>
          <w:rFonts w:ascii="Arial" w:hAnsi="Arial" w:cs="Arial"/>
        </w:rPr>
        <w:t>Volume</w:t>
      </w:r>
    </w:p>
    <w:p w14:paraId="26681B19" w14:textId="35E96A60" w:rsidR="00FC57B4" w:rsidRPr="002F4263" w:rsidRDefault="00402101" w:rsidP="001C25C9">
      <w:pPr>
        <w:pStyle w:val="Body"/>
        <w:spacing w:line="360" w:lineRule="auto"/>
        <w:jc w:val="left"/>
        <w:rPr>
          <w:rFonts w:eastAsiaTheme="minorEastAsia"/>
        </w:rPr>
      </w:pPr>
      <w:r w:rsidRPr="002F4263">
        <w:rPr>
          <w:rFonts w:eastAsiaTheme="minorEastAsia"/>
        </w:rPr>
        <w:t>T</w:t>
      </w:r>
      <w:r w:rsidR="00B22F00" w:rsidRPr="002F4263">
        <w:rPr>
          <w:rFonts w:eastAsiaTheme="minorEastAsia"/>
        </w:rPr>
        <w:t xml:space="preserve">o calculate </w:t>
      </w:r>
      <w:r w:rsidR="00B22F00" w:rsidRPr="002F4263" w:rsidDel="00402101">
        <w:rPr>
          <w:rFonts w:eastAsiaTheme="minorEastAsia"/>
        </w:rPr>
        <w:t xml:space="preserve">the </w:t>
      </w:r>
      <w:r w:rsidR="00545F21" w:rsidRPr="002F4263">
        <w:rPr>
          <w:rFonts w:eastAsiaTheme="minorEastAsia"/>
        </w:rPr>
        <w:t>tumor</w:t>
      </w:r>
      <w:r w:rsidRPr="002F4263">
        <w:rPr>
          <w:rFonts w:eastAsiaTheme="minorEastAsia"/>
        </w:rPr>
        <w:t xml:space="preserve"> volume</w:t>
      </w:r>
      <w:r w:rsidR="00EE3E3B" w:rsidRPr="002F4263">
        <w:rPr>
          <w:rFonts w:eastAsiaTheme="minorEastAsia"/>
        </w:rPr>
        <w:t xml:space="preserve">, </w:t>
      </w:r>
      <w:r w:rsidR="00271834" w:rsidRPr="002F4263">
        <w:rPr>
          <w:rFonts w:eastAsiaTheme="minorEastAsia"/>
        </w:rPr>
        <w:t xml:space="preserve">the initial density (or concentration) of </w:t>
      </w:r>
      <w:r w:rsidR="00916730" w:rsidRPr="002F4263">
        <w:rPr>
          <w:rFonts w:eastAsiaTheme="minorEastAsia"/>
        </w:rPr>
        <w:t xml:space="preserve">the tumor </w:t>
      </w:r>
      <w:r w:rsidR="00B70F74" w:rsidRPr="002F4263">
        <w:rPr>
          <w:rFonts w:eastAsiaTheme="minorEastAsia"/>
        </w:rPr>
        <w:t>(</w:t>
      </w:r>
      <w:r w:rsidR="001C039C" w:rsidRPr="002F4263">
        <w:rPr>
          <w:rFonts w:eastAsiaTheme="minorEastAsia"/>
        </w:rPr>
        <w:t>including</w:t>
      </w:r>
      <w:r w:rsidR="0028054B" w:rsidRPr="002F4263">
        <w:rPr>
          <w:rFonts w:eastAsiaTheme="minorEastAsia"/>
        </w:rPr>
        <w:t xml:space="preserve"> the</w:t>
      </w:r>
      <w:r w:rsidR="00B70F74" w:rsidRPr="002F4263">
        <w:rPr>
          <w:rFonts w:eastAsiaTheme="minorEastAsia"/>
        </w:rPr>
        <w:t xml:space="preserve"> </w:t>
      </w:r>
      <w:r w:rsidR="001C039C" w:rsidRPr="002F4263">
        <w:rPr>
          <w:rFonts w:eastAsiaTheme="minorEastAsia"/>
        </w:rPr>
        <w:t xml:space="preserve">cancer cells and </w:t>
      </w:r>
      <w:r w:rsidR="00B70F74" w:rsidRPr="002F4263">
        <w:rPr>
          <w:rFonts w:eastAsiaTheme="minorEastAsia"/>
        </w:rPr>
        <w:t>immune cells)</w:t>
      </w:r>
      <w:r w:rsidR="00271834" w:rsidRPr="002F4263">
        <w:rPr>
          <w:rFonts w:eastAsiaTheme="minorEastAsia"/>
        </w:rPr>
        <w:t xml:space="preserve"> was assumed equal to the initial cancer cell density</w:t>
      </w:r>
      <w:r w:rsidR="000C2996" w:rsidRPr="002F4263">
        <w:rPr>
          <w:rFonts w:eastAsiaTheme="minorEastAsia"/>
        </w:rPr>
        <w:t xml:space="preserve"> </w:t>
      </w:r>
      <m:oMath>
        <m:sSub>
          <m:sSubPr>
            <m:ctrlPr>
              <w:rPr>
                <w:rFonts w:ascii="Cambria Math" w:eastAsiaTheme="minorEastAsia" w:hAnsi="Cambria Math"/>
                <w:i/>
              </w:rPr>
            </m:ctrlPr>
          </m:sSubPr>
          <m:e>
            <m:acc>
              <m:accPr>
                <m:ctrlPr>
                  <w:rPr>
                    <w:rFonts w:ascii="Cambria Math" w:eastAsiaTheme="minorEastAsia" w:hAnsi="Cambria Math"/>
                    <w:i/>
                  </w:rPr>
                </m:ctrlPr>
              </m:accPr>
              <m:e>
                <m:r>
                  <w:rPr>
                    <w:rFonts w:ascii="Cambria Math" w:eastAsiaTheme="minorEastAsia" w:hAnsi="Cambria Math"/>
                  </w:rPr>
                  <m:t>T</m:t>
                </m:r>
              </m:e>
            </m:acc>
          </m:e>
          <m:sub>
            <m:r>
              <w:rPr>
                <w:rFonts w:ascii="Cambria Math" w:eastAsiaTheme="minorEastAsia" w:hAnsi="Cambria Math"/>
              </w:rPr>
              <m:t>0</m:t>
            </m:r>
          </m:sub>
        </m:sSub>
      </m:oMath>
      <w:r w:rsidR="00271834" w:rsidRPr="002F4263">
        <w:rPr>
          <w:rFonts w:eastAsiaTheme="minorEastAsia"/>
        </w:rPr>
        <w:t xml:space="preserve">, because the initial </w:t>
      </w:r>
      <w:r w:rsidR="00613CA5" w:rsidRPr="002F4263">
        <w:rPr>
          <w:rFonts w:eastAsiaTheme="minorEastAsia"/>
        </w:rPr>
        <w:t xml:space="preserve">concentrations </w:t>
      </w:r>
      <w:r w:rsidR="00271834" w:rsidRPr="002F4263">
        <w:rPr>
          <w:rFonts w:eastAsiaTheme="minorEastAsia"/>
        </w:rPr>
        <w:t xml:space="preserve">of the </w:t>
      </w:r>
      <w:r w:rsidR="001C039C" w:rsidRPr="002F4263">
        <w:rPr>
          <w:rFonts w:eastAsiaTheme="minorEastAsia"/>
        </w:rPr>
        <w:t>immune</w:t>
      </w:r>
      <w:r w:rsidR="00271834" w:rsidRPr="002F4263">
        <w:rPr>
          <w:rFonts w:eastAsiaTheme="minorEastAsia"/>
        </w:rPr>
        <w:t xml:space="preserve"> cells</w:t>
      </w:r>
      <w:r w:rsidR="00613CA5" w:rsidRPr="002F4263">
        <w:rPr>
          <w:rFonts w:eastAsiaTheme="minorEastAsia"/>
        </w:rPr>
        <w:t xml:space="preserve"> w</w:t>
      </w:r>
      <w:r w:rsidRPr="002F4263">
        <w:rPr>
          <w:rFonts w:eastAsiaTheme="minorEastAsia"/>
        </w:rPr>
        <w:t xml:space="preserve">as </w:t>
      </w:r>
      <w:r w:rsidR="00271834" w:rsidRPr="002F4263">
        <w:rPr>
          <w:rFonts w:eastAsiaTheme="minorEastAsia"/>
        </w:rPr>
        <w:t>negligible</w:t>
      </w:r>
      <w:r w:rsidR="00FC57B4" w:rsidRPr="002F4263">
        <w:rPr>
          <w:rFonts w:eastAsiaTheme="minorEastAsia"/>
        </w:rPr>
        <w:t>.</w:t>
      </w:r>
      <w:r w:rsidR="009E3463" w:rsidRPr="002F4263">
        <w:rPr>
          <w:rFonts w:eastAsiaTheme="minorEastAsia"/>
        </w:rPr>
        <w:t xml:space="preserve"> </w:t>
      </w:r>
      <w:r w:rsidR="00920D7B" w:rsidRPr="002F4263">
        <w:rPr>
          <w:rFonts w:eastAsiaTheme="minorEastAsia"/>
        </w:rPr>
        <w:t xml:space="preserve">The density of the tumor (whole system) was assumed to remain constant </w:t>
      </w:r>
      <w:r w:rsidR="00857FDD" w:rsidRPr="002F4263">
        <w:rPr>
          <w:rFonts w:eastAsiaTheme="minorEastAsia"/>
        </w:rPr>
        <w:t xml:space="preserve">through time </w:t>
      </w:r>
      <w:r w:rsidR="00920D7B" w:rsidRPr="002F4263">
        <w:rPr>
          <w:rFonts w:eastAsiaTheme="minorEastAsia"/>
        </w:rPr>
        <w:t xml:space="preserve">(equal to </w:t>
      </w:r>
      <m:oMath>
        <m:sSub>
          <m:sSubPr>
            <m:ctrlPr>
              <w:rPr>
                <w:rFonts w:ascii="Cambria Math" w:eastAsiaTheme="minorEastAsia" w:hAnsi="Cambria Math"/>
                <w:i/>
              </w:rPr>
            </m:ctrlPr>
          </m:sSubPr>
          <m:e>
            <m:acc>
              <m:accPr>
                <m:ctrlPr>
                  <w:rPr>
                    <w:rFonts w:ascii="Cambria Math" w:eastAsiaTheme="minorEastAsia" w:hAnsi="Cambria Math"/>
                    <w:i/>
                  </w:rPr>
                </m:ctrlPr>
              </m:accPr>
              <m:e>
                <m:r>
                  <w:rPr>
                    <w:rFonts w:ascii="Cambria Math" w:eastAsiaTheme="minorEastAsia" w:hAnsi="Cambria Math"/>
                  </w:rPr>
                  <m:t>T</m:t>
                </m:r>
              </m:e>
            </m:acc>
          </m:e>
          <m:sub>
            <m:r>
              <w:rPr>
                <w:rFonts w:ascii="Cambria Math" w:eastAsiaTheme="minorEastAsia" w:hAnsi="Cambria Math"/>
              </w:rPr>
              <m:t>0</m:t>
            </m:r>
          </m:sub>
        </m:sSub>
      </m:oMath>
      <w:r w:rsidR="00920D7B" w:rsidRPr="002F4263">
        <w:rPr>
          <w:rFonts w:eastAsiaTheme="minorEastAsia"/>
        </w:rPr>
        <w:t>)</w:t>
      </w:r>
      <w:r w:rsidR="00857FDD" w:rsidRPr="002F4263">
        <w:rPr>
          <w:rFonts w:eastAsiaTheme="minorEastAsia"/>
        </w:rPr>
        <w:t>.</w:t>
      </w:r>
      <w:r w:rsidR="003B669F" w:rsidRPr="002F4263">
        <w:rPr>
          <w:rFonts w:eastAsiaTheme="minorEastAsia"/>
        </w:rPr>
        <w:t xml:space="preserve"> These assumptions </w:t>
      </w:r>
      <w:r w:rsidR="001C039C" w:rsidRPr="002F4263">
        <w:rPr>
          <w:rFonts w:eastAsiaTheme="minorEastAsia"/>
        </w:rPr>
        <w:t>allow to calculate</w:t>
      </w:r>
      <w:r w:rsidR="003B669F" w:rsidRPr="002F4263">
        <w:rPr>
          <w:rFonts w:eastAsiaTheme="minorEastAsia"/>
        </w:rPr>
        <w:t xml:space="preserve"> the rate of change of the volume with the total rate of change of the </w:t>
      </w:r>
      <w:r w:rsidR="009B5FE8" w:rsidRPr="002F4263">
        <w:rPr>
          <w:rFonts w:eastAsiaTheme="minorEastAsia"/>
        </w:rPr>
        <w:t>mass</w:t>
      </w:r>
      <w:r w:rsidR="00C3724C" w:rsidRPr="002F4263">
        <w:rPr>
          <w:rFonts w:eastAsiaTheme="minorEastAsia"/>
        </w:rPr>
        <w:t>:</w:t>
      </w:r>
    </w:p>
    <w:tbl>
      <w:tblPr>
        <w:tblStyle w:val="TableGrid"/>
        <w:tblpPr w:leftFromText="180" w:rightFromText="180" w:vertAnchor="text" w:horzAnchor="margin" w:tblpXSpec="center" w:tblpY="8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A15048" w:rsidRPr="002F4263" w14:paraId="1CB71231" w14:textId="77777777" w:rsidTr="00A15048">
        <w:tc>
          <w:tcPr>
            <w:tcW w:w="7630" w:type="dxa"/>
            <w:vAlign w:val="center"/>
          </w:tcPr>
          <w:p w14:paraId="4795C59C" w14:textId="51669D42" w:rsidR="00A15048" w:rsidRPr="002F4263" w:rsidRDefault="00830EE8" w:rsidP="00A15048">
            <w:pPr>
              <w:jc w:val="both"/>
              <w:rPr>
                <w:rFonts w:ascii="Cambria Math" w:eastAsiaTheme="minorEastAsia" w:hAnsi="Cambria Math" w:cs="Arial"/>
                <w:oMath/>
              </w:rPr>
            </w:pPr>
            <m:oMathPara>
              <m:oMath>
                <m:f>
                  <m:fPr>
                    <m:ctrlPr>
                      <w:rPr>
                        <w:rFonts w:ascii="Cambria Math" w:hAnsi="Cambria Math" w:cs="Arial"/>
                        <w:i/>
                        <w:iCs/>
                        <w:noProof/>
                        <w:lang w:val="en-US"/>
                      </w:rPr>
                    </m:ctrlPr>
                  </m:fPr>
                  <m:num>
                    <m:r>
                      <w:rPr>
                        <w:rFonts w:ascii="Cambria Math" w:hAnsi="Cambria Math" w:cs="Arial"/>
                        <w:noProof/>
                        <w:lang w:val="en-US"/>
                      </w:rPr>
                      <m:t>dV</m:t>
                    </m:r>
                  </m:num>
                  <m:den>
                    <m:r>
                      <w:rPr>
                        <w:rFonts w:ascii="Cambria Math" w:hAnsi="Cambria Math" w:cs="Arial"/>
                        <w:noProof/>
                        <w:lang w:val="en-US"/>
                      </w:rPr>
                      <m:t>dt</m:t>
                    </m:r>
                  </m:den>
                </m:f>
                <m:r>
                  <w:rPr>
                    <w:rFonts w:ascii="Cambria Math" w:hAnsi="Cambria Math" w:cs="Arial"/>
                    <w:noProof/>
                    <w:lang w:val="en-US"/>
                  </w:rPr>
                  <m:t>=</m:t>
                </m:r>
                <m:f>
                  <m:fPr>
                    <m:ctrlPr>
                      <w:rPr>
                        <w:rFonts w:ascii="Cambria Math" w:hAnsi="Cambria Math" w:cs="Arial"/>
                        <w:i/>
                        <w:iCs/>
                        <w:noProof/>
                        <w:lang w:val="en-US"/>
                      </w:rPr>
                    </m:ctrlPr>
                  </m:fPr>
                  <m:num>
                    <m:r>
                      <w:rPr>
                        <w:rFonts w:ascii="Cambria Math" w:hAnsi="Cambria Math" w:cs="Arial"/>
                        <w:noProof/>
                        <w:lang w:val="en-US"/>
                      </w:rPr>
                      <m:t>1</m:t>
                    </m:r>
                  </m:num>
                  <m:den>
                    <m:sSub>
                      <m:sSubPr>
                        <m:ctrlPr>
                          <w:rPr>
                            <w:rFonts w:ascii="Cambria Math" w:hAnsi="Cambria Math" w:cs="Arial"/>
                            <w:i/>
                            <w:iCs/>
                            <w:noProof/>
                            <w:lang w:val="en-US"/>
                          </w:rPr>
                        </m:ctrlPr>
                      </m:sSubPr>
                      <m:e>
                        <m:acc>
                          <m:accPr>
                            <m:chr m:val="̑"/>
                            <m:ctrlPr>
                              <w:rPr>
                                <w:rFonts w:ascii="Cambria Math" w:hAnsi="Cambria Math" w:cs="Arial"/>
                                <w:i/>
                                <w:iCs/>
                                <w:noProof/>
                                <w:lang w:val="en-US"/>
                              </w:rPr>
                            </m:ctrlPr>
                          </m:accPr>
                          <m:e>
                            <m:r>
                              <w:rPr>
                                <w:rFonts w:ascii="Cambria Math" w:hAnsi="Cambria Math" w:cs="Arial"/>
                                <w:noProof/>
                                <w:lang w:val="en-US"/>
                              </w:rPr>
                              <m:t>T</m:t>
                            </m:r>
                          </m:e>
                        </m:acc>
                      </m:e>
                      <m:sub>
                        <m:r>
                          <w:rPr>
                            <w:rFonts w:ascii="Cambria Math" w:hAnsi="Cambria Math" w:cs="Arial"/>
                            <w:noProof/>
                            <w:lang w:val="en-US"/>
                          </w:rPr>
                          <m:t>0</m:t>
                        </m:r>
                      </m:sub>
                    </m:sSub>
                  </m:den>
                </m:f>
                <m:r>
                  <w:rPr>
                    <w:rFonts w:ascii="Cambria Math" w:hAnsi="Cambria Math" w:cs="Arial"/>
                    <w:noProof/>
                    <w:lang w:val="en-US"/>
                  </w:rPr>
                  <m:t>V</m:t>
                </m:r>
                <m:nary>
                  <m:naryPr>
                    <m:chr m:val="∑"/>
                    <m:limLoc m:val="undOvr"/>
                    <m:supHide m:val="1"/>
                    <m:ctrlPr>
                      <w:rPr>
                        <w:rFonts w:ascii="Cambria Math" w:hAnsi="Cambria Math" w:cs="Arial"/>
                        <w:i/>
                        <w:iCs/>
                        <w:noProof/>
                        <w:lang w:val="en-US"/>
                      </w:rPr>
                    </m:ctrlPr>
                  </m:naryPr>
                  <m:sub>
                    <m:r>
                      <m:rPr>
                        <m:sty m:val="p"/>
                      </m:rPr>
                      <w:rPr>
                        <w:rFonts w:ascii="Cambria Math" w:hAnsi="Cambria Math" w:cs="Arial"/>
                        <w:noProof/>
                        <w:lang w:val="en-US"/>
                      </w:rPr>
                      <m:t>i</m:t>
                    </m:r>
                  </m:sub>
                  <m:sup/>
                  <m:e>
                    <m:sSub>
                      <m:sSubPr>
                        <m:ctrlPr>
                          <w:rPr>
                            <w:rFonts w:ascii="Cambria Math" w:hAnsi="Cambria Math" w:cs="Arial"/>
                            <w:i/>
                            <w:iCs/>
                            <w:noProof/>
                            <w:lang w:val="en-US"/>
                          </w:rPr>
                        </m:ctrlPr>
                      </m:sSubPr>
                      <m:e>
                        <m:r>
                          <w:rPr>
                            <w:rFonts w:ascii="Cambria Math" w:hAnsi="Cambria Math" w:cs="Arial"/>
                            <w:noProof/>
                            <w:lang w:val="en-US"/>
                          </w:rPr>
                          <m:t>R</m:t>
                        </m:r>
                      </m:e>
                      <m:sub>
                        <m:r>
                          <m:rPr>
                            <m:sty m:val="p"/>
                          </m:rPr>
                          <w:rPr>
                            <w:rFonts w:ascii="Cambria Math" w:hAnsi="Cambria Math" w:cs="Arial"/>
                            <w:noProof/>
                            <w:lang w:val="en-US"/>
                          </w:rPr>
                          <m:t>i</m:t>
                        </m:r>
                      </m:sub>
                    </m:sSub>
                  </m:e>
                </m:nary>
              </m:oMath>
            </m:oMathPara>
          </w:p>
        </w:tc>
        <w:tc>
          <w:tcPr>
            <w:tcW w:w="676" w:type="dxa"/>
            <w:vAlign w:val="center"/>
          </w:tcPr>
          <w:p w14:paraId="57CADE18" w14:textId="73953139" w:rsidR="00A15048" w:rsidRPr="002F4263" w:rsidRDefault="00A15048" w:rsidP="00A15048">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29</w:t>
            </w:r>
            <w:r w:rsidRPr="002F4263">
              <w:rPr>
                <w:rFonts w:ascii="Arial" w:hAnsi="Arial" w:cs="Arial"/>
                <w:noProof/>
              </w:rPr>
              <w:fldChar w:fldCharType="end"/>
            </w:r>
            <w:r w:rsidRPr="002F4263">
              <w:rPr>
                <w:rFonts w:ascii="Arial" w:hAnsi="Arial" w:cs="Arial"/>
              </w:rPr>
              <w:t>)</w:t>
            </w:r>
          </w:p>
        </w:tc>
      </w:tr>
    </w:tbl>
    <w:p w14:paraId="6C5D513C" w14:textId="72BBC08E" w:rsidR="00E80C17" w:rsidRPr="002F4263" w:rsidRDefault="003E0DB7" w:rsidP="00E80C17">
      <w:pPr>
        <w:pStyle w:val="Body"/>
        <w:spacing w:line="360" w:lineRule="auto"/>
        <w:jc w:val="left"/>
        <w:rPr>
          <w:rFonts w:eastAsiaTheme="minorEastAsia"/>
        </w:rPr>
      </w:pPr>
      <w:r w:rsidRPr="002F4263">
        <w:rPr>
          <w:rFonts w:eastAsiaTheme="minorEastAsia"/>
        </w:rPr>
        <w:lastRenderedPageBreak/>
        <w:t>Where</w:t>
      </w:r>
      <w:r w:rsidR="001B2080" w:rsidRPr="002F4263">
        <w:rPr>
          <w:rFonts w:eastAsiaTheme="minorEastAsia"/>
        </w:rPr>
        <w:t xml:space="preserve"> </w:t>
      </w:r>
      <m:oMath>
        <m:sSub>
          <m:sSubPr>
            <m:ctrlPr>
              <w:rPr>
                <w:rFonts w:ascii="Cambria Math" w:hAnsi="Cambria Math"/>
                <w:i/>
                <w:noProof/>
              </w:rPr>
            </m:ctrlPr>
          </m:sSubPr>
          <m:e>
            <m:r>
              <w:rPr>
                <w:rFonts w:ascii="Cambria Math" w:hAnsi="Cambria Math"/>
                <w:noProof/>
              </w:rPr>
              <m:t>R</m:t>
            </m:r>
          </m:e>
          <m:sub>
            <m:r>
              <m:rPr>
                <m:sty m:val="p"/>
              </m:rPr>
              <w:rPr>
                <w:rFonts w:ascii="Cambria Math" w:hAnsi="Cambria Math"/>
                <w:noProof/>
              </w:rPr>
              <m:t>i</m:t>
            </m:r>
          </m:sub>
        </m:sSub>
      </m:oMath>
      <w:r w:rsidRPr="002F4263">
        <w:rPr>
          <w:rFonts w:eastAsiaTheme="minorEastAsia"/>
        </w:rPr>
        <w:t xml:space="preserve"> </w:t>
      </w:r>
      <w:r w:rsidR="006019D8" w:rsidRPr="002F4263">
        <w:rPr>
          <w:rFonts w:eastAsiaTheme="minorEastAsia"/>
        </w:rPr>
        <w:t xml:space="preserve">is the rate of change in concentration (reaction rates) of </w:t>
      </w:r>
      <w:proofErr w:type="spellStart"/>
      <w:r w:rsidR="006019D8" w:rsidRPr="002F4263">
        <w:rPr>
          <w:rFonts w:eastAsiaTheme="minorEastAsia"/>
        </w:rPr>
        <w:t>i</w:t>
      </w:r>
      <w:r w:rsidR="006019D8" w:rsidRPr="002F4263">
        <w:rPr>
          <w:rFonts w:eastAsiaTheme="minorEastAsia"/>
          <w:vertAlign w:val="superscript"/>
        </w:rPr>
        <w:t>th</w:t>
      </w:r>
      <w:proofErr w:type="spellEnd"/>
      <w:r w:rsidR="006019D8" w:rsidRPr="002F4263">
        <w:rPr>
          <w:rFonts w:eastAsiaTheme="minorEastAsia"/>
        </w:rPr>
        <w:t xml:space="preserve"> cell</w:t>
      </w:r>
      <w:r w:rsidR="002060E0" w:rsidRPr="002F4263">
        <w:rPr>
          <w:rFonts w:eastAsiaTheme="minorEastAsia"/>
        </w:rPr>
        <w:t xml:space="preserve">. </w:t>
      </w:r>
      <w:r w:rsidR="000C7E95" w:rsidRPr="002F4263">
        <w:rPr>
          <w:rFonts w:eastAsiaTheme="minorEastAsia"/>
        </w:rPr>
        <w:t>T</w:t>
      </w:r>
      <w:r w:rsidR="00121E43" w:rsidRPr="002F4263">
        <w:rPr>
          <w:rFonts w:eastAsiaTheme="minorEastAsia"/>
        </w:rPr>
        <w:t>he reaction rate</w:t>
      </w:r>
      <w:r w:rsidR="000C7E95" w:rsidRPr="002F4263">
        <w:rPr>
          <w:rFonts w:eastAsiaTheme="minorEastAsia"/>
        </w:rPr>
        <w:t>s</w:t>
      </w:r>
      <w:r w:rsidR="00121E43" w:rsidRPr="002F4263">
        <w:rPr>
          <w:rFonts w:eastAsiaTheme="minorEastAsia"/>
        </w:rPr>
        <w:t xml:space="preserve"> of the following cells </w:t>
      </w:r>
      <w:r w:rsidR="00677A65" w:rsidRPr="002F4263">
        <w:rPr>
          <w:rFonts w:eastAsiaTheme="minorEastAsia"/>
        </w:rPr>
        <w:t>were</w:t>
      </w:r>
      <w:r w:rsidR="00121E43" w:rsidRPr="002F4263">
        <w:rPr>
          <w:rFonts w:eastAsiaTheme="minorEastAsia"/>
        </w:rPr>
        <w:t xml:space="preserve"> consider</w:t>
      </w:r>
      <w:r w:rsidR="00C3539A" w:rsidRPr="002F4263">
        <w:rPr>
          <w:rFonts w:eastAsiaTheme="minorEastAsia"/>
        </w:rPr>
        <w:t>ed</w:t>
      </w:r>
      <w:r w:rsidR="00677A65" w:rsidRPr="002F4263">
        <w:rPr>
          <w:rFonts w:eastAsiaTheme="minorEastAsia"/>
        </w:rPr>
        <w:t>:</w:t>
      </w:r>
    </w:p>
    <w:p w14:paraId="4CBEDB77" w14:textId="234425A4" w:rsidR="00E80C17" w:rsidRPr="002F4263" w:rsidRDefault="00830EE8" w:rsidP="00E80C17">
      <w:pPr>
        <w:pStyle w:val="Body"/>
        <w:spacing w:line="360" w:lineRule="auto"/>
        <w:jc w:val="center"/>
        <w:rPr>
          <w:rFonts w:eastAsiaTheme="minorEastAsia"/>
          <w:kern w:val="24"/>
          <w:szCs w:val="22"/>
        </w:rPr>
      </w:pPr>
      <m:oMathPara>
        <m:oMath>
          <m:sSup>
            <m:sSupPr>
              <m:ctrlPr>
                <w:rPr>
                  <w:rFonts w:ascii="Cambria Math" w:hAnsi="Cambria Math"/>
                  <w:i/>
                </w:rPr>
              </m:ctrlPr>
            </m:sSupPr>
            <m:e>
              <m:r>
                <w:rPr>
                  <w:rFonts w:ascii="Cambria Math" w:hAnsi="Cambria Math"/>
                </w:rPr>
                <m:t>T</m:t>
              </m:r>
            </m:e>
            <m:sup>
              <m:r>
                <w:rPr>
                  <w:rFonts w:ascii="Cambria Math" w:hAnsi="Cambria Math"/>
                </w:rPr>
                <m:t>E</m:t>
              </m:r>
            </m:sup>
          </m:sSup>
          <m:r>
            <w:rPr>
              <w:rFonts w:ascii="Cambria Math" w:hAnsi="Cambria Math"/>
            </w:rPr>
            <m:t>,</m:t>
          </m:r>
          <m:sSup>
            <m:sSupPr>
              <m:ctrlPr>
                <w:rPr>
                  <w:rFonts w:ascii="Cambria Math" w:hAnsi="Cambria Math"/>
                  <w:i/>
                </w:rPr>
              </m:ctrlPr>
            </m:sSupPr>
            <m:e>
              <m:r>
                <w:rPr>
                  <w:rFonts w:ascii="Cambria Math" w:hAnsi="Cambria Math"/>
                </w:rPr>
                <m:t>T</m:t>
              </m:r>
              <m:r>
                <w:rPr>
                  <w:rFonts w:ascii="Cambria Math" w:hAnsi="Cambria Math"/>
                </w:rPr>
                <m:t>h</m:t>
              </m:r>
            </m:e>
            <m:sup>
              <m:r>
                <w:rPr>
                  <w:rFonts w:ascii="Cambria Math" w:hAnsi="Cambria Math"/>
                </w:rPr>
                <m:t>Ε</m:t>
              </m:r>
            </m:sup>
          </m:sSup>
          <m:r>
            <w:rPr>
              <w:rFonts w:ascii="Cambria Math" w:hAnsi="Cambria Math"/>
              <w:kern w:val="24"/>
            </w:rPr>
            <m:t>,</m:t>
          </m:r>
          <m:sSup>
            <m:sSupPr>
              <m:ctrlPr>
                <w:rPr>
                  <w:rFonts w:ascii="Cambria Math" w:hAnsi="Cambria Math"/>
                  <w:i/>
                  <w:kern w:val="24"/>
                </w:rPr>
              </m:ctrlPr>
            </m:sSupPr>
            <m:e>
              <m:r>
                <w:rPr>
                  <w:rFonts w:ascii="Cambria Math" w:hAnsi="Cambria Math"/>
                  <w:kern w:val="24"/>
                </w:rPr>
                <m:t>T</m:t>
              </m:r>
            </m:e>
            <m:sup>
              <m:r>
                <w:rPr>
                  <w:rFonts w:ascii="Cambria Math" w:hAnsi="Cambria Math"/>
                  <w:kern w:val="24"/>
                </w:rPr>
                <m:t>N</m:t>
              </m:r>
            </m:sup>
          </m:sSup>
          <m:r>
            <w:rPr>
              <w:rFonts w:ascii="Cambria Math" w:hAnsi="Cambria Math"/>
              <w:kern w:val="24"/>
            </w:rPr>
            <m:t>,</m:t>
          </m:r>
          <m:sSup>
            <m:sSupPr>
              <m:ctrlPr>
                <w:rPr>
                  <w:rFonts w:ascii="Cambria Math" w:hAnsi="Cambria Math"/>
                  <w:i/>
                  <w:kern w:val="24"/>
                </w:rPr>
              </m:ctrlPr>
            </m:sSupPr>
            <m:e>
              <m:r>
                <w:rPr>
                  <w:rFonts w:ascii="Cambria Math" w:hAnsi="Cambria Math"/>
                  <w:kern w:val="24"/>
                </w:rPr>
                <m:t>T</m:t>
              </m:r>
              <m:r>
                <w:rPr>
                  <w:rFonts w:ascii="Cambria Math" w:hAnsi="Cambria Math"/>
                  <w:kern w:val="24"/>
                </w:rPr>
                <m:t>h</m:t>
              </m:r>
            </m:e>
            <m:sup>
              <m:r>
                <w:rPr>
                  <w:rFonts w:ascii="Cambria Math" w:hAnsi="Cambria Math"/>
                  <w:kern w:val="24"/>
                </w:rPr>
                <m:t>N</m:t>
              </m:r>
            </m:sup>
          </m:sSup>
          <m:r>
            <w:rPr>
              <w:rFonts w:ascii="Cambria Math" w:hAnsi="Cambria Math"/>
              <w:kern w:val="24"/>
            </w:rPr>
            <m:t>,</m:t>
          </m:r>
          <m:r>
            <w:rPr>
              <w:rFonts w:ascii="Cambria Math" w:hAnsi="Cambria Math"/>
              <w:kern w:val="24"/>
            </w:rPr>
            <m:t>N</m:t>
          </m:r>
          <m:r>
            <w:rPr>
              <w:rFonts w:ascii="Cambria Math" w:hAnsi="Cambria Math"/>
              <w:kern w:val="24"/>
            </w:rPr>
            <m:t>,</m:t>
          </m:r>
          <m:r>
            <w:rPr>
              <w:rFonts w:ascii="Cambria Math" w:hAnsi="Cambria Math"/>
              <w:kern w:val="24"/>
            </w:rPr>
            <m:t>NK</m:t>
          </m:r>
          <m:r>
            <w:rPr>
              <w:rFonts w:ascii="Cambria Math" w:hAnsi="Cambria Math"/>
              <w:kern w:val="24"/>
            </w:rPr>
            <m:t>,</m:t>
          </m:r>
          <m:sSub>
            <m:sSubPr>
              <m:ctrlPr>
                <w:rPr>
                  <w:rFonts w:ascii="Cambria Math" w:hAnsi="Cambria Math"/>
                  <w:i/>
                  <w:kern w:val="24"/>
                  <w:lang w:val="en-GB"/>
                </w:rPr>
              </m:ctrlPr>
            </m:sSubPr>
            <m:e>
              <m:r>
                <w:rPr>
                  <w:rFonts w:ascii="Cambria Math" w:hAnsi="Cambria Math"/>
                  <w:kern w:val="24"/>
                </w:rPr>
                <m:t>M</m:t>
              </m:r>
              <m:ctrlPr>
                <w:rPr>
                  <w:rFonts w:ascii="Cambria Math" w:hAnsi="Cambria Math"/>
                  <w:i/>
                  <w:kern w:val="24"/>
                </w:rPr>
              </m:ctrlPr>
            </m:e>
            <m:sub>
              <m:r>
                <w:rPr>
                  <w:rFonts w:ascii="Cambria Math" w:hAnsi="Cambria Math"/>
                  <w:kern w:val="24"/>
                </w:rPr>
                <m:t>1</m:t>
              </m:r>
            </m:sub>
          </m:sSub>
          <m:r>
            <w:rPr>
              <w:rFonts w:ascii="Cambria Math" w:hAnsi="Cambria Math"/>
              <w:kern w:val="24"/>
            </w:rPr>
            <m:t>,</m:t>
          </m:r>
          <m:sSub>
            <m:sSubPr>
              <m:ctrlPr>
                <w:rPr>
                  <w:rFonts w:ascii="Cambria Math" w:hAnsi="Cambria Math"/>
                  <w:i/>
                  <w:kern w:val="24"/>
                  <w:lang w:val="en-GB"/>
                </w:rPr>
              </m:ctrlPr>
            </m:sSubPr>
            <m:e>
              <m:r>
                <w:rPr>
                  <w:rFonts w:ascii="Cambria Math" w:hAnsi="Cambria Math"/>
                  <w:kern w:val="24"/>
                </w:rPr>
                <m:t>M</m:t>
              </m:r>
              <m:ctrlPr>
                <w:rPr>
                  <w:rFonts w:ascii="Cambria Math" w:hAnsi="Cambria Math"/>
                  <w:i/>
                  <w:kern w:val="24"/>
                </w:rPr>
              </m:ctrlPr>
            </m:e>
            <m:sub>
              <m:r>
                <w:rPr>
                  <w:rFonts w:ascii="Cambria Math" w:hAnsi="Cambria Math"/>
                  <w:kern w:val="24"/>
                </w:rPr>
                <m:t>2</m:t>
              </m:r>
            </m:sub>
          </m:sSub>
          <m:r>
            <w:rPr>
              <w:rFonts w:ascii="Cambria Math" w:hAnsi="Cambria Math"/>
            </w:rPr>
            <m:t>,</m:t>
          </m:r>
          <m:r>
            <w:rPr>
              <w:rFonts w:ascii="Cambria Math" w:hAnsi="Cambria Math"/>
            </w:rPr>
            <m:t>APC</m:t>
          </m:r>
          <m:r>
            <w:rPr>
              <w:rFonts w:ascii="Cambria Math" w:hAnsi="Cambria Math"/>
            </w:rPr>
            <m:t>,</m:t>
          </m:r>
          <m:r>
            <w:rPr>
              <w:rFonts w:ascii="Cambria Math" w:hAnsi="Cambria Math"/>
            </w:rPr>
            <m:t>DC</m:t>
          </m:r>
          <m:r>
            <w:rPr>
              <w:rFonts w:ascii="Cambria Math" w:hAnsi="Cambria Math"/>
              <w:kern w:val="24"/>
              <w:szCs w:val="22"/>
            </w:rPr>
            <m:t>,</m:t>
          </m:r>
          <m:sSub>
            <m:sSubPr>
              <m:ctrlPr>
                <w:rPr>
                  <w:rFonts w:ascii="Cambria Math" w:hAnsi="Cambria Math"/>
                  <w:i/>
                  <w:kern w:val="24"/>
                  <w:szCs w:val="22"/>
                </w:rPr>
              </m:ctrlPr>
            </m:sSubPr>
            <m:e>
              <m:r>
                <w:rPr>
                  <w:rFonts w:ascii="Cambria Math" w:hAnsi="Cambria Math"/>
                  <w:kern w:val="24"/>
                  <w:szCs w:val="22"/>
                </w:rPr>
                <m:t>T</m:t>
              </m:r>
            </m:e>
            <m:sub>
              <m:r>
                <w:rPr>
                  <w:rFonts w:ascii="Cambria Math" w:hAnsi="Cambria Math"/>
                  <w:kern w:val="24"/>
                  <w:szCs w:val="22"/>
                </w:rPr>
                <m:t>reg</m:t>
              </m:r>
            </m:sub>
          </m:sSub>
          <m:r>
            <w:rPr>
              <w:rFonts w:ascii="Cambria Math" w:hAnsi="Cambria Math"/>
              <w:kern w:val="24"/>
              <w:szCs w:val="22"/>
            </w:rPr>
            <m:t>,</m:t>
          </m:r>
          <m:acc>
            <m:accPr>
              <m:ctrlPr>
                <w:rPr>
                  <w:rFonts w:ascii="Cambria Math" w:hAnsi="Cambria Math"/>
                  <w:i/>
                  <w:kern w:val="24"/>
                  <w:szCs w:val="22"/>
                </w:rPr>
              </m:ctrlPr>
            </m:accPr>
            <m:e>
              <m:r>
                <w:rPr>
                  <w:rFonts w:ascii="Cambria Math" w:hAnsi="Cambria Math"/>
                  <w:kern w:val="24"/>
                  <w:szCs w:val="22"/>
                </w:rPr>
                <m:t>T</m:t>
              </m:r>
            </m:e>
          </m:acc>
          <m:r>
            <w:rPr>
              <w:rFonts w:ascii="Cambria Math" w:hAnsi="Cambria Math"/>
              <w:kern w:val="24"/>
              <w:szCs w:val="22"/>
            </w:rPr>
            <m:t xml:space="preserve">, </m:t>
          </m:r>
          <m:sSup>
            <m:sSupPr>
              <m:ctrlPr>
                <w:rPr>
                  <w:rFonts w:ascii="Cambria Math" w:hAnsi="Cambria Math"/>
                  <w:i/>
                  <w:kern w:val="24"/>
                  <w:szCs w:val="22"/>
                </w:rPr>
              </m:ctrlPr>
            </m:sSupPr>
            <m:e>
              <m:r>
                <w:rPr>
                  <w:rFonts w:ascii="Cambria Math" w:hAnsi="Cambria Math"/>
                  <w:kern w:val="24"/>
                  <w:szCs w:val="22"/>
                </w:rPr>
                <m:t>B</m:t>
              </m:r>
            </m:e>
            <m:sup>
              <m:r>
                <w:rPr>
                  <w:rFonts w:ascii="Cambria Math" w:hAnsi="Cambria Math"/>
                  <w:kern w:val="24"/>
                  <w:szCs w:val="22"/>
                </w:rPr>
                <m:t>N</m:t>
              </m:r>
            </m:sup>
          </m:sSup>
          <m:r>
            <w:rPr>
              <w:rFonts w:ascii="Cambria Math" w:hAnsi="Cambria Math"/>
              <w:kern w:val="24"/>
              <w:szCs w:val="22"/>
            </w:rPr>
            <m:t>,</m:t>
          </m:r>
          <m:r>
            <w:rPr>
              <w:rFonts w:ascii="Cambria Math" w:hAnsi="Cambria Math"/>
              <w:color w:val="000000" w:themeColor="text1"/>
              <w:kern w:val="24"/>
              <w:szCs w:val="22"/>
            </w:rPr>
            <m:t>P</m:t>
          </m:r>
          <m:r>
            <w:rPr>
              <w:rFonts w:ascii="Cambria Math" w:hAnsi="Cambria Math"/>
              <w:kern w:val="24"/>
              <w:szCs w:val="22"/>
            </w:rPr>
            <m:t>,</m:t>
          </m:r>
          <m:r>
            <w:rPr>
              <w:rFonts w:ascii="Cambria Math" w:hAnsi="Cambria Math"/>
              <w:kern w:val="24"/>
              <w:szCs w:val="22"/>
            </w:rPr>
            <m:t>MB</m:t>
          </m:r>
          <m:r>
            <w:rPr>
              <w:rFonts w:ascii="Cambria Math" w:hAnsi="Cambria Math"/>
              <w:kern w:val="24"/>
              <w:szCs w:val="22"/>
            </w:rPr>
            <m:t>,</m:t>
          </m:r>
          <m:sSub>
            <m:sSubPr>
              <m:ctrlPr>
                <w:rPr>
                  <w:rFonts w:ascii="Cambria Math" w:hAnsi="Cambria Math"/>
                  <w:i/>
                  <w:noProof/>
                  <w:szCs w:val="22"/>
                </w:rPr>
              </m:ctrlPr>
            </m:sSubPr>
            <m:e>
              <m:acc>
                <m:accPr>
                  <m:chr m:val="̑"/>
                  <m:ctrlPr>
                    <w:rPr>
                      <w:rFonts w:ascii="Cambria Math" w:hAnsi="Cambria Math"/>
                      <w:i/>
                      <w:noProof/>
                      <w:szCs w:val="22"/>
                    </w:rPr>
                  </m:ctrlPr>
                </m:accPr>
                <m:e>
                  <m:r>
                    <w:rPr>
                      <w:rFonts w:ascii="Cambria Math" w:hAnsi="Cambria Math"/>
                      <w:noProof/>
                      <w:szCs w:val="22"/>
                    </w:rPr>
                    <m:t>T</m:t>
                  </m:r>
                </m:e>
              </m:acc>
            </m:e>
            <m:sub>
              <m:r>
                <w:rPr>
                  <w:rFonts w:ascii="Cambria Math" w:hAnsi="Cambria Math"/>
                  <w:noProof/>
                  <w:szCs w:val="22"/>
                </w:rPr>
                <m:t>A</m:t>
              </m:r>
            </m:sub>
          </m:sSub>
          <m:r>
            <w:rPr>
              <w:rFonts w:ascii="Cambria Math" w:hAnsi="Cambria Math"/>
              <w:kern w:val="24"/>
              <w:szCs w:val="22"/>
            </w:rPr>
            <m:t xml:space="preserve"> </m:t>
          </m:r>
        </m:oMath>
      </m:oMathPara>
    </w:p>
    <w:p w14:paraId="180658A1" w14:textId="60FD1F4C" w:rsidR="0096183D" w:rsidRPr="002F4263" w:rsidRDefault="000164C9" w:rsidP="0096183D">
      <w:pPr>
        <w:pStyle w:val="Body"/>
        <w:spacing w:line="360" w:lineRule="auto"/>
        <w:jc w:val="left"/>
        <w:rPr>
          <w:szCs w:val="22"/>
        </w:rPr>
      </w:pPr>
      <w:r w:rsidRPr="002F4263">
        <w:rPr>
          <w:szCs w:val="22"/>
        </w:rPr>
        <w:t xml:space="preserve">The </w:t>
      </w:r>
      <w:r w:rsidR="00E33BA0" w:rsidRPr="002F4263">
        <w:rPr>
          <w:szCs w:val="22"/>
        </w:rPr>
        <w:t xml:space="preserve">volume of the tumor </w:t>
      </w:r>
      <w:r w:rsidR="00B11BEE" w:rsidRPr="002F4263">
        <w:rPr>
          <w:szCs w:val="22"/>
        </w:rPr>
        <w:t xml:space="preserve">is calculated at the same time with the mass balances of </w:t>
      </w:r>
      <w:r w:rsidR="009963AB" w:rsidRPr="002F4263">
        <w:rPr>
          <w:szCs w:val="22"/>
        </w:rPr>
        <w:t>all components.</w:t>
      </w:r>
    </w:p>
    <w:p w14:paraId="50D749BF" w14:textId="43F07DEB" w:rsidR="00CF5DC6" w:rsidRPr="002F4263" w:rsidRDefault="00702AF8" w:rsidP="00DC5023">
      <w:pPr>
        <w:pStyle w:val="2ndheading"/>
        <w:rPr>
          <w:rFonts w:ascii="Arial" w:hAnsi="Arial" w:cs="Arial"/>
        </w:rPr>
      </w:pPr>
      <w:r w:rsidRPr="002F4263">
        <w:rPr>
          <w:rFonts w:ascii="Arial" w:hAnsi="Arial" w:cs="Arial"/>
        </w:rPr>
        <w:t>Calculation of the mass balance</w:t>
      </w:r>
      <w:r w:rsidR="003F7BFB" w:rsidRPr="002F4263">
        <w:rPr>
          <w:rFonts w:ascii="Arial" w:hAnsi="Arial" w:cs="Arial"/>
        </w:rPr>
        <w:t xml:space="preserve"> </w:t>
      </w:r>
      <w:r w:rsidR="006D60EC" w:rsidRPr="002F4263">
        <w:rPr>
          <w:rFonts w:ascii="Arial" w:hAnsi="Arial" w:cs="Arial"/>
        </w:rPr>
        <w:t xml:space="preserve">of </w:t>
      </w:r>
      <w:r w:rsidR="008A0592" w:rsidRPr="002F4263">
        <w:rPr>
          <w:rFonts w:ascii="Arial" w:hAnsi="Arial" w:cs="Arial"/>
        </w:rPr>
        <w:t xml:space="preserve">each </w:t>
      </w:r>
      <w:r w:rsidR="00243DAD" w:rsidRPr="002F4263">
        <w:rPr>
          <w:rFonts w:ascii="Arial" w:hAnsi="Arial" w:cs="Arial"/>
        </w:rPr>
        <w:t>component</w:t>
      </w:r>
    </w:p>
    <w:p w14:paraId="5E869381" w14:textId="39410A7C" w:rsidR="00142A51" w:rsidRPr="002F4263" w:rsidRDefault="00C3773C" w:rsidP="00145C62">
      <w:pPr>
        <w:pStyle w:val="Body"/>
      </w:pPr>
      <w:r w:rsidRPr="002F4263">
        <w:t>The rate</w:t>
      </w:r>
      <w:r w:rsidR="00AC5E94" w:rsidRPr="002F4263">
        <w:t>s</w:t>
      </w:r>
      <w:r w:rsidRPr="002F4263">
        <w:t xml:space="preserve"> of change of concentration</w:t>
      </w:r>
      <w:r w:rsidR="00D67B35" w:rsidRPr="002F4263">
        <w:t>s</w:t>
      </w:r>
      <w:r w:rsidRPr="002F4263">
        <w:t xml:space="preserve"> </w:t>
      </w:r>
      <w:r w:rsidR="00AC5E94" w:rsidRPr="002F4263">
        <w:t>are</w:t>
      </w:r>
      <w:r w:rsidRPr="002F4263">
        <w:t xml:space="preserve"> function</w:t>
      </w:r>
      <w:r w:rsidR="00AC5E94" w:rsidRPr="002F4263">
        <w:t>s</w:t>
      </w:r>
      <w:r w:rsidRPr="002F4263">
        <w:t xml:space="preserve"> of </w:t>
      </w:r>
      <w:r w:rsidR="006918B6" w:rsidRPr="002F4263">
        <w:t>the concentrations</w:t>
      </w:r>
      <w:r w:rsidR="00AC5E94" w:rsidRPr="002F4263">
        <w:t xml:space="preserve"> (equations</w:t>
      </w:r>
      <w:r w:rsidR="00EA6DE8" w:rsidRPr="002F4263">
        <w:t xml:space="preserve"> 1</w:t>
      </w:r>
      <w:r w:rsidR="00641AFD" w:rsidRPr="002F4263">
        <w:t>,2,</w:t>
      </w:r>
      <w:r w:rsidR="00AC5E94" w:rsidRPr="002F4263">
        <w:t xml:space="preserve"> </w:t>
      </w:r>
      <w:r w:rsidR="00234EA2" w:rsidRPr="002F4263">
        <w:t>5</w:t>
      </w:r>
      <w:r w:rsidR="00AC5E94" w:rsidRPr="002F4263">
        <w:t>-</w:t>
      </w:r>
      <w:r w:rsidR="00234EA2" w:rsidRPr="002F4263">
        <w:t>9 and 1</w:t>
      </w:r>
      <w:r w:rsidR="00AC5E94" w:rsidRPr="002F4263">
        <w:t>1</w:t>
      </w:r>
      <w:r w:rsidR="00234EA2" w:rsidRPr="002F4263">
        <w:t>-</w:t>
      </w:r>
      <w:r w:rsidR="00EA6DE8" w:rsidRPr="002F4263">
        <w:t>28</w:t>
      </w:r>
      <w:r w:rsidR="00AC5E94" w:rsidRPr="002F4263">
        <w:t>)</w:t>
      </w:r>
      <w:r w:rsidR="0087787E" w:rsidRPr="002F4263">
        <w:t xml:space="preserve">. </w:t>
      </w:r>
      <w:r w:rsidR="001C07F7" w:rsidRPr="002F4263">
        <w:t xml:space="preserve">They </w:t>
      </w:r>
      <w:r w:rsidR="00A177D0" w:rsidRPr="002F4263">
        <w:t>have the following form</w:t>
      </w:r>
      <w:r w:rsidR="006D60EC" w:rsidRPr="002F4263">
        <w:t>,</w:t>
      </w:r>
      <w:r w:rsidR="00A177D0" w:rsidRPr="002F4263">
        <w:t xml:space="preserve"> and they are </w:t>
      </w:r>
      <w:r w:rsidR="00B554B5" w:rsidRPr="002F4263">
        <w:t>calculated</w:t>
      </w:r>
      <w:r w:rsidR="00A177D0" w:rsidRPr="002F4263">
        <w:t xml:space="preserve"> </w:t>
      </w:r>
      <w:r w:rsidR="0099689B" w:rsidRPr="002F4263">
        <w:t>first.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0E3C84" w:rsidRPr="002F4263" w14:paraId="01C10612" w14:textId="77777777" w:rsidTr="006E3B72">
        <w:trPr>
          <w:jc w:val="center"/>
        </w:trPr>
        <w:tc>
          <w:tcPr>
            <w:tcW w:w="7630" w:type="dxa"/>
            <w:vAlign w:val="center"/>
          </w:tcPr>
          <w:p w14:paraId="36BEC8A1" w14:textId="6D016B37" w:rsidR="000E3C84" w:rsidRPr="002F4263" w:rsidRDefault="00830EE8" w:rsidP="000E3C84">
            <w:pPr>
              <w:rPr>
                <w:rFonts w:ascii="Cambria Math" w:eastAsiaTheme="minorEastAsia" w:hAnsi="Cambria Math" w:cs="Arial"/>
                <w:oMath/>
              </w:rPr>
            </w:pPr>
            <m:oMathPara>
              <m:oMath>
                <m:f>
                  <m:fPr>
                    <m:ctrlPr>
                      <w:rPr>
                        <w:rFonts w:ascii="Cambria Math" w:hAnsi="Cambria Math" w:cs="Arial"/>
                        <w:iCs/>
                      </w:rPr>
                    </m:ctrlPr>
                  </m:fPr>
                  <m:num>
                    <m:r>
                      <w:rPr>
                        <w:rFonts w:ascii="Cambria Math" w:hAnsi="Cambria Math" w:cs="Arial"/>
                      </w:rPr>
                      <m:t>dq</m:t>
                    </m:r>
                  </m:num>
                  <m:den>
                    <m:r>
                      <w:rPr>
                        <w:rFonts w:ascii="Cambria Math" w:hAnsi="Cambria Math" w:cs="Arial"/>
                      </w:rPr>
                      <m:t>dt</m:t>
                    </m:r>
                  </m:den>
                </m:f>
                <m:r>
                  <m:rPr>
                    <m:sty m:val="p"/>
                  </m:rPr>
                  <w:rPr>
                    <w:rFonts w:ascii="Cambria Math" w:hAnsi="Cambria Math" w:cs="Arial"/>
                  </w:rPr>
                  <m:t>=</m:t>
                </m:r>
                <m:sSub>
                  <m:sSubPr>
                    <m:ctrlPr>
                      <w:rPr>
                        <w:rFonts w:ascii="Cambria Math" w:hAnsi="Cambria Math" w:cs="Arial"/>
                      </w:rPr>
                    </m:ctrlPr>
                  </m:sSubPr>
                  <m:e>
                    <m:r>
                      <w:rPr>
                        <w:rFonts w:ascii="Cambria Math" w:hAnsi="Cambria Math" w:cs="Arial"/>
                      </w:rPr>
                      <m:t>R</m:t>
                    </m:r>
                  </m:e>
                  <m:sub>
                    <m:r>
                      <w:rPr>
                        <w:rFonts w:ascii="Cambria Math" w:hAnsi="Cambria Math" w:cs="Arial"/>
                      </w:rPr>
                      <m:t>q</m:t>
                    </m:r>
                  </m:sub>
                </m:sSub>
              </m:oMath>
            </m:oMathPara>
          </w:p>
        </w:tc>
        <w:tc>
          <w:tcPr>
            <w:tcW w:w="676" w:type="dxa"/>
            <w:vAlign w:val="center"/>
          </w:tcPr>
          <w:p w14:paraId="5023A014" w14:textId="0786FD4E" w:rsidR="000E3C84" w:rsidRPr="002F4263" w:rsidRDefault="000E3C84" w:rsidP="006E3B7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30</w:t>
            </w:r>
            <w:r w:rsidRPr="002F4263">
              <w:rPr>
                <w:rFonts w:ascii="Arial" w:hAnsi="Arial" w:cs="Arial"/>
                <w:noProof/>
              </w:rPr>
              <w:fldChar w:fldCharType="end"/>
            </w:r>
            <w:r w:rsidRPr="002F4263">
              <w:rPr>
                <w:rFonts w:ascii="Arial" w:hAnsi="Arial" w:cs="Arial"/>
              </w:rPr>
              <w:t>)</w:t>
            </w:r>
          </w:p>
        </w:tc>
      </w:tr>
    </w:tbl>
    <w:p w14:paraId="1FB772B7" w14:textId="4CE18138" w:rsidR="001E5265" w:rsidRPr="002F4263" w:rsidRDefault="00011012" w:rsidP="00CC2782">
      <w:pPr>
        <w:pStyle w:val="Body"/>
        <w:spacing w:line="360" w:lineRule="auto"/>
        <w:jc w:val="left"/>
        <w:rPr>
          <w:kern w:val="24"/>
          <w:szCs w:val="22"/>
        </w:rPr>
      </w:pPr>
      <w:r w:rsidRPr="002F4263">
        <w:t xml:space="preserve">Where </w:t>
      </w:r>
      <m:oMath>
        <m:r>
          <w:rPr>
            <w:rFonts w:ascii="Cambria Math" w:eastAsiaTheme="minorEastAsia" w:hAnsi="Cambria Math"/>
          </w:rPr>
          <m:t>q</m:t>
        </m:r>
        <m:r>
          <m:rPr>
            <m:sty m:val="p"/>
          </m:rPr>
          <w:rPr>
            <w:rFonts w:ascii="Cambria Math" w:eastAsiaTheme="minorEastAsia" w:hAnsi="Cambria Math"/>
          </w:rPr>
          <m:t>=</m:t>
        </m:r>
      </m:oMath>
      <w:r w:rsidR="007433CC" w:rsidRPr="002F4263">
        <w:t>(</w:t>
      </w:r>
      <m:oMath>
        <m:r>
          <w:rPr>
            <w:rFonts w:ascii="Cambria Math" w:hAnsi="Cambria Math"/>
          </w:rPr>
          <m:t>c,</m:t>
        </m:r>
        <m:r>
          <w:rPr>
            <w:rFonts w:ascii="Cambria Math" w:hAnsi="Cambria Math"/>
            <w:lang w:val="el-GR"/>
          </w:rPr>
          <m:t>α</m:t>
        </m:r>
        <m:r>
          <m:rPr>
            <m:sty m:val="p"/>
          </m:rP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E</m:t>
            </m:r>
          </m:sup>
        </m:sSup>
        <m:r>
          <w:rPr>
            <w:rFonts w:ascii="Cambria Math" w:hAnsi="Cambria Math"/>
          </w:rPr>
          <m:t>,</m:t>
        </m:r>
        <m:sSup>
          <m:sSupPr>
            <m:ctrlPr>
              <w:rPr>
                <w:rFonts w:ascii="Cambria Math" w:hAnsi="Cambria Math"/>
                <w:i/>
              </w:rPr>
            </m:ctrlPr>
          </m:sSupPr>
          <m:e>
            <m:r>
              <w:rPr>
                <w:rFonts w:ascii="Cambria Math" w:hAnsi="Cambria Math"/>
              </w:rPr>
              <m:t>Th</m:t>
            </m:r>
          </m:e>
          <m:sup>
            <m:r>
              <w:rPr>
                <w:rFonts w:ascii="Cambria Math" w:hAnsi="Cambria Math"/>
              </w:rPr>
              <m:t>Ε</m:t>
            </m:r>
          </m:sup>
        </m:sSup>
        <m:r>
          <w:rPr>
            <w:rFonts w:ascii="Cambria Math" w:hAnsi="Cambria Math"/>
            <w:kern w:val="24"/>
          </w:rPr>
          <m:t>,</m:t>
        </m:r>
        <m:sSup>
          <m:sSupPr>
            <m:ctrlPr>
              <w:rPr>
                <w:rFonts w:ascii="Cambria Math" w:hAnsi="Cambria Math"/>
                <w:i/>
                <w:kern w:val="24"/>
              </w:rPr>
            </m:ctrlPr>
          </m:sSupPr>
          <m:e>
            <m:r>
              <w:rPr>
                <w:rFonts w:ascii="Cambria Math" w:hAnsi="Cambria Math"/>
                <w:kern w:val="24"/>
              </w:rPr>
              <m:t>T</m:t>
            </m:r>
          </m:e>
          <m:sup>
            <m:r>
              <w:rPr>
                <w:rFonts w:ascii="Cambria Math" w:hAnsi="Cambria Math"/>
                <w:kern w:val="24"/>
              </w:rPr>
              <m:t>N</m:t>
            </m:r>
          </m:sup>
        </m:sSup>
        <m:r>
          <w:rPr>
            <w:rFonts w:ascii="Cambria Math" w:hAnsi="Cambria Math"/>
            <w:kern w:val="24"/>
          </w:rPr>
          <m:t>,</m:t>
        </m:r>
        <m:sSup>
          <m:sSupPr>
            <m:ctrlPr>
              <w:rPr>
                <w:rFonts w:ascii="Cambria Math" w:hAnsi="Cambria Math"/>
                <w:i/>
                <w:kern w:val="24"/>
              </w:rPr>
            </m:ctrlPr>
          </m:sSupPr>
          <m:e>
            <m:r>
              <w:rPr>
                <w:rFonts w:ascii="Cambria Math" w:hAnsi="Cambria Math"/>
                <w:kern w:val="24"/>
              </w:rPr>
              <m:t>Th</m:t>
            </m:r>
          </m:e>
          <m:sup>
            <m:r>
              <w:rPr>
                <w:rFonts w:ascii="Cambria Math" w:hAnsi="Cambria Math"/>
                <w:kern w:val="24"/>
              </w:rPr>
              <m:t>N</m:t>
            </m:r>
          </m:sup>
        </m:sSup>
        <m:r>
          <w:rPr>
            <w:rFonts w:ascii="Cambria Math" w:hAnsi="Cambria Math"/>
            <w:kern w:val="24"/>
          </w:rPr>
          <m:t>,N,NK,</m:t>
        </m:r>
        <m:sSub>
          <m:sSubPr>
            <m:ctrlPr>
              <w:rPr>
                <w:rFonts w:ascii="Cambria Math" w:hAnsi="Cambria Math"/>
                <w:i/>
                <w:kern w:val="24"/>
                <w:lang w:val="en-GB"/>
              </w:rPr>
            </m:ctrlPr>
          </m:sSubPr>
          <m:e>
            <m:r>
              <w:rPr>
                <w:rFonts w:ascii="Cambria Math" w:hAnsi="Cambria Math"/>
                <w:kern w:val="24"/>
              </w:rPr>
              <m:t>M</m:t>
            </m:r>
            <m:ctrlPr>
              <w:rPr>
                <w:rFonts w:ascii="Cambria Math" w:hAnsi="Cambria Math"/>
                <w:i/>
                <w:kern w:val="24"/>
              </w:rPr>
            </m:ctrlPr>
          </m:e>
          <m:sub>
            <m:r>
              <w:rPr>
                <w:rFonts w:ascii="Cambria Math" w:hAnsi="Cambria Math"/>
                <w:kern w:val="24"/>
              </w:rPr>
              <m:t>1</m:t>
            </m:r>
          </m:sub>
        </m:sSub>
        <m:r>
          <w:rPr>
            <w:rFonts w:ascii="Cambria Math" w:hAnsi="Cambria Math"/>
            <w:kern w:val="24"/>
          </w:rPr>
          <m:t>,</m:t>
        </m:r>
        <m:sSub>
          <m:sSubPr>
            <m:ctrlPr>
              <w:rPr>
                <w:rFonts w:ascii="Cambria Math" w:hAnsi="Cambria Math"/>
                <w:i/>
                <w:kern w:val="24"/>
                <w:lang w:val="en-GB"/>
              </w:rPr>
            </m:ctrlPr>
          </m:sSubPr>
          <m:e>
            <m:r>
              <w:rPr>
                <w:rFonts w:ascii="Cambria Math" w:hAnsi="Cambria Math"/>
                <w:kern w:val="24"/>
              </w:rPr>
              <m:t>M</m:t>
            </m:r>
            <m:ctrlPr>
              <w:rPr>
                <w:rFonts w:ascii="Cambria Math" w:hAnsi="Cambria Math"/>
                <w:i/>
                <w:kern w:val="24"/>
              </w:rPr>
            </m:ctrlPr>
          </m:e>
          <m:sub>
            <m:r>
              <w:rPr>
                <w:rFonts w:ascii="Cambria Math" w:hAnsi="Cambria Math"/>
                <w:kern w:val="24"/>
              </w:rPr>
              <m:t>2</m:t>
            </m:r>
          </m:sub>
        </m:sSub>
        <m:r>
          <w:rPr>
            <w:rFonts w:ascii="Cambria Math" w:hAnsi="Cambria Math"/>
          </w:rPr>
          <m:t>,APC,DC</m:t>
        </m:r>
        <m:r>
          <w:rPr>
            <w:rFonts w:ascii="Cambria Math" w:hAnsi="Cambria Math"/>
            <w:kern w:val="24"/>
            <w:szCs w:val="22"/>
          </w:rPr>
          <m:t>,</m:t>
        </m:r>
        <m:sSub>
          <m:sSubPr>
            <m:ctrlPr>
              <w:rPr>
                <w:rFonts w:ascii="Cambria Math" w:hAnsi="Cambria Math"/>
                <w:i/>
                <w:kern w:val="24"/>
                <w:szCs w:val="22"/>
              </w:rPr>
            </m:ctrlPr>
          </m:sSubPr>
          <m:e>
            <m:r>
              <w:rPr>
                <w:rFonts w:ascii="Cambria Math" w:hAnsi="Cambria Math"/>
                <w:kern w:val="24"/>
                <w:szCs w:val="22"/>
              </w:rPr>
              <m:t>T</m:t>
            </m:r>
          </m:e>
          <m:sub>
            <m:r>
              <w:rPr>
                <w:rFonts w:ascii="Cambria Math" w:hAnsi="Cambria Math"/>
                <w:kern w:val="24"/>
                <w:szCs w:val="22"/>
              </w:rPr>
              <m:t>reg</m:t>
            </m:r>
          </m:sub>
        </m:sSub>
        <m:r>
          <w:rPr>
            <w:rFonts w:ascii="Cambria Math" w:hAnsi="Cambria Math"/>
            <w:kern w:val="24"/>
            <w:szCs w:val="22"/>
          </w:rPr>
          <m:t>,</m:t>
        </m:r>
        <m:acc>
          <m:accPr>
            <m:ctrlPr>
              <w:rPr>
                <w:rFonts w:ascii="Cambria Math" w:hAnsi="Cambria Math"/>
                <w:i/>
                <w:kern w:val="24"/>
                <w:szCs w:val="22"/>
              </w:rPr>
            </m:ctrlPr>
          </m:accPr>
          <m:e>
            <m:r>
              <w:rPr>
                <w:rFonts w:ascii="Cambria Math" w:hAnsi="Cambria Math"/>
                <w:kern w:val="24"/>
                <w:szCs w:val="22"/>
              </w:rPr>
              <m:t>T</m:t>
            </m:r>
          </m:e>
        </m:acc>
        <m:r>
          <w:rPr>
            <w:rFonts w:ascii="Cambria Math" w:hAnsi="Cambria Math"/>
            <w:kern w:val="24"/>
            <w:szCs w:val="22"/>
          </w:rPr>
          <m:t xml:space="preserve">, </m:t>
        </m:r>
        <m:sSup>
          <m:sSupPr>
            <m:ctrlPr>
              <w:rPr>
                <w:rFonts w:ascii="Cambria Math" w:hAnsi="Cambria Math"/>
                <w:i/>
                <w:kern w:val="24"/>
                <w:szCs w:val="22"/>
              </w:rPr>
            </m:ctrlPr>
          </m:sSupPr>
          <m:e>
            <m:r>
              <w:rPr>
                <w:rFonts w:ascii="Cambria Math" w:hAnsi="Cambria Math"/>
                <w:kern w:val="24"/>
                <w:szCs w:val="22"/>
              </w:rPr>
              <m:t>B</m:t>
            </m:r>
          </m:e>
          <m:sup>
            <m:r>
              <w:rPr>
                <w:rFonts w:ascii="Cambria Math" w:hAnsi="Cambria Math"/>
                <w:kern w:val="24"/>
                <w:szCs w:val="22"/>
              </w:rPr>
              <m:t>N</m:t>
            </m:r>
          </m:sup>
        </m:sSup>
        <m:r>
          <w:rPr>
            <w:rFonts w:ascii="Cambria Math" w:hAnsi="Cambria Math"/>
            <w:kern w:val="24"/>
            <w:szCs w:val="22"/>
          </w:rPr>
          <m:t>,P,</m:t>
        </m:r>
      </m:oMath>
    </w:p>
    <w:p w14:paraId="43591371" w14:textId="1912D4A0" w:rsidR="001E5265" w:rsidRPr="002F4263" w:rsidRDefault="00A35D10" w:rsidP="00A10B0C">
      <w:pPr>
        <w:pStyle w:val="Body"/>
        <w:spacing w:line="360" w:lineRule="auto"/>
        <w:jc w:val="center"/>
        <w:rPr>
          <w:kern w:val="24"/>
          <w:szCs w:val="22"/>
        </w:rPr>
      </w:pPr>
      <m:oMathPara>
        <m:oMath>
          <m:r>
            <w:rPr>
              <w:rFonts w:ascii="Cambria Math" w:hAnsi="Cambria Math"/>
              <w:color w:val="000000" w:themeColor="text1"/>
              <w:kern w:val="24"/>
              <w:sz w:val="20"/>
              <w:szCs w:val="20"/>
            </w:rPr>
            <m:t>MB,</m:t>
          </m:r>
          <m:sSub>
            <m:sSubPr>
              <m:ctrlPr>
                <w:rPr>
                  <w:rFonts w:ascii="Cambria Math" w:hAnsi="Cambria Math"/>
                  <w:i/>
                  <w:noProof/>
                </w:rPr>
              </m:ctrlPr>
            </m:sSubPr>
            <m:e>
              <m:acc>
                <m:accPr>
                  <m:chr m:val="̑"/>
                  <m:ctrlPr>
                    <w:rPr>
                      <w:rFonts w:ascii="Cambria Math" w:hAnsi="Cambria Math"/>
                      <w:i/>
                      <w:noProof/>
                    </w:rPr>
                  </m:ctrlPr>
                </m:accPr>
                <m:e>
                  <m:r>
                    <w:rPr>
                      <w:rFonts w:ascii="Cambria Math" w:hAnsi="Cambria Math"/>
                      <w:noProof/>
                    </w:rPr>
                    <m:t>T</m:t>
                  </m:r>
                </m:e>
              </m:acc>
            </m:e>
            <m:sub>
              <m:r>
                <w:rPr>
                  <w:rFonts w:ascii="Cambria Math" w:hAnsi="Cambria Math"/>
                  <w:noProof/>
                </w:rPr>
                <m:t>D</m:t>
              </m:r>
            </m:sub>
          </m:sSub>
          <m:r>
            <w:rPr>
              <w:rFonts w:ascii="Cambria Math" w:hAnsi="Cambria Math"/>
              <w:kern w:val="24"/>
              <w:szCs w:val="22"/>
            </w:rPr>
            <m:t>,</m:t>
          </m:r>
          <m:sSub>
            <m:sSubPr>
              <m:ctrlPr>
                <w:rPr>
                  <w:rFonts w:ascii="Cambria Math" w:hAnsi="Cambria Math"/>
                  <w:i/>
                  <w:noProof/>
                </w:rPr>
              </m:ctrlPr>
            </m:sSubPr>
            <m:e>
              <m:acc>
                <m:accPr>
                  <m:chr m:val="̑"/>
                  <m:ctrlPr>
                    <w:rPr>
                      <w:rFonts w:ascii="Cambria Math" w:hAnsi="Cambria Math"/>
                      <w:i/>
                      <w:noProof/>
                    </w:rPr>
                  </m:ctrlPr>
                </m:accPr>
                <m:e>
                  <m:r>
                    <w:rPr>
                      <w:rFonts w:ascii="Cambria Math" w:hAnsi="Cambria Math"/>
                      <w:noProof/>
                    </w:rPr>
                    <m:t>T</m:t>
                  </m:r>
                </m:e>
              </m:acc>
            </m:e>
            <m:sub>
              <m:r>
                <w:rPr>
                  <w:rFonts w:ascii="Cambria Math" w:hAnsi="Cambria Math"/>
                  <w:noProof/>
                </w:rPr>
                <m:t>A</m:t>
              </m:r>
            </m:sub>
          </m:sSub>
          <m:r>
            <w:rPr>
              <w:rFonts w:ascii="Cambria Math" w:hAnsi="Cambria Math"/>
              <w:kern w:val="24"/>
              <w:szCs w:val="22"/>
            </w:rPr>
            <m:t xml:space="preserve"> ,</m:t>
          </m:r>
          <m:r>
            <w:rPr>
              <w:rFonts w:ascii="Cambria Math" w:hAnsi="Cambria Math"/>
              <w:color w:val="000000" w:themeColor="text1"/>
              <w:kern w:val="24"/>
              <w:sz w:val="20"/>
              <w:szCs w:val="20"/>
            </w:rPr>
            <m:t>A</m:t>
          </m:r>
          <m:r>
            <w:rPr>
              <w:rFonts w:ascii="Cambria Math" w:hAnsi="Cambria Math"/>
              <w:kern w:val="24"/>
              <w:szCs w:val="22"/>
            </w:rPr>
            <m:t>,</m:t>
          </m:r>
          <m:d>
            <m:dPr>
              <m:begChr m:val="["/>
              <m:endChr m:val="]"/>
              <m:ctrlPr>
                <w:rPr>
                  <w:rFonts w:ascii="Cambria Math" w:eastAsia="Cambria Math" w:hAnsi="Cambria Math"/>
                  <w:i/>
                  <w:kern w:val="24"/>
                  <w:szCs w:val="22"/>
                </w:rPr>
              </m:ctrlPr>
            </m:dPr>
            <m:e>
              <m:r>
                <w:rPr>
                  <w:rFonts w:ascii="Cambria Math" w:eastAsia="Cambria Math" w:hAnsi="Cambria Math"/>
                  <w:kern w:val="24"/>
                  <w:szCs w:val="22"/>
                </w:rPr>
                <m:t>PD1-PDL1</m:t>
              </m:r>
            </m:e>
          </m:d>
          <m:r>
            <w:rPr>
              <w:rFonts w:ascii="Cambria Math" w:hAnsi="Cambria Math"/>
              <w:kern w:val="24"/>
              <w:szCs w:val="22"/>
            </w:rPr>
            <m:t>,</m:t>
          </m:r>
          <m:d>
            <m:dPr>
              <m:begChr m:val="["/>
              <m:endChr m:val="]"/>
              <m:ctrlPr>
                <w:rPr>
                  <w:rFonts w:ascii="Cambria Math" w:hAnsi="Cambria Math"/>
                  <w:i/>
                  <w:kern w:val="24"/>
                  <w:szCs w:val="22"/>
                </w:rPr>
              </m:ctrlPr>
            </m:dPr>
            <m:e>
              <m:r>
                <w:rPr>
                  <w:rFonts w:ascii="Cambria Math" w:hAnsi="Cambria Math"/>
                  <w:kern w:val="24"/>
                  <w:szCs w:val="22"/>
                </w:rPr>
                <m:t>PD1-antiPD1</m:t>
              </m:r>
            </m:e>
          </m:d>
          <m:r>
            <w:rPr>
              <w:rFonts w:ascii="Cambria Math" w:hAnsi="Cambria Math"/>
              <w:kern w:val="24"/>
              <w:szCs w:val="22"/>
            </w:rPr>
            <m:t>,</m:t>
          </m:r>
        </m:oMath>
      </m:oMathPara>
    </w:p>
    <w:p w14:paraId="169B386E" w14:textId="3EA7B860" w:rsidR="00BB3C51" w:rsidRPr="002F4263" w:rsidRDefault="00830EE8" w:rsidP="00A10B0C">
      <w:pPr>
        <w:pStyle w:val="Body"/>
        <w:spacing w:line="360" w:lineRule="auto"/>
        <w:jc w:val="center"/>
        <w:rPr>
          <w:szCs w:val="22"/>
        </w:rPr>
      </w:pPr>
      <m:oMath>
        <m:d>
          <m:dPr>
            <m:begChr m:val="["/>
            <m:endChr m:val="]"/>
            <m:ctrlPr>
              <w:rPr>
                <w:rFonts w:ascii="Cambria Math" w:hAnsi="Cambria Math"/>
                <w:i/>
                <w:kern w:val="24"/>
                <w:szCs w:val="22"/>
              </w:rPr>
            </m:ctrlPr>
          </m:dPr>
          <m:e>
            <m:r>
              <w:rPr>
                <w:rFonts w:ascii="Cambria Math" w:hAnsi="Cambria Math"/>
                <w:kern w:val="24"/>
                <w:szCs w:val="22"/>
              </w:rPr>
              <m:t>anti</m:t>
            </m:r>
            <m:r>
              <w:rPr>
                <w:rFonts w:ascii="Cambria Math" w:hAnsi="Cambria Math"/>
                <w:kern w:val="24"/>
                <w:szCs w:val="22"/>
              </w:rPr>
              <m:t>-</m:t>
            </m:r>
            <m:r>
              <w:rPr>
                <w:rFonts w:ascii="Cambria Math" w:hAnsi="Cambria Math"/>
                <w:kern w:val="24"/>
                <w:szCs w:val="22"/>
              </w:rPr>
              <m:t>PD</m:t>
            </m:r>
            <m:r>
              <w:rPr>
                <w:rFonts w:ascii="Cambria Math" w:hAnsi="Cambria Math"/>
                <w:kern w:val="24"/>
                <w:szCs w:val="22"/>
              </w:rPr>
              <m:t>1</m:t>
            </m:r>
          </m:e>
        </m:d>
        <m:r>
          <w:rPr>
            <w:rFonts w:ascii="Cambria Math" w:hAnsi="Cambria Math"/>
            <w:kern w:val="24"/>
            <w:szCs w:val="22"/>
          </w:rPr>
          <m:t>,</m:t>
        </m:r>
        <m:d>
          <m:dPr>
            <m:begChr m:val="["/>
            <m:endChr m:val="]"/>
            <m:ctrlPr>
              <w:rPr>
                <w:rFonts w:ascii="Cambria Math" w:hAnsi="Cambria Math"/>
                <w:i/>
                <w:kern w:val="24"/>
                <w:szCs w:val="22"/>
              </w:rPr>
            </m:ctrlPr>
          </m:dPr>
          <m:e>
            <m:r>
              <w:rPr>
                <w:rFonts w:ascii="Cambria Math" w:hAnsi="Cambria Math"/>
                <w:kern w:val="24"/>
                <w:szCs w:val="22"/>
              </w:rPr>
              <m:t>PDL</m:t>
            </m:r>
            <m:r>
              <w:rPr>
                <w:rFonts w:ascii="Cambria Math" w:hAnsi="Cambria Math"/>
                <w:kern w:val="24"/>
                <w:szCs w:val="22"/>
              </w:rPr>
              <m:t>1-</m:t>
            </m:r>
            <m:r>
              <w:rPr>
                <w:rFonts w:ascii="Cambria Math" w:hAnsi="Cambria Math"/>
                <w:kern w:val="24"/>
                <w:szCs w:val="22"/>
              </w:rPr>
              <m:t>antiPDL</m:t>
            </m:r>
            <m:r>
              <w:rPr>
                <w:rFonts w:ascii="Cambria Math" w:hAnsi="Cambria Math"/>
                <w:kern w:val="24"/>
                <w:szCs w:val="22"/>
              </w:rPr>
              <m:t>1</m:t>
            </m:r>
          </m:e>
        </m:d>
        <m:r>
          <w:rPr>
            <w:rFonts w:ascii="Cambria Math" w:hAnsi="Cambria Math"/>
            <w:kern w:val="24"/>
            <w:szCs w:val="22"/>
          </w:rPr>
          <m:t>,</m:t>
        </m:r>
        <m:d>
          <m:dPr>
            <m:begChr m:val="["/>
            <m:endChr m:val="]"/>
            <m:ctrlPr>
              <w:rPr>
                <w:rFonts w:ascii="Cambria Math" w:hAnsi="Cambria Math"/>
                <w:i/>
                <w:kern w:val="24"/>
                <w:szCs w:val="22"/>
              </w:rPr>
            </m:ctrlPr>
          </m:dPr>
          <m:e>
            <m:r>
              <w:rPr>
                <w:rFonts w:ascii="Cambria Math" w:hAnsi="Cambria Math"/>
                <w:kern w:val="24"/>
                <w:szCs w:val="22"/>
              </w:rPr>
              <m:t>anti</m:t>
            </m:r>
            <m:r>
              <w:rPr>
                <w:rFonts w:ascii="Cambria Math" w:hAnsi="Cambria Math"/>
                <w:kern w:val="24"/>
                <w:szCs w:val="22"/>
              </w:rPr>
              <m:t>-</m:t>
            </m:r>
            <m:r>
              <w:rPr>
                <w:rFonts w:ascii="Cambria Math" w:hAnsi="Cambria Math"/>
                <w:kern w:val="24"/>
                <w:szCs w:val="22"/>
              </w:rPr>
              <m:t>PDL</m:t>
            </m:r>
            <m:r>
              <w:rPr>
                <w:rFonts w:ascii="Cambria Math" w:hAnsi="Cambria Math"/>
                <w:kern w:val="24"/>
                <w:szCs w:val="22"/>
              </w:rPr>
              <m:t>1</m:t>
            </m:r>
          </m:e>
        </m:d>
      </m:oMath>
      <w:r w:rsidR="007433CC" w:rsidRPr="002F4263">
        <w:rPr>
          <w:kern w:val="24"/>
          <w:szCs w:val="22"/>
        </w:rPr>
        <w:t>)</w:t>
      </w:r>
    </w:p>
    <w:p w14:paraId="4B8F62B3" w14:textId="5369194F" w:rsidR="00011012" w:rsidRPr="002F4263" w:rsidRDefault="00236DD3" w:rsidP="00145C62">
      <w:pPr>
        <w:pStyle w:val="Body"/>
      </w:pPr>
      <w:r w:rsidRPr="002F4263">
        <w:t xml:space="preserve">Then </w:t>
      </w:r>
      <w:r w:rsidR="00BA02D4" w:rsidRPr="002F4263">
        <w:t>t</w:t>
      </w:r>
      <w:r w:rsidR="007C7A3C" w:rsidRPr="002F4263">
        <w:t xml:space="preserve">hey are introduced in the mass balance </w:t>
      </w:r>
      <w:r w:rsidR="00AD3331" w:rsidRPr="002F4263">
        <w:t xml:space="preserve">of </w:t>
      </w:r>
      <w:r w:rsidR="00473DF7" w:rsidRPr="002F4263">
        <w:t xml:space="preserve">each </w:t>
      </w:r>
      <w:r w:rsidR="00D21979" w:rsidRPr="002F4263">
        <w:t xml:space="preserve">component </w:t>
      </w:r>
      <w:r w:rsidR="001C039C" w:rsidRPr="002F4263">
        <w:t>as follows: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0E3C84" w:rsidRPr="002F4263" w14:paraId="15F85AF6" w14:textId="77777777" w:rsidTr="006E3B72">
        <w:trPr>
          <w:jc w:val="center"/>
        </w:trPr>
        <w:tc>
          <w:tcPr>
            <w:tcW w:w="7630" w:type="dxa"/>
            <w:vAlign w:val="center"/>
          </w:tcPr>
          <w:p w14:paraId="52422DD2" w14:textId="6C6B164F" w:rsidR="000E3C84" w:rsidRPr="002F4263" w:rsidRDefault="00830EE8" w:rsidP="006E3B72">
            <w:pPr>
              <w:rPr>
                <w:rFonts w:ascii="Arial" w:hAnsi="Arial" w:cs="Arial"/>
              </w:rPr>
            </w:pPr>
            <m:oMathPara>
              <m:oMath>
                <m:f>
                  <m:fPr>
                    <m:ctrlPr>
                      <w:rPr>
                        <w:rFonts w:ascii="Cambria Math" w:hAnsi="Cambria Math" w:cs="Arial"/>
                        <w:i/>
                        <w:iCs/>
                        <w:lang w:val="en-US"/>
                      </w:rPr>
                    </m:ctrlPr>
                  </m:fPr>
                  <m:num>
                    <m:r>
                      <w:rPr>
                        <w:rFonts w:ascii="Cambria Math" w:hAnsi="Cambria Math" w:cs="Arial"/>
                        <w:lang w:val="en-US"/>
                      </w:rPr>
                      <m:t>d</m:t>
                    </m:r>
                    <m:r>
                      <w:rPr>
                        <w:rFonts w:ascii="Cambria Math" w:hAnsi="Cambria Math" w:cs="Arial"/>
                        <w:lang w:val="en-US"/>
                      </w:rPr>
                      <m:t>(</m:t>
                    </m:r>
                    <m:sSub>
                      <m:sSubPr>
                        <m:ctrlPr>
                          <w:rPr>
                            <w:rFonts w:ascii="Cambria Math" w:hAnsi="Cambria Math" w:cs="Arial"/>
                            <w:i/>
                            <w:iCs/>
                            <w:lang w:val="en-US"/>
                          </w:rPr>
                        </m:ctrlPr>
                      </m:sSubPr>
                      <m:e>
                        <m:r>
                          <w:rPr>
                            <w:rFonts w:ascii="Cambria Math" w:hAnsi="Cambria Math" w:cs="Arial"/>
                            <w:lang w:val="en-US"/>
                          </w:rPr>
                          <m:t>m</m:t>
                        </m:r>
                      </m:e>
                      <m:sub>
                        <m:r>
                          <w:rPr>
                            <w:rFonts w:ascii="Cambria Math" w:hAnsi="Cambria Math" w:cs="Arial"/>
                            <w:lang w:val="en-US"/>
                          </w:rPr>
                          <m:t>q</m:t>
                        </m:r>
                      </m:sub>
                    </m:sSub>
                    <m:r>
                      <w:rPr>
                        <w:rFonts w:ascii="Cambria Math" w:hAnsi="Cambria Math" w:cs="Arial"/>
                        <w:lang w:val="en-US"/>
                      </w:rPr>
                      <m:t>)</m:t>
                    </m:r>
                  </m:num>
                  <m:den>
                    <m:r>
                      <w:rPr>
                        <w:rFonts w:ascii="Cambria Math" w:hAnsi="Cambria Math" w:cs="Arial"/>
                        <w:lang w:val="en-US"/>
                      </w:rPr>
                      <m:t>dt</m:t>
                    </m:r>
                  </m:den>
                </m:f>
                <m:r>
                  <w:rPr>
                    <w:rFonts w:ascii="Cambria Math" w:hAnsi="Cambria Math" w:cs="Arial"/>
                    <w:lang w:val="en-US"/>
                  </w:rPr>
                  <m:t>=</m:t>
                </m:r>
                <m:f>
                  <m:fPr>
                    <m:ctrlPr>
                      <w:rPr>
                        <w:rFonts w:ascii="Cambria Math" w:hAnsi="Cambria Math" w:cs="Arial"/>
                        <w:i/>
                        <w:iCs/>
                        <w:lang w:val="en-US"/>
                      </w:rPr>
                    </m:ctrlPr>
                  </m:fPr>
                  <m:num>
                    <m:r>
                      <w:rPr>
                        <w:rFonts w:ascii="Cambria Math" w:hAnsi="Cambria Math" w:cs="Arial"/>
                        <w:lang w:val="en-US"/>
                      </w:rPr>
                      <m:t>d</m:t>
                    </m:r>
                    <m:r>
                      <w:rPr>
                        <w:rFonts w:ascii="Cambria Math" w:hAnsi="Cambria Math" w:cs="Arial"/>
                        <w:lang w:val="en-US"/>
                      </w:rPr>
                      <m:t>(</m:t>
                    </m:r>
                    <m:r>
                      <w:rPr>
                        <w:rFonts w:ascii="Cambria Math" w:hAnsi="Cambria Math" w:cs="Arial"/>
                        <w:lang w:val="en-US"/>
                      </w:rPr>
                      <m:t>Vq</m:t>
                    </m:r>
                    <m:r>
                      <w:rPr>
                        <w:rFonts w:ascii="Cambria Math" w:hAnsi="Cambria Math" w:cs="Arial"/>
                        <w:lang w:val="en-US"/>
                      </w:rPr>
                      <m:t>)</m:t>
                    </m:r>
                  </m:num>
                  <m:den>
                    <m:r>
                      <w:rPr>
                        <w:rFonts w:ascii="Cambria Math" w:hAnsi="Cambria Math" w:cs="Arial"/>
                        <w:lang w:val="en-US"/>
                      </w:rPr>
                      <m:t>dt</m:t>
                    </m:r>
                  </m:den>
                </m:f>
                <m:r>
                  <w:rPr>
                    <w:rFonts w:ascii="Cambria Math" w:hAnsi="Cambria Math" w:cs="Arial"/>
                    <w:lang w:val="en-US"/>
                  </w:rPr>
                  <m:t>=</m:t>
                </m:r>
                <m:r>
                  <w:rPr>
                    <w:rFonts w:ascii="Cambria Math" w:hAnsi="Cambria Math" w:cs="Arial"/>
                    <w:lang w:val="en-US"/>
                  </w:rPr>
                  <m:t>V</m:t>
                </m:r>
                <m:sSub>
                  <m:sSubPr>
                    <m:ctrlPr>
                      <w:rPr>
                        <w:rFonts w:ascii="Cambria Math" w:hAnsi="Cambria Math" w:cs="Arial"/>
                        <w:i/>
                        <w:iCs/>
                        <w:lang w:val="en-US"/>
                      </w:rPr>
                    </m:ctrlPr>
                  </m:sSubPr>
                  <m:e>
                    <m:r>
                      <w:rPr>
                        <w:rFonts w:ascii="Cambria Math" w:hAnsi="Cambria Math" w:cs="Arial"/>
                        <w:lang w:val="en-US"/>
                      </w:rPr>
                      <m:t>R</m:t>
                    </m:r>
                  </m:e>
                  <m:sub>
                    <m:r>
                      <w:rPr>
                        <w:rFonts w:ascii="Cambria Math" w:hAnsi="Cambria Math" w:cs="Arial"/>
                        <w:lang w:val="en-US"/>
                      </w:rPr>
                      <m:t>q</m:t>
                    </m:r>
                  </m:sub>
                </m:sSub>
              </m:oMath>
            </m:oMathPara>
          </w:p>
        </w:tc>
        <w:tc>
          <w:tcPr>
            <w:tcW w:w="676" w:type="dxa"/>
            <w:vAlign w:val="center"/>
          </w:tcPr>
          <w:p w14:paraId="4FE4C221" w14:textId="1F9EF5F3" w:rsidR="000E3C84" w:rsidRPr="002F4263" w:rsidRDefault="000E3C84" w:rsidP="006E3B7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31</w:t>
            </w:r>
            <w:r w:rsidRPr="002F4263">
              <w:rPr>
                <w:rFonts w:ascii="Arial" w:hAnsi="Arial" w:cs="Arial"/>
                <w:noProof/>
              </w:rPr>
              <w:fldChar w:fldCharType="end"/>
            </w:r>
            <w:r w:rsidRPr="002F4263">
              <w:rPr>
                <w:rFonts w:ascii="Arial" w:hAnsi="Arial" w:cs="Arial"/>
              </w:rPr>
              <w:t>)</w:t>
            </w:r>
          </w:p>
        </w:tc>
      </w:tr>
    </w:tbl>
    <w:p w14:paraId="6899935F" w14:textId="563302D1" w:rsidR="002E6FB9" w:rsidRPr="002F4263" w:rsidRDefault="002E6FB9" w:rsidP="00145C62">
      <w:pPr>
        <w:pStyle w:val="Body"/>
      </w:pPr>
      <w:r w:rsidRPr="002F4263">
        <w:t xml:space="preserve">Where </w:t>
      </w:r>
      <m:oMath>
        <m:sSub>
          <m:sSubPr>
            <m:ctrlPr>
              <w:rPr>
                <w:rFonts w:ascii="Cambria Math" w:hAnsi="Cambria Math"/>
                <w:i/>
                <w:iCs/>
              </w:rPr>
            </m:ctrlPr>
          </m:sSubPr>
          <m:e>
            <m:r>
              <w:rPr>
                <w:rFonts w:ascii="Cambria Math" w:hAnsi="Cambria Math"/>
              </w:rPr>
              <m:t>m</m:t>
            </m:r>
          </m:e>
          <m:sub>
            <m:r>
              <w:rPr>
                <w:rFonts w:ascii="Cambria Math" w:hAnsi="Cambria Math"/>
              </w:rPr>
              <m:t>q</m:t>
            </m:r>
          </m:sub>
        </m:sSub>
      </m:oMath>
      <w:r w:rsidRPr="002F4263">
        <w:t xml:space="preserve">, </w:t>
      </w:r>
      <m:oMath>
        <m:r>
          <w:rPr>
            <w:rFonts w:ascii="Cambria Math" w:hAnsi="Cambria Math"/>
          </w:rPr>
          <m:t>q</m:t>
        </m:r>
      </m:oMath>
      <w:r w:rsidRPr="002F4263">
        <w:t xml:space="preserve"> and </w:t>
      </w:r>
      <m:oMath>
        <m:sSub>
          <m:sSubPr>
            <m:ctrlPr>
              <w:rPr>
                <w:rFonts w:ascii="Cambria Math" w:hAnsi="Cambria Math"/>
                <w:i/>
              </w:rPr>
            </m:ctrlPr>
          </m:sSubPr>
          <m:e>
            <m:r>
              <w:rPr>
                <w:rFonts w:ascii="Cambria Math" w:hAnsi="Cambria Math"/>
              </w:rPr>
              <m:t>R</m:t>
            </m:r>
          </m:e>
          <m:sub>
            <m:r>
              <w:rPr>
                <w:rFonts w:ascii="Cambria Math" w:hAnsi="Cambria Math"/>
              </w:rPr>
              <m:t>q</m:t>
            </m:r>
          </m:sub>
        </m:sSub>
      </m:oMath>
      <w:r w:rsidRPr="002F4263">
        <w:t xml:space="preserve"> are the mass, </w:t>
      </w:r>
      <w:r w:rsidR="00082BAA" w:rsidRPr="002F4263">
        <w:t>concentration,</w:t>
      </w:r>
      <w:r w:rsidRPr="002F4263">
        <w:t xml:space="preserve"> and</w:t>
      </w:r>
      <w:r w:rsidR="0025063F" w:rsidRPr="002F4263">
        <w:t xml:space="preserve"> rate </w:t>
      </w:r>
      <w:r w:rsidR="00082BAA" w:rsidRPr="002F4263">
        <w:t>of change in concentration</w:t>
      </w:r>
      <w:r w:rsidRPr="002F4263">
        <w:t xml:space="preserve"> </w:t>
      </w:r>
      <w:r w:rsidR="0025063F" w:rsidRPr="002F4263">
        <w:t>(</w:t>
      </w:r>
      <w:r w:rsidRPr="002F4263">
        <w:t>reaction rate</w:t>
      </w:r>
      <w:r w:rsidR="0025063F" w:rsidRPr="002F4263">
        <w:t>)</w:t>
      </w:r>
      <w:r w:rsidRPr="002F4263">
        <w:t xml:space="preserve"> of the </w:t>
      </w:r>
      <w:r w:rsidR="000456ED" w:rsidRPr="002F4263">
        <w:t>q</w:t>
      </w:r>
      <w:r w:rsidRPr="002F4263">
        <w:t xml:space="preserve"> component</w:t>
      </w:r>
      <w:r w:rsidR="000456ED" w:rsidRPr="002F4263">
        <w:t xml:space="preserve"> respectively and </w:t>
      </w:r>
      <m:oMath>
        <m:r>
          <w:rPr>
            <w:rFonts w:ascii="Cambria Math" w:hAnsi="Cambria Math"/>
          </w:rPr>
          <m:t>V</m:t>
        </m:r>
      </m:oMath>
      <w:r w:rsidR="000456ED" w:rsidRPr="002F4263">
        <w:t xml:space="preserve"> is the current volume.</w:t>
      </w:r>
    </w:p>
    <w:p w14:paraId="43795D4C" w14:textId="60D9F863" w:rsidR="009A6AED" w:rsidRPr="002F4263" w:rsidRDefault="00683553" w:rsidP="00145C62">
      <w:pPr>
        <w:pStyle w:val="Body"/>
      </w:pPr>
      <w:r w:rsidRPr="002F4263">
        <w:t xml:space="preserve">The concentrations </w:t>
      </w:r>
      <w:r w:rsidR="00C05336" w:rsidRPr="002F4263">
        <w:t xml:space="preserve">are calculated by </w:t>
      </w:r>
      <w:r w:rsidR="00FE4823" w:rsidRPr="002F4263">
        <w:t>dividing</w:t>
      </w:r>
      <w:r w:rsidR="00C05336" w:rsidRPr="002F4263">
        <w:t xml:space="preserve"> each mass with the total </w:t>
      </w:r>
      <w:proofErr w:type="gramStart"/>
      <w:r w:rsidR="00C05336" w:rsidRPr="002F4263">
        <w:t>volume</w:t>
      </w:r>
      <w:proofErr w:type="gramEnd"/>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0"/>
        <w:gridCol w:w="676"/>
      </w:tblGrid>
      <w:tr w:rsidR="000E3C84" w:rsidRPr="002F4263" w14:paraId="612DC325" w14:textId="77777777" w:rsidTr="006E3B72">
        <w:trPr>
          <w:jc w:val="center"/>
        </w:trPr>
        <w:tc>
          <w:tcPr>
            <w:tcW w:w="7630" w:type="dxa"/>
            <w:vAlign w:val="center"/>
          </w:tcPr>
          <w:p w14:paraId="3F2486B3" w14:textId="7A431886" w:rsidR="000E3C84" w:rsidRPr="002F4263" w:rsidRDefault="00A20A3A" w:rsidP="00120179">
            <w:pPr>
              <w:rPr>
                <w:rFonts w:ascii="Arial" w:hAnsi="Arial" w:cs="Arial"/>
              </w:rPr>
            </w:pPr>
            <m:oMathPara>
              <m:oMath>
                <m:r>
                  <w:rPr>
                    <w:rFonts w:ascii="Cambria Math" w:hAnsi="Cambria Math" w:cs="Arial"/>
                  </w:rPr>
                  <m:t>q</m:t>
                </m:r>
                <m:r>
                  <m:rPr>
                    <m:sty m:val="p"/>
                  </m:rPr>
                  <w:rPr>
                    <w:rFonts w:ascii="Cambria Math" w:hAnsi="Cambria Math" w:cs="Arial"/>
                  </w:rPr>
                  <m:t>=</m:t>
                </m:r>
                <m:f>
                  <m:fPr>
                    <m:ctrlPr>
                      <w:rPr>
                        <w:rFonts w:ascii="Cambria Math" w:hAnsi="Cambria Math" w:cs="Arial"/>
                        <w:bCs/>
                      </w:rPr>
                    </m:ctrlPr>
                  </m:fPr>
                  <m:num>
                    <m:sSub>
                      <m:sSubPr>
                        <m:ctrlPr>
                          <w:rPr>
                            <w:rFonts w:ascii="Cambria Math" w:hAnsi="Cambria Math" w:cs="Arial"/>
                          </w:rPr>
                        </m:ctrlPr>
                      </m:sSubPr>
                      <m:e>
                        <m:r>
                          <w:rPr>
                            <w:rFonts w:ascii="Cambria Math" w:hAnsi="Cambria Math" w:cs="Arial"/>
                          </w:rPr>
                          <m:t>m</m:t>
                        </m:r>
                      </m:e>
                      <m:sub>
                        <m:r>
                          <w:rPr>
                            <w:rFonts w:ascii="Cambria Math" w:hAnsi="Cambria Math" w:cs="Arial"/>
                          </w:rPr>
                          <m:t>q</m:t>
                        </m:r>
                      </m:sub>
                    </m:sSub>
                  </m:num>
                  <m:den>
                    <m:r>
                      <m:rPr>
                        <m:sty m:val="p"/>
                      </m:rPr>
                      <w:rPr>
                        <w:rFonts w:ascii="Cambria Math" w:hAnsi="Cambria Math" w:cs="Arial"/>
                      </w:rPr>
                      <m:t>V</m:t>
                    </m:r>
                  </m:den>
                </m:f>
              </m:oMath>
            </m:oMathPara>
          </w:p>
        </w:tc>
        <w:tc>
          <w:tcPr>
            <w:tcW w:w="676" w:type="dxa"/>
            <w:vAlign w:val="center"/>
          </w:tcPr>
          <w:p w14:paraId="77505DDC" w14:textId="5EB706C5" w:rsidR="000E3C84" w:rsidRPr="002F4263" w:rsidRDefault="000E3C84" w:rsidP="006E3B72">
            <w:pPr>
              <w:jc w:val="both"/>
              <w:rPr>
                <w:rFonts w:ascii="Arial" w:hAnsi="Arial" w:cs="Arial"/>
              </w:rPr>
            </w:pPr>
            <w:r w:rsidRPr="002F4263">
              <w:rPr>
                <w:rFonts w:ascii="Arial" w:hAnsi="Arial" w:cs="Arial"/>
              </w:rPr>
              <w:t>(</w:t>
            </w:r>
            <w:r w:rsidRPr="002F4263">
              <w:rPr>
                <w:rFonts w:ascii="Arial" w:hAnsi="Arial" w:cs="Arial"/>
                <w:noProof/>
              </w:rPr>
              <w:fldChar w:fldCharType="begin"/>
            </w:r>
            <w:r w:rsidRPr="002F4263">
              <w:rPr>
                <w:rFonts w:ascii="Arial" w:eastAsiaTheme="minorEastAsia" w:hAnsi="Arial" w:cs="Arial"/>
                <w:noProof/>
                <w:lang w:val="en-US"/>
              </w:rPr>
              <w:instrText xml:space="preserve"> SEQ Equation \* ARABIC \s 1 </w:instrText>
            </w:r>
            <w:r w:rsidRPr="002F4263">
              <w:rPr>
                <w:rFonts w:ascii="Arial" w:hAnsi="Arial" w:cs="Arial"/>
                <w:noProof/>
              </w:rPr>
              <w:fldChar w:fldCharType="separate"/>
            </w:r>
            <w:r w:rsidR="003E0AA2" w:rsidRPr="002F4263">
              <w:rPr>
                <w:rFonts w:ascii="Arial" w:eastAsiaTheme="minorEastAsia" w:hAnsi="Arial" w:cs="Arial"/>
                <w:noProof/>
                <w:lang w:val="en-US"/>
              </w:rPr>
              <w:t>32</w:t>
            </w:r>
            <w:r w:rsidRPr="002F4263">
              <w:rPr>
                <w:rFonts w:ascii="Arial" w:hAnsi="Arial" w:cs="Arial"/>
                <w:noProof/>
              </w:rPr>
              <w:fldChar w:fldCharType="end"/>
            </w:r>
            <w:r w:rsidRPr="002F4263">
              <w:rPr>
                <w:rFonts w:ascii="Arial" w:hAnsi="Arial" w:cs="Arial"/>
              </w:rPr>
              <w:t>)</w:t>
            </w:r>
          </w:p>
        </w:tc>
      </w:tr>
    </w:tbl>
    <w:p w14:paraId="723CA158" w14:textId="0392F8C2" w:rsidR="00E54069" w:rsidRPr="002F4263" w:rsidRDefault="001D158F" w:rsidP="00E54069">
      <w:pPr>
        <w:pStyle w:val="1stheading"/>
        <w:rPr>
          <w:rFonts w:ascii="Arial" w:hAnsi="Arial" w:cs="Arial"/>
        </w:rPr>
      </w:pPr>
      <w:r w:rsidRPr="002F4263">
        <w:rPr>
          <w:rFonts w:ascii="Arial" w:hAnsi="Arial" w:cs="Arial"/>
        </w:rPr>
        <w:t>P</w:t>
      </w:r>
      <w:r w:rsidR="00161D4A" w:rsidRPr="002F4263">
        <w:rPr>
          <w:rFonts w:ascii="Arial" w:hAnsi="Arial" w:cs="Arial"/>
        </w:rPr>
        <w:t>arameters</w:t>
      </w:r>
    </w:p>
    <w:p w14:paraId="0512C011" w14:textId="77777777" w:rsidR="00E54069" w:rsidRPr="002F4263" w:rsidRDefault="00E54069" w:rsidP="00E54069">
      <w:pPr>
        <w:rPr>
          <w:rFonts w:ascii="Arial" w:hAnsi="Arial" w:cs="Arial"/>
        </w:rPr>
      </w:pPr>
    </w:p>
    <w:p w14:paraId="2CA83252" w14:textId="01FCCDEF" w:rsidR="00E54069" w:rsidRPr="002F4263" w:rsidRDefault="00E54069" w:rsidP="00E54069">
      <w:pPr>
        <w:pStyle w:val="Caption"/>
        <w:keepNext/>
        <w:rPr>
          <w:rFonts w:ascii="Arial" w:hAnsi="Arial" w:cs="Arial"/>
        </w:rPr>
      </w:pPr>
      <w:r w:rsidRPr="002F4263">
        <w:rPr>
          <w:rFonts w:ascii="Arial" w:hAnsi="Arial" w:cs="Arial"/>
        </w:rPr>
        <w:t>Table S</w:t>
      </w:r>
      <w:r w:rsidR="00F56B52" w:rsidRPr="002F4263">
        <w:rPr>
          <w:rFonts w:ascii="Arial" w:hAnsi="Arial" w:cs="Arial"/>
        </w:rPr>
        <w:fldChar w:fldCharType="begin"/>
      </w:r>
      <w:r w:rsidR="00F56B52" w:rsidRPr="002F4263">
        <w:rPr>
          <w:rFonts w:ascii="Arial" w:hAnsi="Arial" w:cs="Arial"/>
        </w:rPr>
        <w:instrText xml:space="preserve"> SEQ Table \* ARABIC </w:instrText>
      </w:r>
      <w:r w:rsidR="00F56B52" w:rsidRPr="002F4263">
        <w:rPr>
          <w:rFonts w:ascii="Arial" w:hAnsi="Arial" w:cs="Arial"/>
        </w:rPr>
        <w:fldChar w:fldCharType="separate"/>
      </w:r>
      <w:r w:rsidR="00E44D90" w:rsidRPr="002F4263">
        <w:rPr>
          <w:rFonts w:ascii="Arial" w:hAnsi="Arial" w:cs="Arial"/>
          <w:noProof/>
        </w:rPr>
        <w:t>2</w:t>
      </w:r>
      <w:r w:rsidR="00F56B52" w:rsidRPr="002F4263">
        <w:rPr>
          <w:rFonts w:ascii="Arial" w:hAnsi="Arial" w:cs="Arial"/>
          <w:noProof/>
        </w:rPr>
        <w:fldChar w:fldCharType="end"/>
      </w:r>
      <w:r w:rsidRPr="002F4263">
        <w:rPr>
          <w:rFonts w:ascii="Arial" w:hAnsi="Arial" w:cs="Arial"/>
        </w:rPr>
        <w:t>:</w:t>
      </w:r>
      <w:r w:rsidR="003E4CF1" w:rsidRPr="002F4263">
        <w:rPr>
          <w:rFonts w:ascii="Arial" w:hAnsi="Arial" w:cs="Arial"/>
        </w:rPr>
        <w:t xml:space="preserve"> The </w:t>
      </w:r>
      <w:r w:rsidR="009C461B" w:rsidRPr="002F4263">
        <w:rPr>
          <w:rFonts w:ascii="Arial" w:hAnsi="Arial" w:cs="Arial"/>
        </w:rPr>
        <w:t xml:space="preserve">values of model parameters taken from the </w:t>
      </w:r>
      <w:proofErr w:type="gramStart"/>
      <w:r w:rsidR="00DD6901" w:rsidRPr="002F4263">
        <w:rPr>
          <w:rFonts w:ascii="Arial" w:hAnsi="Arial" w:cs="Arial"/>
        </w:rPr>
        <w:t>literature</w:t>
      </w:r>
      <w:proofErr w:type="gramEnd"/>
    </w:p>
    <w:tbl>
      <w:tblPr>
        <w:tblStyle w:val="TableGrid"/>
        <w:tblW w:w="9481" w:type="dxa"/>
        <w:tblInd w:w="-95" w:type="dxa"/>
        <w:tblLayout w:type="fixed"/>
        <w:tblLook w:val="04A0" w:firstRow="1" w:lastRow="0" w:firstColumn="1" w:lastColumn="0" w:noHBand="0" w:noVBand="1"/>
      </w:tblPr>
      <w:tblGrid>
        <w:gridCol w:w="976"/>
        <w:gridCol w:w="851"/>
        <w:gridCol w:w="709"/>
        <w:gridCol w:w="1275"/>
        <w:gridCol w:w="1944"/>
        <w:gridCol w:w="1260"/>
        <w:gridCol w:w="2466"/>
      </w:tblGrid>
      <w:tr w:rsidR="00E54069" w:rsidRPr="00F56B52" w14:paraId="6DF59761" w14:textId="77777777" w:rsidTr="00F56B52">
        <w:tc>
          <w:tcPr>
            <w:tcW w:w="2536" w:type="dxa"/>
            <w:gridSpan w:val="3"/>
          </w:tcPr>
          <w:p w14:paraId="1B069DBD" w14:textId="77777777" w:rsidR="00E54069" w:rsidRPr="00F56B52" w:rsidRDefault="00E54069" w:rsidP="00C652FD">
            <w:pPr>
              <w:jc w:val="center"/>
              <w:rPr>
                <w:rFonts w:ascii="Arial" w:hAnsi="Arial" w:cs="Arial"/>
              </w:rPr>
            </w:pPr>
            <w:r w:rsidRPr="00F56B52">
              <w:rPr>
                <w:rFonts w:ascii="Arial" w:hAnsi="Arial" w:cs="Arial"/>
              </w:rPr>
              <w:t>Name</w:t>
            </w:r>
          </w:p>
        </w:tc>
        <w:tc>
          <w:tcPr>
            <w:tcW w:w="1275" w:type="dxa"/>
          </w:tcPr>
          <w:p w14:paraId="67DE1D5F" w14:textId="77777777" w:rsidR="00E54069" w:rsidRPr="00F56B52" w:rsidRDefault="00E54069" w:rsidP="00C652FD">
            <w:pPr>
              <w:jc w:val="center"/>
              <w:rPr>
                <w:rFonts w:ascii="Arial" w:hAnsi="Arial" w:cs="Arial"/>
              </w:rPr>
            </w:pPr>
            <w:r w:rsidRPr="00F56B52">
              <w:rPr>
                <w:rFonts w:ascii="Arial" w:hAnsi="Arial" w:cs="Arial"/>
              </w:rPr>
              <w:t>Symbol</w:t>
            </w:r>
          </w:p>
        </w:tc>
        <w:tc>
          <w:tcPr>
            <w:tcW w:w="1944" w:type="dxa"/>
          </w:tcPr>
          <w:p w14:paraId="4F19AAD0" w14:textId="77777777" w:rsidR="00E54069" w:rsidRPr="00F56B52" w:rsidRDefault="00E54069" w:rsidP="00C652FD">
            <w:pPr>
              <w:jc w:val="center"/>
              <w:rPr>
                <w:rFonts w:ascii="Arial" w:hAnsi="Arial" w:cs="Arial"/>
              </w:rPr>
            </w:pPr>
            <w:r w:rsidRPr="00F56B52">
              <w:rPr>
                <w:rFonts w:ascii="Arial" w:hAnsi="Arial" w:cs="Arial"/>
              </w:rPr>
              <w:t>Value</w:t>
            </w:r>
          </w:p>
        </w:tc>
        <w:tc>
          <w:tcPr>
            <w:tcW w:w="1260" w:type="dxa"/>
          </w:tcPr>
          <w:p w14:paraId="26BADD95" w14:textId="77777777" w:rsidR="00E54069" w:rsidRPr="00F56B52" w:rsidRDefault="00E54069" w:rsidP="00C652FD">
            <w:pPr>
              <w:jc w:val="center"/>
              <w:rPr>
                <w:rFonts w:ascii="Arial" w:hAnsi="Arial" w:cs="Arial"/>
              </w:rPr>
            </w:pPr>
            <w:r w:rsidRPr="00F56B52">
              <w:rPr>
                <w:rFonts w:ascii="Arial" w:hAnsi="Arial" w:cs="Arial"/>
              </w:rPr>
              <w:t>Reference</w:t>
            </w:r>
          </w:p>
        </w:tc>
        <w:tc>
          <w:tcPr>
            <w:tcW w:w="2466" w:type="dxa"/>
          </w:tcPr>
          <w:p w14:paraId="69D365CF" w14:textId="77777777" w:rsidR="00E54069" w:rsidRPr="00F56B52" w:rsidRDefault="00E54069" w:rsidP="00C652FD">
            <w:pPr>
              <w:jc w:val="center"/>
              <w:rPr>
                <w:rFonts w:ascii="Arial" w:hAnsi="Arial" w:cs="Arial"/>
              </w:rPr>
            </w:pPr>
            <w:r w:rsidRPr="00F56B52">
              <w:rPr>
                <w:rFonts w:ascii="Arial" w:hAnsi="Arial" w:cs="Arial"/>
              </w:rPr>
              <w:t>Description</w:t>
            </w:r>
          </w:p>
        </w:tc>
      </w:tr>
      <w:tr w:rsidR="00E54069" w:rsidRPr="00F56B52" w14:paraId="176AC4CC" w14:textId="77777777" w:rsidTr="00F56B52">
        <w:tc>
          <w:tcPr>
            <w:tcW w:w="2536" w:type="dxa"/>
            <w:gridSpan w:val="3"/>
            <w:vMerge w:val="restart"/>
          </w:tcPr>
          <w:p w14:paraId="01BD54A3" w14:textId="77777777" w:rsidR="00E54069" w:rsidRPr="00F56B52" w:rsidRDefault="00E54069" w:rsidP="00C652FD">
            <w:pPr>
              <w:jc w:val="center"/>
              <w:rPr>
                <w:rFonts w:ascii="Arial" w:hAnsi="Arial" w:cs="Arial"/>
              </w:rPr>
            </w:pPr>
            <w:r w:rsidRPr="00F56B52">
              <w:rPr>
                <w:rFonts w:ascii="Arial" w:hAnsi="Arial" w:cs="Arial"/>
              </w:rPr>
              <w:t>Production of proinflammatory cytokines by the immune cells</w:t>
            </w:r>
          </w:p>
        </w:tc>
        <w:tc>
          <w:tcPr>
            <w:tcW w:w="1275" w:type="dxa"/>
          </w:tcPr>
          <w:p w14:paraId="57649002" w14:textId="77777777" w:rsidR="00E54069"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k</m:t>
                    </m:r>
                  </m:e>
                  <m:sub>
                    <m:r>
                      <w:rPr>
                        <w:rFonts w:ascii="Cambria Math" w:hAnsi="Cambria Math" w:cs="Arial"/>
                      </w:rPr>
                      <m:t>cNK</m:t>
                    </m:r>
                  </m:sub>
                </m:sSub>
              </m:oMath>
            </m:oMathPara>
          </w:p>
        </w:tc>
        <w:tc>
          <w:tcPr>
            <w:tcW w:w="1944" w:type="dxa"/>
          </w:tcPr>
          <w:p w14:paraId="47F58FAB" w14:textId="58796425" w:rsidR="00E54069" w:rsidRPr="00F56B52" w:rsidRDefault="00781FAF" w:rsidP="00C652FD">
            <w:pPr>
              <w:jc w:val="center"/>
              <w:rPr>
                <w:rFonts w:ascii="Arial" w:hAnsi="Arial" w:cs="Arial"/>
              </w:rPr>
            </w:pPr>
            <w:r w:rsidRPr="00F56B52">
              <w:rPr>
                <w:rFonts w:ascii="Arial" w:hAnsi="Arial" w:cs="Arial"/>
              </w:rPr>
              <w:t>0.02</w:t>
            </w:r>
            <w:r w:rsidR="00E54069" w:rsidRPr="00F56B52">
              <w:rPr>
                <w:rFonts w:ascii="Arial" w:hAnsi="Arial" w:cs="Arial"/>
              </w:rPr>
              <w:t xml:space="preserve"> </w:t>
            </w:r>
            <w:proofErr w:type="gramStart"/>
            <w:r w:rsidR="00E54069" w:rsidRPr="00F56B52">
              <w:rPr>
                <w:rFonts w:ascii="Arial" w:hAnsi="Arial" w:cs="Arial"/>
              </w:rPr>
              <w:t>day</w:t>
            </w:r>
            <w:r w:rsidR="00E54069" w:rsidRPr="00F56B52">
              <w:rPr>
                <w:rFonts w:ascii="Arial" w:hAnsi="Arial" w:cs="Arial"/>
                <w:vertAlign w:val="superscript"/>
              </w:rPr>
              <w:t>-1</w:t>
            </w:r>
            <w:proofErr w:type="gramEnd"/>
          </w:p>
        </w:tc>
        <w:tc>
          <w:tcPr>
            <w:tcW w:w="1260" w:type="dxa"/>
          </w:tcPr>
          <w:p w14:paraId="32957607" w14:textId="39EAB08F" w:rsidR="00E54069" w:rsidRPr="00F56B52" w:rsidRDefault="00E54069" w:rsidP="00C652FD">
            <w:pPr>
              <w:jc w:val="center"/>
              <w:rPr>
                <w:rFonts w:ascii="Arial" w:hAnsi="Arial" w:cs="Arial"/>
              </w:rPr>
            </w:pPr>
          </w:p>
        </w:tc>
        <w:tc>
          <w:tcPr>
            <w:tcW w:w="2466" w:type="dxa"/>
            <w:vMerge w:val="restart"/>
          </w:tcPr>
          <w:p w14:paraId="2ADDBB64" w14:textId="7BC1190B" w:rsidR="00E54069" w:rsidRPr="00F56B52" w:rsidRDefault="00E54069" w:rsidP="00C652FD">
            <w:pPr>
              <w:jc w:val="center"/>
              <w:rPr>
                <w:rFonts w:ascii="Arial" w:hAnsi="Arial" w:cs="Arial"/>
              </w:rPr>
            </w:pPr>
            <w:r w:rsidRPr="00F56B52">
              <w:rPr>
                <w:rFonts w:ascii="Arial" w:hAnsi="Arial" w:cs="Arial"/>
              </w:rPr>
              <w:t>Assumed</w:t>
            </w:r>
          </w:p>
        </w:tc>
      </w:tr>
      <w:tr w:rsidR="00781FAF" w:rsidRPr="00F56B52" w14:paraId="016278AD" w14:textId="77777777" w:rsidTr="00F56B52">
        <w:tc>
          <w:tcPr>
            <w:tcW w:w="2536" w:type="dxa"/>
            <w:gridSpan w:val="3"/>
            <w:vMerge/>
          </w:tcPr>
          <w:p w14:paraId="760C74F0" w14:textId="77777777" w:rsidR="00781FAF" w:rsidRPr="00F56B52" w:rsidRDefault="00781FAF" w:rsidP="00C652FD">
            <w:pPr>
              <w:jc w:val="center"/>
              <w:rPr>
                <w:rFonts w:ascii="Arial" w:hAnsi="Arial" w:cs="Arial"/>
              </w:rPr>
            </w:pPr>
          </w:p>
        </w:tc>
        <w:tc>
          <w:tcPr>
            <w:tcW w:w="1275" w:type="dxa"/>
          </w:tcPr>
          <w:p w14:paraId="56EF092E" w14:textId="77777777" w:rsidR="00781FAF"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k</m:t>
                    </m:r>
                  </m:e>
                  <m:sub>
                    <m:r>
                      <w:rPr>
                        <w:rFonts w:ascii="Cambria Math" w:hAnsi="Cambria Math" w:cs="Arial"/>
                      </w:rPr>
                      <m:t>c</m:t>
                    </m:r>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oMath>
            </m:oMathPara>
          </w:p>
        </w:tc>
        <w:tc>
          <w:tcPr>
            <w:tcW w:w="1944" w:type="dxa"/>
          </w:tcPr>
          <w:p w14:paraId="2B401C6E" w14:textId="76AD2172" w:rsidR="00781FAF" w:rsidRPr="00F56B52" w:rsidRDefault="00781FAF" w:rsidP="00C652FD">
            <w:pPr>
              <w:jc w:val="center"/>
              <w:rPr>
                <w:rFonts w:ascii="Arial" w:hAnsi="Arial" w:cs="Arial"/>
              </w:rPr>
            </w:pPr>
            <w:r w:rsidRPr="00F56B52">
              <w:rPr>
                <w:rFonts w:ascii="Arial" w:hAnsi="Arial" w:cs="Arial"/>
              </w:rPr>
              <w:t xml:space="preserve">0.02 </w:t>
            </w:r>
            <w:proofErr w:type="gramStart"/>
            <w:r w:rsidRPr="00F56B52">
              <w:rPr>
                <w:rFonts w:ascii="Arial" w:hAnsi="Arial" w:cs="Arial"/>
              </w:rPr>
              <w:t>day</w:t>
            </w:r>
            <w:r w:rsidRPr="00F56B52">
              <w:rPr>
                <w:rFonts w:ascii="Arial" w:hAnsi="Arial" w:cs="Arial"/>
                <w:vertAlign w:val="superscript"/>
              </w:rPr>
              <w:t>-1</w:t>
            </w:r>
            <w:proofErr w:type="gramEnd"/>
          </w:p>
        </w:tc>
        <w:tc>
          <w:tcPr>
            <w:tcW w:w="1260" w:type="dxa"/>
          </w:tcPr>
          <w:p w14:paraId="558F5EF5" w14:textId="22FDA8B2" w:rsidR="00781FAF" w:rsidRPr="00F56B52" w:rsidRDefault="00781FAF" w:rsidP="00C652FD">
            <w:pPr>
              <w:jc w:val="center"/>
              <w:rPr>
                <w:rFonts w:ascii="Arial" w:hAnsi="Arial" w:cs="Arial"/>
              </w:rPr>
            </w:pPr>
          </w:p>
        </w:tc>
        <w:tc>
          <w:tcPr>
            <w:tcW w:w="2466" w:type="dxa"/>
            <w:vMerge/>
          </w:tcPr>
          <w:p w14:paraId="783AC347" w14:textId="77777777" w:rsidR="00781FAF" w:rsidRPr="00F56B52" w:rsidRDefault="00781FAF" w:rsidP="00C652FD">
            <w:pPr>
              <w:jc w:val="center"/>
              <w:rPr>
                <w:rFonts w:ascii="Arial" w:hAnsi="Arial" w:cs="Arial"/>
              </w:rPr>
            </w:pPr>
          </w:p>
        </w:tc>
      </w:tr>
      <w:tr w:rsidR="00781FAF" w:rsidRPr="00F56B52" w14:paraId="7DF3E561" w14:textId="77777777" w:rsidTr="00F56B52">
        <w:tc>
          <w:tcPr>
            <w:tcW w:w="2536" w:type="dxa"/>
            <w:gridSpan w:val="3"/>
            <w:vMerge/>
          </w:tcPr>
          <w:p w14:paraId="39BC3E52" w14:textId="77777777" w:rsidR="00781FAF" w:rsidRPr="00F56B52" w:rsidRDefault="00781FAF" w:rsidP="00C652FD">
            <w:pPr>
              <w:jc w:val="center"/>
              <w:rPr>
                <w:rFonts w:ascii="Arial" w:hAnsi="Arial" w:cs="Arial"/>
              </w:rPr>
            </w:pPr>
          </w:p>
        </w:tc>
        <w:tc>
          <w:tcPr>
            <w:tcW w:w="1275" w:type="dxa"/>
          </w:tcPr>
          <w:p w14:paraId="05AF8F7C" w14:textId="72F3ECB3" w:rsidR="00781FAF"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k</m:t>
                    </m:r>
                  </m:e>
                  <m:sub>
                    <m:r>
                      <w:rPr>
                        <w:rFonts w:ascii="Cambria Math" w:hAnsi="Cambria Math" w:cs="Arial"/>
                      </w:rPr>
                      <m:t>cAPC</m:t>
                    </m:r>
                  </m:sub>
                </m:sSub>
              </m:oMath>
            </m:oMathPara>
          </w:p>
        </w:tc>
        <w:tc>
          <w:tcPr>
            <w:tcW w:w="1944" w:type="dxa"/>
          </w:tcPr>
          <w:p w14:paraId="3B202FC2" w14:textId="093A17A2" w:rsidR="00781FAF" w:rsidRPr="00F56B52" w:rsidRDefault="00781FAF" w:rsidP="00C652FD">
            <w:pPr>
              <w:jc w:val="center"/>
              <w:rPr>
                <w:rFonts w:ascii="Arial" w:hAnsi="Arial" w:cs="Arial"/>
              </w:rPr>
            </w:pPr>
            <w:r w:rsidRPr="00F56B52">
              <w:rPr>
                <w:rFonts w:ascii="Arial" w:hAnsi="Arial" w:cs="Arial"/>
              </w:rPr>
              <w:t xml:space="preserve">0.02 </w:t>
            </w:r>
            <w:proofErr w:type="gramStart"/>
            <w:r w:rsidRPr="00F56B52">
              <w:rPr>
                <w:rFonts w:ascii="Arial" w:hAnsi="Arial" w:cs="Arial"/>
              </w:rPr>
              <w:t>day</w:t>
            </w:r>
            <w:r w:rsidRPr="00F56B52">
              <w:rPr>
                <w:rFonts w:ascii="Arial" w:hAnsi="Arial" w:cs="Arial"/>
                <w:vertAlign w:val="superscript"/>
              </w:rPr>
              <w:t>-1</w:t>
            </w:r>
            <w:proofErr w:type="gramEnd"/>
          </w:p>
        </w:tc>
        <w:tc>
          <w:tcPr>
            <w:tcW w:w="1260" w:type="dxa"/>
          </w:tcPr>
          <w:p w14:paraId="5CD509A7" w14:textId="783D8223" w:rsidR="00781FAF" w:rsidRPr="00F56B52" w:rsidRDefault="00781FAF" w:rsidP="00C652FD">
            <w:pPr>
              <w:jc w:val="center"/>
              <w:rPr>
                <w:rFonts w:ascii="Arial" w:hAnsi="Arial" w:cs="Arial"/>
              </w:rPr>
            </w:pPr>
          </w:p>
        </w:tc>
        <w:tc>
          <w:tcPr>
            <w:tcW w:w="2466" w:type="dxa"/>
            <w:vMerge/>
          </w:tcPr>
          <w:p w14:paraId="73E0463F" w14:textId="77777777" w:rsidR="00781FAF" w:rsidRPr="00F56B52" w:rsidRDefault="00781FAF" w:rsidP="00C652FD">
            <w:pPr>
              <w:jc w:val="center"/>
              <w:rPr>
                <w:rFonts w:ascii="Arial" w:hAnsi="Arial" w:cs="Arial"/>
              </w:rPr>
            </w:pPr>
          </w:p>
        </w:tc>
      </w:tr>
      <w:tr w:rsidR="00781FAF" w:rsidRPr="00F56B52" w14:paraId="0AAFA8BF" w14:textId="77777777" w:rsidTr="00F56B52">
        <w:tc>
          <w:tcPr>
            <w:tcW w:w="2536" w:type="dxa"/>
            <w:gridSpan w:val="3"/>
            <w:vMerge/>
          </w:tcPr>
          <w:p w14:paraId="10B3BC3E" w14:textId="77777777" w:rsidR="00781FAF" w:rsidRPr="00F56B52" w:rsidRDefault="00781FAF" w:rsidP="00C652FD">
            <w:pPr>
              <w:jc w:val="center"/>
              <w:rPr>
                <w:rFonts w:ascii="Arial" w:hAnsi="Arial" w:cs="Arial"/>
              </w:rPr>
            </w:pPr>
          </w:p>
        </w:tc>
        <w:tc>
          <w:tcPr>
            <w:tcW w:w="1275" w:type="dxa"/>
          </w:tcPr>
          <w:p w14:paraId="5A494FB1" w14:textId="77777777" w:rsidR="00781FAF"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k</m:t>
                    </m:r>
                  </m:e>
                  <m:sub>
                    <m:r>
                      <w:rPr>
                        <w:rFonts w:ascii="Cambria Math" w:hAnsi="Cambria Math" w:cs="Arial"/>
                      </w:rPr>
                      <m:t>c</m:t>
                    </m:r>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sub>
                </m:sSub>
              </m:oMath>
            </m:oMathPara>
          </w:p>
        </w:tc>
        <w:tc>
          <w:tcPr>
            <w:tcW w:w="1944" w:type="dxa"/>
          </w:tcPr>
          <w:p w14:paraId="498329D8" w14:textId="40663BBD" w:rsidR="00781FAF" w:rsidRPr="00F56B52" w:rsidRDefault="00781FAF" w:rsidP="00C652FD">
            <w:pPr>
              <w:jc w:val="center"/>
              <w:rPr>
                <w:rFonts w:ascii="Arial" w:hAnsi="Arial" w:cs="Arial"/>
              </w:rPr>
            </w:pPr>
            <w:r w:rsidRPr="00F56B52">
              <w:rPr>
                <w:rFonts w:ascii="Arial" w:hAnsi="Arial" w:cs="Arial"/>
              </w:rPr>
              <w:t xml:space="preserve">0.02 </w:t>
            </w:r>
            <w:proofErr w:type="gramStart"/>
            <w:r w:rsidRPr="00F56B52">
              <w:rPr>
                <w:rFonts w:ascii="Arial" w:hAnsi="Arial" w:cs="Arial"/>
              </w:rPr>
              <w:t>day</w:t>
            </w:r>
            <w:r w:rsidRPr="00F56B52">
              <w:rPr>
                <w:rFonts w:ascii="Arial" w:hAnsi="Arial" w:cs="Arial"/>
                <w:vertAlign w:val="superscript"/>
              </w:rPr>
              <w:t>-1</w:t>
            </w:r>
            <w:proofErr w:type="gramEnd"/>
          </w:p>
        </w:tc>
        <w:tc>
          <w:tcPr>
            <w:tcW w:w="1260" w:type="dxa"/>
          </w:tcPr>
          <w:p w14:paraId="47E91690" w14:textId="6AB671DF" w:rsidR="00781FAF" w:rsidRPr="00F56B52" w:rsidRDefault="00781FAF" w:rsidP="00C652FD">
            <w:pPr>
              <w:jc w:val="center"/>
              <w:rPr>
                <w:rFonts w:ascii="Arial" w:hAnsi="Arial" w:cs="Arial"/>
              </w:rPr>
            </w:pPr>
          </w:p>
        </w:tc>
        <w:tc>
          <w:tcPr>
            <w:tcW w:w="2466" w:type="dxa"/>
            <w:vMerge/>
          </w:tcPr>
          <w:p w14:paraId="54137D02" w14:textId="77777777" w:rsidR="00781FAF" w:rsidRPr="00F56B52" w:rsidRDefault="00781FAF" w:rsidP="00C652FD">
            <w:pPr>
              <w:jc w:val="center"/>
              <w:rPr>
                <w:rFonts w:ascii="Arial" w:hAnsi="Arial" w:cs="Arial"/>
              </w:rPr>
            </w:pPr>
          </w:p>
        </w:tc>
      </w:tr>
      <w:tr w:rsidR="00781FAF" w:rsidRPr="00F56B52" w14:paraId="092F114F" w14:textId="77777777" w:rsidTr="00F56B52">
        <w:tc>
          <w:tcPr>
            <w:tcW w:w="2536" w:type="dxa"/>
            <w:gridSpan w:val="3"/>
            <w:vMerge/>
          </w:tcPr>
          <w:p w14:paraId="0FE953E6" w14:textId="77777777" w:rsidR="00781FAF" w:rsidRPr="00F56B52" w:rsidRDefault="00781FAF" w:rsidP="00C652FD">
            <w:pPr>
              <w:jc w:val="center"/>
              <w:rPr>
                <w:rFonts w:ascii="Arial" w:hAnsi="Arial" w:cs="Arial"/>
              </w:rPr>
            </w:pPr>
          </w:p>
        </w:tc>
        <w:tc>
          <w:tcPr>
            <w:tcW w:w="1275" w:type="dxa"/>
          </w:tcPr>
          <w:p w14:paraId="05444DFD" w14:textId="77777777" w:rsidR="00781FAF"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k</m:t>
                    </m:r>
                  </m:e>
                  <m:sub>
                    <m:r>
                      <w:rPr>
                        <w:rFonts w:ascii="Cambria Math" w:hAnsi="Cambria Math" w:cs="Arial"/>
                      </w:rPr>
                      <m:t>cN</m:t>
                    </m:r>
                  </m:sub>
                </m:sSub>
              </m:oMath>
            </m:oMathPara>
          </w:p>
        </w:tc>
        <w:tc>
          <w:tcPr>
            <w:tcW w:w="1944" w:type="dxa"/>
          </w:tcPr>
          <w:p w14:paraId="28709590" w14:textId="23621B55" w:rsidR="00781FAF" w:rsidRPr="00F56B52" w:rsidRDefault="00781FAF" w:rsidP="00C652FD">
            <w:pPr>
              <w:jc w:val="center"/>
              <w:rPr>
                <w:rFonts w:ascii="Arial" w:hAnsi="Arial" w:cs="Arial"/>
              </w:rPr>
            </w:pPr>
            <w:r w:rsidRPr="00F56B52">
              <w:rPr>
                <w:rFonts w:ascii="Arial" w:hAnsi="Arial" w:cs="Arial"/>
              </w:rPr>
              <w:t xml:space="preserve">0.02 </w:t>
            </w:r>
            <w:proofErr w:type="gramStart"/>
            <w:r w:rsidRPr="00F56B52">
              <w:rPr>
                <w:rFonts w:ascii="Arial" w:hAnsi="Arial" w:cs="Arial"/>
              </w:rPr>
              <w:t>day</w:t>
            </w:r>
            <w:r w:rsidRPr="00F56B52">
              <w:rPr>
                <w:rFonts w:ascii="Arial" w:hAnsi="Arial" w:cs="Arial"/>
                <w:vertAlign w:val="superscript"/>
              </w:rPr>
              <w:t>-1</w:t>
            </w:r>
            <w:proofErr w:type="gramEnd"/>
          </w:p>
        </w:tc>
        <w:tc>
          <w:tcPr>
            <w:tcW w:w="1260" w:type="dxa"/>
          </w:tcPr>
          <w:p w14:paraId="02268710" w14:textId="743B6D46" w:rsidR="00781FAF" w:rsidRPr="00F56B52" w:rsidRDefault="00781FAF" w:rsidP="00C652FD">
            <w:pPr>
              <w:jc w:val="center"/>
              <w:rPr>
                <w:rFonts w:ascii="Arial" w:hAnsi="Arial" w:cs="Arial"/>
              </w:rPr>
            </w:pPr>
          </w:p>
        </w:tc>
        <w:tc>
          <w:tcPr>
            <w:tcW w:w="2466" w:type="dxa"/>
            <w:vMerge/>
          </w:tcPr>
          <w:p w14:paraId="1B182ACF" w14:textId="77777777" w:rsidR="00781FAF" w:rsidRPr="00F56B52" w:rsidRDefault="00781FAF" w:rsidP="00C652FD">
            <w:pPr>
              <w:jc w:val="center"/>
              <w:rPr>
                <w:rFonts w:ascii="Arial" w:hAnsi="Arial" w:cs="Arial"/>
              </w:rPr>
            </w:pPr>
          </w:p>
        </w:tc>
      </w:tr>
      <w:tr w:rsidR="00781FAF" w:rsidRPr="00F56B52" w14:paraId="60AC9E78" w14:textId="77777777" w:rsidTr="00F56B52">
        <w:tc>
          <w:tcPr>
            <w:tcW w:w="2536" w:type="dxa"/>
            <w:gridSpan w:val="3"/>
            <w:vMerge/>
          </w:tcPr>
          <w:p w14:paraId="6DB7C077" w14:textId="77777777" w:rsidR="00781FAF" w:rsidRPr="00F56B52" w:rsidRDefault="00781FAF" w:rsidP="00C652FD">
            <w:pPr>
              <w:jc w:val="center"/>
              <w:rPr>
                <w:rFonts w:ascii="Arial" w:hAnsi="Arial" w:cs="Arial"/>
              </w:rPr>
            </w:pPr>
          </w:p>
        </w:tc>
        <w:tc>
          <w:tcPr>
            <w:tcW w:w="1275" w:type="dxa"/>
          </w:tcPr>
          <w:p w14:paraId="3D5F7AFC" w14:textId="77777777" w:rsidR="00781FAF"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k</m:t>
                    </m:r>
                  </m:e>
                  <m:sub>
                    <m:r>
                      <w:rPr>
                        <w:rFonts w:ascii="Cambria Math" w:hAnsi="Cambria Math" w:cs="Arial"/>
                      </w:rPr>
                      <m:t>cM</m:t>
                    </m:r>
                    <m:r>
                      <m:rPr>
                        <m:sty m:val="p"/>
                      </m:rPr>
                      <w:rPr>
                        <w:rFonts w:ascii="Cambria Math" w:hAnsi="Cambria Math" w:cs="Arial"/>
                      </w:rPr>
                      <m:t>1</m:t>
                    </m:r>
                  </m:sub>
                </m:sSub>
              </m:oMath>
            </m:oMathPara>
          </w:p>
        </w:tc>
        <w:tc>
          <w:tcPr>
            <w:tcW w:w="1944" w:type="dxa"/>
          </w:tcPr>
          <w:p w14:paraId="12FDE2CD" w14:textId="156CD20B" w:rsidR="00781FAF" w:rsidRPr="00F56B52" w:rsidRDefault="00781FAF" w:rsidP="00C652FD">
            <w:pPr>
              <w:jc w:val="center"/>
              <w:rPr>
                <w:rFonts w:ascii="Arial" w:hAnsi="Arial" w:cs="Arial"/>
              </w:rPr>
            </w:pPr>
            <w:r w:rsidRPr="00F56B52">
              <w:rPr>
                <w:rFonts w:ascii="Arial" w:hAnsi="Arial" w:cs="Arial"/>
              </w:rPr>
              <w:t xml:space="preserve">0.02 </w:t>
            </w:r>
            <w:proofErr w:type="gramStart"/>
            <w:r w:rsidRPr="00F56B52">
              <w:rPr>
                <w:rFonts w:ascii="Arial" w:hAnsi="Arial" w:cs="Arial"/>
              </w:rPr>
              <w:t>day</w:t>
            </w:r>
            <w:r w:rsidRPr="00F56B52">
              <w:rPr>
                <w:rFonts w:ascii="Arial" w:hAnsi="Arial" w:cs="Arial"/>
                <w:vertAlign w:val="superscript"/>
              </w:rPr>
              <w:t>-1</w:t>
            </w:r>
            <w:proofErr w:type="gramEnd"/>
          </w:p>
        </w:tc>
        <w:tc>
          <w:tcPr>
            <w:tcW w:w="1260" w:type="dxa"/>
          </w:tcPr>
          <w:p w14:paraId="30F2905D" w14:textId="26DBFA89" w:rsidR="00781FAF" w:rsidRPr="00F56B52" w:rsidRDefault="00781FAF" w:rsidP="00C652FD">
            <w:pPr>
              <w:jc w:val="center"/>
              <w:rPr>
                <w:rFonts w:ascii="Arial" w:hAnsi="Arial" w:cs="Arial"/>
              </w:rPr>
            </w:pPr>
          </w:p>
        </w:tc>
        <w:tc>
          <w:tcPr>
            <w:tcW w:w="2466" w:type="dxa"/>
            <w:vMerge/>
          </w:tcPr>
          <w:p w14:paraId="64991AF9" w14:textId="77777777" w:rsidR="00781FAF" w:rsidRPr="00F56B52" w:rsidRDefault="00781FAF" w:rsidP="00C652FD">
            <w:pPr>
              <w:jc w:val="center"/>
              <w:rPr>
                <w:rFonts w:ascii="Arial" w:hAnsi="Arial" w:cs="Arial"/>
              </w:rPr>
            </w:pPr>
          </w:p>
        </w:tc>
      </w:tr>
      <w:tr w:rsidR="00781FAF" w:rsidRPr="00F56B52" w14:paraId="1081D026" w14:textId="77777777" w:rsidTr="00F56B52">
        <w:tc>
          <w:tcPr>
            <w:tcW w:w="2536" w:type="dxa"/>
            <w:gridSpan w:val="3"/>
            <w:vMerge/>
          </w:tcPr>
          <w:p w14:paraId="59483D88" w14:textId="77777777" w:rsidR="00781FAF" w:rsidRPr="00F56B52" w:rsidRDefault="00781FAF" w:rsidP="00C652FD">
            <w:pPr>
              <w:jc w:val="center"/>
              <w:rPr>
                <w:rFonts w:ascii="Arial" w:hAnsi="Arial" w:cs="Arial"/>
              </w:rPr>
            </w:pPr>
          </w:p>
        </w:tc>
        <w:tc>
          <w:tcPr>
            <w:tcW w:w="1275" w:type="dxa"/>
          </w:tcPr>
          <w:p w14:paraId="436D5F60" w14:textId="77777777" w:rsidR="00781FAF"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k</m:t>
                    </m:r>
                  </m:e>
                  <m:sub>
                    <m:r>
                      <w:rPr>
                        <w:rFonts w:ascii="Cambria Math" w:hAnsi="Cambria Math" w:cs="Arial"/>
                      </w:rPr>
                      <m:t>cP</m:t>
                    </m:r>
                  </m:sub>
                </m:sSub>
              </m:oMath>
            </m:oMathPara>
          </w:p>
        </w:tc>
        <w:tc>
          <w:tcPr>
            <w:tcW w:w="1944" w:type="dxa"/>
          </w:tcPr>
          <w:p w14:paraId="55F0BEF7" w14:textId="6987594C" w:rsidR="00781FAF" w:rsidRPr="00F56B52" w:rsidRDefault="00781FAF" w:rsidP="00C652FD">
            <w:pPr>
              <w:jc w:val="center"/>
              <w:rPr>
                <w:rFonts w:ascii="Arial" w:hAnsi="Arial" w:cs="Arial"/>
              </w:rPr>
            </w:pPr>
            <w:r w:rsidRPr="00F56B52">
              <w:rPr>
                <w:rFonts w:ascii="Arial" w:hAnsi="Arial" w:cs="Arial"/>
              </w:rPr>
              <w:t xml:space="preserve">0.02 </w:t>
            </w:r>
            <w:proofErr w:type="gramStart"/>
            <w:r w:rsidRPr="00F56B52">
              <w:rPr>
                <w:rFonts w:ascii="Arial" w:hAnsi="Arial" w:cs="Arial"/>
              </w:rPr>
              <w:t>day</w:t>
            </w:r>
            <w:r w:rsidRPr="00F56B52">
              <w:rPr>
                <w:rFonts w:ascii="Arial" w:hAnsi="Arial" w:cs="Arial"/>
                <w:vertAlign w:val="superscript"/>
              </w:rPr>
              <w:t>-1</w:t>
            </w:r>
            <w:proofErr w:type="gramEnd"/>
          </w:p>
        </w:tc>
        <w:tc>
          <w:tcPr>
            <w:tcW w:w="1260" w:type="dxa"/>
          </w:tcPr>
          <w:p w14:paraId="0FDAE273" w14:textId="60272705" w:rsidR="00781FAF" w:rsidRPr="00F56B52" w:rsidRDefault="00781FAF" w:rsidP="00C652FD">
            <w:pPr>
              <w:jc w:val="center"/>
              <w:rPr>
                <w:rFonts w:ascii="Arial" w:hAnsi="Arial" w:cs="Arial"/>
              </w:rPr>
            </w:pPr>
          </w:p>
        </w:tc>
        <w:tc>
          <w:tcPr>
            <w:tcW w:w="2466" w:type="dxa"/>
            <w:vMerge/>
          </w:tcPr>
          <w:p w14:paraId="5B2E0BA6" w14:textId="77777777" w:rsidR="00781FAF" w:rsidRPr="00F56B52" w:rsidRDefault="00781FAF" w:rsidP="00C652FD">
            <w:pPr>
              <w:jc w:val="center"/>
              <w:rPr>
                <w:rFonts w:ascii="Arial" w:hAnsi="Arial" w:cs="Arial"/>
              </w:rPr>
            </w:pPr>
          </w:p>
        </w:tc>
      </w:tr>
      <w:tr w:rsidR="00A11CCA" w:rsidRPr="00F56B52" w14:paraId="75079C59" w14:textId="77777777" w:rsidTr="00F56B52">
        <w:tc>
          <w:tcPr>
            <w:tcW w:w="2536" w:type="dxa"/>
            <w:gridSpan w:val="3"/>
            <w:vMerge w:val="restart"/>
          </w:tcPr>
          <w:p w14:paraId="5F1B0A69" w14:textId="5A750252" w:rsidR="00A11CCA" w:rsidRPr="00F56B52" w:rsidRDefault="00A11CCA" w:rsidP="00C652FD">
            <w:pPr>
              <w:jc w:val="center"/>
              <w:rPr>
                <w:rFonts w:ascii="Arial" w:hAnsi="Arial" w:cs="Arial"/>
              </w:rPr>
            </w:pPr>
            <w:r w:rsidRPr="00F56B52">
              <w:rPr>
                <w:rFonts w:ascii="Arial" w:hAnsi="Arial" w:cs="Arial"/>
              </w:rPr>
              <w:t>Production of immunosuppressive cytokines by the immune cells</w:t>
            </w:r>
          </w:p>
        </w:tc>
        <w:tc>
          <w:tcPr>
            <w:tcW w:w="1275" w:type="dxa"/>
          </w:tcPr>
          <w:p w14:paraId="2B6B385C"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r>
                      <w:rPr>
                        <w:rFonts w:ascii="Cambria Math" w:hAnsi="Cambria Math" w:cs="Arial"/>
                      </w:rPr>
                      <m:t>ant</m:t>
                    </m:r>
                    <m:r>
                      <m:rPr>
                        <m:sty m:val="p"/>
                      </m:rPr>
                      <w:rPr>
                        <w:rFonts w:ascii="Cambria Math" w:hAnsi="Cambria Math" w:cs="Arial"/>
                      </w:rPr>
                      <m:t>-</m:t>
                    </m:r>
                    <m:sSub>
                      <m:sSubPr>
                        <m:ctrlPr>
                          <w:rPr>
                            <w:rFonts w:ascii="Cambria Math" w:hAnsi="Cambria Math" w:cs="Arial"/>
                          </w:rPr>
                        </m:ctrlPr>
                      </m:sSubPr>
                      <m:e>
                        <m:r>
                          <w:rPr>
                            <w:rFonts w:ascii="Cambria Math" w:hAnsi="Cambria Math" w:cs="Arial"/>
                          </w:rPr>
                          <m:t>T</m:t>
                        </m:r>
                      </m:e>
                      <m:sub>
                        <m:r>
                          <w:rPr>
                            <w:rFonts w:ascii="Cambria Math" w:hAnsi="Cambria Math" w:cs="Arial"/>
                          </w:rPr>
                          <m:t>reg</m:t>
                        </m:r>
                      </m:sub>
                    </m:sSub>
                  </m:sub>
                </m:sSub>
              </m:oMath>
            </m:oMathPara>
          </w:p>
        </w:tc>
        <w:tc>
          <w:tcPr>
            <w:tcW w:w="1944" w:type="dxa"/>
          </w:tcPr>
          <w:p w14:paraId="4B5DEF92" w14:textId="0D5E89D6" w:rsidR="00A11CCA" w:rsidRPr="00F56B52" w:rsidRDefault="00A11CCA" w:rsidP="00C652FD">
            <w:pPr>
              <w:jc w:val="center"/>
              <w:rPr>
                <w:rFonts w:ascii="Arial" w:hAnsi="Arial" w:cs="Arial"/>
              </w:rPr>
            </w:pPr>
            <w:r w:rsidRPr="00F56B52">
              <w:rPr>
                <w:rFonts w:ascii="Arial" w:hAnsi="Arial" w:cs="Arial"/>
                <w:color w:val="000000"/>
              </w:rPr>
              <w:t>1.78 × 10</w:t>
            </w:r>
            <w:r w:rsidRPr="00F56B52">
              <w:rPr>
                <w:rFonts w:ascii="Arial" w:hAnsi="Arial" w:cs="Arial"/>
                <w:color w:val="000000"/>
                <w:vertAlign w:val="superscript"/>
              </w:rPr>
              <w:t>-15</w:t>
            </w:r>
            <w:r w:rsidRPr="00F56B52">
              <w:rPr>
                <w:rFonts w:ascii="Arial" w:hAnsi="Arial" w:cs="Arial"/>
                <w:color w:val="000000"/>
              </w:rPr>
              <w:t xml:space="preserve"> </w:t>
            </w:r>
            <w:proofErr w:type="gramStart"/>
            <w:r w:rsidRPr="00F56B52">
              <w:rPr>
                <w:rFonts w:ascii="Arial" w:hAnsi="Arial" w:cs="Arial"/>
                <w:color w:val="000000"/>
              </w:rPr>
              <w:t>day</w:t>
            </w:r>
            <w:r w:rsidRPr="00F56B52">
              <w:rPr>
                <w:rFonts w:ascii="Arial" w:hAnsi="Arial" w:cs="Arial"/>
                <w:color w:val="000000"/>
                <w:vertAlign w:val="superscript"/>
              </w:rPr>
              <w:t>-1</w:t>
            </w:r>
            <w:proofErr w:type="gramEnd"/>
          </w:p>
        </w:tc>
        <w:tc>
          <w:tcPr>
            <w:tcW w:w="1260" w:type="dxa"/>
          </w:tcPr>
          <w:p w14:paraId="6DBC9F2F" w14:textId="711894AA" w:rsidR="00A11CCA" w:rsidRPr="00F56B52" w:rsidRDefault="00A11CCA" w:rsidP="00C652FD">
            <w:pPr>
              <w:jc w:val="center"/>
              <w:rPr>
                <w:rFonts w:ascii="Arial" w:hAnsi="Arial" w:cs="Arial"/>
              </w:rPr>
            </w:pPr>
          </w:p>
        </w:tc>
        <w:tc>
          <w:tcPr>
            <w:tcW w:w="2466" w:type="dxa"/>
            <w:vMerge w:val="restart"/>
          </w:tcPr>
          <w:p w14:paraId="7833C488" w14:textId="7D7448C4" w:rsidR="00A11CCA" w:rsidRPr="00F56B52" w:rsidRDefault="00A11CCA" w:rsidP="00C652FD">
            <w:pPr>
              <w:jc w:val="center"/>
              <w:rPr>
                <w:rFonts w:ascii="Arial" w:hAnsi="Arial" w:cs="Arial"/>
              </w:rPr>
            </w:pPr>
            <w:r w:rsidRPr="00F56B52">
              <w:rPr>
                <w:rFonts w:ascii="Arial" w:hAnsi="Arial" w:cs="Arial"/>
              </w:rPr>
              <w:t>Assumed</w:t>
            </w:r>
          </w:p>
        </w:tc>
      </w:tr>
      <w:tr w:rsidR="00A11CCA" w:rsidRPr="00F56B52" w14:paraId="617E0CA8" w14:textId="77777777" w:rsidTr="00F56B52">
        <w:tc>
          <w:tcPr>
            <w:tcW w:w="2536" w:type="dxa"/>
            <w:gridSpan w:val="3"/>
            <w:vMerge/>
          </w:tcPr>
          <w:p w14:paraId="400607C8" w14:textId="77777777" w:rsidR="00A11CCA" w:rsidRPr="00F56B52" w:rsidRDefault="00A11CCA" w:rsidP="00C652FD">
            <w:pPr>
              <w:jc w:val="center"/>
              <w:rPr>
                <w:rFonts w:ascii="Arial" w:hAnsi="Arial" w:cs="Arial"/>
              </w:rPr>
            </w:pPr>
          </w:p>
        </w:tc>
        <w:tc>
          <w:tcPr>
            <w:tcW w:w="1275" w:type="dxa"/>
          </w:tcPr>
          <w:p w14:paraId="42654A77"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r>
                      <w:rPr>
                        <w:rFonts w:ascii="Cambria Math" w:hAnsi="Cambria Math" w:cs="Arial"/>
                      </w:rPr>
                      <m:t>ant</m:t>
                    </m:r>
                    <m:r>
                      <m:rPr>
                        <m:sty m:val="p"/>
                      </m:rPr>
                      <w:rPr>
                        <w:rFonts w:ascii="Cambria Math" w:hAnsi="Cambria Math" w:cs="Arial"/>
                      </w:rPr>
                      <m:t>-</m:t>
                    </m:r>
                    <m:r>
                      <w:rPr>
                        <w:rFonts w:ascii="Cambria Math" w:hAnsi="Cambria Math" w:cs="Arial"/>
                      </w:rPr>
                      <m:t>M</m:t>
                    </m:r>
                    <m:r>
                      <m:rPr>
                        <m:sty m:val="p"/>
                      </m:rPr>
                      <w:rPr>
                        <w:rFonts w:ascii="Cambria Math" w:hAnsi="Cambria Math" w:cs="Arial"/>
                      </w:rPr>
                      <m:t>2</m:t>
                    </m:r>
                  </m:sub>
                </m:sSub>
              </m:oMath>
            </m:oMathPara>
          </w:p>
        </w:tc>
        <w:tc>
          <w:tcPr>
            <w:tcW w:w="1944" w:type="dxa"/>
          </w:tcPr>
          <w:p w14:paraId="42E683A8" w14:textId="4107C539" w:rsidR="00A11CCA" w:rsidRPr="00F56B52" w:rsidRDefault="00A11CCA" w:rsidP="00C652FD">
            <w:pPr>
              <w:jc w:val="center"/>
              <w:rPr>
                <w:rFonts w:ascii="Arial" w:hAnsi="Arial" w:cs="Arial"/>
              </w:rPr>
            </w:pPr>
            <w:r w:rsidRPr="00F56B52">
              <w:rPr>
                <w:rFonts w:ascii="Arial" w:hAnsi="Arial" w:cs="Arial"/>
                <w:color w:val="000000"/>
              </w:rPr>
              <w:t>1.78 × 10</w:t>
            </w:r>
            <w:r w:rsidRPr="00F56B52">
              <w:rPr>
                <w:rFonts w:ascii="Arial" w:hAnsi="Arial" w:cs="Arial"/>
                <w:color w:val="000000"/>
                <w:vertAlign w:val="superscript"/>
              </w:rPr>
              <w:t>-15</w:t>
            </w:r>
            <w:r w:rsidRPr="00F56B52">
              <w:rPr>
                <w:rFonts w:ascii="Arial" w:hAnsi="Arial" w:cs="Arial"/>
                <w:color w:val="000000"/>
              </w:rPr>
              <w:t xml:space="preserve"> </w:t>
            </w:r>
            <w:proofErr w:type="gramStart"/>
            <w:r w:rsidRPr="00F56B52">
              <w:rPr>
                <w:rFonts w:ascii="Arial" w:hAnsi="Arial" w:cs="Arial"/>
                <w:color w:val="000000"/>
              </w:rPr>
              <w:t>day</w:t>
            </w:r>
            <w:r w:rsidRPr="00F56B52">
              <w:rPr>
                <w:rFonts w:ascii="Arial" w:hAnsi="Arial" w:cs="Arial"/>
                <w:color w:val="000000"/>
                <w:vertAlign w:val="superscript"/>
              </w:rPr>
              <w:t>-1</w:t>
            </w:r>
            <w:proofErr w:type="gramEnd"/>
          </w:p>
        </w:tc>
        <w:tc>
          <w:tcPr>
            <w:tcW w:w="1260" w:type="dxa"/>
          </w:tcPr>
          <w:p w14:paraId="2055A85D" w14:textId="570C3B90" w:rsidR="00A11CCA" w:rsidRPr="00F56B52" w:rsidRDefault="00A11CCA" w:rsidP="00C652FD">
            <w:pPr>
              <w:jc w:val="center"/>
              <w:rPr>
                <w:rFonts w:ascii="Arial" w:hAnsi="Arial" w:cs="Arial"/>
              </w:rPr>
            </w:pPr>
          </w:p>
        </w:tc>
        <w:tc>
          <w:tcPr>
            <w:tcW w:w="2466" w:type="dxa"/>
            <w:vMerge/>
          </w:tcPr>
          <w:p w14:paraId="1128B395" w14:textId="77777777" w:rsidR="00A11CCA" w:rsidRPr="00F56B52" w:rsidRDefault="00A11CCA" w:rsidP="00C652FD">
            <w:pPr>
              <w:jc w:val="center"/>
              <w:rPr>
                <w:rFonts w:ascii="Arial" w:hAnsi="Arial" w:cs="Arial"/>
              </w:rPr>
            </w:pPr>
          </w:p>
        </w:tc>
      </w:tr>
      <w:tr w:rsidR="00A11CCA" w:rsidRPr="00F56B52" w14:paraId="376BE15E" w14:textId="77777777" w:rsidTr="00F56B52">
        <w:tc>
          <w:tcPr>
            <w:tcW w:w="2536" w:type="dxa"/>
            <w:gridSpan w:val="3"/>
            <w:vMerge w:val="restart"/>
          </w:tcPr>
          <w:p w14:paraId="3BB86558" w14:textId="04A85ACF" w:rsidR="00A11CCA" w:rsidRPr="00F56B52" w:rsidRDefault="00A11CCA" w:rsidP="00C652FD">
            <w:pPr>
              <w:jc w:val="center"/>
              <w:rPr>
                <w:rFonts w:ascii="Arial" w:hAnsi="Arial" w:cs="Arial"/>
              </w:rPr>
            </w:pPr>
            <w:r w:rsidRPr="00F56B52">
              <w:rPr>
                <w:rFonts w:ascii="Arial" w:hAnsi="Arial" w:cs="Arial"/>
              </w:rPr>
              <w:t>Amount of PD-L1 on the immune cells</w:t>
            </w:r>
          </w:p>
        </w:tc>
        <w:tc>
          <w:tcPr>
            <w:tcW w:w="1275" w:type="dxa"/>
          </w:tcPr>
          <w:p w14:paraId="2C14B26B"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β</m:t>
                    </m:r>
                  </m:e>
                  <m:sub>
                    <m:acc>
                      <m:accPr>
                        <m:ctrlPr>
                          <w:rPr>
                            <w:rFonts w:ascii="Cambria Math" w:hAnsi="Cambria Math" w:cs="Arial"/>
                          </w:rPr>
                        </m:ctrlPr>
                      </m:accPr>
                      <m:e>
                        <m:r>
                          <w:rPr>
                            <w:rFonts w:ascii="Cambria Math" w:hAnsi="Cambria Math" w:cs="Arial"/>
                          </w:rPr>
                          <m:t>T</m:t>
                        </m:r>
                      </m:e>
                    </m:acc>
                  </m:sub>
                </m:sSub>
              </m:oMath>
            </m:oMathPara>
          </w:p>
        </w:tc>
        <w:tc>
          <w:tcPr>
            <w:tcW w:w="1944" w:type="dxa"/>
          </w:tcPr>
          <w:p w14:paraId="310D775B" w14:textId="04168488" w:rsidR="00A11CCA" w:rsidRPr="00F56B52" w:rsidRDefault="00A11CCA" w:rsidP="00C652FD">
            <w:pPr>
              <w:jc w:val="center"/>
              <w:rPr>
                <w:rFonts w:ascii="Arial" w:hAnsi="Arial" w:cs="Arial"/>
                <w:vertAlign w:val="superscript"/>
              </w:rPr>
            </w:pPr>
            <w:r w:rsidRPr="00F56B52">
              <w:rPr>
                <w:rFonts w:ascii="Arial" w:hAnsi="Arial" w:cs="Arial"/>
              </w:rPr>
              <w:t>5.3</w:t>
            </w:r>
            <w:r w:rsidR="00AC3688" w:rsidRPr="00F56B52">
              <w:rPr>
                <w:rFonts w:ascii="Arial" w:hAnsi="Arial" w:cs="Arial"/>
              </w:rPr>
              <w:t>x0</w:t>
            </w:r>
            <w:r w:rsidR="00AC3688" w:rsidRPr="00F56B52">
              <w:rPr>
                <w:rFonts w:ascii="Arial" w:hAnsi="Arial" w:cs="Arial"/>
                <w:vertAlign w:val="superscript"/>
              </w:rPr>
              <w:t>-13</w:t>
            </w:r>
            <w:r w:rsidRPr="00F56B52">
              <w:rPr>
                <w:rFonts w:ascii="Arial" w:hAnsi="Arial" w:cs="Arial"/>
              </w:rPr>
              <w:t>-8.77</w:t>
            </w:r>
            <w:r w:rsidR="00AC3688" w:rsidRPr="00F56B52">
              <w:rPr>
                <w:rFonts w:ascii="Arial" w:hAnsi="Arial" w:cs="Arial"/>
              </w:rPr>
              <w:t>x10</w:t>
            </w:r>
            <w:r w:rsidR="00AC3688" w:rsidRPr="00F56B52">
              <w:rPr>
                <w:rFonts w:ascii="Arial" w:hAnsi="Arial" w:cs="Arial"/>
                <w:vertAlign w:val="superscript"/>
              </w:rPr>
              <w:t>-15</w:t>
            </w:r>
          </w:p>
        </w:tc>
        <w:tc>
          <w:tcPr>
            <w:tcW w:w="1260" w:type="dxa"/>
          </w:tcPr>
          <w:p w14:paraId="6CA8B8A5" w14:textId="003B7CCE" w:rsidR="00A11CCA" w:rsidRPr="00F56B52" w:rsidRDefault="00A11CCA" w:rsidP="00C652FD">
            <w:pPr>
              <w:jc w:val="center"/>
              <w:rPr>
                <w:rFonts w:ascii="Arial" w:hAnsi="Arial" w:cs="Arial"/>
              </w:rPr>
            </w:pPr>
          </w:p>
        </w:tc>
        <w:tc>
          <w:tcPr>
            <w:tcW w:w="2466" w:type="dxa"/>
          </w:tcPr>
          <w:p w14:paraId="1FC082F0" w14:textId="34131F4A" w:rsidR="00A11CCA" w:rsidRPr="00F56B52" w:rsidRDefault="00A11CCA" w:rsidP="00C652FD">
            <w:pPr>
              <w:jc w:val="center"/>
              <w:rPr>
                <w:rFonts w:ascii="Arial" w:hAnsi="Arial" w:cs="Arial"/>
              </w:rPr>
            </w:pPr>
            <w:r w:rsidRPr="00F56B52">
              <w:rPr>
                <w:rFonts w:ascii="Arial" w:hAnsi="Arial" w:cs="Arial"/>
              </w:rPr>
              <w:t>Define in table S3</w:t>
            </w:r>
          </w:p>
        </w:tc>
      </w:tr>
      <w:tr w:rsidR="00A11CCA" w:rsidRPr="00F56B52" w14:paraId="5BE77633" w14:textId="77777777" w:rsidTr="00F56B52">
        <w:tc>
          <w:tcPr>
            <w:tcW w:w="2536" w:type="dxa"/>
            <w:gridSpan w:val="3"/>
            <w:vMerge/>
          </w:tcPr>
          <w:p w14:paraId="40B1A51F" w14:textId="77777777" w:rsidR="00A11CCA" w:rsidRPr="00F56B52" w:rsidRDefault="00A11CCA" w:rsidP="00C652FD">
            <w:pPr>
              <w:jc w:val="center"/>
              <w:rPr>
                <w:rFonts w:ascii="Arial" w:hAnsi="Arial" w:cs="Arial"/>
              </w:rPr>
            </w:pPr>
          </w:p>
        </w:tc>
        <w:tc>
          <w:tcPr>
            <w:tcW w:w="1275" w:type="dxa"/>
          </w:tcPr>
          <w:p w14:paraId="7A186528"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β</m:t>
                    </m:r>
                  </m:e>
                  <m:sub>
                    <m:sSup>
                      <m:sSupPr>
                        <m:ctrlPr>
                          <w:rPr>
                            <w:rFonts w:ascii="Cambria Math" w:hAnsi="Cambria Math" w:cs="Arial"/>
                            <w:i/>
                          </w:rPr>
                        </m:ctrlPr>
                      </m:sSupPr>
                      <m:e>
                        <m:r>
                          <w:rPr>
                            <w:rFonts w:ascii="Cambria Math" w:hAnsi="Cambria Math" w:cs="Arial"/>
                          </w:rPr>
                          <m:t>DC</m:t>
                        </m:r>
                      </m:e>
                      <m:sup>
                        <m:r>
                          <m:rPr>
                            <m:sty m:val="p"/>
                          </m:rPr>
                          <w:rPr>
                            <w:rFonts w:ascii="Cambria Math" w:hAnsi="Cambria Math" w:cs="Arial"/>
                          </w:rPr>
                          <m:t>*</m:t>
                        </m:r>
                      </m:sup>
                    </m:sSup>
                  </m:sub>
                </m:sSub>
              </m:oMath>
            </m:oMathPara>
          </w:p>
        </w:tc>
        <w:tc>
          <w:tcPr>
            <w:tcW w:w="1944" w:type="dxa"/>
          </w:tcPr>
          <w:p w14:paraId="14EDBA00" w14:textId="77777777" w:rsidR="00A11CCA" w:rsidRPr="00F56B52" w:rsidRDefault="00A11CCA" w:rsidP="00C652FD">
            <w:pPr>
              <w:jc w:val="center"/>
              <w:rPr>
                <w:rFonts w:ascii="Arial" w:hAnsi="Arial" w:cs="Arial"/>
              </w:rPr>
            </w:pPr>
            <w:r w:rsidRPr="00F56B52">
              <w:rPr>
                <w:rFonts w:ascii="Arial" w:hAnsi="Arial" w:cs="Arial"/>
              </w:rPr>
              <w:t>5.22 × 10</w:t>
            </w:r>
            <w:r w:rsidRPr="00F56B52">
              <w:rPr>
                <w:rFonts w:ascii="Arial" w:hAnsi="Arial" w:cs="Arial"/>
                <w:vertAlign w:val="superscript"/>
              </w:rPr>
              <w:t>-7</w:t>
            </w:r>
          </w:p>
        </w:tc>
        <w:tc>
          <w:tcPr>
            <w:tcW w:w="1260" w:type="dxa"/>
          </w:tcPr>
          <w:p w14:paraId="7F055F3F" w14:textId="4E6A586A"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val="restart"/>
          </w:tcPr>
          <w:p w14:paraId="0C23FE82" w14:textId="499D196E" w:rsidR="00A11CCA" w:rsidRPr="00F56B52" w:rsidRDefault="00A11CCA" w:rsidP="00C652FD">
            <w:pPr>
              <w:jc w:val="center"/>
              <w:rPr>
                <w:rFonts w:ascii="Arial" w:hAnsi="Arial" w:cs="Arial"/>
              </w:rPr>
            </w:pPr>
            <w:r w:rsidRPr="00F56B52">
              <w:rPr>
                <w:rFonts w:ascii="Arial" w:hAnsi="Arial" w:cs="Arial"/>
              </w:rPr>
              <w:t>Originally for T cells</w:t>
            </w:r>
          </w:p>
        </w:tc>
      </w:tr>
      <w:tr w:rsidR="00A11CCA" w:rsidRPr="00F56B52" w14:paraId="6362B0E9" w14:textId="77777777" w:rsidTr="00F56B52">
        <w:tc>
          <w:tcPr>
            <w:tcW w:w="2536" w:type="dxa"/>
            <w:gridSpan w:val="3"/>
            <w:vMerge/>
          </w:tcPr>
          <w:p w14:paraId="59AE6C7A" w14:textId="77777777" w:rsidR="00A11CCA" w:rsidRPr="00F56B52" w:rsidRDefault="00A11CCA" w:rsidP="00C652FD">
            <w:pPr>
              <w:jc w:val="center"/>
              <w:rPr>
                <w:rFonts w:ascii="Arial" w:hAnsi="Arial" w:cs="Arial"/>
              </w:rPr>
            </w:pPr>
          </w:p>
        </w:tc>
        <w:tc>
          <w:tcPr>
            <w:tcW w:w="1275" w:type="dxa"/>
          </w:tcPr>
          <w:p w14:paraId="13845805"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β</m:t>
                    </m:r>
                  </m:e>
                  <m:sub>
                    <m:r>
                      <w:rPr>
                        <w:rFonts w:ascii="Cambria Math" w:hAnsi="Cambria Math" w:cs="Arial"/>
                      </w:rPr>
                      <m:t>DC</m:t>
                    </m:r>
                  </m:sub>
                </m:sSub>
              </m:oMath>
            </m:oMathPara>
          </w:p>
        </w:tc>
        <w:tc>
          <w:tcPr>
            <w:tcW w:w="1944" w:type="dxa"/>
          </w:tcPr>
          <w:p w14:paraId="5731672C" w14:textId="77777777" w:rsidR="00A11CCA" w:rsidRPr="00F56B52" w:rsidRDefault="00A11CCA" w:rsidP="00C652FD">
            <w:pPr>
              <w:jc w:val="center"/>
              <w:rPr>
                <w:rFonts w:ascii="Arial" w:hAnsi="Arial" w:cs="Arial"/>
              </w:rPr>
            </w:pPr>
            <w:r w:rsidRPr="00F56B52">
              <w:rPr>
                <w:rFonts w:ascii="Arial" w:hAnsi="Arial" w:cs="Arial"/>
              </w:rPr>
              <w:t>5.22 × 10</w:t>
            </w:r>
            <w:r w:rsidRPr="00F56B52">
              <w:rPr>
                <w:rFonts w:ascii="Arial" w:hAnsi="Arial" w:cs="Arial"/>
                <w:vertAlign w:val="superscript"/>
              </w:rPr>
              <w:t>-7</w:t>
            </w:r>
          </w:p>
        </w:tc>
        <w:tc>
          <w:tcPr>
            <w:tcW w:w="1260" w:type="dxa"/>
          </w:tcPr>
          <w:p w14:paraId="1D4FD509" w14:textId="7508EB33"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1AAC69C7" w14:textId="77777777" w:rsidR="00A11CCA" w:rsidRPr="00F56B52" w:rsidRDefault="00A11CCA" w:rsidP="00C652FD">
            <w:pPr>
              <w:jc w:val="center"/>
              <w:rPr>
                <w:rFonts w:ascii="Arial" w:hAnsi="Arial" w:cs="Arial"/>
              </w:rPr>
            </w:pPr>
          </w:p>
        </w:tc>
      </w:tr>
      <w:tr w:rsidR="00A11CCA" w:rsidRPr="00F56B52" w14:paraId="2C345227" w14:textId="77777777" w:rsidTr="00F56B52">
        <w:tc>
          <w:tcPr>
            <w:tcW w:w="2536" w:type="dxa"/>
            <w:gridSpan w:val="3"/>
            <w:vMerge/>
          </w:tcPr>
          <w:p w14:paraId="5C29CEA2" w14:textId="77777777" w:rsidR="00A11CCA" w:rsidRPr="00F56B52" w:rsidRDefault="00A11CCA" w:rsidP="00C652FD">
            <w:pPr>
              <w:jc w:val="center"/>
              <w:rPr>
                <w:rFonts w:ascii="Arial" w:hAnsi="Arial" w:cs="Arial"/>
              </w:rPr>
            </w:pPr>
          </w:p>
        </w:tc>
        <w:tc>
          <w:tcPr>
            <w:tcW w:w="1275" w:type="dxa"/>
          </w:tcPr>
          <w:p w14:paraId="4AE8FD95" w14:textId="77777777" w:rsidR="00A11CCA" w:rsidRPr="00F56B52" w:rsidRDefault="00830EE8" w:rsidP="00C652FD">
            <w:pPr>
              <w:jc w:val="center"/>
              <w:rPr>
                <w:rFonts w:ascii="Arial" w:hAnsi="Arial" w:cs="Arial"/>
              </w:rPr>
            </w:pPr>
            <m:oMathPara>
              <m:oMath>
                <m:sSub>
                  <m:sSubPr>
                    <m:ctrlPr>
                      <w:rPr>
                        <w:rFonts w:ascii="Cambria Math" w:hAnsi="Cambria Math" w:cs="Arial"/>
                        <w:lang w:val="el-GR"/>
                      </w:rPr>
                    </m:ctrlPr>
                  </m:sSubPr>
                  <m:e>
                    <m:r>
                      <w:rPr>
                        <w:rFonts w:ascii="Cambria Math" w:hAnsi="Cambria Math" w:cs="Arial"/>
                      </w:rPr>
                      <m:t>β</m:t>
                    </m:r>
                  </m:e>
                  <m:sub>
                    <m:r>
                      <w:rPr>
                        <w:rFonts w:ascii="Cambria Math" w:hAnsi="Cambria Math" w:cs="Arial"/>
                      </w:rPr>
                      <m:t>M</m:t>
                    </m:r>
                    <m:r>
                      <w:rPr>
                        <w:rFonts w:ascii="Cambria Math" w:hAnsi="Cambria Math" w:cs="Arial"/>
                      </w:rPr>
                      <m:t>2</m:t>
                    </m:r>
                  </m:sub>
                </m:sSub>
              </m:oMath>
            </m:oMathPara>
          </w:p>
        </w:tc>
        <w:tc>
          <w:tcPr>
            <w:tcW w:w="1944" w:type="dxa"/>
          </w:tcPr>
          <w:p w14:paraId="67552A13" w14:textId="77777777" w:rsidR="00A11CCA" w:rsidRPr="00F56B52" w:rsidRDefault="00A11CCA" w:rsidP="00C652FD">
            <w:pPr>
              <w:jc w:val="center"/>
              <w:rPr>
                <w:rFonts w:ascii="Arial" w:hAnsi="Arial" w:cs="Arial"/>
              </w:rPr>
            </w:pPr>
            <w:r w:rsidRPr="00F56B52">
              <w:rPr>
                <w:rFonts w:ascii="Arial" w:hAnsi="Arial" w:cs="Arial"/>
              </w:rPr>
              <w:t>5.22 × 10</w:t>
            </w:r>
            <w:r w:rsidRPr="00F56B52">
              <w:rPr>
                <w:rFonts w:ascii="Arial" w:hAnsi="Arial" w:cs="Arial"/>
                <w:vertAlign w:val="superscript"/>
              </w:rPr>
              <w:t>-7</w:t>
            </w:r>
          </w:p>
        </w:tc>
        <w:tc>
          <w:tcPr>
            <w:tcW w:w="1260" w:type="dxa"/>
          </w:tcPr>
          <w:p w14:paraId="493BF8CA" w14:textId="72803091"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1CC427B7" w14:textId="77777777" w:rsidR="00A11CCA" w:rsidRPr="00F56B52" w:rsidRDefault="00A11CCA" w:rsidP="00C652FD">
            <w:pPr>
              <w:jc w:val="center"/>
              <w:rPr>
                <w:rFonts w:ascii="Arial" w:hAnsi="Arial" w:cs="Arial"/>
              </w:rPr>
            </w:pPr>
          </w:p>
        </w:tc>
      </w:tr>
      <w:tr w:rsidR="00A11CCA" w:rsidRPr="00F56B52" w14:paraId="5232C934" w14:textId="77777777" w:rsidTr="00F56B52">
        <w:tc>
          <w:tcPr>
            <w:tcW w:w="2536" w:type="dxa"/>
            <w:gridSpan w:val="3"/>
            <w:vMerge/>
          </w:tcPr>
          <w:p w14:paraId="6E405E42" w14:textId="77777777" w:rsidR="00A11CCA" w:rsidRPr="00F56B52" w:rsidRDefault="00A11CCA" w:rsidP="00C652FD">
            <w:pPr>
              <w:jc w:val="center"/>
              <w:rPr>
                <w:rFonts w:ascii="Arial" w:hAnsi="Arial" w:cs="Arial"/>
              </w:rPr>
            </w:pPr>
          </w:p>
        </w:tc>
        <w:tc>
          <w:tcPr>
            <w:tcW w:w="1275" w:type="dxa"/>
          </w:tcPr>
          <w:p w14:paraId="366CFDBE" w14:textId="77777777" w:rsidR="00A11CCA" w:rsidRPr="00F56B52" w:rsidRDefault="00830EE8" w:rsidP="00C652FD">
            <w:pPr>
              <w:jc w:val="center"/>
              <w:rPr>
                <w:rFonts w:ascii="Arial" w:hAnsi="Arial" w:cs="Arial"/>
              </w:rPr>
            </w:pPr>
            <m:oMathPara>
              <m:oMath>
                <m:sSub>
                  <m:sSubPr>
                    <m:ctrlPr>
                      <w:rPr>
                        <w:rFonts w:ascii="Cambria Math" w:hAnsi="Cambria Math" w:cs="Arial"/>
                        <w:lang w:val="el-GR"/>
                      </w:rPr>
                    </m:ctrlPr>
                  </m:sSubPr>
                  <m:e>
                    <m:r>
                      <w:rPr>
                        <w:rFonts w:ascii="Cambria Math" w:hAnsi="Cambria Math" w:cs="Arial"/>
                      </w:rPr>
                      <m:t>β</m:t>
                    </m:r>
                  </m:e>
                  <m:sub>
                    <m:r>
                      <w:rPr>
                        <w:rFonts w:ascii="Cambria Math" w:hAnsi="Cambria Math" w:cs="Arial"/>
                      </w:rPr>
                      <m:t>M</m:t>
                    </m:r>
                    <m:r>
                      <w:rPr>
                        <w:rFonts w:ascii="Cambria Math" w:hAnsi="Cambria Math" w:cs="Arial"/>
                      </w:rPr>
                      <m:t>1</m:t>
                    </m:r>
                  </m:sub>
                </m:sSub>
              </m:oMath>
            </m:oMathPara>
          </w:p>
        </w:tc>
        <w:tc>
          <w:tcPr>
            <w:tcW w:w="1944" w:type="dxa"/>
          </w:tcPr>
          <w:p w14:paraId="0E4F2DEE" w14:textId="77777777" w:rsidR="00A11CCA" w:rsidRPr="00F56B52" w:rsidRDefault="00A11CCA" w:rsidP="00C652FD">
            <w:pPr>
              <w:jc w:val="center"/>
              <w:rPr>
                <w:rFonts w:ascii="Arial" w:hAnsi="Arial" w:cs="Arial"/>
              </w:rPr>
            </w:pPr>
            <w:r w:rsidRPr="00F56B52">
              <w:rPr>
                <w:rFonts w:ascii="Arial" w:hAnsi="Arial" w:cs="Arial"/>
              </w:rPr>
              <w:t>5.22 × 10</w:t>
            </w:r>
            <w:r w:rsidRPr="00F56B52">
              <w:rPr>
                <w:rFonts w:ascii="Arial" w:hAnsi="Arial" w:cs="Arial"/>
                <w:vertAlign w:val="superscript"/>
              </w:rPr>
              <w:t>-7</w:t>
            </w:r>
          </w:p>
        </w:tc>
        <w:tc>
          <w:tcPr>
            <w:tcW w:w="1260" w:type="dxa"/>
          </w:tcPr>
          <w:p w14:paraId="0EA1B704" w14:textId="3A33C349"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6CF6C6BA" w14:textId="77777777" w:rsidR="00A11CCA" w:rsidRPr="00F56B52" w:rsidRDefault="00A11CCA" w:rsidP="00C652FD">
            <w:pPr>
              <w:jc w:val="center"/>
              <w:rPr>
                <w:rFonts w:ascii="Arial" w:hAnsi="Arial" w:cs="Arial"/>
              </w:rPr>
            </w:pPr>
          </w:p>
        </w:tc>
      </w:tr>
      <w:tr w:rsidR="00A11CCA" w:rsidRPr="00F56B52" w14:paraId="2B54DA07" w14:textId="77777777" w:rsidTr="00F56B52">
        <w:tc>
          <w:tcPr>
            <w:tcW w:w="2536" w:type="dxa"/>
            <w:gridSpan w:val="3"/>
            <w:vMerge/>
          </w:tcPr>
          <w:p w14:paraId="015D9EA5" w14:textId="77777777" w:rsidR="00A11CCA" w:rsidRPr="00F56B52" w:rsidRDefault="00A11CCA" w:rsidP="00C652FD">
            <w:pPr>
              <w:jc w:val="center"/>
              <w:rPr>
                <w:rFonts w:ascii="Arial" w:hAnsi="Arial" w:cs="Arial"/>
              </w:rPr>
            </w:pPr>
          </w:p>
        </w:tc>
        <w:tc>
          <w:tcPr>
            <w:tcW w:w="1275" w:type="dxa"/>
          </w:tcPr>
          <w:p w14:paraId="7F9BCFBE"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β</m:t>
                    </m:r>
                  </m:e>
                  <m:sub>
                    <m:sSup>
                      <m:sSupPr>
                        <m:ctrlPr>
                          <w:rPr>
                            <w:rFonts w:ascii="Cambria Math" w:hAnsi="Cambria Math" w:cs="Arial"/>
                            <w:i/>
                          </w:rPr>
                        </m:ctrlPr>
                      </m:sSupPr>
                      <m:e>
                        <m:r>
                          <w:rPr>
                            <w:rFonts w:ascii="Cambria Math" w:hAnsi="Cambria Math" w:cs="Arial"/>
                          </w:rPr>
                          <m:t>Β</m:t>
                        </m:r>
                      </m:e>
                      <m:sup>
                        <m:r>
                          <w:rPr>
                            <w:rFonts w:ascii="Cambria Math" w:hAnsi="Cambria Math" w:cs="Arial"/>
                          </w:rPr>
                          <m:t>N</m:t>
                        </m:r>
                      </m:sup>
                    </m:sSup>
                  </m:sub>
                </m:sSub>
              </m:oMath>
            </m:oMathPara>
          </w:p>
        </w:tc>
        <w:tc>
          <w:tcPr>
            <w:tcW w:w="1944" w:type="dxa"/>
          </w:tcPr>
          <w:p w14:paraId="177DA7E2" w14:textId="77777777" w:rsidR="00A11CCA" w:rsidRPr="00F56B52" w:rsidRDefault="00A11CCA" w:rsidP="00C652FD">
            <w:pPr>
              <w:jc w:val="center"/>
              <w:rPr>
                <w:rFonts w:ascii="Arial" w:hAnsi="Arial" w:cs="Arial"/>
              </w:rPr>
            </w:pPr>
            <w:r w:rsidRPr="00F56B52">
              <w:rPr>
                <w:rFonts w:ascii="Arial" w:hAnsi="Arial" w:cs="Arial"/>
              </w:rPr>
              <w:t>5.22 × 10</w:t>
            </w:r>
            <w:r w:rsidRPr="00F56B52">
              <w:rPr>
                <w:rFonts w:ascii="Arial" w:hAnsi="Arial" w:cs="Arial"/>
                <w:vertAlign w:val="superscript"/>
              </w:rPr>
              <w:t>-7</w:t>
            </w:r>
          </w:p>
        </w:tc>
        <w:tc>
          <w:tcPr>
            <w:tcW w:w="1260" w:type="dxa"/>
          </w:tcPr>
          <w:p w14:paraId="4A9E51DB" w14:textId="3444DB79"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36B726B6" w14:textId="77777777" w:rsidR="00A11CCA" w:rsidRPr="00F56B52" w:rsidRDefault="00A11CCA" w:rsidP="00C652FD">
            <w:pPr>
              <w:jc w:val="center"/>
              <w:rPr>
                <w:rFonts w:ascii="Arial" w:hAnsi="Arial" w:cs="Arial"/>
              </w:rPr>
            </w:pPr>
          </w:p>
        </w:tc>
      </w:tr>
      <w:tr w:rsidR="00A11CCA" w:rsidRPr="00F56B52" w14:paraId="647AFC5D" w14:textId="77777777" w:rsidTr="00F56B52">
        <w:tc>
          <w:tcPr>
            <w:tcW w:w="2536" w:type="dxa"/>
            <w:gridSpan w:val="3"/>
            <w:vMerge/>
          </w:tcPr>
          <w:p w14:paraId="713D0413" w14:textId="77777777" w:rsidR="00A11CCA" w:rsidRPr="00F56B52" w:rsidRDefault="00A11CCA" w:rsidP="00C652FD">
            <w:pPr>
              <w:jc w:val="center"/>
              <w:rPr>
                <w:rFonts w:ascii="Arial" w:hAnsi="Arial" w:cs="Arial"/>
              </w:rPr>
            </w:pPr>
          </w:p>
        </w:tc>
        <w:tc>
          <w:tcPr>
            <w:tcW w:w="1275" w:type="dxa"/>
          </w:tcPr>
          <w:p w14:paraId="4CD23C52"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β</m:t>
                    </m:r>
                  </m:e>
                  <m:sub>
                    <m:r>
                      <w:rPr>
                        <w:rFonts w:ascii="Cambria Math" w:hAnsi="Cambria Math" w:cs="Arial"/>
                      </w:rPr>
                      <m:t>P</m:t>
                    </m:r>
                  </m:sub>
                </m:sSub>
              </m:oMath>
            </m:oMathPara>
          </w:p>
        </w:tc>
        <w:tc>
          <w:tcPr>
            <w:tcW w:w="1944" w:type="dxa"/>
          </w:tcPr>
          <w:p w14:paraId="3860F386" w14:textId="77777777" w:rsidR="00A11CCA" w:rsidRPr="00F56B52" w:rsidRDefault="00A11CCA" w:rsidP="00C652FD">
            <w:pPr>
              <w:jc w:val="center"/>
              <w:rPr>
                <w:rFonts w:ascii="Arial" w:hAnsi="Arial" w:cs="Arial"/>
              </w:rPr>
            </w:pPr>
            <w:r w:rsidRPr="00F56B52">
              <w:rPr>
                <w:rFonts w:ascii="Arial" w:hAnsi="Arial" w:cs="Arial"/>
              </w:rPr>
              <w:t>5.22 × 10</w:t>
            </w:r>
            <w:r w:rsidRPr="00F56B52">
              <w:rPr>
                <w:rFonts w:ascii="Arial" w:hAnsi="Arial" w:cs="Arial"/>
                <w:vertAlign w:val="superscript"/>
              </w:rPr>
              <w:t>-7</w:t>
            </w:r>
          </w:p>
        </w:tc>
        <w:tc>
          <w:tcPr>
            <w:tcW w:w="1260" w:type="dxa"/>
          </w:tcPr>
          <w:p w14:paraId="7A6B3E6F" w14:textId="71FE1A5B"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7F471198" w14:textId="77777777" w:rsidR="00A11CCA" w:rsidRPr="00F56B52" w:rsidRDefault="00A11CCA" w:rsidP="00C652FD">
            <w:pPr>
              <w:jc w:val="center"/>
              <w:rPr>
                <w:rFonts w:ascii="Arial" w:hAnsi="Arial" w:cs="Arial"/>
              </w:rPr>
            </w:pPr>
          </w:p>
        </w:tc>
      </w:tr>
      <w:tr w:rsidR="00A11CCA" w:rsidRPr="00F56B52" w14:paraId="1B05E845" w14:textId="77777777" w:rsidTr="00F56B52">
        <w:tc>
          <w:tcPr>
            <w:tcW w:w="2536" w:type="dxa"/>
            <w:gridSpan w:val="3"/>
            <w:vMerge w:val="restart"/>
          </w:tcPr>
          <w:p w14:paraId="5D305745" w14:textId="11E1EA8A" w:rsidR="00A11CCA" w:rsidRPr="00F56B52" w:rsidRDefault="00A11CCA" w:rsidP="00C652FD">
            <w:pPr>
              <w:jc w:val="center"/>
              <w:rPr>
                <w:rFonts w:ascii="Arial" w:hAnsi="Arial" w:cs="Arial"/>
              </w:rPr>
            </w:pPr>
            <w:r w:rsidRPr="00F56B52">
              <w:rPr>
                <w:rFonts w:ascii="Arial" w:hAnsi="Arial" w:cs="Arial"/>
              </w:rPr>
              <w:t>Amount of PD-1 on the immune cells</w:t>
            </w:r>
          </w:p>
        </w:tc>
        <w:tc>
          <w:tcPr>
            <w:tcW w:w="1275" w:type="dxa"/>
          </w:tcPr>
          <w:p w14:paraId="2290E9F4" w14:textId="77777777" w:rsidR="00A11CCA" w:rsidRPr="00F56B52" w:rsidRDefault="00830EE8" w:rsidP="00C652FD">
            <w:pPr>
              <w:jc w:val="center"/>
              <w:rPr>
                <w:rFonts w:ascii="Arial" w:hAnsi="Arial" w:cs="Arial"/>
              </w:rPr>
            </w:pPr>
            <m:oMathPara>
              <m:oMath>
                <m:sSub>
                  <m:sSubPr>
                    <m:ctrlPr>
                      <w:rPr>
                        <w:rFonts w:ascii="Cambria Math" w:hAnsi="Cambria Math" w:cs="Arial"/>
                        <w:i/>
                        <w:iCs/>
                        <w:color w:val="000000"/>
                        <w:kern w:val="24"/>
                      </w:rPr>
                    </m:ctrlPr>
                  </m:sSubPr>
                  <m:e>
                    <m:r>
                      <w:rPr>
                        <w:rFonts w:ascii="Cambria Math" w:hAnsi="Cambria Math" w:cs="Arial"/>
                        <w:kern w:val="24"/>
                      </w:rPr>
                      <m:t>a</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oMath>
            </m:oMathPara>
          </w:p>
        </w:tc>
        <w:tc>
          <w:tcPr>
            <w:tcW w:w="1944" w:type="dxa"/>
          </w:tcPr>
          <w:p w14:paraId="2C6C0118"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4672CC30" w14:textId="75A8A58B"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val="restart"/>
          </w:tcPr>
          <w:p w14:paraId="2D867A13" w14:textId="6984588F" w:rsidR="00A11CCA" w:rsidRPr="00F56B52" w:rsidRDefault="00A11CCA" w:rsidP="00C652FD">
            <w:pPr>
              <w:jc w:val="center"/>
              <w:rPr>
                <w:rFonts w:ascii="Arial" w:hAnsi="Arial" w:cs="Arial"/>
              </w:rPr>
            </w:pPr>
            <w:r w:rsidRPr="00F56B52">
              <w:rPr>
                <w:rFonts w:ascii="Arial" w:hAnsi="Arial" w:cs="Arial"/>
                <w:color w:val="000000"/>
                <w:sz w:val="22"/>
                <w:szCs w:val="22"/>
              </w:rPr>
              <w:t xml:space="preserve">Originally for effector </w:t>
            </w:r>
            <w:proofErr w:type="spellStart"/>
            <w:r w:rsidRPr="00F56B52">
              <w:rPr>
                <w:rFonts w:ascii="Arial" w:hAnsi="Arial" w:cs="Arial"/>
                <w:color w:val="000000"/>
                <w:sz w:val="22"/>
                <w:szCs w:val="22"/>
              </w:rPr>
              <w:t>Tcells</w:t>
            </w:r>
            <w:proofErr w:type="spellEnd"/>
            <w:r w:rsidRPr="00F56B52">
              <w:rPr>
                <w:rFonts w:ascii="Arial" w:hAnsi="Arial" w:cs="Arial"/>
              </w:rPr>
              <w:t xml:space="preserve"> or define in table S3</w:t>
            </w:r>
          </w:p>
        </w:tc>
      </w:tr>
      <w:tr w:rsidR="00A11CCA" w:rsidRPr="00F56B52" w14:paraId="5F2F83FA" w14:textId="77777777" w:rsidTr="00F56B52">
        <w:tc>
          <w:tcPr>
            <w:tcW w:w="2536" w:type="dxa"/>
            <w:gridSpan w:val="3"/>
            <w:vMerge/>
          </w:tcPr>
          <w:p w14:paraId="4CAC6FD7" w14:textId="77777777" w:rsidR="00A11CCA" w:rsidRPr="00F56B52" w:rsidRDefault="00A11CCA" w:rsidP="00C652FD">
            <w:pPr>
              <w:jc w:val="center"/>
              <w:rPr>
                <w:rFonts w:ascii="Arial" w:hAnsi="Arial" w:cs="Arial"/>
              </w:rPr>
            </w:pPr>
          </w:p>
        </w:tc>
        <w:tc>
          <w:tcPr>
            <w:tcW w:w="1275" w:type="dxa"/>
          </w:tcPr>
          <w:p w14:paraId="0E4B5D9B" w14:textId="77777777" w:rsidR="00A11CCA" w:rsidRPr="00F56B52" w:rsidRDefault="00830EE8" w:rsidP="00C652FD">
            <w:pPr>
              <w:jc w:val="center"/>
              <w:rPr>
                <w:rFonts w:ascii="Arial" w:hAnsi="Arial" w:cs="Arial"/>
              </w:rPr>
            </w:pPr>
            <m:oMathPara>
              <m:oMath>
                <m:sSub>
                  <m:sSubPr>
                    <m:ctrlPr>
                      <w:rPr>
                        <w:rFonts w:ascii="Cambria Math" w:hAnsi="Cambria Math" w:cs="Arial"/>
                        <w:i/>
                        <w:iCs/>
                        <w:color w:val="000000"/>
                        <w:kern w:val="24"/>
                      </w:rPr>
                    </m:ctrlPr>
                  </m:sSubPr>
                  <m:e>
                    <m:r>
                      <w:rPr>
                        <w:rFonts w:ascii="Cambria Math" w:hAnsi="Cambria Math" w:cs="Arial"/>
                        <w:kern w:val="24"/>
                      </w:rPr>
                      <m:t>a</m:t>
                    </m:r>
                  </m:e>
                  <m:sub>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sub>
                </m:sSub>
              </m:oMath>
            </m:oMathPara>
          </w:p>
        </w:tc>
        <w:tc>
          <w:tcPr>
            <w:tcW w:w="1944" w:type="dxa"/>
          </w:tcPr>
          <w:p w14:paraId="7C52B642"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0C26EF9A" w14:textId="749B66DD"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4CC29088" w14:textId="77777777" w:rsidR="00A11CCA" w:rsidRPr="00F56B52" w:rsidRDefault="00A11CCA" w:rsidP="00C652FD">
            <w:pPr>
              <w:jc w:val="center"/>
              <w:rPr>
                <w:rFonts w:ascii="Arial" w:hAnsi="Arial" w:cs="Arial"/>
              </w:rPr>
            </w:pPr>
          </w:p>
        </w:tc>
      </w:tr>
      <w:tr w:rsidR="00A11CCA" w:rsidRPr="00F56B52" w14:paraId="04EB7AB7" w14:textId="77777777" w:rsidTr="00F56B52">
        <w:tc>
          <w:tcPr>
            <w:tcW w:w="2536" w:type="dxa"/>
            <w:gridSpan w:val="3"/>
            <w:vMerge/>
          </w:tcPr>
          <w:p w14:paraId="3CE6EE1B" w14:textId="77777777" w:rsidR="00A11CCA" w:rsidRPr="00F56B52" w:rsidRDefault="00A11CCA" w:rsidP="00C652FD">
            <w:pPr>
              <w:jc w:val="center"/>
              <w:rPr>
                <w:rFonts w:ascii="Arial" w:hAnsi="Arial" w:cs="Arial"/>
              </w:rPr>
            </w:pPr>
          </w:p>
        </w:tc>
        <w:tc>
          <w:tcPr>
            <w:tcW w:w="1275" w:type="dxa"/>
          </w:tcPr>
          <w:p w14:paraId="024944F3" w14:textId="77777777" w:rsidR="00A11CCA" w:rsidRPr="00F56B52" w:rsidRDefault="00830EE8" w:rsidP="00C652FD">
            <w:pPr>
              <w:jc w:val="center"/>
              <w:rPr>
                <w:rFonts w:ascii="Arial" w:hAnsi="Arial" w:cs="Arial"/>
              </w:rPr>
            </w:pPr>
            <m:oMathPara>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e>
                      <m:sub>
                        <m:r>
                          <w:rPr>
                            <w:rFonts w:ascii="Cambria Math" w:hAnsi="Cambria Math" w:cs="Arial"/>
                            <w:kern w:val="24"/>
                          </w:rPr>
                          <m:t>N</m:t>
                        </m:r>
                      </m:sub>
                    </m:sSub>
                  </m:sub>
                </m:sSub>
              </m:oMath>
            </m:oMathPara>
          </w:p>
        </w:tc>
        <w:tc>
          <w:tcPr>
            <w:tcW w:w="1944" w:type="dxa"/>
          </w:tcPr>
          <w:p w14:paraId="4FE6C829"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6399BB57" w14:textId="58FC2C29"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1BB4DF69" w14:textId="77777777" w:rsidR="00A11CCA" w:rsidRPr="00F56B52" w:rsidRDefault="00A11CCA" w:rsidP="00C652FD">
            <w:pPr>
              <w:jc w:val="center"/>
              <w:rPr>
                <w:rFonts w:ascii="Arial" w:hAnsi="Arial" w:cs="Arial"/>
              </w:rPr>
            </w:pPr>
          </w:p>
        </w:tc>
      </w:tr>
      <w:tr w:rsidR="00A11CCA" w:rsidRPr="00F56B52" w14:paraId="214E7A75" w14:textId="77777777" w:rsidTr="00F56B52">
        <w:tc>
          <w:tcPr>
            <w:tcW w:w="2536" w:type="dxa"/>
            <w:gridSpan w:val="3"/>
            <w:vMerge/>
          </w:tcPr>
          <w:p w14:paraId="58CF8177" w14:textId="77777777" w:rsidR="00A11CCA" w:rsidRPr="00F56B52" w:rsidRDefault="00A11CCA" w:rsidP="00C652FD">
            <w:pPr>
              <w:jc w:val="center"/>
              <w:rPr>
                <w:rFonts w:ascii="Arial" w:hAnsi="Arial" w:cs="Arial"/>
              </w:rPr>
            </w:pPr>
          </w:p>
        </w:tc>
        <w:tc>
          <w:tcPr>
            <w:tcW w:w="1275" w:type="dxa"/>
          </w:tcPr>
          <w:p w14:paraId="2BA69AE8" w14:textId="77777777" w:rsidR="00A11CCA" w:rsidRPr="00F56B52" w:rsidRDefault="00830EE8" w:rsidP="00C652FD">
            <w:pPr>
              <w:jc w:val="center"/>
              <w:rPr>
                <w:rFonts w:ascii="Arial" w:hAnsi="Arial" w:cs="Arial"/>
              </w:rPr>
            </w:pPr>
            <m:oMathPara>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r>
                          <w:rPr>
                            <w:rFonts w:ascii="Cambria Math" w:hAnsi="Cambria Math" w:cs="Arial"/>
                            <w:kern w:val="24"/>
                          </w:rPr>
                          <m:t>h</m:t>
                        </m:r>
                      </m:e>
                      <m:sub>
                        <m:r>
                          <w:rPr>
                            <w:rFonts w:ascii="Cambria Math" w:hAnsi="Cambria Math" w:cs="Arial"/>
                            <w:kern w:val="24"/>
                          </w:rPr>
                          <m:t>N</m:t>
                        </m:r>
                      </m:sub>
                    </m:sSub>
                  </m:sub>
                </m:sSub>
              </m:oMath>
            </m:oMathPara>
          </w:p>
        </w:tc>
        <w:tc>
          <w:tcPr>
            <w:tcW w:w="1944" w:type="dxa"/>
          </w:tcPr>
          <w:p w14:paraId="3191869B"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36E5B75C" w14:textId="446307CF"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25B8101A" w14:textId="77777777" w:rsidR="00A11CCA" w:rsidRPr="00F56B52" w:rsidRDefault="00A11CCA" w:rsidP="00C652FD">
            <w:pPr>
              <w:jc w:val="center"/>
              <w:rPr>
                <w:rFonts w:ascii="Arial" w:hAnsi="Arial" w:cs="Arial"/>
              </w:rPr>
            </w:pPr>
          </w:p>
        </w:tc>
      </w:tr>
      <w:tr w:rsidR="00A11CCA" w:rsidRPr="00F56B52" w14:paraId="354EAB70" w14:textId="77777777" w:rsidTr="00F56B52">
        <w:tc>
          <w:tcPr>
            <w:tcW w:w="2536" w:type="dxa"/>
            <w:gridSpan w:val="3"/>
            <w:vMerge/>
          </w:tcPr>
          <w:p w14:paraId="5ABC9925" w14:textId="77777777" w:rsidR="00A11CCA" w:rsidRPr="00F56B52" w:rsidRDefault="00A11CCA" w:rsidP="00C652FD">
            <w:pPr>
              <w:jc w:val="center"/>
              <w:rPr>
                <w:rFonts w:ascii="Arial" w:hAnsi="Arial" w:cs="Arial"/>
              </w:rPr>
            </w:pPr>
          </w:p>
        </w:tc>
        <w:tc>
          <w:tcPr>
            <w:tcW w:w="1275" w:type="dxa"/>
          </w:tcPr>
          <w:p w14:paraId="104BF497" w14:textId="77777777" w:rsidR="00A11CCA" w:rsidRPr="00F56B52" w:rsidRDefault="00830EE8" w:rsidP="00C652FD">
            <w:pPr>
              <w:jc w:val="center"/>
              <w:rPr>
                <w:rFonts w:ascii="Arial" w:hAnsi="Arial" w:cs="Arial"/>
              </w:rPr>
            </w:pPr>
            <m:oMathPara>
              <m:oMath>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N</m:t>
                    </m:r>
                  </m:sub>
                </m:sSub>
              </m:oMath>
            </m:oMathPara>
          </w:p>
        </w:tc>
        <w:tc>
          <w:tcPr>
            <w:tcW w:w="1944" w:type="dxa"/>
          </w:tcPr>
          <w:p w14:paraId="4CF2F7A8"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2013C7B8" w14:textId="3C2ACEEE"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31E18F99" w14:textId="77777777" w:rsidR="00A11CCA" w:rsidRPr="00F56B52" w:rsidRDefault="00A11CCA" w:rsidP="00C652FD">
            <w:pPr>
              <w:jc w:val="center"/>
              <w:rPr>
                <w:rFonts w:ascii="Arial" w:hAnsi="Arial" w:cs="Arial"/>
              </w:rPr>
            </w:pPr>
          </w:p>
        </w:tc>
      </w:tr>
      <w:tr w:rsidR="00A11CCA" w:rsidRPr="00F56B52" w14:paraId="19E0DDE7" w14:textId="77777777" w:rsidTr="00F56B52">
        <w:tc>
          <w:tcPr>
            <w:tcW w:w="2536" w:type="dxa"/>
            <w:gridSpan w:val="3"/>
            <w:vMerge/>
          </w:tcPr>
          <w:p w14:paraId="2613ACC6" w14:textId="77777777" w:rsidR="00A11CCA" w:rsidRPr="00F56B52" w:rsidRDefault="00A11CCA" w:rsidP="00C652FD">
            <w:pPr>
              <w:jc w:val="center"/>
              <w:rPr>
                <w:rFonts w:ascii="Arial" w:hAnsi="Arial" w:cs="Arial"/>
              </w:rPr>
            </w:pPr>
          </w:p>
        </w:tc>
        <w:tc>
          <w:tcPr>
            <w:tcW w:w="1275" w:type="dxa"/>
          </w:tcPr>
          <w:p w14:paraId="5BD7ED89" w14:textId="77777777" w:rsidR="00A11CCA" w:rsidRPr="00F56B52" w:rsidRDefault="00830EE8" w:rsidP="00C652FD">
            <w:pPr>
              <w:jc w:val="center"/>
              <w:rPr>
                <w:rFonts w:ascii="Arial" w:hAnsi="Arial" w:cs="Arial"/>
              </w:rPr>
            </w:pPr>
            <m:oMathPara>
              <m:oMath>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NK</m:t>
                    </m:r>
                  </m:sub>
                </m:sSub>
              </m:oMath>
            </m:oMathPara>
          </w:p>
        </w:tc>
        <w:tc>
          <w:tcPr>
            <w:tcW w:w="1944" w:type="dxa"/>
          </w:tcPr>
          <w:p w14:paraId="05C09729"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4873B312" w14:textId="04B530B1"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19A995B4" w14:textId="77777777" w:rsidR="00A11CCA" w:rsidRPr="00F56B52" w:rsidRDefault="00A11CCA" w:rsidP="00C652FD">
            <w:pPr>
              <w:jc w:val="center"/>
              <w:rPr>
                <w:rFonts w:ascii="Arial" w:hAnsi="Arial" w:cs="Arial"/>
              </w:rPr>
            </w:pPr>
          </w:p>
        </w:tc>
      </w:tr>
      <w:tr w:rsidR="00A11CCA" w:rsidRPr="00F56B52" w14:paraId="19BA23FB" w14:textId="77777777" w:rsidTr="00F56B52">
        <w:tc>
          <w:tcPr>
            <w:tcW w:w="2536" w:type="dxa"/>
            <w:gridSpan w:val="3"/>
            <w:vMerge/>
          </w:tcPr>
          <w:p w14:paraId="62ADB3A5" w14:textId="77777777" w:rsidR="00A11CCA" w:rsidRPr="00F56B52" w:rsidRDefault="00A11CCA" w:rsidP="00C652FD">
            <w:pPr>
              <w:jc w:val="center"/>
              <w:rPr>
                <w:rFonts w:ascii="Arial" w:hAnsi="Arial" w:cs="Arial"/>
              </w:rPr>
            </w:pPr>
          </w:p>
        </w:tc>
        <w:tc>
          <w:tcPr>
            <w:tcW w:w="1275" w:type="dxa"/>
          </w:tcPr>
          <w:p w14:paraId="3CD19AC8" w14:textId="77777777" w:rsidR="00A11CCA" w:rsidRPr="00F56B52" w:rsidRDefault="00830EE8" w:rsidP="00C652FD">
            <w:pPr>
              <w:jc w:val="center"/>
              <w:rPr>
                <w:rFonts w:ascii="Arial" w:hAnsi="Arial" w:cs="Arial"/>
              </w:rPr>
            </w:pPr>
            <m:oMathPara>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M</m:t>
                        </m:r>
                      </m:e>
                      <m:sub>
                        <m:r>
                          <w:rPr>
                            <w:rFonts w:ascii="Cambria Math" w:hAnsi="Cambria Math" w:cs="Arial"/>
                            <w:kern w:val="24"/>
                          </w:rPr>
                          <m:t>1</m:t>
                        </m:r>
                      </m:sub>
                    </m:sSub>
                  </m:sub>
                </m:sSub>
              </m:oMath>
            </m:oMathPara>
          </w:p>
        </w:tc>
        <w:tc>
          <w:tcPr>
            <w:tcW w:w="1944" w:type="dxa"/>
          </w:tcPr>
          <w:p w14:paraId="502BBC54"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38E4BBE8" w14:textId="71FDA829"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3A098182" w14:textId="77777777" w:rsidR="00A11CCA" w:rsidRPr="00F56B52" w:rsidRDefault="00A11CCA" w:rsidP="00C652FD">
            <w:pPr>
              <w:jc w:val="center"/>
              <w:rPr>
                <w:rFonts w:ascii="Arial" w:hAnsi="Arial" w:cs="Arial"/>
              </w:rPr>
            </w:pPr>
          </w:p>
        </w:tc>
      </w:tr>
      <w:tr w:rsidR="00A11CCA" w:rsidRPr="00F56B52" w14:paraId="234A7EBE" w14:textId="77777777" w:rsidTr="00F56B52">
        <w:tc>
          <w:tcPr>
            <w:tcW w:w="2536" w:type="dxa"/>
            <w:gridSpan w:val="3"/>
            <w:vMerge/>
          </w:tcPr>
          <w:p w14:paraId="1503202A" w14:textId="77777777" w:rsidR="00A11CCA" w:rsidRPr="00F56B52" w:rsidRDefault="00A11CCA" w:rsidP="00C652FD">
            <w:pPr>
              <w:jc w:val="center"/>
              <w:rPr>
                <w:rFonts w:ascii="Arial" w:hAnsi="Arial" w:cs="Arial"/>
              </w:rPr>
            </w:pPr>
          </w:p>
        </w:tc>
        <w:tc>
          <w:tcPr>
            <w:tcW w:w="1275" w:type="dxa"/>
          </w:tcPr>
          <w:p w14:paraId="33F5A5C7" w14:textId="77777777" w:rsidR="00A11CCA" w:rsidRPr="00F56B52" w:rsidRDefault="00830EE8" w:rsidP="00C652FD">
            <w:pPr>
              <w:jc w:val="center"/>
              <w:rPr>
                <w:rFonts w:ascii="Arial" w:hAnsi="Arial" w:cs="Arial"/>
              </w:rPr>
            </w:pPr>
            <m:oMathPara>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M</m:t>
                        </m:r>
                      </m:e>
                      <m:sub>
                        <m:r>
                          <w:rPr>
                            <w:rFonts w:ascii="Cambria Math" w:hAnsi="Cambria Math" w:cs="Arial"/>
                            <w:kern w:val="24"/>
                          </w:rPr>
                          <m:t>2</m:t>
                        </m:r>
                      </m:sub>
                    </m:sSub>
                  </m:sub>
                </m:sSub>
              </m:oMath>
            </m:oMathPara>
          </w:p>
        </w:tc>
        <w:tc>
          <w:tcPr>
            <w:tcW w:w="1944" w:type="dxa"/>
          </w:tcPr>
          <w:p w14:paraId="71E597CF"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0FFDDC35" w14:textId="30E7AE68"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18F5A869" w14:textId="77777777" w:rsidR="00A11CCA" w:rsidRPr="00F56B52" w:rsidRDefault="00A11CCA" w:rsidP="00C652FD">
            <w:pPr>
              <w:jc w:val="center"/>
              <w:rPr>
                <w:rFonts w:ascii="Arial" w:hAnsi="Arial" w:cs="Arial"/>
              </w:rPr>
            </w:pPr>
          </w:p>
        </w:tc>
      </w:tr>
      <w:tr w:rsidR="00A11CCA" w:rsidRPr="00F56B52" w14:paraId="259DF531" w14:textId="77777777" w:rsidTr="00F56B52">
        <w:tc>
          <w:tcPr>
            <w:tcW w:w="2536" w:type="dxa"/>
            <w:gridSpan w:val="3"/>
            <w:vMerge/>
          </w:tcPr>
          <w:p w14:paraId="7BECF425" w14:textId="77777777" w:rsidR="00A11CCA" w:rsidRPr="00F56B52" w:rsidRDefault="00A11CCA" w:rsidP="00C652FD">
            <w:pPr>
              <w:jc w:val="center"/>
              <w:rPr>
                <w:rFonts w:ascii="Arial" w:hAnsi="Arial" w:cs="Arial"/>
              </w:rPr>
            </w:pPr>
          </w:p>
        </w:tc>
        <w:tc>
          <w:tcPr>
            <w:tcW w:w="1275" w:type="dxa"/>
          </w:tcPr>
          <w:p w14:paraId="4C5F2754" w14:textId="025064CD"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kern w:val="24"/>
                      </w:rPr>
                      <m:t>a</m:t>
                    </m:r>
                  </m:e>
                  <m:sub>
                    <m:r>
                      <w:rPr>
                        <w:rFonts w:ascii="Cambria Math" w:hAnsi="Cambria Math" w:cs="Arial"/>
                      </w:rPr>
                      <m:t>APC</m:t>
                    </m:r>
                  </m:sub>
                </m:sSub>
              </m:oMath>
            </m:oMathPara>
          </w:p>
        </w:tc>
        <w:tc>
          <w:tcPr>
            <w:tcW w:w="1944" w:type="dxa"/>
          </w:tcPr>
          <w:p w14:paraId="79748CF7"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0750DC91" w14:textId="4755928F"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442A4B77" w14:textId="77777777" w:rsidR="00A11CCA" w:rsidRPr="00F56B52" w:rsidRDefault="00A11CCA" w:rsidP="00C652FD">
            <w:pPr>
              <w:jc w:val="center"/>
              <w:rPr>
                <w:rFonts w:ascii="Arial" w:hAnsi="Arial" w:cs="Arial"/>
              </w:rPr>
            </w:pPr>
          </w:p>
        </w:tc>
      </w:tr>
      <w:tr w:rsidR="00A11CCA" w:rsidRPr="00F56B52" w14:paraId="5DBB36AD" w14:textId="77777777" w:rsidTr="00F56B52">
        <w:tc>
          <w:tcPr>
            <w:tcW w:w="2536" w:type="dxa"/>
            <w:gridSpan w:val="3"/>
            <w:vMerge/>
          </w:tcPr>
          <w:p w14:paraId="37D40DED" w14:textId="77777777" w:rsidR="00A11CCA" w:rsidRPr="00F56B52" w:rsidRDefault="00A11CCA" w:rsidP="00C652FD">
            <w:pPr>
              <w:jc w:val="center"/>
              <w:rPr>
                <w:rFonts w:ascii="Arial" w:hAnsi="Arial" w:cs="Arial"/>
              </w:rPr>
            </w:pPr>
          </w:p>
        </w:tc>
        <w:tc>
          <w:tcPr>
            <w:tcW w:w="1275" w:type="dxa"/>
          </w:tcPr>
          <w:p w14:paraId="5D270E9E" w14:textId="77777777" w:rsidR="00A11CCA" w:rsidRPr="00F56B52" w:rsidRDefault="00830EE8" w:rsidP="00C652FD">
            <w:pPr>
              <w:jc w:val="center"/>
              <w:rPr>
                <w:rFonts w:ascii="Arial" w:hAnsi="Arial" w:cs="Arial"/>
              </w:rPr>
            </w:pPr>
            <m:oMathPara>
              <m:oMath>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DC</m:t>
                    </m:r>
                  </m:sub>
                </m:sSub>
              </m:oMath>
            </m:oMathPara>
          </w:p>
        </w:tc>
        <w:tc>
          <w:tcPr>
            <w:tcW w:w="1944" w:type="dxa"/>
          </w:tcPr>
          <w:p w14:paraId="3E68B537"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51FCD572" w14:textId="279348F4"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6B9567C7" w14:textId="77777777" w:rsidR="00A11CCA" w:rsidRPr="00F56B52" w:rsidRDefault="00A11CCA" w:rsidP="00C652FD">
            <w:pPr>
              <w:jc w:val="center"/>
              <w:rPr>
                <w:rFonts w:ascii="Arial" w:hAnsi="Arial" w:cs="Arial"/>
              </w:rPr>
            </w:pPr>
          </w:p>
        </w:tc>
      </w:tr>
      <w:tr w:rsidR="00A11CCA" w:rsidRPr="00F56B52" w14:paraId="62468C12" w14:textId="77777777" w:rsidTr="00F56B52">
        <w:tc>
          <w:tcPr>
            <w:tcW w:w="2536" w:type="dxa"/>
            <w:gridSpan w:val="3"/>
            <w:vMerge/>
          </w:tcPr>
          <w:p w14:paraId="722D6E93" w14:textId="77777777" w:rsidR="00A11CCA" w:rsidRPr="00F56B52" w:rsidRDefault="00A11CCA" w:rsidP="00C652FD">
            <w:pPr>
              <w:jc w:val="center"/>
              <w:rPr>
                <w:rFonts w:ascii="Arial" w:hAnsi="Arial" w:cs="Arial"/>
              </w:rPr>
            </w:pPr>
          </w:p>
        </w:tc>
        <w:tc>
          <w:tcPr>
            <w:tcW w:w="1275" w:type="dxa"/>
          </w:tcPr>
          <w:p w14:paraId="53F7F48A" w14:textId="77777777" w:rsidR="00A11CCA" w:rsidRPr="00F56B52" w:rsidRDefault="00830EE8" w:rsidP="00C652FD">
            <w:pPr>
              <w:jc w:val="center"/>
              <w:rPr>
                <w:rFonts w:ascii="Arial" w:hAnsi="Arial" w:cs="Arial"/>
              </w:rPr>
            </w:pPr>
            <m:oMathPara>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e>
                      <m:sub>
                        <m:r>
                          <w:rPr>
                            <w:rFonts w:ascii="Cambria Math" w:hAnsi="Cambria Math" w:cs="Arial"/>
                            <w:kern w:val="24"/>
                          </w:rPr>
                          <m:t>reg</m:t>
                        </m:r>
                      </m:sub>
                    </m:sSub>
                  </m:sub>
                </m:sSub>
              </m:oMath>
            </m:oMathPara>
          </w:p>
        </w:tc>
        <w:tc>
          <w:tcPr>
            <w:tcW w:w="1944" w:type="dxa"/>
          </w:tcPr>
          <w:p w14:paraId="6A6D24C7" w14:textId="77777777" w:rsidR="00A11CCA" w:rsidRPr="00F56B52" w:rsidRDefault="00A11CCA" w:rsidP="00C652FD">
            <w:pPr>
              <w:jc w:val="center"/>
              <w:rPr>
                <w:rFonts w:ascii="Arial" w:hAnsi="Arial" w:cs="Arial"/>
              </w:rPr>
            </w:pPr>
            <w:r w:rsidRPr="00F56B52">
              <w:rPr>
                <w:rFonts w:ascii="Arial" w:hAnsi="Arial" w:cs="Arial"/>
              </w:rPr>
              <w:t>2.49 × 10</w:t>
            </w:r>
            <w:r w:rsidRPr="00F56B52">
              <w:rPr>
                <w:rFonts w:ascii="Arial" w:hAnsi="Arial" w:cs="Arial"/>
                <w:vertAlign w:val="superscript"/>
              </w:rPr>
              <w:t>-7</w:t>
            </w:r>
          </w:p>
        </w:tc>
        <w:tc>
          <w:tcPr>
            <w:tcW w:w="1260" w:type="dxa"/>
          </w:tcPr>
          <w:p w14:paraId="7828CD8B" w14:textId="365FCF94"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p>
        </w:tc>
        <w:tc>
          <w:tcPr>
            <w:tcW w:w="2466" w:type="dxa"/>
            <w:vMerge/>
          </w:tcPr>
          <w:p w14:paraId="506232E0" w14:textId="77777777" w:rsidR="00A11CCA" w:rsidRPr="00F56B52" w:rsidRDefault="00A11CCA" w:rsidP="00C652FD">
            <w:pPr>
              <w:jc w:val="center"/>
              <w:rPr>
                <w:rFonts w:ascii="Arial" w:hAnsi="Arial" w:cs="Arial"/>
              </w:rPr>
            </w:pPr>
          </w:p>
        </w:tc>
      </w:tr>
      <w:tr w:rsidR="00A11CCA" w:rsidRPr="00F56B52" w14:paraId="2C308B8E" w14:textId="77777777" w:rsidTr="00F56B52">
        <w:tc>
          <w:tcPr>
            <w:tcW w:w="2536" w:type="dxa"/>
            <w:gridSpan w:val="3"/>
          </w:tcPr>
          <w:p w14:paraId="4778806E" w14:textId="533ABB73" w:rsidR="00A11CCA" w:rsidRPr="00F56B52" w:rsidRDefault="00A11CCA" w:rsidP="00C652FD">
            <w:pPr>
              <w:jc w:val="center"/>
              <w:rPr>
                <w:rFonts w:ascii="Arial" w:hAnsi="Arial" w:cs="Arial"/>
              </w:rPr>
            </w:pPr>
            <w:r w:rsidRPr="00F56B52">
              <w:rPr>
                <w:rFonts w:ascii="Arial" w:hAnsi="Arial" w:cs="Arial"/>
              </w:rPr>
              <w:t>Binding of PD-1 to the PD-L1</w:t>
            </w:r>
          </w:p>
        </w:tc>
        <w:tc>
          <w:tcPr>
            <w:tcW w:w="1275" w:type="dxa"/>
          </w:tcPr>
          <w:p w14:paraId="74E3D965"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a</m:t>
                    </m:r>
                  </m:e>
                  <m:sub>
                    <m:r>
                      <w:rPr>
                        <w:rFonts w:ascii="Cambria Math" w:hAnsi="Cambria Math" w:cs="Arial"/>
                        <w:color w:val="000000"/>
                        <w:kern w:val="24"/>
                      </w:rPr>
                      <m:t>PL</m:t>
                    </m:r>
                  </m:sub>
                </m:sSub>
              </m:oMath>
            </m:oMathPara>
          </w:p>
        </w:tc>
        <w:tc>
          <w:tcPr>
            <w:tcW w:w="1944" w:type="dxa"/>
          </w:tcPr>
          <w:p w14:paraId="6417E4EF" w14:textId="0DAEC0FB" w:rsidR="00A11CCA" w:rsidRPr="00F56B52" w:rsidRDefault="00A11CCA" w:rsidP="00C652FD">
            <w:pPr>
              <w:jc w:val="center"/>
              <w:rPr>
                <w:rFonts w:ascii="Arial" w:hAnsi="Arial" w:cs="Arial"/>
              </w:rPr>
            </w:pPr>
            <w:r w:rsidRPr="00F56B52">
              <w:rPr>
                <w:rFonts w:ascii="Arial" w:hAnsi="Arial" w:cs="Arial"/>
              </w:rPr>
              <w:t>44.58 [cm</w:t>
            </w:r>
            <w:r w:rsidRPr="00F56B52">
              <w:rPr>
                <w:rFonts w:ascii="Arial" w:hAnsi="Arial" w:cs="Arial"/>
                <w:vertAlign w:val="superscript"/>
              </w:rPr>
              <w:t>3</w:t>
            </w:r>
            <w:r w:rsidRPr="00F56B52">
              <w:rPr>
                <w:rFonts w:ascii="Arial" w:hAnsi="Arial" w:cs="Arial"/>
              </w:rPr>
              <w:t>/g/day]</w:t>
            </w:r>
          </w:p>
        </w:tc>
        <w:tc>
          <w:tcPr>
            <w:tcW w:w="1260" w:type="dxa"/>
          </w:tcPr>
          <w:p w14:paraId="03B69EBD" w14:textId="2213D07C"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{"citationItems":[{"id":"ITEM-1","itemData":{"DOI":"10.1371/JOURNAL.PONE.0178479","ISSN":"1932-6203","abstract":"In this paper we consider a combination therapy of cancer. One drug is a vaccine which activates dendritic cells so that they induce more T cells to infiltrate the tumor. The other drug is a checkpoint inhibitor, which enables the T cells to remain active against the cancer cells. The two drugs are positively correlated in the sense that an increase in the amount of each drug results in a reduction in the tumor volume. We consider the question whether a treatment with combination of the two drugs at certain levels is preferable to a treatment by one of the drugs alone at ‘roughly’ twice the dosage level; if that is the case, then we say that there is a positive ‘synergy’ for this combination of dosages. To address this question, we develop a mathematical model using a system of partial differential equations. The variables include dendritic and cancer cells, CD4+ and CD8+ T cells, IL-12 and IL-2, GM-CSF produced by the vaccine, and a T cell checkpoint inhibitor associated with PD-1. We use the model to explore the efficacy of the two drugs, separately and in combination, and compare the simulations with data from mouse experiments. We next introduce the concept of synergy between the drugs and develop a synergy map which suggests in what proportion to administer the drugs in order to achieve the maximum reduction of tumor volume under the constraint of maximum tolerated dose.","author":[{"dropping-particle":"","family":"Lai","given":"Xiulan","non-dropping-particle":"","parse-names":false,"suffix":""},{"dropping-particle":"","family":"Friedman","given":"Avner","non-dropping-particle":"","parse-names":false,"suffix":""}],"container-title":"PLOS ONE","id":"ITEM-1","issue":"5","issued":{"date-parts":[["2017","5"]]},"page":"e0178479","publisher":"Public Library of Science","title":"Combination therapy of cancer with cancer vaccine and immune checkpoint inhibitors: A mathematical model","type":"article-journal","volume":"12"},"uris":["http://www.mendeley.com/documents/?uuid=67ff1d61-9773-4cb5-833d-4d9c216fcd8a","http://www.mendeley.com/documents/?uuid=4b6a4a59-3e91-3f5b-a199-c18e9804e95b"]}],"mendeley":{"formattedCitation":"&lt;sup&gt;6&lt;/sup&gt;","plainTextFormattedCitation":"6","previouslyFormattedCitation":"[6]"},"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6</w:t>
            </w:r>
            <w:r w:rsidRPr="00F56B52">
              <w:rPr>
                <w:rFonts w:ascii="Arial" w:hAnsi="Arial" w:cs="Arial"/>
              </w:rPr>
              <w:fldChar w:fldCharType="end"/>
            </w:r>
            <w:r w:rsidRPr="00F56B52">
              <w:rPr>
                <w:rFonts w:ascii="Arial" w:hAnsi="Arial" w:cs="Arial"/>
              </w:rPr>
              <w:fldChar w:fldCharType="begin" w:fldLock="1"/>
            </w:r>
            <w:r w:rsidR="00671F70">
              <w:rPr>
                <w:rFonts w:ascii="Arial" w:hAnsi="Arial" w:cs="Arial"/>
              </w:rPr>
              <w:instrText>ADDIN CSL_CITATION {"citationItems":[{"id":"ITEM-1","itemData":{"DOI":"10.1073/pnas.2021642118","ISSN":"0027-8424","abstract":"&lt;p&gt; Understanding the underlying mechanisms of COVID-19 progression and the impact of various pharmaceutical interventions is crucial for the clinical management of the disease. We developed a comprehensive mathematical framework based on the known mechanisms of the severe acute respiratory syndrome coronavirus 2 (SARS-CoV-2) infection, incorporating the renin−angiotensin system and ACE2, which the virus exploits for cellular entry, key elements of the innate and adaptive immune responses, the role of inflammatory cytokines, and the coagulation cascade for thrombus formation. The model predicts the evolution of viral load, immune cells, cytokines, thrombosis, and oxygen saturation based on patient baseline condition and the presence of comorbidities. Model predictions were validated with clinical data from healthy people and COVID-19 patients, and the results were used to gain insight into identified risk factors of disease progression including older age; comorbidities such as obesity, diabetes, and hypertension; and dysregulated immune response. We then simulated treatment with various drug classes to identify optimal therapeutic protocols. We found that the outcome of any treatment depends on the sustained response rate of activated CD8 &lt;sup&gt;+&lt;/sup&gt; T cells and sufficient control of the innate immune response. Furthermore, the best treatment—or combination of treatments—depends on the preinfection health status of the patient. Our mathematical framework provides important insight into SARS-CoV-2 pathogenesis and could be used as the basis for personalized, optimal management of COVID-19. &lt;/p&gt;","author":[{"dropping-particle":"","family":"Voutouri","given":"Chrysovalantis","non-dropping-particle":"","parse-names":false,"suffix":""},{"dropping-particle":"","family":"Nikmaneshi","given":"Mohammad Reza","non-dropping-particle":"","parse-names":false,"suffix":""},{"dropping-particle":"","family":"Hardin","given":"C. Corey","non-dropping-particle":"","parse-names":false,"suffix":""},{"dropping-particle":"","family":"Patel","given":"Ankit B.","non-dropping-particle":"","parse-names":false,"suffix":""},{"dropping-particle":"","family":"Verma","given":"Ashish","non-dropping-particle":"","parse-names":false,"suffix":""},{"dropping-particle":"","family":"Khandekar","given":"Melin J.","non-dropping-particle":"","parse-names":false,"suffix":""},{"dropping-particle":"","family":"Dutta","given":"Sayon","non-dropping-particle":"","parse-names":false,"suffix":""},{"dropping-particle":"","family":"Stylianopoulos","given":"Triantafyllos","non-dropping-particle":"","parse-names":false,"suffix":""},{"dropping-particle":"","family":"Munn","given":"Lance L.","non-dropping-particle":"","parse-names":false,"suffix":""},{"dropping-particle":"","family":"Jain","given":"Rakesh K.","non-dropping-particle":"","parse-names":false,"suffix":""}],"container-title":"Proceedings of the National Academy of Sciences","id":"ITEM-1","issue":"3","issued":{"date-parts":[["2021","1","19"]]},"page":"e2021642118","publisher":"National Academy of Sciences","title":"In silico dynamics of COVID-19 phenotypes for optimizing clinical management","type":"article-journal","volume":"118"},"uris":["http://www.mendeley.com/documents/?uuid=8e937dcb-6187-46a8-bbd6-025df3c5be4b"]}],"mendeley":{"formattedCitation":"&lt;sup&gt;7&lt;/sup&gt;","plainTextFormattedCitation":"7","previouslyFormattedCitation":"[7]"},"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7</w:t>
            </w:r>
            <w:r w:rsidRPr="00F56B52">
              <w:rPr>
                <w:rFonts w:ascii="Arial" w:hAnsi="Arial" w:cs="Arial"/>
              </w:rPr>
              <w:fldChar w:fldCharType="end"/>
            </w:r>
          </w:p>
        </w:tc>
        <w:tc>
          <w:tcPr>
            <w:tcW w:w="2466" w:type="dxa"/>
          </w:tcPr>
          <w:p w14:paraId="0FF45A15" w14:textId="4C47D2C6" w:rsidR="00A11CCA" w:rsidRPr="00F56B52" w:rsidRDefault="00A11CCA" w:rsidP="00C652FD">
            <w:pPr>
              <w:jc w:val="center"/>
              <w:rPr>
                <w:rFonts w:ascii="Arial" w:hAnsi="Arial" w:cs="Arial"/>
              </w:rPr>
            </w:pPr>
            <w:r w:rsidRPr="00F56B52">
              <w:rPr>
                <w:rFonts w:ascii="Arial" w:hAnsi="Arial" w:cs="Arial"/>
              </w:rPr>
              <w:t>Same order</w:t>
            </w:r>
          </w:p>
        </w:tc>
      </w:tr>
      <w:tr w:rsidR="00A11CCA" w:rsidRPr="00F56B52" w14:paraId="191A0ED0" w14:textId="77777777" w:rsidTr="00F56B52">
        <w:tc>
          <w:tcPr>
            <w:tcW w:w="2536" w:type="dxa"/>
            <w:gridSpan w:val="3"/>
          </w:tcPr>
          <w:p w14:paraId="5D669BB4" w14:textId="26843143" w:rsidR="00A11CCA" w:rsidRPr="00F56B52" w:rsidRDefault="00A11CCA" w:rsidP="00C652FD">
            <w:pPr>
              <w:jc w:val="center"/>
              <w:rPr>
                <w:rFonts w:ascii="Arial" w:hAnsi="Arial" w:cs="Arial"/>
              </w:rPr>
            </w:pPr>
            <w:r w:rsidRPr="00F56B52">
              <w:rPr>
                <w:rFonts w:ascii="Arial" w:hAnsi="Arial" w:cs="Arial"/>
              </w:rPr>
              <w:t>Unbinding of PD-1 to the PD-L1</w:t>
            </w:r>
          </w:p>
        </w:tc>
        <w:tc>
          <w:tcPr>
            <w:tcW w:w="1275" w:type="dxa"/>
          </w:tcPr>
          <w:p w14:paraId="44702F6B"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d</m:t>
                    </m:r>
                  </m:e>
                  <m:sub>
                    <m:r>
                      <w:rPr>
                        <w:rFonts w:ascii="Cambria Math" w:hAnsi="Cambria Math" w:cs="Arial"/>
                        <w:color w:val="000000"/>
                        <w:kern w:val="24"/>
                      </w:rPr>
                      <m:t>Q</m:t>
                    </m:r>
                  </m:sub>
                </m:sSub>
              </m:oMath>
            </m:oMathPara>
          </w:p>
        </w:tc>
        <w:tc>
          <w:tcPr>
            <w:tcW w:w="1944" w:type="dxa"/>
          </w:tcPr>
          <w:p w14:paraId="1ED7EC59" w14:textId="2C67B90A" w:rsidR="00A11CCA" w:rsidRPr="00F56B52" w:rsidRDefault="00A11CCA" w:rsidP="00C652FD">
            <w:pPr>
              <w:jc w:val="center"/>
              <w:rPr>
                <w:rFonts w:ascii="Arial" w:hAnsi="Arial" w:cs="Arial"/>
              </w:rPr>
            </w:pPr>
            <w:r w:rsidRPr="002F4263">
              <w:rPr>
                <w:rFonts w:ascii="Arial" w:hAnsi="Arial" w:cs="Arial"/>
              </w:rPr>
              <w:t>4.34</w:t>
            </w:r>
            <w:r w:rsidRPr="00F56B52">
              <w:rPr>
                <w:rFonts w:ascii="Arial" w:hAnsi="Arial" w:cs="Arial"/>
              </w:rPr>
              <w:t xml:space="preserve"> [1/d]</w:t>
            </w:r>
          </w:p>
        </w:tc>
        <w:tc>
          <w:tcPr>
            <w:tcW w:w="1260" w:type="dxa"/>
          </w:tcPr>
          <w:p w14:paraId="5C92C8F4" w14:textId="12CD168F"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{"citationItems":[{"id":"ITEM-1","itemData":{"DOI":"10.1073/pnas.2021642118","ISSN":"0027-8424","abstract":"&lt;p&gt; Understanding the underlying mechanisms of COVID-19 progression and the impact of various pharmaceutical interventions is crucial for the clinical management of the disease. We developed a comprehensive mathematical framework based on the known mechanisms of the severe acute respiratory syndrome coronavirus 2 (SARS-CoV-2) infection, incorporating the renin−angiotensin system and ACE2, which the virus exploits for cellular entry, key elements of the innate and adaptive immune responses, the role of inflammatory cytokines, and the coagulation cascade for thrombus formation. The model predicts the evolution of viral load, immune cells, cytokines, thrombosis, and oxygen saturation based on patient baseline condition and the presence of comorbidities. Model predictions were validated with clinical data from healthy people and COVID-19 patients, and the results were used to gain insight into identified risk factors of disease progression including older age; comorbidities such as obesity, diabetes, and hypertension; and dysregulated immune response. We then simulated treatment with various drug classes to identify optimal therapeutic protocols. We found that the outcome of any treatment depends on the sustained response rate of activated CD8 &lt;sup&gt;+&lt;/sup&gt; T cells and sufficient control of the innate immune response. Furthermore, the best treatment—or combination of treatments—depends on the preinfection health status of the patient. Our mathematical framework provides important insight into SARS-CoV-2 pathogenesis and could be used as the basis for personalized, optimal management of COVID-19. &lt;/p&gt;","author":[{"dropping-particle":"","family":"Voutouri","given":"Chrysovalantis","non-dropping-particle":"","parse-names":false,"suffix":""},{"dropping-particle":"","family":"Nikmaneshi","given":"Mohammad Reza","non-dropping-particle":"","parse-names":false,"suffix":""},{"dropping-particle":"","family":"Hardin","given":"C. Corey","non-dropping-particle":"","parse-names":false,"suffix":""},{"dropping-particle":"","family":"Patel","given":"Ankit B.","non-dropping-particle":"","parse-names":false,"suffix":""},{"dropping-particle":"","family":"Verma","given":"Ashish","non-dropping-particle":"","parse-names":false,"suffix":""},{"dropping-particle":"","family":"Khandekar","given":"Melin J.","non-dropping-particle":"","parse-names":false,"suffix":""},{"dropping-particle":"","family":"Dutta","given":"Sayon","non-dropping-particle":"","parse-names":false,"suffix":""},{"dropping-particle":"","family":"Stylianopoulos","given":"Triantafyllos","non-dropping-particle":"","parse-names":false,"suffix":""},{"dropping-particle":"","family":"Munn","given":"Lance L.","non-dropping-particle":"","parse-names":false,"suffix":""},{"dropping-particle":"","family":"Jain","given":"Rakesh K.","non-dropping-particle":"","parse-names":false,"suffix":""}],"container-title":"Proceedings of the National Academy of Sciences","id":"ITEM-1","issue":"3","issued":{"date-parts":[["2021","1","19"]]},"page":"e2021642118","publisher":"National Academy of Sciences","title":"In silico dynamics of COVID-19 phenotypes for optimizing clinical management","type":"article-journal","volume":"118"},"uris":["http://www.mendeley.com/documents/?uuid=8e937dcb-6187-46a8-bbd6-025df3c5be4b"]}],"mendeley":{"formattedCitation":"&lt;sup&gt;7&lt;/sup&gt;","plainTextFormattedCitation":"7","previouslyFormattedCitation":"[7]"},"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7</w:t>
            </w:r>
            <w:r w:rsidRPr="00F56B52">
              <w:rPr>
                <w:rFonts w:ascii="Arial" w:hAnsi="Arial" w:cs="Arial"/>
              </w:rPr>
              <w:fldChar w:fldCharType="end"/>
            </w:r>
          </w:p>
        </w:tc>
        <w:tc>
          <w:tcPr>
            <w:tcW w:w="2466" w:type="dxa"/>
          </w:tcPr>
          <w:p w14:paraId="06342271" w14:textId="6D9AC027" w:rsidR="00A11CCA" w:rsidRPr="00F56B52" w:rsidRDefault="00A11CCA" w:rsidP="00C652FD">
            <w:pPr>
              <w:jc w:val="center"/>
              <w:rPr>
                <w:rFonts w:ascii="Arial" w:hAnsi="Arial" w:cs="Arial"/>
              </w:rPr>
            </w:pPr>
            <w:r w:rsidRPr="00F56B52">
              <w:rPr>
                <w:rFonts w:ascii="Arial" w:hAnsi="Arial" w:cs="Arial"/>
              </w:rPr>
              <w:t>Same order</w:t>
            </w:r>
          </w:p>
        </w:tc>
      </w:tr>
      <w:tr w:rsidR="00A11CCA" w:rsidRPr="00F56B52" w14:paraId="5274871E" w14:textId="77777777" w:rsidTr="00F56B52">
        <w:tc>
          <w:tcPr>
            <w:tcW w:w="2536" w:type="dxa"/>
            <w:gridSpan w:val="3"/>
          </w:tcPr>
          <w:p w14:paraId="17B6F929" w14:textId="54BDEBF8" w:rsidR="00A11CCA" w:rsidRPr="00F56B52" w:rsidRDefault="00A11CCA" w:rsidP="00C652FD">
            <w:pPr>
              <w:jc w:val="center"/>
              <w:rPr>
                <w:rFonts w:ascii="Arial" w:hAnsi="Arial" w:cs="Arial"/>
              </w:rPr>
            </w:pPr>
            <w:r w:rsidRPr="00F56B52">
              <w:rPr>
                <w:rFonts w:ascii="Arial" w:hAnsi="Arial" w:cs="Arial"/>
              </w:rPr>
              <w:t>Binding of PD-1 to the anti-PD-1</w:t>
            </w:r>
          </w:p>
        </w:tc>
        <w:tc>
          <w:tcPr>
            <w:tcW w:w="1275" w:type="dxa"/>
          </w:tcPr>
          <w:p w14:paraId="61816B31"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μ</m:t>
                    </m:r>
                  </m:e>
                  <m:sub>
                    <m:r>
                      <w:rPr>
                        <w:rFonts w:ascii="Cambria Math" w:hAnsi="Cambria Math" w:cs="Arial"/>
                        <w:color w:val="000000"/>
                        <w:kern w:val="24"/>
                      </w:rPr>
                      <m:t>PD</m:t>
                    </m:r>
                    <m:r>
                      <w:rPr>
                        <w:rFonts w:ascii="Cambria Math" w:hAnsi="Cambria Math" w:cs="Arial"/>
                        <w:color w:val="000000"/>
                        <w:kern w:val="24"/>
                      </w:rPr>
                      <m:t>1-</m:t>
                    </m:r>
                    <m:r>
                      <w:rPr>
                        <w:rFonts w:ascii="Cambria Math" w:hAnsi="Cambria Math" w:cs="Arial"/>
                        <w:color w:val="000000"/>
                        <w:kern w:val="24"/>
                      </w:rPr>
                      <m:t>aPD</m:t>
                    </m:r>
                    <m:r>
                      <w:rPr>
                        <w:rFonts w:ascii="Cambria Math" w:hAnsi="Cambria Math" w:cs="Arial"/>
                        <w:color w:val="000000"/>
                        <w:kern w:val="24"/>
                      </w:rPr>
                      <m:t>1</m:t>
                    </m:r>
                  </m:sub>
                </m:sSub>
              </m:oMath>
            </m:oMathPara>
          </w:p>
        </w:tc>
        <w:tc>
          <w:tcPr>
            <w:tcW w:w="1944" w:type="dxa"/>
          </w:tcPr>
          <w:p w14:paraId="3CFA13B6" w14:textId="5589D044" w:rsidR="00A11CCA" w:rsidRPr="00F56B52" w:rsidRDefault="00A11CCA" w:rsidP="00C652FD">
            <w:pPr>
              <w:jc w:val="center"/>
              <w:rPr>
                <w:rFonts w:ascii="Arial" w:hAnsi="Arial" w:cs="Arial"/>
              </w:rPr>
            </w:pPr>
            <w:r w:rsidRPr="00F56B52">
              <w:rPr>
                <w:rFonts w:ascii="Arial" w:hAnsi="Arial" w:cs="Arial"/>
              </w:rPr>
              <w:t xml:space="preserve">180.62 </w:t>
            </w:r>
            <w:r w:rsidRPr="00F56B52">
              <w:rPr>
                <w:rFonts w:ascii="Arial" w:hAnsi="Arial" w:cs="Arial"/>
                <w:color w:val="000000" w:themeColor="text1"/>
              </w:rPr>
              <w:t>[</w:t>
            </w:r>
            <w:r w:rsidRPr="00F56B52">
              <w:rPr>
                <w:rFonts w:ascii="Arial" w:hAnsi="Arial" w:cs="Arial"/>
                <w:color w:val="000000"/>
                <w:sz w:val="22"/>
                <w:szCs w:val="22"/>
              </w:rPr>
              <w:t>day</w:t>
            </w:r>
            <w:r w:rsidRPr="00F56B52">
              <w:rPr>
                <w:rFonts w:ascii="Arial" w:hAnsi="Arial" w:cs="Arial"/>
                <w:color w:val="000000"/>
                <w:sz w:val="22"/>
                <w:szCs w:val="22"/>
                <w:vertAlign w:val="superscript"/>
              </w:rPr>
              <w:t>-1</w:t>
            </w:r>
            <w:r w:rsidRPr="00F56B52">
              <w:rPr>
                <w:rFonts w:ascii="Arial" w:hAnsi="Arial" w:cs="Arial"/>
                <w:color w:val="000000"/>
                <w:sz w:val="22"/>
                <w:szCs w:val="22"/>
              </w:rPr>
              <w:t xml:space="preserve"> </w:t>
            </w:r>
            <w:r w:rsidRPr="00F56B52">
              <w:rPr>
                <w:rFonts w:ascii="Arial" w:hAnsi="Arial" w:cs="Arial"/>
                <w:color w:val="000000" w:themeColor="text1"/>
              </w:rPr>
              <w:t>cm</w:t>
            </w:r>
            <w:r w:rsidRPr="00F56B52">
              <w:rPr>
                <w:rFonts w:ascii="Arial" w:hAnsi="Arial" w:cs="Arial"/>
                <w:color w:val="000000" w:themeColor="text1"/>
                <w:vertAlign w:val="superscript"/>
              </w:rPr>
              <w:t>3</w:t>
            </w:r>
            <w:r w:rsidRPr="00F56B52">
              <w:rPr>
                <w:rFonts w:ascii="Arial" w:hAnsi="Arial" w:cs="Arial"/>
                <w:color w:val="000000" w:themeColor="text1"/>
              </w:rPr>
              <w:t>/g]</w:t>
            </w:r>
          </w:p>
        </w:tc>
        <w:tc>
          <w:tcPr>
            <w:tcW w:w="1260" w:type="dxa"/>
          </w:tcPr>
          <w:p w14:paraId="60D30FF2" w14:textId="4127CEE1"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{"citationItems":[{"id":"ITEM-1","itemData":{"DOI":"10.1073/pnas.2021642118","ISSN":"0027-8424","abstract":"&lt;p&gt; Understanding the underlying mechanisms of COVID-19 progression and the impact of various pharmaceutical interventions is crucial for the clinical management of the disease. We developed a comprehensive mathematical framework based on the known mechanisms of the severe acute respiratory syndrome coronavirus 2 (SARS-CoV-2) infection, incorporating the renin−angiotensin system and ACE2, which the virus exploits for cellular entry, key elements of the innate and adaptive immune responses, the role of inflammatory cytokines, and the coagulation cascade for thrombus formation. The model predicts the evolution of viral load, immune cells, cytokines, thrombosis, and oxygen saturation based on patient baseline condition and the presence of comorbidities. Model predictions were validated with clinical data from healthy people and COVID-19 patients, and the results were used to gain insight into identified risk factors of disease progression including older age; comorbidities such as obesity, diabetes, and hypertension; and dysregulated immune response. We then simulated treatment with various drug classes to identify optimal therapeutic protocols. We found that the outcome of any treatment depends on the sustained response rate of activated CD8 &lt;sup&gt;+&lt;/sup&gt; T cells and sufficient control of the innate immune response. Furthermore, the best treatment—or combination of treatments—depends on the preinfection health status of the patient. Our mathematical framework provides important insight into SARS-CoV-2 pathogenesis and could be used as the basis for personalized, optimal management of COVID-19. &lt;/p&gt;","author":[{"dropping-particle":"","family":"Voutouri","given":"Chrysovalantis","non-dropping-particle":"","parse-names":false,"suffix":""},{"dropping-particle":"","family":"Nikmaneshi","given":"Mohammad Reza","non-dropping-particle":"","parse-names":false,"suffix":""},{"dropping-particle":"","family":"Hardin","given":"C. Corey","non-dropping-particle":"","parse-names":false,"suffix":""},{"dropping-particle":"","family":"Patel","given":"Ankit B.","non-dropping-particle":"","parse-names":false,"suffix":""},{"dropping-particle":"","family":"Verma","given":"Ashish","non-dropping-particle":"","parse-names":false,"suffix":""},{"dropping-particle":"","family":"Khandekar","given":"Melin J.","non-dropping-particle":"","parse-names":false,"suffix":""},{"dropping-particle":"","family":"Dutta","given":"Sayon","non-dropping-particle":"","parse-names":false,"suffix":""},{"dropping-particle":"","family":"Stylianopoulos","given":"Triantafyllos","non-dropping-particle":"","parse-names":false,"suffix":""},{"dropping-particle":"","family":"Munn","given":"Lance L.","non-dropping-particle":"","parse-names":false,"suffix":""},{"dropping-particle":"","family":"Jain","given":"Rakesh K.","non-dropping-particle":"","parse-names":false,"suffix":""}],"container-title":"Proceedings of the National Academy of Sciences","id":"ITEM-1","issue":"3","issued":{"date-parts":[["2021","1","19"]]},"page":"e2021642118","publisher":"National Academy of Sciences","title":"In silico dynamics of COVID-19 phenotypes for optimizing clinical management","type":"article-journal","volume":"118"},"uris":["http://www.mendeley.com/documents/?uuid=8e937dcb-6187-46a8-bbd6-025df3c5be4b"]}],"mendeley":{"formattedCitation":"&lt;sup&gt;7&lt;/sup&gt;","plainTextFormattedCitation":"7","previouslyFormattedCitation":"[7]"},"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7</w:t>
            </w:r>
            <w:r w:rsidRPr="00F56B52">
              <w:rPr>
                <w:rFonts w:ascii="Arial" w:hAnsi="Arial" w:cs="Arial"/>
              </w:rPr>
              <w:fldChar w:fldCharType="end"/>
            </w:r>
          </w:p>
        </w:tc>
        <w:tc>
          <w:tcPr>
            <w:tcW w:w="2466" w:type="dxa"/>
          </w:tcPr>
          <w:p w14:paraId="1C17A729" w14:textId="1AD2DECF" w:rsidR="00A11CCA" w:rsidRPr="00F56B52" w:rsidRDefault="00A11CCA" w:rsidP="00C652FD">
            <w:pPr>
              <w:jc w:val="center"/>
              <w:rPr>
                <w:rFonts w:ascii="Arial" w:hAnsi="Arial" w:cs="Arial"/>
              </w:rPr>
            </w:pPr>
            <w:r w:rsidRPr="00F56B52">
              <w:rPr>
                <w:rFonts w:ascii="Arial" w:hAnsi="Arial" w:cs="Arial"/>
                <w:color w:val="000000" w:themeColor="text1"/>
              </w:rPr>
              <w:t>Define in table S3</w:t>
            </w:r>
          </w:p>
        </w:tc>
      </w:tr>
      <w:tr w:rsidR="00A11CCA" w:rsidRPr="00F56B52" w14:paraId="64116075" w14:textId="77777777" w:rsidTr="00F56B52">
        <w:tc>
          <w:tcPr>
            <w:tcW w:w="2536" w:type="dxa"/>
            <w:gridSpan w:val="3"/>
          </w:tcPr>
          <w:p w14:paraId="5B705EB7" w14:textId="7B8B948D" w:rsidR="00A11CCA" w:rsidRPr="00F56B52" w:rsidRDefault="00A11CCA" w:rsidP="00C652FD">
            <w:pPr>
              <w:jc w:val="center"/>
              <w:rPr>
                <w:rFonts w:ascii="Arial" w:hAnsi="Arial" w:cs="Arial"/>
              </w:rPr>
            </w:pPr>
            <w:r w:rsidRPr="00F56B52">
              <w:rPr>
                <w:rFonts w:ascii="Arial" w:hAnsi="Arial" w:cs="Arial"/>
              </w:rPr>
              <w:t>Binding of PD-L1 to the anti-PD-L1</w:t>
            </w:r>
          </w:p>
        </w:tc>
        <w:tc>
          <w:tcPr>
            <w:tcW w:w="1275" w:type="dxa"/>
          </w:tcPr>
          <w:p w14:paraId="00EE8400"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μ</m:t>
                    </m:r>
                  </m:e>
                  <m:sub>
                    <m:r>
                      <w:rPr>
                        <w:rFonts w:ascii="Cambria Math" w:hAnsi="Cambria Math" w:cs="Arial"/>
                        <w:color w:val="000000"/>
                        <w:kern w:val="24"/>
                      </w:rPr>
                      <m:t>PDL</m:t>
                    </m:r>
                    <m:r>
                      <w:rPr>
                        <w:rFonts w:ascii="Cambria Math" w:hAnsi="Cambria Math" w:cs="Arial"/>
                        <w:color w:val="000000"/>
                        <w:kern w:val="24"/>
                      </w:rPr>
                      <m:t>1-</m:t>
                    </m:r>
                    <m:r>
                      <w:rPr>
                        <w:rFonts w:ascii="Cambria Math" w:hAnsi="Cambria Math" w:cs="Arial"/>
                        <w:color w:val="000000"/>
                        <w:kern w:val="24"/>
                      </w:rPr>
                      <m:t>aPDL</m:t>
                    </m:r>
                    <m:r>
                      <w:rPr>
                        <w:rFonts w:ascii="Cambria Math" w:hAnsi="Cambria Math" w:cs="Arial"/>
                        <w:color w:val="000000"/>
                        <w:kern w:val="24"/>
                      </w:rPr>
                      <m:t>1</m:t>
                    </m:r>
                  </m:sub>
                </m:sSub>
              </m:oMath>
            </m:oMathPara>
          </w:p>
        </w:tc>
        <w:tc>
          <w:tcPr>
            <w:tcW w:w="1944" w:type="dxa"/>
            <w:vAlign w:val="center"/>
          </w:tcPr>
          <w:p w14:paraId="594AAE98" w14:textId="3D2A66A6" w:rsidR="00A11CCA" w:rsidRPr="00F56B52" w:rsidRDefault="00A11CCA" w:rsidP="00C652FD">
            <w:pPr>
              <w:jc w:val="center"/>
              <w:rPr>
                <w:rFonts w:ascii="Arial" w:hAnsi="Arial" w:cs="Arial"/>
              </w:rPr>
            </w:pPr>
            <w:r w:rsidRPr="00F56B52">
              <w:rPr>
                <w:rFonts w:ascii="Arial" w:hAnsi="Arial" w:cs="Arial"/>
              </w:rPr>
              <w:t xml:space="preserve">102.91 </w:t>
            </w:r>
            <w:r w:rsidRPr="00F56B52">
              <w:rPr>
                <w:rFonts w:ascii="Arial" w:hAnsi="Arial" w:cs="Arial"/>
                <w:color w:val="000000" w:themeColor="text1"/>
              </w:rPr>
              <w:t>[</w:t>
            </w:r>
            <w:r w:rsidRPr="00F56B52">
              <w:rPr>
                <w:rFonts w:ascii="Arial" w:hAnsi="Arial" w:cs="Arial"/>
                <w:color w:val="000000"/>
                <w:sz w:val="22"/>
                <w:szCs w:val="22"/>
              </w:rPr>
              <w:t>day</w:t>
            </w:r>
            <w:r w:rsidRPr="00F56B52">
              <w:rPr>
                <w:rFonts w:ascii="Arial" w:hAnsi="Arial" w:cs="Arial"/>
                <w:color w:val="000000"/>
                <w:sz w:val="22"/>
                <w:szCs w:val="22"/>
                <w:vertAlign w:val="superscript"/>
              </w:rPr>
              <w:t>-1</w:t>
            </w:r>
            <w:r w:rsidRPr="00F56B52">
              <w:rPr>
                <w:rFonts w:ascii="Arial" w:hAnsi="Arial" w:cs="Arial"/>
                <w:color w:val="000000"/>
                <w:sz w:val="22"/>
                <w:szCs w:val="22"/>
              </w:rPr>
              <w:t xml:space="preserve"> </w:t>
            </w:r>
            <w:r w:rsidRPr="00F56B52">
              <w:rPr>
                <w:rFonts w:ascii="Arial" w:hAnsi="Arial" w:cs="Arial"/>
                <w:color w:val="000000" w:themeColor="text1"/>
              </w:rPr>
              <w:t>cm</w:t>
            </w:r>
            <w:r w:rsidRPr="00F56B52">
              <w:rPr>
                <w:rFonts w:ascii="Arial" w:hAnsi="Arial" w:cs="Arial"/>
                <w:color w:val="000000" w:themeColor="text1"/>
                <w:vertAlign w:val="superscript"/>
              </w:rPr>
              <w:t>3</w:t>
            </w:r>
            <w:r w:rsidRPr="00F56B52">
              <w:rPr>
                <w:rFonts w:ascii="Arial" w:hAnsi="Arial" w:cs="Arial"/>
                <w:color w:val="000000" w:themeColor="text1"/>
              </w:rPr>
              <w:t>/g]</w:t>
            </w:r>
          </w:p>
        </w:tc>
        <w:tc>
          <w:tcPr>
            <w:tcW w:w="1260" w:type="dxa"/>
          </w:tcPr>
          <w:p w14:paraId="2118D8B6" w14:textId="1DDEDB5D"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{"citationItems":[{"id":"ITEM-1","itemData":{"DOI":"10.1073/pnas.2021642118","ISSN":"0027-8424","abstract":"&lt;p&gt; Understanding the underlying mechanisms of COVID-19 progression and the impact of various pharmaceutical interventions is crucial for the clinical management of the disease. We developed a comprehensive mathematical framework based on the known mechanisms of the severe acute respiratory syndrome coronavirus 2 (SARS-CoV-2) infection, incorporating the renin−angiotensin system and ACE2, which the virus exploits for cellular entry, key elements of the innate and adaptive immune responses, the role of inflammatory cytokines, and the coagulation cascade for thrombus formation. The model predicts the evolution of viral load, immune cells, cytokines, thrombosis, and oxygen saturation based on patient baseline condition and the presence of comorbidities. Model predictions were validated with clinical data from healthy people and COVID-19 patients, and the results were used to gain insight into identified risk factors of disease progression including older age; comorbidities such as obesity, diabetes, and hypertension; and dysregulated immune response. We then simulated treatment with various drug classes to identify optimal therapeutic protocols. We found that the outcome of any treatment depends on the sustained response rate of activated CD8 &lt;sup&gt;+&lt;/sup&gt; T cells and sufficient control of the innate immune response. Furthermore, the best treatment—or combination of treatments—depends on the preinfection health status of the patient. Our mathematical framework provides important insight into SARS-CoV-2 pathogenesis and could be used as the basis for personalized, optimal management of COVID-19. &lt;/p&gt;","author":[{"dropping-particle":"","family":"Voutouri","given":"Chrysovalantis","non-dropping-particle":"","parse-names":false,"suffix":""},{"dropping-particle":"","family":"Nikmaneshi","given":"Mohammad Reza","non-dropping-particle":"","parse-names":false,"suffix":""},{"dropping-particle":"","family":"Hardin","given":"C. Corey","non-dropping-particle":"","parse-names":false,"suffix":""},{"dropping-particle":"","family":"Patel","given":"Ankit B.","non-dropping-particle":"","parse-names":false,"suffix":""},{"dropping-particle":"","family":"Verma","given":"Ashish","non-dropping-particle":"","parse-names":false,"suffix":""},{"dropping-particle":"","family":"Khandekar","given":"Melin J.","non-dropping-particle":"","parse-names":false,"suffix":""},{"dropping-particle":"","family":"Dutta","given":"Sayon","non-dropping-particle":"","parse-names":false,"suffix":""},{"dropping-particle":"","family":"Stylianopoulos","given":"Triantafyllos","non-dropping-particle":"","parse-names":false,"suffix":""},{"dropping-particle":"","family":"Munn","given":"Lance L.","non-dropping-particle":"","parse-names":false,"suffix":""},{"dropping-particle":"","family":"Jain","given":"Rakesh K.","non-dropping-particle":"","parse-names":false,"suffix":""}],"container-title":"Proceedings of the National Academy of Sciences","id":"ITEM-1","issue":"3","issued":{"date-parts":[["2021","1","19"]]},"page":"e2021642118","publisher":"National Academy of Sciences","title":"In silico dynamics of COVID-19 phenotypes for optimizing clinical management","type":"article-journal","volume":"118"},"uris":["http://www.mendeley.com/documents/?uuid=8e937dcb-6187-46a8-bbd6-025df3c5be4b"]}],"mendeley":{"formattedCitation":"&lt;sup&gt;7&lt;/sup&gt;","plainTextFormattedCitation":"7","previouslyFormattedCitation":"[7]"},"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7</w:t>
            </w:r>
            <w:r w:rsidRPr="00F56B52">
              <w:rPr>
                <w:rFonts w:ascii="Arial" w:hAnsi="Arial" w:cs="Arial"/>
              </w:rPr>
              <w:fldChar w:fldCharType="end"/>
            </w:r>
          </w:p>
        </w:tc>
        <w:tc>
          <w:tcPr>
            <w:tcW w:w="2466" w:type="dxa"/>
          </w:tcPr>
          <w:p w14:paraId="513E74BD" w14:textId="5AA0388C" w:rsidR="00A11CCA" w:rsidRPr="00F56B52" w:rsidRDefault="00A11CCA" w:rsidP="00C652FD">
            <w:pPr>
              <w:jc w:val="center"/>
              <w:rPr>
                <w:rFonts w:ascii="Arial" w:hAnsi="Arial" w:cs="Arial"/>
              </w:rPr>
            </w:pPr>
            <w:r w:rsidRPr="00F56B52">
              <w:rPr>
                <w:rFonts w:ascii="Arial" w:hAnsi="Arial" w:cs="Arial"/>
                <w:color w:val="000000" w:themeColor="text1"/>
              </w:rPr>
              <w:t>Define in table S3</w:t>
            </w:r>
          </w:p>
        </w:tc>
      </w:tr>
      <w:tr w:rsidR="00A11CCA" w:rsidRPr="00F56B52" w14:paraId="2BF62F8A" w14:textId="77777777" w:rsidTr="00F56B52">
        <w:tc>
          <w:tcPr>
            <w:tcW w:w="2536" w:type="dxa"/>
            <w:gridSpan w:val="3"/>
          </w:tcPr>
          <w:p w14:paraId="09AE54A1" w14:textId="2C982824" w:rsidR="00A11CCA" w:rsidRPr="00F56B52" w:rsidRDefault="00A11CCA" w:rsidP="00C652FD">
            <w:pPr>
              <w:jc w:val="center"/>
              <w:rPr>
                <w:rFonts w:ascii="Arial" w:hAnsi="Arial" w:cs="Arial"/>
              </w:rPr>
            </w:pPr>
            <w:r w:rsidRPr="00F56B52">
              <w:rPr>
                <w:rFonts w:ascii="Arial" w:hAnsi="Arial" w:cs="Arial"/>
              </w:rPr>
              <w:t>Unbinding of PD-1 to the anti-PD-1</w:t>
            </w:r>
          </w:p>
        </w:tc>
        <w:tc>
          <w:tcPr>
            <w:tcW w:w="1275" w:type="dxa"/>
          </w:tcPr>
          <w:p w14:paraId="7FF15C15"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d</m:t>
                    </m:r>
                  </m:e>
                  <m:sub>
                    <m:r>
                      <w:rPr>
                        <w:rFonts w:ascii="Cambria Math" w:hAnsi="Cambria Math" w:cs="Arial"/>
                        <w:color w:val="000000"/>
                        <w:kern w:val="24"/>
                      </w:rPr>
                      <m:t>PD</m:t>
                    </m:r>
                    <m:r>
                      <w:rPr>
                        <w:rFonts w:ascii="Cambria Math" w:hAnsi="Cambria Math" w:cs="Arial"/>
                        <w:color w:val="000000"/>
                        <w:kern w:val="24"/>
                      </w:rPr>
                      <m:t>1-</m:t>
                    </m:r>
                    <m:r>
                      <w:rPr>
                        <w:rFonts w:ascii="Cambria Math" w:hAnsi="Cambria Math" w:cs="Arial"/>
                        <w:color w:val="000000"/>
                        <w:kern w:val="24"/>
                      </w:rPr>
                      <m:t>aPD</m:t>
                    </m:r>
                    <m:r>
                      <w:rPr>
                        <w:rFonts w:ascii="Cambria Math" w:hAnsi="Cambria Math" w:cs="Arial"/>
                        <w:color w:val="000000"/>
                        <w:kern w:val="24"/>
                      </w:rPr>
                      <m:t>1</m:t>
                    </m:r>
                  </m:sub>
                </m:sSub>
              </m:oMath>
            </m:oMathPara>
          </w:p>
        </w:tc>
        <w:tc>
          <w:tcPr>
            <w:tcW w:w="1944" w:type="dxa"/>
          </w:tcPr>
          <w:p w14:paraId="6966894A" w14:textId="77777777" w:rsidR="00A11CCA" w:rsidRPr="00F56B52" w:rsidRDefault="00A11CCA" w:rsidP="00C652FD">
            <w:pPr>
              <w:jc w:val="center"/>
              <w:rPr>
                <w:rFonts w:ascii="Arial" w:hAnsi="Arial" w:cs="Arial"/>
              </w:rPr>
            </w:pPr>
            <w:r w:rsidRPr="00F56B52">
              <w:rPr>
                <w:rFonts w:ascii="Arial" w:hAnsi="Arial" w:cs="Arial"/>
              </w:rPr>
              <w:t xml:space="preserve">0.1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1DADB8DF" w14:textId="095B4AEB"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{"citationItems":[{"id":"ITEM-1","itemData":{"DOI":"10.1073/pnas.2021642118","ISSN":"0027-8424","abstract":"&lt;p&gt; Understanding the underlying mechanisms of COVID-19 progression and the impact of various pharmaceutical interventions is crucial for the clinical management of the disease. We developed a comprehensive mathematical framework based on the known mechanisms of the severe acute respiratory syndrome coronavirus 2 (SARS-CoV-2) infection, incorporating the renin−angiotensin system and ACE2, which the virus exploits for cellular entry, key elements of the innate and adaptive immune responses, the role of inflammatory cytokines, and the coagulation cascade for thrombus formation. The model predicts the evolution of viral load, immune cells, cytokines, thrombosis, and oxygen saturation based on patient baseline condition and the presence of comorbidities. Model predictions were validated with clinical data from healthy people and COVID-19 patients, and the results were used to gain insight into identified risk factors of disease progression including older age; comorbidities such as obesity, diabetes, and hypertension; and dysregulated immune response. We then simulated treatment with various drug classes to identify optimal therapeutic protocols. We found that the outcome of any treatment depends on the sustained response rate of activated CD8 &lt;sup&gt;+&lt;/sup&gt; T cells and sufficient control of the innate immune response. Furthermore, the best treatment—or combination of treatments—depends on the preinfection health status of the patient. Our mathematical framework provides important insight into SARS-CoV-2 pathogenesis and could be used as the basis for personalized, optimal management of COVID-19. &lt;/p&gt;","author":[{"dropping-particle":"","family":"Voutouri","given":"Chrysovalantis","non-dropping-particle":"","parse-names":false,"suffix":""},{"dropping-particle":"","family":"Nikmaneshi","given":"Mohammad Reza","non-dropping-particle":"","parse-names":false,"suffix":""},{"dropping-particle":"","family":"Hardin","given":"C. Corey","non-dropping-particle":"","parse-names":false,"suffix":""},{"dropping-particle":"","family":"Patel","given":"Ankit B.","non-dropping-particle":"","parse-names":false,"suffix":""},{"dropping-particle":"","family":"Verma","given":"Ashish","non-dropping-particle":"","parse-names":false,"suffix":""},{"dropping-particle":"","family":"Khandekar","given":"Melin J.","non-dropping-particle":"","parse-names":false,"suffix":""},{"dropping-particle":"","family":"Dutta","given":"Sayon","non-dropping-particle":"","parse-names":false,"suffix":""},{"dropping-particle":"","family":"Stylianopoulos","given":"Triantafyllos","non-dropping-particle":"","parse-names":false,"suffix":""},{"dropping-particle":"","family":"Munn","given":"Lance L.","non-dropping-particle":"","parse-names":false,"suffix":""},{"dropping-particle":"","family":"Jain","given":"Rakesh K.","non-dropping-particle":"","parse-names":false,"suffix":""}],"container-title":"Proceedings of the National Academy of Sciences","id":"ITEM-1","issue":"3","issued":{"date-parts":[["2021","1","19"]]},"page":"e2021642118","publisher":"National Academy of Sciences","title":"In silico dynamics of COVID-19 phenotypes for optimizing clinical management","type":"article-journal","volume":"118"},"uris":["http://www.mendeley.com/documents/?uuid=8e937dcb-6187-46a8-bbd6-025df3c5be4b"]}],"mendeley":{"formattedCitation":"&lt;sup&gt;7&lt;/sup&gt;","plainTextFormattedCitation":"7","previouslyFormattedCitation":"[7]"},"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7</w:t>
            </w:r>
            <w:r w:rsidRPr="00F56B52">
              <w:rPr>
                <w:rFonts w:ascii="Arial" w:hAnsi="Arial" w:cs="Arial"/>
              </w:rPr>
              <w:fldChar w:fldCharType="end"/>
            </w:r>
          </w:p>
        </w:tc>
        <w:tc>
          <w:tcPr>
            <w:tcW w:w="2466" w:type="dxa"/>
          </w:tcPr>
          <w:p w14:paraId="2C9A0673" w14:textId="77777777" w:rsidR="00A11CCA" w:rsidRPr="00F56B52" w:rsidRDefault="00A11CCA" w:rsidP="00C652FD">
            <w:pPr>
              <w:jc w:val="center"/>
              <w:rPr>
                <w:rFonts w:ascii="Arial" w:hAnsi="Arial" w:cs="Arial"/>
              </w:rPr>
            </w:pPr>
          </w:p>
        </w:tc>
      </w:tr>
      <w:tr w:rsidR="00A11CCA" w:rsidRPr="00F56B52" w14:paraId="3D2CD948" w14:textId="77777777" w:rsidTr="00F56B52">
        <w:tc>
          <w:tcPr>
            <w:tcW w:w="2536" w:type="dxa"/>
            <w:gridSpan w:val="3"/>
          </w:tcPr>
          <w:p w14:paraId="1E8A78BB" w14:textId="6354128A" w:rsidR="00A11CCA" w:rsidRPr="00F56B52" w:rsidRDefault="00A11CCA" w:rsidP="00C652FD">
            <w:pPr>
              <w:jc w:val="center"/>
              <w:rPr>
                <w:rFonts w:ascii="Arial" w:hAnsi="Arial" w:cs="Arial"/>
              </w:rPr>
            </w:pPr>
            <w:r w:rsidRPr="00F56B52">
              <w:rPr>
                <w:rFonts w:ascii="Arial" w:hAnsi="Arial" w:cs="Arial"/>
              </w:rPr>
              <w:t>Unbinding of PD-L1 to the anti-PD-L1</w:t>
            </w:r>
          </w:p>
        </w:tc>
        <w:tc>
          <w:tcPr>
            <w:tcW w:w="1275" w:type="dxa"/>
          </w:tcPr>
          <w:p w14:paraId="41466F3B"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d</m:t>
                    </m:r>
                  </m:e>
                  <m:sub>
                    <m:r>
                      <w:rPr>
                        <w:rFonts w:ascii="Cambria Math" w:hAnsi="Cambria Math" w:cs="Arial"/>
                        <w:color w:val="000000"/>
                        <w:kern w:val="24"/>
                      </w:rPr>
                      <m:t>PDL</m:t>
                    </m:r>
                    <m:r>
                      <w:rPr>
                        <w:rFonts w:ascii="Cambria Math" w:hAnsi="Cambria Math" w:cs="Arial"/>
                        <w:color w:val="000000"/>
                        <w:kern w:val="24"/>
                      </w:rPr>
                      <m:t>1-</m:t>
                    </m:r>
                    <m:r>
                      <w:rPr>
                        <w:rFonts w:ascii="Cambria Math" w:hAnsi="Cambria Math" w:cs="Arial"/>
                        <w:color w:val="000000"/>
                        <w:kern w:val="24"/>
                      </w:rPr>
                      <m:t>aPDL</m:t>
                    </m:r>
                    <m:r>
                      <w:rPr>
                        <w:rFonts w:ascii="Cambria Math" w:hAnsi="Cambria Math" w:cs="Arial"/>
                        <w:color w:val="000000"/>
                        <w:kern w:val="24"/>
                      </w:rPr>
                      <m:t>1</m:t>
                    </m:r>
                  </m:sub>
                </m:sSub>
              </m:oMath>
            </m:oMathPara>
          </w:p>
        </w:tc>
        <w:tc>
          <w:tcPr>
            <w:tcW w:w="1944" w:type="dxa"/>
          </w:tcPr>
          <w:p w14:paraId="46260758" w14:textId="77777777" w:rsidR="00A11CCA" w:rsidRPr="00F56B52" w:rsidRDefault="00A11CCA" w:rsidP="00C652FD">
            <w:pPr>
              <w:jc w:val="center"/>
              <w:rPr>
                <w:rFonts w:ascii="Arial" w:hAnsi="Arial" w:cs="Arial"/>
              </w:rPr>
            </w:pPr>
            <w:r w:rsidRPr="00F56B52">
              <w:rPr>
                <w:rFonts w:ascii="Arial" w:hAnsi="Arial" w:cs="Arial"/>
              </w:rPr>
              <w:t xml:space="preserve">0.1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3BF49DCD" w14:textId="0B8B0C0E"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{"citationItems":[{"id":"ITEM-1","itemData":{"DOI":"10.1073/pnas.2021642118","ISSN":"0027-8424","abstract":"&lt;p&gt; Understanding the underlying mechanisms of COVID-19 progression and the impact of various pharmaceutical interventions is crucial for the clinical management of the disease. We developed a comprehensive mathematical framework based on the known mechanisms of the severe acute respiratory syndrome coronavirus 2 (SARS-CoV-2) infection, incorporating the renin−angiotensin system and ACE2, which the virus exploits for cellular entry, key elements of the innate and adaptive immune responses, the role of inflammatory cytokines, and the coagulation cascade for thrombus formation. The model predicts the evolution of viral load, immune cells, cytokines, thrombosis, and oxygen saturation based on patient baseline condition and the presence of comorbidities. Model predictions were validated with clinical data from healthy people and COVID-19 patients, and the results were used to gain insight into identified risk factors of disease progression including older age; comorbidities such as obesity, diabetes, and hypertension; and dysregulated immune response. We then simulated treatment with various drug classes to identify optimal therapeutic protocols. We found that the outcome of any treatment depends on the sustained response rate of activated CD8 &lt;sup&gt;+&lt;/sup&gt; T cells and sufficient control of the innate immune response. Furthermore, the best treatment—or combination of treatments—depends on the preinfection health status of the patient. Our mathematical framework provides important insight into SARS-CoV-2 pathogenesis and could be used as the basis for personalized, optimal management of COVID-19. &lt;/p&gt;","author":[{"dropping-particle":"","family":"Voutouri","given":"Chrysovalantis","non-dropping-particle":"","parse-names":false,"suffix":""},{"dropping-particle":"","family":"Nikmaneshi","given":"Mohammad Reza","non-dropping-particle":"","parse-names":false,"suffix":""},{"dropping-particle":"","family":"Hardin","given":"C. Corey","non-dropping-particle":"","parse-names":false,"suffix":""},{"dropping-particle":"","family":"Patel","given":"Ankit B.","non-dropping-particle":"","parse-names":false,"suffix":""},{"dropping-particle":"","family":"Verma","given":"Ashish","non-dropping-particle":"","parse-names":false,"suffix":""},{"dropping-particle":"","family":"Khandekar","given":"Melin J.","non-dropping-particle":"","parse-names":false,"suffix":""},{"dropping-particle":"","family":"Dutta","given":"Sayon","non-dropping-particle":"","parse-names":false,"suffix":""},{"dropping-particle":"","family":"Stylianopoulos","given":"Triantafyllos","non-dropping-particle":"","parse-names":false,"suffix":""},{"dropping-particle":"","family":"Munn","given":"Lance L.","non-dropping-particle":"","parse-names":false,"suffix":""},{"dropping-particle":"","family":"Jain","given":"Rakesh K.","non-dropping-particle":"","parse-names":false,"suffix":""}],"container-title":"Proceedings of the National Academy of Sciences","id":"ITEM-1","issue":"3","issued":{"date-parts":[["2021","1","19"]]},"page":"e2021642118","publisher":"National Academy of Sciences","title":"In silico dynamics of COVID-19 phenotypes for optimizing clinical management","type":"article-journal","volume":"118"},"uris":["http://www.mendeley.com/documents/?uuid=8e937dcb-6187-46a8-bbd6-025df3c5be4b"]}],"mendeley":{"formattedCitation":"&lt;sup&gt;7&lt;/sup&gt;","plainTextFormattedCitation":"7","previouslyFormattedCitation":"[7]"},"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7</w:t>
            </w:r>
            <w:r w:rsidRPr="00F56B52">
              <w:rPr>
                <w:rFonts w:ascii="Arial" w:hAnsi="Arial" w:cs="Arial"/>
              </w:rPr>
              <w:fldChar w:fldCharType="end"/>
            </w:r>
          </w:p>
        </w:tc>
        <w:tc>
          <w:tcPr>
            <w:tcW w:w="2466" w:type="dxa"/>
          </w:tcPr>
          <w:p w14:paraId="32568B5A" w14:textId="5AB0DB24" w:rsidR="00A11CCA" w:rsidRPr="00F56B52" w:rsidRDefault="00A11CCA" w:rsidP="00C652FD">
            <w:pPr>
              <w:jc w:val="center"/>
              <w:rPr>
                <w:rFonts w:ascii="Arial" w:hAnsi="Arial" w:cs="Arial"/>
              </w:rPr>
            </w:pPr>
            <w:r w:rsidRPr="00F56B52">
              <w:rPr>
                <w:rFonts w:ascii="Arial" w:hAnsi="Arial" w:cs="Arial"/>
                <w:color w:val="000000"/>
                <w:kern w:val="24"/>
              </w:rPr>
              <w:t>Assumed same as the unbinding of PD-1 to the anti-PD-1</w:t>
            </w:r>
          </w:p>
        </w:tc>
      </w:tr>
      <w:tr w:rsidR="00A11CCA" w:rsidRPr="00F56B52" w14:paraId="2A807471" w14:textId="77777777" w:rsidTr="00F56B52">
        <w:tc>
          <w:tcPr>
            <w:tcW w:w="2536" w:type="dxa"/>
            <w:gridSpan w:val="3"/>
          </w:tcPr>
          <w:p w14:paraId="7C9873F9" w14:textId="53EE06C1" w:rsidR="00A11CCA" w:rsidRPr="00F56B52" w:rsidRDefault="00A11CCA" w:rsidP="00C652FD">
            <w:pPr>
              <w:jc w:val="center"/>
              <w:rPr>
                <w:rFonts w:ascii="Arial" w:hAnsi="Arial" w:cs="Arial"/>
              </w:rPr>
            </w:pPr>
            <w:r w:rsidRPr="00F56B52">
              <w:rPr>
                <w:rFonts w:ascii="Arial" w:hAnsi="Arial" w:cs="Arial"/>
              </w:rPr>
              <w:t>Source term of the anti-PD-1</w:t>
            </w:r>
          </w:p>
        </w:tc>
        <w:tc>
          <w:tcPr>
            <w:tcW w:w="1275" w:type="dxa"/>
          </w:tcPr>
          <w:p w14:paraId="7FA608F8"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γ</m:t>
                    </m:r>
                  </m:e>
                  <m:sub>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m:t>
                    </m:r>
                    <m:r>
                      <w:rPr>
                        <w:rFonts w:ascii="Cambria Math" w:hAnsi="Cambria Math" w:cs="Arial"/>
                        <w:color w:val="000000"/>
                        <w:kern w:val="24"/>
                      </w:rPr>
                      <m:t>1</m:t>
                    </m:r>
                  </m:sub>
                </m:sSub>
              </m:oMath>
            </m:oMathPara>
          </w:p>
        </w:tc>
        <w:tc>
          <w:tcPr>
            <w:tcW w:w="1944" w:type="dxa"/>
          </w:tcPr>
          <w:p w14:paraId="1FB3197E" w14:textId="77777777" w:rsidR="00A11CCA" w:rsidRPr="00F56B52" w:rsidRDefault="00A11CCA" w:rsidP="00C652FD">
            <w:pPr>
              <w:jc w:val="center"/>
              <w:rPr>
                <w:rFonts w:ascii="Arial" w:hAnsi="Arial" w:cs="Arial"/>
              </w:rPr>
            </w:pPr>
            <w:r w:rsidRPr="00F56B52">
              <w:rPr>
                <w:rFonts w:ascii="Arial" w:hAnsi="Arial" w:cs="Arial"/>
              </w:rPr>
              <w:t>0 [g</w:t>
            </w:r>
            <w:proofErr w:type="gramStart"/>
            <w:r w:rsidRPr="00F56B52">
              <w:rPr>
                <w:rFonts w:ascii="Arial" w:hAnsi="Arial" w:cs="Arial"/>
              </w:rPr>
              <w:t>/(</w:t>
            </w:r>
            <w:proofErr w:type="gramEnd"/>
            <w:r w:rsidRPr="00F56B52">
              <w:rPr>
                <w:rFonts w:ascii="Arial" w:hAnsi="Arial" w:cs="Arial"/>
              </w:rPr>
              <w:t>cm</w:t>
            </w:r>
            <w:r w:rsidRPr="00F56B52">
              <w:rPr>
                <w:rFonts w:ascii="Arial" w:hAnsi="Arial" w:cs="Arial"/>
                <w:vertAlign w:val="superscript"/>
              </w:rPr>
              <w:t>3</w:t>
            </w:r>
            <w:r w:rsidRPr="00F56B52">
              <w:rPr>
                <w:rFonts w:ascii="Arial" w:hAnsi="Arial" w:cs="Arial"/>
              </w:rPr>
              <w:t xml:space="preserve"> day)]</w:t>
            </w:r>
          </w:p>
        </w:tc>
        <w:tc>
          <w:tcPr>
            <w:tcW w:w="1260" w:type="dxa"/>
          </w:tcPr>
          <w:p w14:paraId="34E5B2F1" w14:textId="77777777" w:rsidR="00A11CCA" w:rsidRPr="00F56B52" w:rsidRDefault="00A11CCA" w:rsidP="00C652FD">
            <w:pPr>
              <w:jc w:val="center"/>
              <w:rPr>
                <w:rFonts w:ascii="Arial" w:hAnsi="Arial" w:cs="Arial"/>
              </w:rPr>
            </w:pPr>
          </w:p>
        </w:tc>
        <w:tc>
          <w:tcPr>
            <w:tcW w:w="2466" w:type="dxa"/>
          </w:tcPr>
          <w:p w14:paraId="6B0E9BEB" w14:textId="73487EA9" w:rsidR="00A11CCA" w:rsidRPr="00F56B52" w:rsidRDefault="00A11CCA" w:rsidP="00C652FD">
            <w:pPr>
              <w:jc w:val="center"/>
              <w:rPr>
                <w:rFonts w:ascii="Arial" w:hAnsi="Arial" w:cs="Arial"/>
              </w:rPr>
            </w:pPr>
            <w:r w:rsidRPr="00F56B52">
              <w:rPr>
                <w:rFonts w:ascii="Arial" w:hAnsi="Arial" w:cs="Arial"/>
                <w:color w:val="000000" w:themeColor="text1"/>
              </w:rPr>
              <w:t>Or define in table S3</w:t>
            </w:r>
          </w:p>
        </w:tc>
      </w:tr>
      <w:tr w:rsidR="00A11CCA" w:rsidRPr="00F56B52" w14:paraId="3CDF3A21" w14:textId="77777777" w:rsidTr="00F56B52">
        <w:tc>
          <w:tcPr>
            <w:tcW w:w="2536" w:type="dxa"/>
            <w:gridSpan w:val="3"/>
          </w:tcPr>
          <w:p w14:paraId="1CFFE673" w14:textId="48C6F3F9" w:rsidR="00A11CCA" w:rsidRPr="00F56B52" w:rsidRDefault="00A11CCA" w:rsidP="00C652FD">
            <w:pPr>
              <w:jc w:val="center"/>
              <w:rPr>
                <w:rFonts w:ascii="Arial" w:hAnsi="Arial" w:cs="Arial"/>
              </w:rPr>
            </w:pPr>
            <w:r w:rsidRPr="00F56B52">
              <w:rPr>
                <w:rFonts w:ascii="Arial" w:hAnsi="Arial" w:cs="Arial"/>
              </w:rPr>
              <w:t>Source term of the anti-PD-L1</w:t>
            </w:r>
          </w:p>
        </w:tc>
        <w:tc>
          <w:tcPr>
            <w:tcW w:w="1275" w:type="dxa"/>
          </w:tcPr>
          <w:p w14:paraId="203883A0"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γ</m:t>
                    </m:r>
                  </m:e>
                  <m:sub>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PDL</m:t>
                    </m:r>
                    <m:r>
                      <w:rPr>
                        <w:rFonts w:ascii="Cambria Math" w:hAnsi="Cambria Math" w:cs="Arial"/>
                        <w:color w:val="000000"/>
                        <w:kern w:val="24"/>
                      </w:rPr>
                      <m:t>1</m:t>
                    </m:r>
                  </m:sub>
                </m:sSub>
              </m:oMath>
            </m:oMathPara>
          </w:p>
        </w:tc>
        <w:tc>
          <w:tcPr>
            <w:tcW w:w="1944" w:type="dxa"/>
          </w:tcPr>
          <w:p w14:paraId="331E4D4B" w14:textId="1A7E5CB6" w:rsidR="00A11CCA" w:rsidRPr="00F56B52" w:rsidRDefault="00A11CCA" w:rsidP="00C652FD">
            <w:pPr>
              <w:jc w:val="center"/>
              <w:rPr>
                <w:rFonts w:ascii="Arial" w:hAnsi="Arial" w:cs="Arial"/>
              </w:rPr>
            </w:pPr>
            <w:r w:rsidRPr="00F56B52">
              <w:rPr>
                <w:rFonts w:ascii="Arial" w:hAnsi="Arial" w:cs="Arial"/>
              </w:rPr>
              <w:t>0 [g</w:t>
            </w:r>
            <w:proofErr w:type="gramStart"/>
            <w:r w:rsidRPr="00F56B52">
              <w:rPr>
                <w:rFonts w:ascii="Arial" w:hAnsi="Arial" w:cs="Arial"/>
              </w:rPr>
              <w:t>/(</w:t>
            </w:r>
            <w:proofErr w:type="gramEnd"/>
            <w:r w:rsidRPr="00F56B52">
              <w:rPr>
                <w:rFonts w:ascii="Arial" w:hAnsi="Arial" w:cs="Arial"/>
              </w:rPr>
              <w:t>cm</w:t>
            </w:r>
            <w:r w:rsidRPr="00F56B52">
              <w:rPr>
                <w:rFonts w:ascii="Arial" w:hAnsi="Arial" w:cs="Arial"/>
                <w:vertAlign w:val="superscript"/>
              </w:rPr>
              <w:t>3</w:t>
            </w:r>
            <w:r w:rsidRPr="00F56B52">
              <w:rPr>
                <w:rFonts w:ascii="Arial" w:hAnsi="Arial" w:cs="Arial"/>
              </w:rPr>
              <w:t xml:space="preserve"> day)]</w:t>
            </w:r>
          </w:p>
        </w:tc>
        <w:tc>
          <w:tcPr>
            <w:tcW w:w="1260" w:type="dxa"/>
          </w:tcPr>
          <w:p w14:paraId="2C880A9E" w14:textId="77777777" w:rsidR="00A11CCA" w:rsidRPr="00F56B52" w:rsidRDefault="00A11CCA" w:rsidP="00C652FD">
            <w:pPr>
              <w:jc w:val="center"/>
              <w:rPr>
                <w:rFonts w:ascii="Arial" w:hAnsi="Arial" w:cs="Arial"/>
              </w:rPr>
            </w:pPr>
          </w:p>
        </w:tc>
        <w:tc>
          <w:tcPr>
            <w:tcW w:w="2466" w:type="dxa"/>
          </w:tcPr>
          <w:p w14:paraId="7A0C171A" w14:textId="72D5D78D" w:rsidR="00A11CCA" w:rsidRPr="00F56B52" w:rsidRDefault="00A11CCA" w:rsidP="00C652FD">
            <w:pPr>
              <w:jc w:val="center"/>
              <w:rPr>
                <w:rFonts w:ascii="Arial" w:hAnsi="Arial" w:cs="Arial"/>
              </w:rPr>
            </w:pPr>
            <w:r w:rsidRPr="00F56B52">
              <w:rPr>
                <w:rFonts w:ascii="Arial" w:hAnsi="Arial" w:cs="Arial"/>
                <w:color w:val="000000" w:themeColor="text1"/>
              </w:rPr>
              <w:t>Or define in table S3</w:t>
            </w:r>
          </w:p>
        </w:tc>
      </w:tr>
      <w:tr w:rsidR="00A11CCA" w:rsidRPr="00F56B52" w14:paraId="7A9E54E8" w14:textId="77777777" w:rsidTr="00F56B52">
        <w:tc>
          <w:tcPr>
            <w:tcW w:w="2536" w:type="dxa"/>
            <w:gridSpan w:val="3"/>
          </w:tcPr>
          <w:p w14:paraId="5AC5DD3A" w14:textId="42B030B1" w:rsidR="00A11CCA" w:rsidRPr="00F56B52" w:rsidRDefault="00A11CCA" w:rsidP="00C652FD">
            <w:pPr>
              <w:jc w:val="center"/>
              <w:rPr>
                <w:rFonts w:ascii="Arial" w:hAnsi="Arial" w:cs="Arial"/>
              </w:rPr>
            </w:pPr>
            <w:r w:rsidRPr="00F56B52">
              <w:rPr>
                <w:rFonts w:ascii="Arial" w:hAnsi="Arial" w:cs="Arial"/>
              </w:rPr>
              <w:t>Degradation of antiPD-1</w:t>
            </w:r>
          </w:p>
        </w:tc>
        <w:tc>
          <w:tcPr>
            <w:tcW w:w="1275" w:type="dxa"/>
          </w:tcPr>
          <w:p w14:paraId="73C4E0B8"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d</m:t>
                    </m:r>
                  </m:e>
                  <m:sub>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m:t>
                    </m:r>
                    <m:r>
                      <w:rPr>
                        <w:rFonts w:ascii="Cambria Math" w:hAnsi="Cambria Math" w:cs="Arial"/>
                        <w:color w:val="000000"/>
                        <w:kern w:val="24"/>
                      </w:rPr>
                      <m:t>1</m:t>
                    </m:r>
                  </m:sub>
                </m:sSub>
              </m:oMath>
            </m:oMathPara>
          </w:p>
        </w:tc>
        <w:tc>
          <w:tcPr>
            <w:tcW w:w="1944" w:type="dxa"/>
          </w:tcPr>
          <w:p w14:paraId="62EDED33" w14:textId="20B3D3C3" w:rsidR="00A11CCA" w:rsidRPr="00F56B52" w:rsidRDefault="00A11CCA" w:rsidP="00C652FD">
            <w:pPr>
              <w:jc w:val="center"/>
              <w:rPr>
                <w:rFonts w:ascii="Arial" w:hAnsi="Arial" w:cs="Arial"/>
              </w:rPr>
            </w:pPr>
            <w:r w:rsidRPr="00F56B52">
              <w:rPr>
                <w:rFonts w:ascii="Arial" w:hAnsi="Arial" w:cs="Arial"/>
              </w:rPr>
              <w:t>25.21 [1/d]</w:t>
            </w:r>
          </w:p>
        </w:tc>
        <w:tc>
          <w:tcPr>
            <w:tcW w:w="1260" w:type="dxa"/>
          </w:tcPr>
          <w:p w14:paraId="5CB1AF31" w14:textId="0D03833F" w:rsidR="00A11CCA" w:rsidRPr="00F56B52" w:rsidRDefault="00A11CCA" w:rsidP="00C652FD">
            <w:pPr>
              <w:jc w:val="center"/>
              <w:rPr>
                <w:rFonts w:ascii="Arial" w:hAnsi="Arial" w:cs="Arial"/>
              </w:rPr>
            </w:pPr>
          </w:p>
        </w:tc>
        <w:tc>
          <w:tcPr>
            <w:tcW w:w="2466" w:type="dxa"/>
          </w:tcPr>
          <w:p w14:paraId="279AD9B2" w14:textId="13C69237" w:rsidR="00A11CCA" w:rsidRPr="00F56B52" w:rsidRDefault="00A11CCA" w:rsidP="00C652FD">
            <w:pPr>
              <w:jc w:val="center"/>
              <w:rPr>
                <w:rFonts w:ascii="Arial" w:hAnsi="Arial" w:cs="Arial"/>
              </w:rPr>
            </w:pPr>
            <w:r w:rsidRPr="00F56B52">
              <w:rPr>
                <w:rFonts w:ascii="Arial" w:hAnsi="Arial" w:cs="Arial"/>
                <w:color w:val="000000" w:themeColor="text1"/>
              </w:rPr>
              <w:t>Define in table S3</w:t>
            </w:r>
          </w:p>
        </w:tc>
      </w:tr>
      <w:tr w:rsidR="00A11CCA" w:rsidRPr="00F56B52" w14:paraId="63C768FD" w14:textId="77777777" w:rsidTr="00F56B52">
        <w:tc>
          <w:tcPr>
            <w:tcW w:w="2536" w:type="dxa"/>
            <w:gridSpan w:val="3"/>
          </w:tcPr>
          <w:p w14:paraId="272C40EB" w14:textId="63B633A3" w:rsidR="00A11CCA" w:rsidRPr="00F56B52" w:rsidRDefault="00A11CCA" w:rsidP="00C652FD">
            <w:pPr>
              <w:jc w:val="center"/>
              <w:rPr>
                <w:rFonts w:ascii="Arial" w:hAnsi="Arial" w:cs="Arial"/>
              </w:rPr>
            </w:pPr>
            <w:r w:rsidRPr="00F56B52">
              <w:rPr>
                <w:rFonts w:ascii="Arial" w:hAnsi="Arial" w:cs="Arial"/>
              </w:rPr>
              <w:t>Degradation of antiPD-L1</w:t>
            </w:r>
          </w:p>
        </w:tc>
        <w:tc>
          <w:tcPr>
            <w:tcW w:w="1275" w:type="dxa"/>
          </w:tcPr>
          <w:p w14:paraId="67C33BEE"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d</m:t>
                    </m:r>
                  </m:e>
                  <m:sub>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PDL</m:t>
                    </m:r>
                    <m:r>
                      <w:rPr>
                        <w:rFonts w:ascii="Cambria Math" w:hAnsi="Cambria Math" w:cs="Arial"/>
                        <w:color w:val="000000"/>
                        <w:kern w:val="24"/>
                      </w:rPr>
                      <m:t>1</m:t>
                    </m:r>
                  </m:sub>
                </m:sSub>
              </m:oMath>
            </m:oMathPara>
          </w:p>
        </w:tc>
        <w:tc>
          <w:tcPr>
            <w:tcW w:w="1944" w:type="dxa"/>
            <w:vAlign w:val="center"/>
          </w:tcPr>
          <w:p w14:paraId="47DEFB04" w14:textId="79F55519" w:rsidR="00A11CCA" w:rsidRPr="00F56B52" w:rsidRDefault="00A11CCA" w:rsidP="00C652FD">
            <w:pPr>
              <w:jc w:val="center"/>
              <w:rPr>
                <w:rFonts w:ascii="Arial" w:hAnsi="Arial" w:cs="Arial"/>
              </w:rPr>
            </w:pPr>
            <w:r w:rsidRPr="00F56B52">
              <w:rPr>
                <w:rFonts w:ascii="Arial" w:hAnsi="Arial" w:cs="Arial"/>
              </w:rPr>
              <w:t>(2.21-2.</w:t>
            </w:r>
            <w:proofErr w:type="gramStart"/>
            <w:r w:rsidRPr="00F56B52">
              <w:rPr>
                <w:rFonts w:ascii="Arial" w:hAnsi="Arial" w:cs="Arial"/>
              </w:rPr>
              <w:t>4)x</w:t>
            </w:r>
            <w:proofErr w:type="gramEnd"/>
            <w:r w:rsidRPr="00F56B52">
              <w:rPr>
                <w:rFonts w:ascii="Arial" w:hAnsi="Arial" w:cs="Arial"/>
              </w:rPr>
              <w:t>10</w:t>
            </w:r>
            <w:r w:rsidRPr="00F56B52">
              <w:rPr>
                <w:rFonts w:ascii="Arial" w:hAnsi="Arial" w:cs="Arial"/>
                <w:vertAlign w:val="superscript"/>
              </w:rPr>
              <w:t>-10</w:t>
            </w:r>
            <w:r w:rsidRPr="00F56B52">
              <w:rPr>
                <w:rFonts w:ascii="Arial" w:hAnsi="Arial" w:cs="Arial"/>
              </w:rPr>
              <w:t xml:space="preserve"> [1/d]</w:t>
            </w:r>
          </w:p>
        </w:tc>
        <w:tc>
          <w:tcPr>
            <w:tcW w:w="1260" w:type="dxa"/>
            <w:vAlign w:val="center"/>
          </w:tcPr>
          <w:p w14:paraId="5050B553" w14:textId="40951A17" w:rsidR="00A11CCA" w:rsidRPr="00F56B52" w:rsidRDefault="00A11CCA" w:rsidP="00C652FD">
            <w:pPr>
              <w:jc w:val="center"/>
              <w:rPr>
                <w:rFonts w:ascii="Arial" w:hAnsi="Arial" w:cs="Arial"/>
              </w:rPr>
            </w:pPr>
            <w:r w:rsidRPr="00F56B52">
              <w:rPr>
                <w:rFonts w:ascii="Arial" w:hAnsi="Arial" w:cs="Arial"/>
              </w:rPr>
              <w:t>2.40e-10 [1/d]</w:t>
            </w:r>
          </w:p>
        </w:tc>
        <w:tc>
          <w:tcPr>
            <w:tcW w:w="2466" w:type="dxa"/>
          </w:tcPr>
          <w:p w14:paraId="43490812" w14:textId="5D6D8A9F" w:rsidR="00A11CCA" w:rsidRPr="00F56B52" w:rsidRDefault="00A11CCA" w:rsidP="00C652FD">
            <w:pPr>
              <w:jc w:val="center"/>
              <w:rPr>
                <w:rFonts w:ascii="Arial" w:hAnsi="Arial" w:cs="Arial"/>
              </w:rPr>
            </w:pPr>
            <w:r w:rsidRPr="00F56B52">
              <w:rPr>
                <w:rFonts w:ascii="Arial" w:hAnsi="Arial" w:cs="Arial"/>
                <w:color w:val="000000" w:themeColor="text1"/>
              </w:rPr>
              <w:t>Define in table S3</w:t>
            </w:r>
          </w:p>
        </w:tc>
      </w:tr>
      <w:tr w:rsidR="00A11CCA" w:rsidRPr="00F56B52" w14:paraId="2A3B6E72" w14:textId="77777777" w:rsidTr="00F56B52">
        <w:tc>
          <w:tcPr>
            <w:tcW w:w="2536" w:type="dxa"/>
            <w:gridSpan w:val="3"/>
          </w:tcPr>
          <w:p w14:paraId="74139291" w14:textId="17FF6C1E" w:rsidR="00A11CCA" w:rsidRPr="00F56B52" w:rsidRDefault="00A11CCA" w:rsidP="00C652FD">
            <w:pPr>
              <w:jc w:val="center"/>
              <w:rPr>
                <w:rFonts w:ascii="Arial" w:hAnsi="Arial" w:cs="Arial"/>
              </w:rPr>
            </w:pPr>
            <w:r w:rsidRPr="00F56B52">
              <w:rPr>
                <w:rFonts w:ascii="Arial" w:hAnsi="Arial" w:cs="Arial"/>
              </w:rPr>
              <w:t>Half saturation Concentration of PD-1 PD-L1 complex</w:t>
            </w:r>
          </w:p>
        </w:tc>
        <w:tc>
          <w:tcPr>
            <w:tcW w:w="1275" w:type="dxa"/>
          </w:tcPr>
          <w:p w14:paraId="2DEAAAA8"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rPr>
                      <m:t>K</m:t>
                    </m:r>
                  </m:e>
                  <m:sub>
                    <m:r>
                      <w:rPr>
                        <w:rFonts w:ascii="Cambria Math" w:hAnsi="Cambria Math" w:cs="Arial"/>
                        <w:color w:val="000000" w:themeColor="text1"/>
                        <w:kern w:val="24"/>
                      </w:rPr>
                      <m:t>T</m:t>
                    </m:r>
                  </m:sub>
                </m:sSub>
              </m:oMath>
            </m:oMathPara>
          </w:p>
        </w:tc>
        <w:tc>
          <w:tcPr>
            <w:tcW w:w="1944" w:type="dxa"/>
          </w:tcPr>
          <w:p w14:paraId="1EA1AAC0" w14:textId="22405FE4" w:rsidR="00A11CCA" w:rsidRPr="00F56B52" w:rsidRDefault="00A11CCA" w:rsidP="00C652FD">
            <w:pPr>
              <w:jc w:val="center"/>
              <w:rPr>
                <w:rFonts w:ascii="Arial" w:hAnsi="Arial" w:cs="Arial"/>
              </w:rPr>
            </w:pPr>
            <w:r w:rsidRPr="00F56B52">
              <w:rPr>
                <w:rFonts w:ascii="Arial" w:hAnsi="Arial" w:cs="Arial"/>
                <w:color w:val="000000"/>
                <w:sz w:val="22"/>
                <w:szCs w:val="22"/>
              </w:rPr>
              <w:t>3.87x10</w:t>
            </w:r>
            <w:r w:rsidRPr="00F56B52">
              <w:rPr>
                <w:rFonts w:ascii="Arial" w:hAnsi="Arial" w:cs="Arial"/>
                <w:color w:val="000000"/>
                <w:sz w:val="22"/>
                <w:szCs w:val="22"/>
                <w:vertAlign w:val="superscript"/>
              </w:rPr>
              <w:t>-22</w:t>
            </w:r>
            <w:r w:rsidRPr="00F56B52">
              <w:rPr>
                <w:rFonts w:ascii="Arial" w:hAnsi="Arial" w:cs="Arial"/>
                <w:color w:val="000000"/>
                <w:sz w:val="22"/>
                <w:szCs w:val="22"/>
              </w:rPr>
              <w:t xml:space="preserve"> [g/cm3]</w:t>
            </w:r>
          </w:p>
        </w:tc>
        <w:tc>
          <w:tcPr>
            <w:tcW w:w="1260" w:type="dxa"/>
          </w:tcPr>
          <w:p w14:paraId="3B2058AC" w14:textId="75DF6E81" w:rsidR="00A11CCA" w:rsidRPr="00F56B52" w:rsidRDefault="00A11CCA" w:rsidP="00C652FD">
            <w:pPr>
              <w:jc w:val="center"/>
              <w:rPr>
                <w:rFonts w:ascii="Arial" w:hAnsi="Arial" w:cs="Arial"/>
              </w:rPr>
            </w:pPr>
          </w:p>
        </w:tc>
        <w:tc>
          <w:tcPr>
            <w:tcW w:w="2466" w:type="dxa"/>
          </w:tcPr>
          <w:p w14:paraId="62F69EEA" w14:textId="70B72A9C" w:rsidR="00A11CCA" w:rsidRPr="00F56B52" w:rsidRDefault="00A11CCA" w:rsidP="00C652FD">
            <w:pPr>
              <w:jc w:val="center"/>
              <w:rPr>
                <w:rFonts w:ascii="Arial" w:hAnsi="Arial" w:cs="Arial"/>
              </w:rPr>
            </w:pPr>
            <w:r w:rsidRPr="00F56B52">
              <w:rPr>
                <w:rFonts w:ascii="Arial" w:hAnsi="Arial" w:cs="Arial"/>
              </w:rPr>
              <w:t>Or define in table S3</w:t>
            </w:r>
          </w:p>
        </w:tc>
      </w:tr>
      <w:tr w:rsidR="00A11CCA" w:rsidRPr="00F56B52" w14:paraId="20BCE70A" w14:textId="77777777" w:rsidTr="00F56B52">
        <w:tc>
          <w:tcPr>
            <w:tcW w:w="2536" w:type="dxa"/>
            <w:gridSpan w:val="3"/>
          </w:tcPr>
          <w:p w14:paraId="4508D36C" w14:textId="0F3CF6E8" w:rsidR="00A11CCA" w:rsidRPr="00F56B52" w:rsidRDefault="00A11CCA" w:rsidP="00C652FD">
            <w:pPr>
              <w:jc w:val="center"/>
              <w:rPr>
                <w:rFonts w:ascii="Arial" w:hAnsi="Arial" w:cs="Arial"/>
              </w:rPr>
            </w:pPr>
            <w:r w:rsidRPr="00F56B52">
              <w:rPr>
                <w:rFonts w:ascii="Arial" w:hAnsi="Arial" w:cs="Arial"/>
              </w:rPr>
              <w:t xml:space="preserve">Proliferation rate of </w:t>
            </w:r>
            <w:proofErr w:type="spellStart"/>
            <w:r w:rsidRPr="00F56B52">
              <w:rPr>
                <w:rFonts w:ascii="Arial" w:hAnsi="Arial" w:cs="Arial"/>
              </w:rPr>
              <w:t>tumor</w:t>
            </w:r>
            <w:proofErr w:type="spellEnd"/>
            <w:r w:rsidRPr="00F56B52">
              <w:rPr>
                <w:rFonts w:ascii="Arial" w:hAnsi="Arial" w:cs="Arial"/>
              </w:rPr>
              <w:t xml:space="preserve"> cells</w:t>
            </w:r>
          </w:p>
        </w:tc>
        <w:tc>
          <w:tcPr>
            <w:tcW w:w="1275" w:type="dxa"/>
          </w:tcPr>
          <w:p w14:paraId="7EA39F10" w14:textId="77777777" w:rsidR="00A11CCA" w:rsidRPr="00F56B52" w:rsidRDefault="00830EE8" w:rsidP="00C652FD">
            <w:pPr>
              <w:jc w:val="center"/>
              <w:rPr>
                <w:rFonts w:ascii="Arial" w:hAnsi="Arial" w:cs="Arial"/>
              </w:rPr>
            </w:pPr>
            <m:oMathPara>
              <m:oMath>
                <m:sSub>
                  <m:sSubPr>
                    <m:ctrlPr>
                      <w:rPr>
                        <w:rFonts w:ascii="Cambria Math" w:hAnsi="Cambria Math" w:cs="Arial"/>
                        <w:i/>
                        <w:noProof/>
                      </w:rPr>
                    </m:ctrlPr>
                  </m:sSubPr>
                  <m:e>
                    <m:r>
                      <w:rPr>
                        <w:rFonts w:ascii="Cambria Math" w:hAnsi="Cambria Math" w:cs="Arial"/>
                        <w:noProof/>
                      </w:rPr>
                      <m:t>k</m:t>
                    </m:r>
                  </m:e>
                  <m:sub>
                    <m:acc>
                      <m:accPr>
                        <m:chr m:val="̑"/>
                        <m:ctrlPr>
                          <w:rPr>
                            <w:rFonts w:ascii="Cambria Math" w:hAnsi="Cambria Math" w:cs="Arial"/>
                            <w:i/>
                            <w:noProof/>
                          </w:rPr>
                        </m:ctrlPr>
                      </m:accPr>
                      <m:e>
                        <m:r>
                          <w:rPr>
                            <w:rFonts w:ascii="Cambria Math" w:hAnsi="Cambria Math" w:cs="Arial"/>
                            <w:noProof/>
                          </w:rPr>
                          <m:t>T</m:t>
                        </m:r>
                      </m:e>
                    </m:acc>
                  </m:sub>
                </m:sSub>
              </m:oMath>
            </m:oMathPara>
          </w:p>
        </w:tc>
        <w:tc>
          <w:tcPr>
            <w:tcW w:w="1944" w:type="dxa"/>
          </w:tcPr>
          <w:p w14:paraId="1214EDB0" w14:textId="50B17A5C" w:rsidR="00A11CCA" w:rsidRPr="00F56B52" w:rsidRDefault="00A11CCA" w:rsidP="00C652FD">
            <w:pPr>
              <w:jc w:val="center"/>
              <w:rPr>
                <w:rFonts w:ascii="Arial" w:hAnsi="Arial" w:cs="Arial"/>
              </w:rPr>
            </w:pPr>
            <w:r w:rsidRPr="00F56B52">
              <w:rPr>
                <w:rFonts w:ascii="Arial" w:hAnsi="Arial" w:cs="Arial"/>
              </w:rPr>
              <w:t>(0.16-0.25) [1/day]</w:t>
            </w:r>
          </w:p>
        </w:tc>
        <w:tc>
          <w:tcPr>
            <w:tcW w:w="1260" w:type="dxa"/>
          </w:tcPr>
          <w:p w14:paraId="47EF45D0" w14:textId="77777777" w:rsidR="00A11CCA" w:rsidRPr="00F56B52" w:rsidRDefault="00A11CCA" w:rsidP="00C652FD">
            <w:pPr>
              <w:jc w:val="center"/>
              <w:rPr>
                <w:rFonts w:ascii="Arial" w:hAnsi="Arial" w:cs="Arial"/>
              </w:rPr>
            </w:pPr>
          </w:p>
        </w:tc>
        <w:tc>
          <w:tcPr>
            <w:tcW w:w="2466" w:type="dxa"/>
          </w:tcPr>
          <w:p w14:paraId="41562457" w14:textId="21EA9AF8" w:rsidR="00A11CCA" w:rsidRPr="00F56B52" w:rsidRDefault="00A11CCA" w:rsidP="00C652FD">
            <w:pPr>
              <w:jc w:val="center"/>
              <w:rPr>
                <w:rFonts w:ascii="Arial" w:hAnsi="Arial" w:cs="Arial"/>
              </w:rPr>
            </w:pPr>
            <w:r w:rsidRPr="00F56B52">
              <w:rPr>
                <w:rFonts w:ascii="Arial" w:hAnsi="Arial" w:cs="Arial"/>
              </w:rPr>
              <w:t>define in table S3</w:t>
            </w:r>
          </w:p>
        </w:tc>
      </w:tr>
      <w:tr w:rsidR="00A11CCA" w:rsidRPr="00F56B52" w14:paraId="02CD708E" w14:textId="77777777" w:rsidTr="00F56B52">
        <w:tc>
          <w:tcPr>
            <w:tcW w:w="2536" w:type="dxa"/>
            <w:gridSpan w:val="3"/>
          </w:tcPr>
          <w:p w14:paraId="09F81E69" w14:textId="77777777" w:rsidR="00A11CCA" w:rsidRPr="00F56B52" w:rsidRDefault="00A11CCA" w:rsidP="00C652FD">
            <w:pPr>
              <w:jc w:val="center"/>
              <w:rPr>
                <w:rFonts w:ascii="Arial" w:hAnsi="Arial" w:cs="Arial"/>
              </w:rPr>
            </w:pPr>
            <w:r w:rsidRPr="00F56B52">
              <w:rPr>
                <w:rFonts w:ascii="Arial" w:hAnsi="Arial" w:cs="Arial"/>
              </w:rPr>
              <w:t xml:space="preserve">Death rate of </w:t>
            </w:r>
            <w:proofErr w:type="spellStart"/>
            <w:r w:rsidRPr="00F56B52">
              <w:rPr>
                <w:rFonts w:ascii="Arial" w:hAnsi="Arial" w:cs="Arial"/>
              </w:rPr>
              <w:t>Tumor</w:t>
            </w:r>
            <w:proofErr w:type="spellEnd"/>
            <w:r w:rsidRPr="00F56B52">
              <w:rPr>
                <w:rFonts w:ascii="Arial" w:hAnsi="Arial" w:cs="Arial"/>
              </w:rPr>
              <w:t xml:space="preserve"> cells</w:t>
            </w:r>
          </w:p>
        </w:tc>
        <w:tc>
          <w:tcPr>
            <w:tcW w:w="1275" w:type="dxa"/>
          </w:tcPr>
          <w:p w14:paraId="0EB36954" w14:textId="77777777" w:rsidR="00A11CCA" w:rsidRPr="00F56B52" w:rsidRDefault="00830EE8" w:rsidP="00C652FD">
            <w:pPr>
              <w:jc w:val="center"/>
              <w:rPr>
                <w:rFonts w:ascii="Arial" w:hAnsi="Arial" w:cs="Arial"/>
                <w:noProof/>
              </w:rPr>
            </w:pPr>
            <m:oMathPara>
              <m:oMath>
                <m:sSub>
                  <m:sSubPr>
                    <m:ctrlPr>
                      <w:rPr>
                        <w:rFonts w:ascii="Cambria Math" w:hAnsi="Cambria Math" w:cs="Arial"/>
                        <w:i/>
                        <w:noProof/>
                      </w:rPr>
                    </m:ctrlPr>
                  </m:sSubPr>
                  <m:e>
                    <m:r>
                      <w:rPr>
                        <w:rFonts w:ascii="Cambria Math" w:hAnsi="Cambria Math" w:cs="Arial"/>
                        <w:noProof/>
                      </w:rPr>
                      <m:t>d</m:t>
                    </m:r>
                  </m:e>
                  <m:sub>
                    <m:r>
                      <w:rPr>
                        <w:rFonts w:ascii="Cambria Math" w:hAnsi="Cambria Math" w:cs="Arial"/>
                        <w:noProof/>
                      </w:rPr>
                      <m:t>Tc</m:t>
                    </m:r>
                  </m:sub>
                </m:sSub>
              </m:oMath>
            </m:oMathPara>
          </w:p>
        </w:tc>
        <w:tc>
          <w:tcPr>
            <w:tcW w:w="1944" w:type="dxa"/>
          </w:tcPr>
          <w:p w14:paraId="13DC846D" w14:textId="77777777" w:rsidR="00A11CCA" w:rsidRPr="00F56B52" w:rsidRDefault="00A11CCA" w:rsidP="00C652FD">
            <w:pPr>
              <w:jc w:val="center"/>
              <w:rPr>
                <w:rFonts w:ascii="Arial" w:hAnsi="Arial" w:cs="Arial"/>
              </w:rPr>
            </w:pPr>
            <w:r w:rsidRPr="00F56B52">
              <w:rPr>
                <w:rFonts w:ascii="Arial" w:hAnsi="Arial" w:cs="Arial"/>
              </w:rPr>
              <w:t>0</w:t>
            </w:r>
          </w:p>
        </w:tc>
        <w:tc>
          <w:tcPr>
            <w:tcW w:w="1260" w:type="dxa"/>
          </w:tcPr>
          <w:p w14:paraId="0DD0F2F6" w14:textId="77777777" w:rsidR="00A11CCA" w:rsidRPr="00F56B52" w:rsidRDefault="00A11CCA" w:rsidP="00C652FD">
            <w:pPr>
              <w:jc w:val="center"/>
              <w:rPr>
                <w:rFonts w:ascii="Arial" w:hAnsi="Arial" w:cs="Arial"/>
              </w:rPr>
            </w:pPr>
          </w:p>
        </w:tc>
        <w:tc>
          <w:tcPr>
            <w:tcW w:w="2466" w:type="dxa"/>
          </w:tcPr>
          <w:p w14:paraId="24058509" w14:textId="77777777" w:rsidR="00A11CCA" w:rsidRPr="00F56B52" w:rsidRDefault="00A11CCA" w:rsidP="00C652FD">
            <w:pPr>
              <w:jc w:val="center"/>
              <w:rPr>
                <w:rFonts w:ascii="Arial" w:hAnsi="Arial" w:cs="Arial"/>
              </w:rPr>
            </w:pPr>
          </w:p>
        </w:tc>
      </w:tr>
      <w:tr w:rsidR="00A11CCA" w:rsidRPr="00F56B52" w14:paraId="34B0C8B3" w14:textId="77777777" w:rsidTr="00F56B52">
        <w:tc>
          <w:tcPr>
            <w:tcW w:w="2536" w:type="dxa"/>
            <w:gridSpan w:val="3"/>
          </w:tcPr>
          <w:p w14:paraId="1E63B99A" w14:textId="77777777" w:rsidR="00A11CCA" w:rsidRPr="00F56B52" w:rsidRDefault="00A11CCA" w:rsidP="00C652FD">
            <w:pPr>
              <w:jc w:val="center"/>
              <w:rPr>
                <w:rFonts w:ascii="Arial" w:hAnsi="Arial" w:cs="Arial"/>
              </w:rPr>
            </w:pPr>
            <w:r w:rsidRPr="00F56B52">
              <w:rPr>
                <w:rFonts w:ascii="Arial" w:hAnsi="Arial" w:cs="Arial"/>
              </w:rPr>
              <w:t xml:space="preserve">Binding of antibodies to </w:t>
            </w:r>
            <w:proofErr w:type="spellStart"/>
            <w:r w:rsidRPr="00F56B52">
              <w:rPr>
                <w:rFonts w:ascii="Arial" w:hAnsi="Arial" w:cs="Arial"/>
              </w:rPr>
              <w:t>Tumor</w:t>
            </w:r>
            <w:proofErr w:type="spellEnd"/>
            <w:r w:rsidRPr="00F56B52">
              <w:rPr>
                <w:rFonts w:ascii="Arial" w:hAnsi="Arial" w:cs="Arial"/>
              </w:rPr>
              <w:t xml:space="preserve"> cells</w:t>
            </w:r>
          </w:p>
        </w:tc>
        <w:tc>
          <w:tcPr>
            <w:tcW w:w="1275" w:type="dxa"/>
          </w:tcPr>
          <w:p w14:paraId="72D3FD65" w14:textId="77777777" w:rsidR="00A11CCA" w:rsidRPr="00F56B52" w:rsidRDefault="00830EE8" w:rsidP="00C652FD">
            <w:pPr>
              <w:jc w:val="center"/>
              <w:rPr>
                <w:rFonts w:ascii="Arial" w:hAnsi="Arial" w:cs="Arial"/>
              </w:rPr>
            </w:pPr>
            <m:oMathPara>
              <m:oMath>
                <m:sSub>
                  <m:sSubPr>
                    <m:ctrlPr>
                      <w:rPr>
                        <w:rFonts w:ascii="Cambria Math" w:hAnsi="Cambria Math" w:cs="Arial"/>
                        <w:i/>
                        <w:noProof/>
                      </w:rPr>
                    </m:ctrlPr>
                  </m:sSubPr>
                  <m:e>
                    <m:r>
                      <w:rPr>
                        <w:rFonts w:ascii="Cambria Math" w:hAnsi="Cambria Math" w:cs="Arial"/>
                        <w:noProof/>
                      </w:rPr>
                      <m:t>d</m:t>
                    </m:r>
                  </m:e>
                  <m:sub>
                    <m:r>
                      <w:rPr>
                        <w:rFonts w:ascii="Cambria Math" w:hAnsi="Cambria Math" w:cs="Arial"/>
                        <w:color w:val="000000" w:themeColor="text1"/>
                        <w:kern w:val="24"/>
                      </w:rPr>
                      <m:t>A</m:t>
                    </m:r>
                  </m:sub>
                </m:sSub>
              </m:oMath>
            </m:oMathPara>
          </w:p>
        </w:tc>
        <w:tc>
          <w:tcPr>
            <w:tcW w:w="1944" w:type="dxa"/>
          </w:tcPr>
          <w:p w14:paraId="49AD023A" w14:textId="32AB045C" w:rsidR="00A11CCA" w:rsidRPr="00F56B52" w:rsidRDefault="00A11CCA" w:rsidP="00C652FD">
            <w:pPr>
              <w:jc w:val="center"/>
              <w:rPr>
                <w:rFonts w:ascii="Arial" w:hAnsi="Arial" w:cs="Arial"/>
              </w:rPr>
            </w:pPr>
            <w:r w:rsidRPr="00F56B52">
              <w:rPr>
                <w:rFonts w:ascii="Arial" w:hAnsi="Arial" w:cs="Arial"/>
              </w:rPr>
              <w:t>2.65x10</w:t>
            </w:r>
            <w:r w:rsidRPr="00F56B52">
              <w:rPr>
                <w:rFonts w:ascii="Arial" w:hAnsi="Arial" w:cs="Arial"/>
                <w:vertAlign w:val="superscript"/>
              </w:rPr>
              <w:t>-4</w:t>
            </w:r>
            <w:r w:rsidRPr="00F56B52">
              <w:rPr>
                <w:rFonts w:ascii="Arial" w:hAnsi="Arial" w:cs="Arial"/>
              </w:rPr>
              <w:t xml:space="preserve"> [cm</w:t>
            </w:r>
            <w:r w:rsidRPr="00F56B52">
              <w:rPr>
                <w:rFonts w:ascii="Arial" w:hAnsi="Arial" w:cs="Arial"/>
                <w:vertAlign w:val="superscript"/>
              </w:rPr>
              <w:t>3</w:t>
            </w:r>
            <w:r w:rsidRPr="00F56B52">
              <w:rPr>
                <w:rFonts w:ascii="Arial" w:hAnsi="Arial" w:cs="Arial"/>
              </w:rPr>
              <w:t>/g/day]</w:t>
            </w:r>
          </w:p>
        </w:tc>
        <w:tc>
          <w:tcPr>
            <w:tcW w:w="1260" w:type="dxa"/>
          </w:tcPr>
          <w:p w14:paraId="0D3B52B3" w14:textId="119E9019"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37E05885" w14:textId="5D271B6F" w:rsidR="00A11CCA" w:rsidRPr="00F56B52" w:rsidRDefault="00A11CCA" w:rsidP="00C652FD">
            <w:pPr>
              <w:jc w:val="center"/>
              <w:rPr>
                <w:rFonts w:ascii="Arial" w:hAnsi="Arial" w:cs="Arial"/>
              </w:rPr>
            </w:pPr>
          </w:p>
        </w:tc>
      </w:tr>
      <w:tr w:rsidR="00A11CCA" w:rsidRPr="00F56B52" w14:paraId="62CE97DA" w14:textId="77777777" w:rsidTr="00F56B52">
        <w:tc>
          <w:tcPr>
            <w:tcW w:w="2536" w:type="dxa"/>
            <w:gridSpan w:val="3"/>
            <w:vMerge w:val="restart"/>
          </w:tcPr>
          <w:p w14:paraId="7D104175" w14:textId="77777777" w:rsidR="00A11CCA" w:rsidRPr="00F56B52" w:rsidRDefault="00A11CCA" w:rsidP="00C652FD">
            <w:pPr>
              <w:jc w:val="center"/>
              <w:rPr>
                <w:rFonts w:ascii="Arial" w:hAnsi="Arial" w:cs="Arial"/>
              </w:rPr>
            </w:pPr>
            <w:r w:rsidRPr="00F56B52">
              <w:rPr>
                <w:rFonts w:ascii="Arial" w:hAnsi="Arial" w:cs="Arial"/>
              </w:rPr>
              <w:t>Source of Immune cells</w:t>
            </w:r>
          </w:p>
        </w:tc>
        <w:tc>
          <w:tcPr>
            <w:tcW w:w="1275" w:type="dxa"/>
          </w:tcPr>
          <w:p w14:paraId="73AC1BD0"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rPr>
                      <m:t>S</m:t>
                    </m:r>
                  </m:e>
                  <m:sub>
                    <m:r>
                      <w:rPr>
                        <w:rFonts w:ascii="Cambria Math" w:hAnsi="Cambria Math" w:cs="Arial"/>
                        <w:color w:val="000000" w:themeColor="text1"/>
                        <w:kern w:val="24"/>
                      </w:rPr>
                      <m:t>DC</m:t>
                    </m:r>
                  </m:sub>
                </m:sSub>
              </m:oMath>
            </m:oMathPara>
          </w:p>
        </w:tc>
        <w:tc>
          <w:tcPr>
            <w:tcW w:w="1944" w:type="dxa"/>
            <w:vMerge w:val="restart"/>
          </w:tcPr>
          <w:p w14:paraId="2CB3F393" w14:textId="0C3661DC" w:rsidR="00A11CCA" w:rsidRPr="00F56B52" w:rsidRDefault="00A11CCA" w:rsidP="00C652FD">
            <w:pPr>
              <w:jc w:val="center"/>
              <w:rPr>
                <w:rFonts w:ascii="Arial" w:hAnsi="Arial" w:cs="Arial"/>
              </w:rPr>
            </w:pPr>
            <w:r w:rsidRPr="00F56B52">
              <w:rPr>
                <w:rFonts w:ascii="Arial" w:hAnsi="Arial" w:cs="Arial"/>
              </w:rPr>
              <w:t>1.128 x 10</w:t>
            </w:r>
            <w:r w:rsidRPr="00F56B52">
              <w:rPr>
                <w:rFonts w:ascii="Arial" w:hAnsi="Arial" w:cs="Arial"/>
                <w:vertAlign w:val="superscript"/>
              </w:rPr>
              <w:t>-4</w:t>
            </w:r>
            <w:r w:rsidRPr="00F56B52">
              <w:rPr>
                <w:rFonts w:ascii="Arial" w:hAnsi="Arial" w:cs="Arial"/>
              </w:rPr>
              <w:t xml:space="preserve"> [g/ cm</w:t>
            </w:r>
            <w:r w:rsidRPr="00F56B52">
              <w:rPr>
                <w:rFonts w:ascii="Arial" w:hAnsi="Arial" w:cs="Arial"/>
                <w:vertAlign w:val="superscript"/>
              </w:rPr>
              <w:t>3</w:t>
            </w:r>
            <w:r w:rsidRPr="00F56B52">
              <w:rPr>
                <w:rFonts w:ascii="Arial" w:hAnsi="Arial" w:cs="Arial"/>
              </w:rPr>
              <w:t>/d]</w:t>
            </w:r>
          </w:p>
        </w:tc>
        <w:tc>
          <w:tcPr>
            <w:tcW w:w="1260" w:type="dxa"/>
            <w:vMerge w:val="restart"/>
          </w:tcPr>
          <w:p w14:paraId="0E940F5E" w14:textId="77777777"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611E4F21" w14:textId="77777777" w:rsidR="00A11CCA" w:rsidRPr="00F56B52" w:rsidRDefault="00A11CCA" w:rsidP="00C652FD">
            <w:pPr>
              <w:jc w:val="center"/>
              <w:rPr>
                <w:rFonts w:ascii="Arial" w:hAnsi="Arial" w:cs="Arial"/>
              </w:rPr>
            </w:pPr>
          </w:p>
        </w:tc>
      </w:tr>
      <w:tr w:rsidR="00A11CCA" w:rsidRPr="00F56B52" w14:paraId="03F82AC1" w14:textId="77777777" w:rsidTr="00F56B52">
        <w:tc>
          <w:tcPr>
            <w:tcW w:w="2536" w:type="dxa"/>
            <w:gridSpan w:val="3"/>
            <w:vMerge/>
          </w:tcPr>
          <w:p w14:paraId="2AA4717F" w14:textId="77777777" w:rsidR="00A11CCA" w:rsidRPr="00F56B52" w:rsidRDefault="00A11CCA" w:rsidP="00C652FD">
            <w:pPr>
              <w:jc w:val="center"/>
              <w:rPr>
                <w:rFonts w:ascii="Arial" w:hAnsi="Arial" w:cs="Arial"/>
              </w:rPr>
            </w:pPr>
          </w:p>
        </w:tc>
        <w:tc>
          <w:tcPr>
            <w:tcW w:w="1275" w:type="dxa"/>
          </w:tcPr>
          <w:p w14:paraId="01A2CCD0"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S</m:t>
                    </m:r>
                  </m:e>
                  <m:sub>
                    <m:r>
                      <w:rPr>
                        <w:rFonts w:ascii="Cambria Math" w:hAnsi="Cambria Math" w:cs="Arial"/>
                        <w:color w:val="000000" w:themeColor="text1"/>
                        <w:kern w:val="24"/>
                      </w:rPr>
                      <m:t>TN</m:t>
                    </m:r>
                  </m:sub>
                </m:sSub>
              </m:oMath>
            </m:oMathPara>
          </w:p>
        </w:tc>
        <w:tc>
          <w:tcPr>
            <w:tcW w:w="1944" w:type="dxa"/>
            <w:vMerge/>
          </w:tcPr>
          <w:p w14:paraId="5D97F977" w14:textId="77777777" w:rsidR="00A11CCA" w:rsidRPr="00F56B52" w:rsidRDefault="00A11CCA" w:rsidP="00C652FD">
            <w:pPr>
              <w:jc w:val="center"/>
              <w:rPr>
                <w:rFonts w:ascii="Arial" w:hAnsi="Arial" w:cs="Arial"/>
              </w:rPr>
            </w:pPr>
          </w:p>
        </w:tc>
        <w:tc>
          <w:tcPr>
            <w:tcW w:w="1260" w:type="dxa"/>
            <w:vMerge/>
          </w:tcPr>
          <w:p w14:paraId="2A4A2306" w14:textId="77777777" w:rsidR="00A11CCA" w:rsidRPr="00F56B52" w:rsidRDefault="00A11CCA" w:rsidP="00C652FD">
            <w:pPr>
              <w:jc w:val="center"/>
              <w:rPr>
                <w:rFonts w:ascii="Arial" w:hAnsi="Arial" w:cs="Arial"/>
              </w:rPr>
            </w:pPr>
          </w:p>
        </w:tc>
        <w:tc>
          <w:tcPr>
            <w:tcW w:w="2466" w:type="dxa"/>
          </w:tcPr>
          <w:p w14:paraId="792E657B" w14:textId="77777777" w:rsidR="00A11CCA" w:rsidRPr="00F56B52" w:rsidRDefault="00A11CCA" w:rsidP="00C652FD">
            <w:pPr>
              <w:jc w:val="center"/>
              <w:rPr>
                <w:rFonts w:ascii="Arial" w:hAnsi="Arial" w:cs="Arial"/>
              </w:rPr>
            </w:pPr>
          </w:p>
        </w:tc>
      </w:tr>
      <w:tr w:rsidR="00A11CCA" w:rsidRPr="00F56B52" w14:paraId="54A66BCF" w14:textId="77777777" w:rsidTr="00F56B52">
        <w:tc>
          <w:tcPr>
            <w:tcW w:w="2536" w:type="dxa"/>
            <w:gridSpan w:val="3"/>
            <w:vMerge/>
          </w:tcPr>
          <w:p w14:paraId="628CE662" w14:textId="77777777" w:rsidR="00A11CCA" w:rsidRPr="00F56B52" w:rsidRDefault="00A11CCA" w:rsidP="00C652FD">
            <w:pPr>
              <w:jc w:val="center"/>
              <w:rPr>
                <w:rFonts w:ascii="Arial" w:hAnsi="Arial" w:cs="Arial"/>
              </w:rPr>
            </w:pPr>
          </w:p>
        </w:tc>
        <w:tc>
          <w:tcPr>
            <w:tcW w:w="1275" w:type="dxa"/>
          </w:tcPr>
          <w:p w14:paraId="526F2740"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S</m:t>
                    </m:r>
                  </m:e>
                  <m:sub>
                    <m:r>
                      <w:rPr>
                        <w:rFonts w:ascii="Cambria Math" w:hAnsi="Cambria Math" w:cs="Arial"/>
                        <w:color w:val="000000" w:themeColor="text1"/>
                        <w:kern w:val="24"/>
                      </w:rPr>
                      <m:t>Β</m:t>
                    </m:r>
                  </m:sub>
                </m:sSub>
              </m:oMath>
            </m:oMathPara>
          </w:p>
        </w:tc>
        <w:tc>
          <w:tcPr>
            <w:tcW w:w="1944" w:type="dxa"/>
            <w:vMerge/>
          </w:tcPr>
          <w:p w14:paraId="0D41A070" w14:textId="77777777" w:rsidR="00A11CCA" w:rsidRPr="00F56B52" w:rsidRDefault="00A11CCA" w:rsidP="00C652FD">
            <w:pPr>
              <w:jc w:val="center"/>
              <w:rPr>
                <w:rFonts w:ascii="Arial" w:hAnsi="Arial" w:cs="Arial"/>
              </w:rPr>
            </w:pPr>
          </w:p>
        </w:tc>
        <w:tc>
          <w:tcPr>
            <w:tcW w:w="1260" w:type="dxa"/>
            <w:vMerge/>
          </w:tcPr>
          <w:p w14:paraId="29B4A887" w14:textId="77777777" w:rsidR="00A11CCA" w:rsidRPr="00F56B52" w:rsidRDefault="00A11CCA" w:rsidP="00C652FD">
            <w:pPr>
              <w:jc w:val="center"/>
              <w:rPr>
                <w:rFonts w:ascii="Arial" w:hAnsi="Arial" w:cs="Arial"/>
              </w:rPr>
            </w:pPr>
          </w:p>
        </w:tc>
        <w:tc>
          <w:tcPr>
            <w:tcW w:w="2466" w:type="dxa"/>
          </w:tcPr>
          <w:p w14:paraId="12B21398" w14:textId="77777777" w:rsidR="00A11CCA" w:rsidRPr="00F56B52" w:rsidRDefault="00A11CCA" w:rsidP="00C652FD">
            <w:pPr>
              <w:jc w:val="center"/>
              <w:rPr>
                <w:rFonts w:ascii="Arial" w:hAnsi="Arial" w:cs="Arial"/>
              </w:rPr>
            </w:pPr>
          </w:p>
        </w:tc>
      </w:tr>
      <w:tr w:rsidR="00A11CCA" w:rsidRPr="00F56B52" w14:paraId="20DE878F" w14:textId="77777777" w:rsidTr="00F56B52">
        <w:tc>
          <w:tcPr>
            <w:tcW w:w="2536" w:type="dxa"/>
            <w:gridSpan w:val="3"/>
            <w:vMerge/>
          </w:tcPr>
          <w:p w14:paraId="0F82C9E1" w14:textId="77777777" w:rsidR="00A11CCA" w:rsidRPr="00F56B52" w:rsidRDefault="00A11CCA" w:rsidP="00C652FD">
            <w:pPr>
              <w:jc w:val="center"/>
              <w:rPr>
                <w:rFonts w:ascii="Arial" w:hAnsi="Arial" w:cs="Arial"/>
              </w:rPr>
            </w:pPr>
          </w:p>
        </w:tc>
        <w:tc>
          <w:tcPr>
            <w:tcW w:w="1275" w:type="dxa"/>
          </w:tcPr>
          <w:p w14:paraId="278782DF"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S</m:t>
                    </m:r>
                  </m:e>
                  <m:sub>
                    <m:r>
                      <w:rPr>
                        <w:rFonts w:ascii="Cambria Math" w:hAnsi="Cambria Math" w:cs="Arial"/>
                        <w:color w:val="000000" w:themeColor="text1"/>
                        <w:kern w:val="24"/>
                      </w:rPr>
                      <m:t>T</m:t>
                    </m:r>
                    <m:r>
                      <w:rPr>
                        <w:rFonts w:ascii="Cambria Math" w:hAnsi="Cambria Math" w:cs="Arial"/>
                        <w:color w:val="000000" w:themeColor="text1"/>
                        <w:kern w:val="24"/>
                      </w:rPr>
                      <m:t>h</m:t>
                    </m:r>
                    <m:r>
                      <w:rPr>
                        <w:rFonts w:ascii="Cambria Math" w:hAnsi="Cambria Math" w:cs="Arial"/>
                        <w:color w:val="000000" w:themeColor="text1"/>
                        <w:kern w:val="24"/>
                      </w:rPr>
                      <m:t>N</m:t>
                    </m:r>
                  </m:sub>
                </m:sSub>
              </m:oMath>
            </m:oMathPara>
          </w:p>
        </w:tc>
        <w:tc>
          <w:tcPr>
            <w:tcW w:w="1944" w:type="dxa"/>
            <w:vMerge/>
          </w:tcPr>
          <w:p w14:paraId="14B47F74" w14:textId="77777777" w:rsidR="00A11CCA" w:rsidRPr="00F56B52" w:rsidRDefault="00A11CCA" w:rsidP="00C652FD">
            <w:pPr>
              <w:jc w:val="center"/>
              <w:rPr>
                <w:rFonts w:ascii="Arial" w:hAnsi="Arial" w:cs="Arial"/>
              </w:rPr>
            </w:pPr>
          </w:p>
        </w:tc>
        <w:tc>
          <w:tcPr>
            <w:tcW w:w="1260" w:type="dxa"/>
            <w:vMerge/>
          </w:tcPr>
          <w:p w14:paraId="6B8A41D5" w14:textId="77777777" w:rsidR="00A11CCA" w:rsidRPr="00F56B52" w:rsidRDefault="00A11CCA" w:rsidP="00C652FD">
            <w:pPr>
              <w:jc w:val="center"/>
              <w:rPr>
                <w:rFonts w:ascii="Arial" w:hAnsi="Arial" w:cs="Arial"/>
              </w:rPr>
            </w:pPr>
          </w:p>
        </w:tc>
        <w:tc>
          <w:tcPr>
            <w:tcW w:w="2466" w:type="dxa"/>
          </w:tcPr>
          <w:p w14:paraId="320C672A" w14:textId="77777777" w:rsidR="00A11CCA" w:rsidRPr="00F56B52" w:rsidRDefault="00A11CCA" w:rsidP="00C652FD">
            <w:pPr>
              <w:jc w:val="center"/>
              <w:rPr>
                <w:rFonts w:ascii="Arial" w:hAnsi="Arial" w:cs="Arial"/>
              </w:rPr>
            </w:pPr>
          </w:p>
        </w:tc>
      </w:tr>
      <w:tr w:rsidR="00A11CCA" w:rsidRPr="00F56B52" w14:paraId="3062D915" w14:textId="77777777" w:rsidTr="00F56B52">
        <w:tc>
          <w:tcPr>
            <w:tcW w:w="2536" w:type="dxa"/>
            <w:gridSpan w:val="3"/>
            <w:vMerge/>
          </w:tcPr>
          <w:p w14:paraId="14032F80" w14:textId="77777777" w:rsidR="00A11CCA" w:rsidRPr="00F56B52" w:rsidRDefault="00A11CCA" w:rsidP="00C652FD">
            <w:pPr>
              <w:jc w:val="center"/>
              <w:rPr>
                <w:rFonts w:ascii="Arial" w:hAnsi="Arial" w:cs="Arial"/>
              </w:rPr>
            </w:pPr>
          </w:p>
        </w:tc>
        <w:tc>
          <w:tcPr>
            <w:tcW w:w="1275" w:type="dxa"/>
          </w:tcPr>
          <w:p w14:paraId="5941FDF7"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S</m:t>
                    </m:r>
                  </m:e>
                  <m:sub>
                    <m:r>
                      <w:rPr>
                        <w:rFonts w:ascii="Cambria Math" w:hAnsi="Cambria Math" w:cs="Arial"/>
                        <w:color w:val="000000" w:themeColor="text1"/>
                        <w:kern w:val="24"/>
                      </w:rPr>
                      <m:t>Treg</m:t>
                    </m:r>
                  </m:sub>
                </m:sSub>
              </m:oMath>
            </m:oMathPara>
          </w:p>
        </w:tc>
        <w:tc>
          <w:tcPr>
            <w:tcW w:w="1944" w:type="dxa"/>
          </w:tcPr>
          <w:p w14:paraId="53B8DCF9" w14:textId="7C7F24D5" w:rsidR="00A11CCA" w:rsidRPr="00F56B52" w:rsidRDefault="00A11CCA" w:rsidP="00C652FD">
            <w:pPr>
              <w:jc w:val="center"/>
              <w:rPr>
                <w:rFonts w:ascii="Arial" w:hAnsi="Arial" w:cs="Arial"/>
              </w:rPr>
            </w:pPr>
            <w:r w:rsidRPr="00F56B52">
              <w:rPr>
                <w:rFonts w:ascii="Arial" w:hAnsi="Arial" w:cs="Arial"/>
              </w:rPr>
              <w:t>1.128 x 10</w:t>
            </w:r>
            <w:r w:rsidRPr="00F56B52">
              <w:rPr>
                <w:rFonts w:ascii="Arial" w:hAnsi="Arial" w:cs="Arial"/>
                <w:vertAlign w:val="superscript"/>
              </w:rPr>
              <w:t>-7</w:t>
            </w:r>
            <w:r w:rsidRPr="00F56B52">
              <w:rPr>
                <w:rFonts w:ascii="Arial" w:hAnsi="Arial" w:cs="Arial"/>
              </w:rPr>
              <w:t xml:space="preserve"> [g/ cm</w:t>
            </w:r>
            <w:r w:rsidRPr="00F56B52">
              <w:rPr>
                <w:rFonts w:ascii="Arial" w:hAnsi="Arial" w:cs="Arial"/>
                <w:vertAlign w:val="superscript"/>
              </w:rPr>
              <w:t>3</w:t>
            </w:r>
            <w:r w:rsidRPr="00F56B52">
              <w:rPr>
                <w:rFonts w:ascii="Arial" w:hAnsi="Arial" w:cs="Arial"/>
              </w:rPr>
              <w:t>/d]</w:t>
            </w:r>
          </w:p>
        </w:tc>
        <w:tc>
          <w:tcPr>
            <w:tcW w:w="1260" w:type="dxa"/>
            <w:vMerge/>
          </w:tcPr>
          <w:p w14:paraId="76021A0A" w14:textId="77777777" w:rsidR="00A11CCA" w:rsidRPr="00F56B52" w:rsidRDefault="00A11CCA" w:rsidP="00C652FD">
            <w:pPr>
              <w:jc w:val="center"/>
              <w:rPr>
                <w:rFonts w:ascii="Arial" w:hAnsi="Arial" w:cs="Arial"/>
              </w:rPr>
            </w:pPr>
          </w:p>
        </w:tc>
        <w:tc>
          <w:tcPr>
            <w:tcW w:w="2466" w:type="dxa"/>
          </w:tcPr>
          <w:p w14:paraId="49ADECD1" w14:textId="77777777" w:rsidR="00A11CCA" w:rsidRPr="00F56B52" w:rsidRDefault="00A11CCA" w:rsidP="00C652FD">
            <w:pPr>
              <w:jc w:val="center"/>
              <w:rPr>
                <w:rFonts w:ascii="Arial" w:hAnsi="Arial" w:cs="Arial"/>
              </w:rPr>
            </w:pPr>
          </w:p>
        </w:tc>
      </w:tr>
      <w:tr w:rsidR="00A11CCA" w:rsidRPr="00F56B52" w14:paraId="1EBBCC1D" w14:textId="77777777" w:rsidTr="00F56B52">
        <w:tc>
          <w:tcPr>
            <w:tcW w:w="2536" w:type="dxa"/>
            <w:gridSpan w:val="3"/>
            <w:vMerge w:val="restart"/>
          </w:tcPr>
          <w:p w14:paraId="5B2EB539" w14:textId="77777777" w:rsidR="00A11CCA" w:rsidRPr="00F56B52" w:rsidRDefault="00A11CCA" w:rsidP="00C652FD">
            <w:pPr>
              <w:jc w:val="center"/>
              <w:rPr>
                <w:rFonts w:ascii="Arial" w:hAnsi="Arial" w:cs="Arial"/>
              </w:rPr>
            </w:pPr>
            <w:r w:rsidRPr="00F56B52">
              <w:rPr>
                <w:rFonts w:ascii="Arial" w:hAnsi="Arial" w:cs="Arial"/>
              </w:rPr>
              <w:t>Degradation of Immune cells</w:t>
            </w:r>
          </w:p>
        </w:tc>
        <w:tc>
          <w:tcPr>
            <w:tcW w:w="1275" w:type="dxa"/>
          </w:tcPr>
          <w:p w14:paraId="29EB2732" w14:textId="77777777" w:rsidR="00A11CCA" w:rsidRPr="00F56B52" w:rsidRDefault="00830EE8" w:rsidP="00C652FD">
            <w:pPr>
              <w:jc w:val="center"/>
              <w:rPr>
                <w:rFonts w:ascii="Arial" w:hAnsi="Arial" w:cs="Arial"/>
              </w:rPr>
            </w:pPr>
            <m:oMathPara>
              <m:oMath>
                <m:sSub>
                  <m:sSubPr>
                    <m:ctrlPr>
                      <w:rPr>
                        <w:rFonts w:ascii="Cambria Math" w:hAnsi="Cambria Math" w:cs="Arial"/>
                        <w:i/>
                        <w:iCs/>
                        <w:color w:val="000000" w:themeColor="text1"/>
                        <w:kern w:val="24"/>
                      </w:rPr>
                    </m:ctrlPr>
                  </m:sSubPr>
                  <m:e>
                    <m:r>
                      <w:rPr>
                        <w:rFonts w:ascii="Cambria Math" w:hAnsi="Cambria Math" w:cs="Arial"/>
                        <w:color w:val="000000" w:themeColor="text1"/>
                        <w:kern w:val="24"/>
                      </w:rPr>
                      <m:t>δ</m:t>
                    </m:r>
                  </m:e>
                  <m:sub>
                    <m:r>
                      <w:rPr>
                        <w:rFonts w:ascii="Cambria Math" w:hAnsi="Cambria Math" w:cs="Arial"/>
                        <w:color w:val="000000" w:themeColor="text1"/>
                        <w:kern w:val="24"/>
                      </w:rPr>
                      <m:t>DC</m:t>
                    </m:r>
                  </m:sub>
                </m:sSub>
              </m:oMath>
            </m:oMathPara>
          </w:p>
        </w:tc>
        <w:tc>
          <w:tcPr>
            <w:tcW w:w="1944" w:type="dxa"/>
          </w:tcPr>
          <w:p w14:paraId="3D4B7AB0" w14:textId="3984945A"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13AE7D65" w14:textId="6192BFAF"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f62c765d-2d72-365d-a101-f8282322d95e","http://www.mendeley.com/documents/?uuid=bca6f365-d1cf-419a-af64-07af40374ca2"]}],"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val="restart"/>
          </w:tcPr>
          <w:p w14:paraId="280D3BCC" w14:textId="4AE06F55" w:rsidR="00A11CCA" w:rsidRPr="00F56B52" w:rsidRDefault="00A11CCA" w:rsidP="00C652FD">
            <w:pPr>
              <w:jc w:val="center"/>
              <w:rPr>
                <w:rFonts w:ascii="Arial" w:hAnsi="Arial" w:cs="Arial"/>
              </w:rPr>
            </w:pPr>
            <w:r w:rsidRPr="00F56B52">
              <w:rPr>
                <w:rFonts w:ascii="Arial" w:hAnsi="Arial" w:cs="Arial"/>
                <w:color w:val="000000"/>
                <w:sz w:val="22"/>
                <w:szCs w:val="22"/>
              </w:rPr>
              <w:t>Same order</w:t>
            </w:r>
          </w:p>
        </w:tc>
      </w:tr>
      <w:tr w:rsidR="00A11CCA" w:rsidRPr="00F56B52" w14:paraId="5CD01D8F" w14:textId="77777777" w:rsidTr="00F56B52">
        <w:tc>
          <w:tcPr>
            <w:tcW w:w="2536" w:type="dxa"/>
            <w:gridSpan w:val="3"/>
            <w:vMerge/>
          </w:tcPr>
          <w:p w14:paraId="2592478F" w14:textId="77777777" w:rsidR="00A11CCA" w:rsidRPr="00F56B52" w:rsidRDefault="00A11CCA" w:rsidP="00C652FD">
            <w:pPr>
              <w:jc w:val="center"/>
              <w:rPr>
                <w:rFonts w:ascii="Arial" w:hAnsi="Arial" w:cs="Arial"/>
              </w:rPr>
            </w:pPr>
          </w:p>
        </w:tc>
        <w:tc>
          <w:tcPr>
            <w:tcW w:w="1275" w:type="dxa"/>
          </w:tcPr>
          <w:p w14:paraId="77CFF650" w14:textId="70DA3C40"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δ</m:t>
                    </m:r>
                  </m:e>
                  <m:sub>
                    <m:r>
                      <w:rPr>
                        <w:rFonts w:ascii="Cambria Math" w:hAnsi="Cambria Math" w:cs="Arial"/>
                        <w:color w:val="000000" w:themeColor="text1"/>
                        <w:kern w:val="24"/>
                      </w:rPr>
                      <m:t>APC</m:t>
                    </m:r>
                  </m:sub>
                </m:sSub>
              </m:oMath>
            </m:oMathPara>
          </w:p>
        </w:tc>
        <w:tc>
          <w:tcPr>
            <w:tcW w:w="1944" w:type="dxa"/>
          </w:tcPr>
          <w:p w14:paraId="00295234" w14:textId="2616423A"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4C43412C" w14:textId="3AD5E6C0"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4B281C3D" w14:textId="69A457D5" w:rsidR="00A11CCA" w:rsidRPr="00F56B52" w:rsidRDefault="00A11CCA" w:rsidP="00C652FD">
            <w:pPr>
              <w:jc w:val="center"/>
              <w:rPr>
                <w:rFonts w:ascii="Arial" w:hAnsi="Arial" w:cs="Arial"/>
              </w:rPr>
            </w:pPr>
          </w:p>
        </w:tc>
      </w:tr>
      <w:tr w:rsidR="00A11CCA" w:rsidRPr="00F56B52" w14:paraId="223ADAA9" w14:textId="77777777" w:rsidTr="00F56B52">
        <w:tc>
          <w:tcPr>
            <w:tcW w:w="2536" w:type="dxa"/>
            <w:gridSpan w:val="3"/>
            <w:vMerge/>
          </w:tcPr>
          <w:p w14:paraId="07CF7E2D" w14:textId="77777777" w:rsidR="00A11CCA" w:rsidRPr="00F56B52" w:rsidRDefault="00A11CCA" w:rsidP="00C652FD">
            <w:pPr>
              <w:jc w:val="center"/>
              <w:rPr>
                <w:rFonts w:ascii="Arial" w:hAnsi="Arial" w:cs="Arial"/>
              </w:rPr>
            </w:pPr>
          </w:p>
        </w:tc>
        <w:tc>
          <w:tcPr>
            <w:tcW w:w="1275" w:type="dxa"/>
          </w:tcPr>
          <w:p w14:paraId="3E282BFC" w14:textId="77777777" w:rsidR="00A11CCA" w:rsidRPr="00F56B52" w:rsidRDefault="00830EE8" w:rsidP="00C652FD">
            <w:pPr>
              <w:jc w:val="center"/>
              <w:rPr>
                <w:rFonts w:ascii="Arial" w:hAnsi="Arial" w:cs="Arial"/>
              </w:rPr>
            </w:pPr>
            <m:oMathPara>
              <m:oMath>
                <m:sSub>
                  <m:sSubPr>
                    <m:ctrlPr>
                      <w:rPr>
                        <w:rFonts w:ascii="Cambria Math" w:hAnsi="Cambria Math" w:cs="Arial"/>
                        <w:i/>
                        <w:iCs/>
                        <w:color w:val="000000" w:themeColor="text1"/>
                        <w:kern w:val="24"/>
                      </w:rPr>
                    </m:ctrlPr>
                  </m:sSubPr>
                  <m:e>
                    <m:r>
                      <w:rPr>
                        <w:rFonts w:ascii="Cambria Math" w:hAnsi="Cambria Math" w:cs="Arial"/>
                        <w:color w:val="000000" w:themeColor="text1"/>
                        <w:kern w:val="24"/>
                        <w:lang w:val="el-GR"/>
                      </w:rPr>
                      <m:t>δ</m:t>
                    </m:r>
                  </m:e>
                  <m:sub>
                    <m:r>
                      <w:rPr>
                        <w:rFonts w:ascii="Cambria Math" w:hAnsi="Cambria Math" w:cs="Arial"/>
                        <w:color w:val="000000" w:themeColor="text1"/>
                        <w:kern w:val="24"/>
                      </w:rPr>
                      <m:t>T</m:t>
                    </m:r>
                    <m:sSup>
                      <m:sSupPr>
                        <m:ctrlPr>
                          <w:rPr>
                            <w:rFonts w:ascii="Cambria Math" w:hAnsi="Cambria Math" w:cs="Arial"/>
                            <w:i/>
                            <w:color w:val="000000" w:themeColor="text1"/>
                            <w:kern w:val="24"/>
                          </w:rPr>
                        </m:ctrlPr>
                      </m:sSupPr>
                      <m:e>
                        <m:r>
                          <w:rPr>
                            <w:rFonts w:ascii="Cambria Math" w:hAnsi="Cambria Math" w:cs="Arial"/>
                            <w:color w:val="000000" w:themeColor="text1"/>
                            <w:kern w:val="24"/>
                          </w:rPr>
                          <m:t>h</m:t>
                        </m:r>
                      </m:e>
                      <m:sup>
                        <m:r>
                          <w:rPr>
                            <w:rFonts w:ascii="Cambria Math" w:hAnsi="Cambria Math" w:cs="Arial"/>
                            <w:color w:val="000000" w:themeColor="text1"/>
                            <w:kern w:val="24"/>
                          </w:rPr>
                          <m:t>N</m:t>
                        </m:r>
                      </m:sup>
                    </m:sSup>
                  </m:sub>
                </m:sSub>
              </m:oMath>
            </m:oMathPara>
          </w:p>
        </w:tc>
        <w:tc>
          <w:tcPr>
            <w:tcW w:w="1944" w:type="dxa"/>
          </w:tcPr>
          <w:p w14:paraId="262C3FC2" w14:textId="331570FB"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0A96CDD2" w14:textId="2AE3AB75"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5662AAAF" w14:textId="595F5F5D" w:rsidR="00A11CCA" w:rsidRPr="00F56B52" w:rsidRDefault="00A11CCA" w:rsidP="00C652FD">
            <w:pPr>
              <w:jc w:val="center"/>
              <w:rPr>
                <w:rFonts w:ascii="Arial" w:hAnsi="Arial" w:cs="Arial"/>
              </w:rPr>
            </w:pPr>
          </w:p>
        </w:tc>
      </w:tr>
      <w:tr w:rsidR="00A11CCA" w:rsidRPr="00F56B52" w14:paraId="50B68A69" w14:textId="77777777" w:rsidTr="00F56B52">
        <w:tc>
          <w:tcPr>
            <w:tcW w:w="2536" w:type="dxa"/>
            <w:gridSpan w:val="3"/>
            <w:vMerge/>
          </w:tcPr>
          <w:p w14:paraId="46E34C20" w14:textId="77777777" w:rsidR="00A11CCA" w:rsidRPr="00F56B52" w:rsidRDefault="00A11CCA" w:rsidP="00C652FD">
            <w:pPr>
              <w:jc w:val="center"/>
              <w:rPr>
                <w:rFonts w:ascii="Arial" w:hAnsi="Arial" w:cs="Arial"/>
              </w:rPr>
            </w:pPr>
          </w:p>
        </w:tc>
        <w:tc>
          <w:tcPr>
            <w:tcW w:w="1275" w:type="dxa"/>
          </w:tcPr>
          <w:p w14:paraId="18EC5373"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rPr>
                      <m:t>δ</m:t>
                    </m:r>
                  </m:e>
                  <m:sub>
                    <m:r>
                      <w:rPr>
                        <w:rFonts w:ascii="Cambria Math" w:hAnsi="Cambria Math" w:cs="Arial"/>
                        <w:color w:val="000000" w:themeColor="text1"/>
                        <w:kern w:val="24"/>
                      </w:rPr>
                      <m:t>T</m:t>
                    </m:r>
                    <m:sSup>
                      <m:sSupPr>
                        <m:ctrlPr>
                          <w:rPr>
                            <w:rFonts w:ascii="Cambria Math" w:hAnsi="Cambria Math" w:cs="Arial"/>
                            <w:i/>
                            <w:color w:val="000000" w:themeColor="text1"/>
                            <w:kern w:val="24"/>
                          </w:rPr>
                        </m:ctrlPr>
                      </m:sSupPr>
                      <m:e>
                        <m:r>
                          <w:rPr>
                            <w:rFonts w:ascii="Cambria Math" w:hAnsi="Cambria Math" w:cs="Arial"/>
                            <w:color w:val="000000" w:themeColor="text1"/>
                            <w:kern w:val="24"/>
                          </w:rPr>
                          <m:t>h</m:t>
                        </m:r>
                      </m:e>
                      <m:sup>
                        <m:r>
                          <w:rPr>
                            <w:rFonts w:ascii="Cambria Math" w:hAnsi="Cambria Math" w:cs="Arial"/>
                            <w:color w:val="000000" w:themeColor="text1"/>
                            <w:kern w:val="24"/>
                          </w:rPr>
                          <m:t>Ε</m:t>
                        </m:r>
                      </m:sup>
                    </m:sSup>
                  </m:sub>
                </m:sSub>
              </m:oMath>
            </m:oMathPara>
          </w:p>
        </w:tc>
        <w:tc>
          <w:tcPr>
            <w:tcW w:w="1944" w:type="dxa"/>
          </w:tcPr>
          <w:p w14:paraId="3D4A24DD" w14:textId="77D736C4"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60751411" w14:textId="146118ED"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068FAB98" w14:textId="55402816" w:rsidR="00A11CCA" w:rsidRPr="00F56B52" w:rsidRDefault="00A11CCA" w:rsidP="00C652FD">
            <w:pPr>
              <w:jc w:val="center"/>
              <w:rPr>
                <w:rFonts w:ascii="Arial" w:hAnsi="Arial" w:cs="Arial"/>
              </w:rPr>
            </w:pPr>
          </w:p>
        </w:tc>
      </w:tr>
      <w:tr w:rsidR="00A11CCA" w:rsidRPr="00F56B52" w14:paraId="077C6B12" w14:textId="77777777" w:rsidTr="00F56B52">
        <w:tc>
          <w:tcPr>
            <w:tcW w:w="2536" w:type="dxa"/>
            <w:gridSpan w:val="3"/>
            <w:vMerge/>
          </w:tcPr>
          <w:p w14:paraId="05E8ADB9" w14:textId="77777777" w:rsidR="00A11CCA" w:rsidRPr="00F56B52" w:rsidRDefault="00A11CCA" w:rsidP="00C652FD">
            <w:pPr>
              <w:jc w:val="center"/>
              <w:rPr>
                <w:rFonts w:ascii="Arial" w:hAnsi="Arial" w:cs="Arial"/>
              </w:rPr>
            </w:pPr>
          </w:p>
        </w:tc>
        <w:tc>
          <w:tcPr>
            <w:tcW w:w="1275" w:type="dxa"/>
          </w:tcPr>
          <w:p w14:paraId="4A5D41F0"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δ</m:t>
                    </m:r>
                  </m:e>
                  <m:sub>
                    <m:r>
                      <w:rPr>
                        <w:rFonts w:ascii="Cambria Math" w:hAnsi="Cambria Math" w:cs="Arial"/>
                        <w:color w:val="000000" w:themeColor="text1"/>
                        <w:kern w:val="24"/>
                      </w:rPr>
                      <m:t>Treg</m:t>
                    </m:r>
                  </m:sub>
                </m:sSub>
              </m:oMath>
            </m:oMathPara>
          </w:p>
        </w:tc>
        <w:tc>
          <w:tcPr>
            <w:tcW w:w="1944" w:type="dxa"/>
          </w:tcPr>
          <w:p w14:paraId="76B762B6" w14:textId="3EF66DA7" w:rsidR="00A11CCA" w:rsidRPr="00F56B52" w:rsidRDefault="00A11CCA" w:rsidP="00C652FD">
            <w:pPr>
              <w:jc w:val="center"/>
              <w:rPr>
                <w:rFonts w:ascii="Arial" w:hAnsi="Arial" w:cs="Arial"/>
              </w:rPr>
            </w:pPr>
            <w:r w:rsidRPr="00F56B52">
              <w:rPr>
                <w:rFonts w:ascii="Arial" w:hAnsi="Arial" w:cs="Arial"/>
                <w:color w:val="131413"/>
              </w:rPr>
              <w:t xml:space="preserve">0.08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7452C7BD" w14:textId="6E20B1F1"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26C5A5F5" w14:textId="6E084748" w:rsidR="00A11CCA" w:rsidRPr="00F56B52" w:rsidRDefault="00A11CCA" w:rsidP="00C652FD">
            <w:pPr>
              <w:jc w:val="center"/>
              <w:rPr>
                <w:rFonts w:ascii="Arial" w:hAnsi="Arial" w:cs="Arial"/>
              </w:rPr>
            </w:pPr>
          </w:p>
        </w:tc>
      </w:tr>
      <w:tr w:rsidR="00A11CCA" w:rsidRPr="00F56B52" w14:paraId="7D11E740" w14:textId="77777777" w:rsidTr="00F56B52">
        <w:tc>
          <w:tcPr>
            <w:tcW w:w="2536" w:type="dxa"/>
            <w:gridSpan w:val="3"/>
            <w:vMerge/>
          </w:tcPr>
          <w:p w14:paraId="4B243475" w14:textId="77777777" w:rsidR="00A11CCA" w:rsidRPr="00F56B52" w:rsidRDefault="00A11CCA" w:rsidP="00C652FD">
            <w:pPr>
              <w:jc w:val="center"/>
              <w:rPr>
                <w:rFonts w:ascii="Arial" w:hAnsi="Arial" w:cs="Arial"/>
              </w:rPr>
            </w:pPr>
          </w:p>
        </w:tc>
        <w:tc>
          <w:tcPr>
            <w:tcW w:w="1275" w:type="dxa"/>
          </w:tcPr>
          <w:p w14:paraId="46FD38B5" w14:textId="77777777" w:rsidR="00A11CCA" w:rsidRPr="00F56B52" w:rsidRDefault="00830EE8" w:rsidP="00C652FD">
            <w:pPr>
              <w:jc w:val="center"/>
              <w:rPr>
                <w:rFonts w:ascii="Arial" w:hAnsi="Arial" w:cs="Arial"/>
              </w:rPr>
            </w:pPr>
            <m:oMathPara>
              <m:oMath>
                <m:sSub>
                  <m:sSubPr>
                    <m:ctrlPr>
                      <w:rPr>
                        <w:rFonts w:ascii="Cambria Math" w:hAnsi="Cambria Math" w:cs="Arial"/>
                        <w:i/>
                        <w:iCs/>
                        <w:color w:val="000000" w:themeColor="text1"/>
                        <w:kern w:val="24"/>
                      </w:rPr>
                    </m:ctrlPr>
                  </m:sSubPr>
                  <m:e>
                    <m:r>
                      <w:rPr>
                        <w:rFonts w:ascii="Cambria Math" w:hAnsi="Cambria Math" w:cs="Arial"/>
                        <w:color w:val="000000" w:themeColor="text1"/>
                        <w:kern w:val="24"/>
                      </w:rPr>
                      <m:t>δ</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oMath>
            </m:oMathPara>
          </w:p>
        </w:tc>
        <w:tc>
          <w:tcPr>
            <w:tcW w:w="1944" w:type="dxa"/>
          </w:tcPr>
          <w:p w14:paraId="7B75472D" w14:textId="4B4E0248"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5D3877DE" w14:textId="2F92FA69"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5A5B567D" w14:textId="5B76B033" w:rsidR="00A11CCA" w:rsidRPr="00F56B52" w:rsidRDefault="00A11CCA" w:rsidP="00C652FD">
            <w:pPr>
              <w:jc w:val="center"/>
              <w:rPr>
                <w:rFonts w:ascii="Arial" w:hAnsi="Arial" w:cs="Arial"/>
              </w:rPr>
            </w:pPr>
          </w:p>
        </w:tc>
      </w:tr>
      <w:tr w:rsidR="00A11CCA" w:rsidRPr="00F56B52" w14:paraId="03B9EA1C" w14:textId="77777777" w:rsidTr="00F56B52">
        <w:tc>
          <w:tcPr>
            <w:tcW w:w="2536" w:type="dxa"/>
            <w:gridSpan w:val="3"/>
            <w:vMerge/>
          </w:tcPr>
          <w:p w14:paraId="32E18D65" w14:textId="77777777" w:rsidR="00A11CCA" w:rsidRPr="00F56B52" w:rsidRDefault="00A11CCA" w:rsidP="00C652FD">
            <w:pPr>
              <w:jc w:val="center"/>
              <w:rPr>
                <w:rFonts w:ascii="Arial" w:hAnsi="Arial" w:cs="Arial"/>
              </w:rPr>
            </w:pPr>
          </w:p>
        </w:tc>
        <w:tc>
          <w:tcPr>
            <w:tcW w:w="1275" w:type="dxa"/>
          </w:tcPr>
          <w:p w14:paraId="11FA1B02" w14:textId="77777777" w:rsidR="00A11CCA" w:rsidRPr="00F56B52" w:rsidRDefault="00830EE8" w:rsidP="00C652FD">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lang w:val="el-GR"/>
                      </w:rPr>
                      <m:t>δ</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Ε</m:t>
                        </m:r>
                      </m:sup>
                    </m:sSup>
                  </m:sub>
                </m:sSub>
              </m:oMath>
            </m:oMathPara>
          </w:p>
        </w:tc>
        <w:tc>
          <w:tcPr>
            <w:tcW w:w="1944" w:type="dxa"/>
          </w:tcPr>
          <w:p w14:paraId="42EAE1DC" w14:textId="2C473F34"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47E78F5C" w14:textId="15037609"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19739F7B" w14:textId="77777777" w:rsidR="00A11CCA" w:rsidRPr="00F56B52" w:rsidRDefault="00A11CCA" w:rsidP="00C652FD">
            <w:pPr>
              <w:jc w:val="center"/>
              <w:rPr>
                <w:rFonts w:ascii="Arial" w:hAnsi="Arial" w:cs="Arial"/>
              </w:rPr>
            </w:pPr>
          </w:p>
        </w:tc>
      </w:tr>
      <w:tr w:rsidR="00A11CCA" w:rsidRPr="00F56B52" w14:paraId="08D24373" w14:textId="77777777" w:rsidTr="00F56B52">
        <w:tc>
          <w:tcPr>
            <w:tcW w:w="2536" w:type="dxa"/>
            <w:gridSpan w:val="3"/>
            <w:vMerge/>
          </w:tcPr>
          <w:p w14:paraId="0E56DF09" w14:textId="77777777" w:rsidR="00A11CCA" w:rsidRPr="00F56B52" w:rsidRDefault="00A11CCA" w:rsidP="00C652FD">
            <w:pPr>
              <w:jc w:val="center"/>
              <w:rPr>
                <w:rFonts w:ascii="Arial" w:hAnsi="Arial" w:cs="Arial"/>
              </w:rPr>
            </w:pPr>
          </w:p>
        </w:tc>
        <w:tc>
          <w:tcPr>
            <w:tcW w:w="1275" w:type="dxa"/>
          </w:tcPr>
          <w:p w14:paraId="35B70BDA" w14:textId="77777777" w:rsidR="00A11CCA" w:rsidRPr="00F56B52" w:rsidRDefault="00830EE8" w:rsidP="00C652FD">
            <w:pPr>
              <w:jc w:val="center"/>
              <w:rPr>
                <w:rFonts w:ascii="Arial" w:hAnsi="Arial" w:cs="Arial"/>
              </w:rPr>
            </w:pPr>
            <m:oMathPara>
              <m:oMath>
                <m:sSub>
                  <m:sSubPr>
                    <m:ctrlPr>
                      <w:rPr>
                        <w:rFonts w:ascii="Cambria Math" w:hAnsi="Cambria Math" w:cs="Arial"/>
                        <w:i/>
                        <w:iCs/>
                        <w:kern w:val="24"/>
                        <w:lang w:val="el-GR"/>
                      </w:rPr>
                    </m:ctrlPr>
                  </m:sSubPr>
                  <m:e>
                    <m:r>
                      <w:rPr>
                        <w:rFonts w:ascii="Cambria Math" w:hAnsi="Cambria Math" w:cs="Arial"/>
                        <w:kern w:val="24"/>
                        <w:lang w:val="el-GR"/>
                      </w:rPr>
                      <m:t>δ</m:t>
                    </m:r>
                    <m:ctrlPr>
                      <w:rPr>
                        <w:rFonts w:ascii="Cambria Math" w:hAnsi="Cambria Math" w:cs="Arial"/>
                        <w:i/>
                        <w:iCs/>
                        <w:kern w:val="24"/>
                      </w:rPr>
                    </m:ctrlPr>
                  </m:e>
                  <m:sub>
                    <m:r>
                      <w:rPr>
                        <w:rFonts w:ascii="Cambria Math" w:hAnsi="Cambria Math" w:cs="Arial"/>
                        <w:kern w:val="24"/>
                        <w:lang w:val="el-GR"/>
                      </w:rPr>
                      <m:t>Μ</m:t>
                    </m:r>
                    <m:r>
                      <w:rPr>
                        <w:rFonts w:ascii="Cambria Math" w:hAnsi="Cambria Math" w:cs="Arial"/>
                        <w:kern w:val="24"/>
                        <w:lang w:val="el-GR"/>
                      </w:rPr>
                      <m:t>1</m:t>
                    </m:r>
                  </m:sub>
                </m:sSub>
              </m:oMath>
            </m:oMathPara>
          </w:p>
        </w:tc>
        <w:tc>
          <w:tcPr>
            <w:tcW w:w="1944" w:type="dxa"/>
          </w:tcPr>
          <w:p w14:paraId="4A4E6AC8" w14:textId="602925F7"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3D636A86" w14:textId="46D94B68"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29FA77CA" w14:textId="77777777" w:rsidR="00A11CCA" w:rsidRPr="00F56B52" w:rsidRDefault="00A11CCA" w:rsidP="00C652FD">
            <w:pPr>
              <w:jc w:val="center"/>
              <w:rPr>
                <w:rFonts w:ascii="Arial" w:hAnsi="Arial" w:cs="Arial"/>
              </w:rPr>
            </w:pPr>
          </w:p>
        </w:tc>
      </w:tr>
      <w:tr w:rsidR="00A11CCA" w:rsidRPr="00F56B52" w14:paraId="14A7D8BB" w14:textId="77777777" w:rsidTr="00F56B52">
        <w:tc>
          <w:tcPr>
            <w:tcW w:w="2536" w:type="dxa"/>
            <w:gridSpan w:val="3"/>
            <w:vMerge/>
          </w:tcPr>
          <w:p w14:paraId="057235B3" w14:textId="77777777" w:rsidR="00A11CCA" w:rsidRPr="00F56B52" w:rsidRDefault="00A11CCA" w:rsidP="00C652FD">
            <w:pPr>
              <w:jc w:val="center"/>
              <w:rPr>
                <w:rFonts w:ascii="Arial" w:hAnsi="Arial" w:cs="Arial"/>
              </w:rPr>
            </w:pPr>
          </w:p>
        </w:tc>
        <w:tc>
          <w:tcPr>
            <w:tcW w:w="1275" w:type="dxa"/>
          </w:tcPr>
          <w:p w14:paraId="0982B9DF" w14:textId="77777777" w:rsidR="00A11CCA" w:rsidRPr="00F56B52" w:rsidRDefault="00830EE8" w:rsidP="00C652FD">
            <w:pPr>
              <w:jc w:val="center"/>
              <w:rPr>
                <w:rFonts w:ascii="Arial" w:hAnsi="Arial" w:cs="Arial"/>
              </w:rPr>
            </w:pPr>
            <m:oMathPara>
              <m:oMath>
                <m:sSub>
                  <m:sSubPr>
                    <m:ctrlPr>
                      <w:rPr>
                        <w:rFonts w:ascii="Cambria Math" w:hAnsi="Cambria Math" w:cs="Arial"/>
                        <w:i/>
                        <w:iCs/>
                        <w:kern w:val="24"/>
                        <w:lang w:val="el-GR"/>
                      </w:rPr>
                    </m:ctrlPr>
                  </m:sSubPr>
                  <m:e>
                    <m:r>
                      <w:rPr>
                        <w:rFonts w:ascii="Cambria Math" w:hAnsi="Cambria Math" w:cs="Arial"/>
                        <w:kern w:val="24"/>
                        <w:lang w:val="el-GR"/>
                      </w:rPr>
                      <m:t>δ</m:t>
                    </m:r>
                    <m:ctrlPr>
                      <w:rPr>
                        <w:rFonts w:ascii="Cambria Math" w:hAnsi="Cambria Math" w:cs="Arial"/>
                        <w:i/>
                        <w:iCs/>
                        <w:kern w:val="24"/>
                      </w:rPr>
                    </m:ctrlPr>
                  </m:e>
                  <m:sub>
                    <m:r>
                      <w:rPr>
                        <w:rFonts w:ascii="Cambria Math" w:hAnsi="Cambria Math" w:cs="Arial"/>
                        <w:kern w:val="24"/>
                        <w:lang w:val="el-GR"/>
                      </w:rPr>
                      <m:t>Μ</m:t>
                    </m:r>
                    <m:r>
                      <w:rPr>
                        <w:rFonts w:ascii="Cambria Math" w:hAnsi="Cambria Math" w:cs="Arial"/>
                        <w:kern w:val="24"/>
                        <w:lang w:val="el-GR"/>
                      </w:rPr>
                      <m:t>2</m:t>
                    </m:r>
                  </m:sub>
                </m:sSub>
              </m:oMath>
            </m:oMathPara>
          </w:p>
        </w:tc>
        <w:tc>
          <w:tcPr>
            <w:tcW w:w="1944" w:type="dxa"/>
          </w:tcPr>
          <w:p w14:paraId="77214912" w14:textId="632AD4FB"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52FD260F" w14:textId="78D2B8A3"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54A9E44A" w14:textId="77777777" w:rsidR="00A11CCA" w:rsidRPr="00F56B52" w:rsidRDefault="00A11CCA" w:rsidP="00C652FD">
            <w:pPr>
              <w:jc w:val="center"/>
              <w:rPr>
                <w:rFonts w:ascii="Arial" w:hAnsi="Arial" w:cs="Arial"/>
              </w:rPr>
            </w:pPr>
          </w:p>
        </w:tc>
      </w:tr>
      <w:tr w:rsidR="00A11CCA" w:rsidRPr="00F56B52" w14:paraId="7ECCF78C" w14:textId="77777777" w:rsidTr="00F56B52">
        <w:tc>
          <w:tcPr>
            <w:tcW w:w="2536" w:type="dxa"/>
            <w:gridSpan w:val="3"/>
            <w:vMerge/>
          </w:tcPr>
          <w:p w14:paraId="06323C5A" w14:textId="77777777" w:rsidR="00A11CCA" w:rsidRPr="00F56B52" w:rsidRDefault="00A11CCA" w:rsidP="00C652FD">
            <w:pPr>
              <w:jc w:val="center"/>
              <w:rPr>
                <w:rFonts w:ascii="Arial" w:hAnsi="Arial" w:cs="Arial"/>
              </w:rPr>
            </w:pPr>
          </w:p>
        </w:tc>
        <w:tc>
          <w:tcPr>
            <w:tcW w:w="1275" w:type="dxa"/>
          </w:tcPr>
          <w:p w14:paraId="504207EF" w14:textId="77777777" w:rsidR="00A11CCA" w:rsidRPr="00F56B52" w:rsidRDefault="00830EE8" w:rsidP="00C652FD">
            <w:pPr>
              <w:jc w:val="center"/>
              <w:rPr>
                <w:rFonts w:ascii="Arial" w:hAnsi="Arial" w:cs="Arial"/>
              </w:rPr>
            </w:pPr>
            <m:oMathPara>
              <m:oMath>
                <m:sSub>
                  <m:sSubPr>
                    <m:ctrlPr>
                      <w:rPr>
                        <w:rFonts w:ascii="Cambria Math" w:eastAsia="Cambria Math" w:hAnsi="Cambria Math" w:cs="Arial"/>
                        <w:i/>
                        <w:iCs/>
                      </w:rPr>
                    </m:ctrlPr>
                  </m:sSubPr>
                  <m:e>
                    <m:r>
                      <w:rPr>
                        <w:rFonts w:ascii="Cambria Math" w:hAnsi="Cambria Math" w:cs="Arial"/>
                      </w:rPr>
                      <m:t>δ</m:t>
                    </m:r>
                    <m:ctrlPr>
                      <w:rPr>
                        <w:rFonts w:ascii="Cambria Math" w:eastAsia="Cambria Math" w:hAnsi="Cambria Math" w:cs="Arial"/>
                      </w:rPr>
                    </m:ctrlPr>
                  </m:e>
                  <m:sub>
                    <m:r>
                      <m:rPr>
                        <m:sty m:val="p"/>
                      </m:rPr>
                      <w:rPr>
                        <w:rFonts w:ascii="Cambria Math" w:hAnsi="Cambria Math" w:cs="Arial"/>
                      </w:rPr>
                      <m:t>N</m:t>
                    </m:r>
                  </m:sub>
                </m:sSub>
              </m:oMath>
            </m:oMathPara>
          </w:p>
        </w:tc>
        <w:tc>
          <w:tcPr>
            <w:tcW w:w="1944" w:type="dxa"/>
          </w:tcPr>
          <w:p w14:paraId="1037415B" w14:textId="214E258F"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32D2F842" w14:textId="5D11D870"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628AB84B" w14:textId="77777777" w:rsidR="00A11CCA" w:rsidRPr="00F56B52" w:rsidRDefault="00A11CCA" w:rsidP="00C652FD">
            <w:pPr>
              <w:jc w:val="center"/>
              <w:rPr>
                <w:rFonts w:ascii="Arial" w:hAnsi="Arial" w:cs="Arial"/>
              </w:rPr>
            </w:pPr>
          </w:p>
        </w:tc>
      </w:tr>
      <w:tr w:rsidR="00A11CCA" w:rsidRPr="00F56B52" w14:paraId="2952CA2A" w14:textId="77777777" w:rsidTr="00F56B52">
        <w:tc>
          <w:tcPr>
            <w:tcW w:w="2536" w:type="dxa"/>
            <w:gridSpan w:val="3"/>
            <w:vMerge/>
          </w:tcPr>
          <w:p w14:paraId="1841C20E" w14:textId="77777777" w:rsidR="00A11CCA" w:rsidRPr="00F56B52" w:rsidRDefault="00A11CCA" w:rsidP="00C652FD">
            <w:pPr>
              <w:jc w:val="center"/>
              <w:rPr>
                <w:rFonts w:ascii="Arial" w:hAnsi="Arial" w:cs="Arial"/>
              </w:rPr>
            </w:pPr>
          </w:p>
        </w:tc>
        <w:tc>
          <w:tcPr>
            <w:tcW w:w="1275" w:type="dxa"/>
          </w:tcPr>
          <w:p w14:paraId="2DBE40DE" w14:textId="77777777" w:rsidR="00A11CCA" w:rsidRPr="00F56B52" w:rsidRDefault="00830EE8" w:rsidP="00C652FD">
            <w:pPr>
              <w:jc w:val="center"/>
              <w:rPr>
                <w:rFonts w:ascii="Arial" w:hAnsi="Arial" w:cs="Arial"/>
              </w:rPr>
            </w:pPr>
            <m:oMathPara>
              <m:oMath>
                <m:sSub>
                  <m:sSubPr>
                    <m:ctrlPr>
                      <w:rPr>
                        <w:rFonts w:ascii="Cambria Math" w:eastAsia="Cambria Math" w:hAnsi="Cambria Math" w:cs="Arial"/>
                        <w:kern w:val="24"/>
                      </w:rPr>
                    </m:ctrlPr>
                  </m:sSubPr>
                  <m:e>
                    <m:r>
                      <w:rPr>
                        <w:rFonts w:ascii="Cambria Math" w:hAnsi="Cambria Math" w:cs="Arial"/>
                        <w:kern w:val="24"/>
                      </w:rPr>
                      <m:t>δ</m:t>
                    </m:r>
                  </m:e>
                  <m:sub>
                    <m:r>
                      <w:rPr>
                        <w:rFonts w:ascii="Cambria Math" w:hAnsi="Cambria Math" w:cs="Arial"/>
                        <w:kern w:val="24"/>
                      </w:rPr>
                      <m:t>NK</m:t>
                    </m:r>
                  </m:sub>
                </m:sSub>
              </m:oMath>
            </m:oMathPara>
          </w:p>
        </w:tc>
        <w:tc>
          <w:tcPr>
            <w:tcW w:w="1944" w:type="dxa"/>
          </w:tcPr>
          <w:p w14:paraId="76CB5DCF" w14:textId="7F5674BE"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72DAD43E" w14:textId="7A7AFF11"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500D4D14" w14:textId="77777777" w:rsidR="00A11CCA" w:rsidRPr="00F56B52" w:rsidRDefault="00A11CCA" w:rsidP="00C652FD">
            <w:pPr>
              <w:jc w:val="center"/>
              <w:rPr>
                <w:rFonts w:ascii="Arial" w:hAnsi="Arial" w:cs="Arial"/>
              </w:rPr>
            </w:pPr>
          </w:p>
        </w:tc>
      </w:tr>
      <w:tr w:rsidR="00A11CCA" w:rsidRPr="00F56B52" w14:paraId="3511CC62" w14:textId="77777777" w:rsidTr="00F56B52">
        <w:tc>
          <w:tcPr>
            <w:tcW w:w="2536" w:type="dxa"/>
            <w:gridSpan w:val="3"/>
            <w:vMerge/>
          </w:tcPr>
          <w:p w14:paraId="68227530" w14:textId="77777777" w:rsidR="00A11CCA" w:rsidRPr="00F56B52" w:rsidRDefault="00A11CCA" w:rsidP="00C652FD">
            <w:pPr>
              <w:jc w:val="center"/>
              <w:rPr>
                <w:rFonts w:ascii="Arial" w:hAnsi="Arial" w:cs="Arial"/>
              </w:rPr>
            </w:pPr>
          </w:p>
        </w:tc>
        <w:tc>
          <w:tcPr>
            <w:tcW w:w="1275" w:type="dxa"/>
          </w:tcPr>
          <w:p w14:paraId="0CF69AAB" w14:textId="77777777" w:rsidR="00A11CCA" w:rsidRPr="00F56B52" w:rsidRDefault="00830EE8" w:rsidP="00C652FD">
            <w:pPr>
              <w:jc w:val="center"/>
              <w:rPr>
                <w:rFonts w:ascii="Arial" w:hAnsi="Arial" w:cs="Arial"/>
              </w:rPr>
            </w:pPr>
            <m:oMathPara>
              <m:oMath>
                <m:sSub>
                  <m:sSubPr>
                    <m:ctrlPr>
                      <w:rPr>
                        <w:rFonts w:ascii="Cambria Math" w:hAnsi="Cambria Math" w:cs="Arial"/>
                        <w:i/>
                        <w:iCs/>
                        <w:color w:val="000000" w:themeColor="text1"/>
                        <w:kern w:val="24"/>
                      </w:rPr>
                    </m:ctrlPr>
                  </m:sSubPr>
                  <m:e>
                    <m:r>
                      <w:rPr>
                        <w:rFonts w:ascii="Cambria Math" w:hAnsi="Cambria Math" w:cs="Arial"/>
                        <w:color w:val="000000" w:themeColor="text1"/>
                        <w:kern w:val="24"/>
                      </w:rPr>
                      <m:t>δ</m:t>
                    </m:r>
                  </m:e>
                  <m:sub>
                    <m:r>
                      <w:rPr>
                        <w:rFonts w:ascii="Cambria Math" w:hAnsi="Cambria Math" w:cs="Arial"/>
                        <w:color w:val="000000" w:themeColor="text1"/>
                        <w:kern w:val="24"/>
                      </w:rPr>
                      <m:t>B</m:t>
                    </m:r>
                  </m:sub>
                </m:sSub>
              </m:oMath>
            </m:oMathPara>
          </w:p>
        </w:tc>
        <w:tc>
          <w:tcPr>
            <w:tcW w:w="1944" w:type="dxa"/>
          </w:tcPr>
          <w:p w14:paraId="6B9838A2" w14:textId="79FDDEB2"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49C186A1" w14:textId="510F0CD5"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205697FF" w14:textId="77777777" w:rsidR="00A11CCA" w:rsidRPr="00F56B52" w:rsidRDefault="00A11CCA" w:rsidP="00C652FD">
            <w:pPr>
              <w:jc w:val="center"/>
              <w:rPr>
                <w:rFonts w:ascii="Arial" w:hAnsi="Arial" w:cs="Arial"/>
              </w:rPr>
            </w:pPr>
          </w:p>
        </w:tc>
      </w:tr>
      <w:tr w:rsidR="00A11CCA" w:rsidRPr="00F56B52" w14:paraId="71A4A70F" w14:textId="77777777" w:rsidTr="00F56B52">
        <w:tc>
          <w:tcPr>
            <w:tcW w:w="2536" w:type="dxa"/>
            <w:gridSpan w:val="3"/>
            <w:vMerge/>
          </w:tcPr>
          <w:p w14:paraId="06DA8EAB" w14:textId="77777777" w:rsidR="00A11CCA" w:rsidRPr="00F56B52" w:rsidRDefault="00A11CCA" w:rsidP="00C652FD">
            <w:pPr>
              <w:jc w:val="center"/>
              <w:rPr>
                <w:rFonts w:ascii="Arial" w:hAnsi="Arial" w:cs="Arial"/>
              </w:rPr>
            </w:pPr>
          </w:p>
        </w:tc>
        <w:tc>
          <w:tcPr>
            <w:tcW w:w="1275" w:type="dxa"/>
          </w:tcPr>
          <w:p w14:paraId="099FD90B" w14:textId="77777777" w:rsidR="00A11CCA"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δ</m:t>
                    </m:r>
                  </m:e>
                  <m:sub>
                    <m:r>
                      <w:rPr>
                        <w:rFonts w:ascii="Cambria Math" w:hAnsi="Cambria Math" w:cs="Arial"/>
                      </w:rPr>
                      <m:t>MB</m:t>
                    </m:r>
                  </m:sub>
                </m:sSub>
              </m:oMath>
            </m:oMathPara>
          </w:p>
        </w:tc>
        <w:tc>
          <w:tcPr>
            <w:tcW w:w="1944" w:type="dxa"/>
          </w:tcPr>
          <w:p w14:paraId="545620D5" w14:textId="32814A05"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0736812C" w14:textId="5B30A1FC"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510616C7" w14:textId="77777777" w:rsidR="00A11CCA" w:rsidRPr="00F56B52" w:rsidRDefault="00A11CCA" w:rsidP="00C652FD">
            <w:pPr>
              <w:jc w:val="center"/>
              <w:rPr>
                <w:rFonts w:ascii="Arial" w:hAnsi="Arial" w:cs="Arial"/>
              </w:rPr>
            </w:pPr>
          </w:p>
        </w:tc>
      </w:tr>
      <w:tr w:rsidR="00A11CCA" w:rsidRPr="00F56B52" w14:paraId="5B1E3679" w14:textId="77777777" w:rsidTr="00F56B52">
        <w:tc>
          <w:tcPr>
            <w:tcW w:w="2536" w:type="dxa"/>
            <w:gridSpan w:val="3"/>
            <w:vMerge/>
          </w:tcPr>
          <w:p w14:paraId="54A9D153" w14:textId="77777777" w:rsidR="00A11CCA" w:rsidRPr="00F56B52" w:rsidRDefault="00A11CCA" w:rsidP="00C652FD">
            <w:pPr>
              <w:jc w:val="center"/>
              <w:rPr>
                <w:rFonts w:ascii="Arial" w:hAnsi="Arial" w:cs="Arial"/>
              </w:rPr>
            </w:pPr>
          </w:p>
        </w:tc>
        <w:tc>
          <w:tcPr>
            <w:tcW w:w="1275" w:type="dxa"/>
          </w:tcPr>
          <w:p w14:paraId="11D04621" w14:textId="77777777" w:rsidR="00A11CCA"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δ</m:t>
                    </m:r>
                  </m:e>
                  <m:sub>
                    <m:r>
                      <w:rPr>
                        <w:rFonts w:ascii="Cambria Math" w:hAnsi="Cambria Math" w:cs="Arial"/>
                      </w:rPr>
                      <m:t>P</m:t>
                    </m:r>
                  </m:sub>
                </m:sSub>
              </m:oMath>
            </m:oMathPara>
          </w:p>
        </w:tc>
        <w:tc>
          <w:tcPr>
            <w:tcW w:w="1944" w:type="dxa"/>
          </w:tcPr>
          <w:p w14:paraId="7E1F25D1" w14:textId="4533CABB" w:rsidR="00A11CCA" w:rsidRPr="00F56B52" w:rsidRDefault="00A11CCA" w:rsidP="00C652FD">
            <w:pPr>
              <w:jc w:val="center"/>
              <w:rPr>
                <w:rFonts w:ascii="Arial" w:hAnsi="Arial" w:cs="Arial"/>
              </w:rPr>
            </w:pPr>
            <w:r w:rsidRPr="00F56B52">
              <w:rPr>
                <w:rFonts w:ascii="Arial" w:hAnsi="Arial" w:cs="Arial"/>
                <w:color w:val="000000"/>
                <w:sz w:val="22"/>
                <w:szCs w:val="22"/>
              </w:rPr>
              <w:t xml:space="preserve">0.23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0BFACE39" w14:textId="47E28EC2"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2FC60799" w14:textId="77777777" w:rsidR="00A11CCA" w:rsidRPr="00F56B52" w:rsidRDefault="00A11CCA" w:rsidP="00C652FD">
            <w:pPr>
              <w:jc w:val="center"/>
              <w:rPr>
                <w:rFonts w:ascii="Arial" w:hAnsi="Arial" w:cs="Arial"/>
              </w:rPr>
            </w:pPr>
          </w:p>
        </w:tc>
      </w:tr>
      <w:tr w:rsidR="00A11CCA" w:rsidRPr="00F56B52" w14:paraId="41A69AEC" w14:textId="77777777" w:rsidTr="00F56B52">
        <w:tc>
          <w:tcPr>
            <w:tcW w:w="2536" w:type="dxa"/>
            <w:gridSpan w:val="3"/>
            <w:vMerge w:val="restart"/>
          </w:tcPr>
          <w:p w14:paraId="311C9B25" w14:textId="77777777" w:rsidR="00A11CCA" w:rsidRPr="00F56B52" w:rsidRDefault="00A11CCA" w:rsidP="00C652FD">
            <w:pPr>
              <w:jc w:val="center"/>
              <w:rPr>
                <w:rFonts w:ascii="Arial" w:hAnsi="Arial" w:cs="Arial"/>
              </w:rPr>
            </w:pPr>
            <w:r w:rsidRPr="00F56B52">
              <w:rPr>
                <w:rFonts w:ascii="Arial" w:hAnsi="Arial" w:cs="Arial"/>
              </w:rPr>
              <w:t>Degradation of cytokines</w:t>
            </w:r>
          </w:p>
        </w:tc>
        <w:tc>
          <w:tcPr>
            <w:tcW w:w="1275" w:type="dxa"/>
          </w:tcPr>
          <w:p w14:paraId="3178B674" w14:textId="77777777" w:rsidR="00A11CCA"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δ</m:t>
                    </m:r>
                  </m:e>
                  <m:sub>
                    <m:r>
                      <w:rPr>
                        <w:rFonts w:ascii="Cambria Math" w:hAnsi="Cambria Math" w:cs="Arial"/>
                      </w:rPr>
                      <m:t>c</m:t>
                    </m:r>
                  </m:sub>
                </m:sSub>
              </m:oMath>
            </m:oMathPara>
          </w:p>
        </w:tc>
        <w:tc>
          <w:tcPr>
            <w:tcW w:w="1944" w:type="dxa"/>
          </w:tcPr>
          <w:p w14:paraId="7EFC5C13" w14:textId="0B20F933" w:rsidR="00A11CCA" w:rsidRPr="00F56B52" w:rsidRDefault="00A11CCA" w:rsidP="00C652FD">
            <w:pPr>
              <w:jc w:val="center"/>
              <w:rPr>
                <w:rFonts w:ascii="Arial" w:hAnsi="Arial" w:cs="Arial"/>
              </w:rPr>
            </w:pPr>
            <w:r w:rsidRPr="00F56B52">
              <w:rPr>
                <w:rFonts w:ascii="Arial" w:hAnsi="Arial" w:cs="Arial"/>
                <w:color w:val="000000"/>
                <w:sz w:val="22"/>
                <w:szCs w:val="22"/>
              </w:rPr>
              <w:t xml:space="preserve">6.5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3265403C" w14:textId="47BDDF02"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val="restart"/>
          </w:tcPr>
          <w:p w14:paraId="715E1709" w14:textId="0282EAE5" w:rsidR="00A11CCA" w:rsidRPr="00F56B52" w:rsidRDefault="00A11CCA" w:rsidP="00C652FD">
            <w:pPr>
              <w:jc w:val="center"/>
              <w:rPr>
                <w:rFonts w:ascii="Arial" w:hAnsi="Arial" w:cs="Arial"/>
              </w:rPr>
            </w:pPr>
            <w:r w:rsidRPr="00F56B52">
              <w:rPr>
                <w:rFonts w:ascii="Arial" w:hAnsi="Arial" w:cs="Arial"/>
              </w:rPr>
              <w:t>Degradation of Il-12, same order</w:t>
            </w:r>
          </w:p>
        </w:tc>
      </w:tr>
      <w:tr w:rsidR="00A11CCA" w:rsidRPr="00F56B52" w14:paraId="54C28934" w14:textId="77777777" w:rsidTr="00F56B52">
        <w:tc>
          <w:tcPr>
            <w:tcW w:w="2536" w:type="dxa"/>
            <w:gridSpan w:val="3"/>
            <w:vMerge/>
          </w:tcPr>
          <w:p w14:paraId="2F9223E1" w14:textId="77777777" w:rsidR="00A11CCA" w:rsidRPr="00F56B52" w:rsidRDefault="00A11CCA" w:rsidP="00C652FD">
            <w:pPr>
              <w:jc w:val="center"/>
              <w:rPr>
                <w:rFonts w:ascii="Arial" w:hAnsi="Arial" w:cs="Arial"/>
              </w:rPr>
            </w:pPr>
          </w:p>
        </w:tc>
        <w:tc>
          <w:tcPr>
            <w:tcW w:w="1275" w:type="dxa"/>
          </w:tcPr>
          <w:p w14:paraId="147747E8" w14:textId="77777777" w:rsidR="00A11CCA"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δ</m:t>
                    </m:r>
                  </m:e>
                  <m:sub>
                    <m:r>
                      <w:rPr>
                        <w:rFonts w:ascii="Cambria Math" w:hAnsi="Cambria Math" w:cs="Arial"/>
                      </w:rPr>
                      <m:t>a</m:t>
                    </m:r>
                  </m:sub>
                </m:sSub>
              </m:oMath>
            </m:oMathPara>
          </w:p>
        </w:tc>
        <w:tc>
          <w:tcPr>
            <w:tcW w:w="1944" w:type="dxa"/>
          </w:tcPr>
          <w:p w14:paraId="3F0E489A" w14:textId="3CC8A15A" w:rsidR="00A11CCA" w:rsidRPr="00F56B52" w:rsidRDefault="00A11CCA" w:rsidP="00C652FD">
            <w:pPr>
              <w:jc w:val="center"/>
              <w:rPr>
                <w:rFonts w:ascii="Arial" w:hAnsi="Arial" w:cs="Arial"/>
              </w:rPr>
            </w:pPr>
            <w:r w:rsidRPr="00F56B52">
              <w:rPr>
                <w:rFonts w:ascii="Arial" w:hAnsi="Arial" w:cs="Arial"/>
                <w:color w:val="000000"/>
                <w:sz w:val="22"/>
                <w:szCs w:val="22"/>
              </w:rPr>
              <w:t xml:space="preserve">6.5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22041410" w14:textId="5AB37FE6"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vMerge/>
          </w:tcPr>
          <w:p w14:paraId="118274AB" w14:textId="77777777" w:rsidR="00A11CCA" w:rsidRPr="00F56B52" w:rsidRDefault="00A11CCA" w:rsidP="00C652FD">
            <w:pPr>
              <w:jc w:val="center"/>
              <w:rPr>
                <w:rFonts w:ascii="Arial" w:hAnsi="Arial" w:cs="Arial"/>
              </w:rPr>
            </w:pPr>
          </w:p>
        </w:tc>
      </w:tr>
      <w:tr w:rsidR="00A11CCA" w:rsidRPr="00F56B52" w14:paraId="7E866A7B" w14:textId="77777777" w:rsidTr="00F56B52">
        <w:tc>
          <w:tcPr>
            <w:tcW w:w="2536" w:type="dxa"/>
            <w:gridSpan w:val="3"/>
          </w:tcPr>
          <w:p w14:paraId="46167BDD" w14:textId="2DC76113" w:rsidR="00A11CCA" w:rsidRPr="00F56B52" w:rsidRDefault="00A11CCA" w:rsidP="00C652FD">
            <w:pPr>
              <w:jc w:val="center"/>
              <w:rPr>
                <w:rFonts w:ascii="Arial" w:hAnsi="Arial" w:cs="Arial"/>
              </w:rPr>
            </w:pPr>
            <w:r w:rsidRPr="00F56B52">
              <w:rPr>
                <w:rFonts w:ascii="Arial" w:hAnsi="Arial" w:cs="Arial"/>
              </w:rPr>
              <w:t>Activation of effector CD4+</w:t>
            </w:r>
          </w:p>
        </w:tc>
        <w:tc>
          <w:tcPr>
            <w:tcW w:w="1275" w:type="dxa"/>
          </w:tcPr>
          <w:p w14:paraId="679A9D4E" w14:textId="268E4FBB" w:rsidR="00A11CCA" w:rsidRPr="00F56B52" w:rsidRDefault="00830EE8" w:rsidP="00C652FD">
            <w:pPr>
              <w:jc w:val="center"/>
              <w:rPr>
                <w:rFonts w:ascii="Arial" w:hAnsi="Arial" w:cs="Arial"/>
              </w:rPr>
            </w:pPr>
            <m:oMathPara>
              <m:oMath>
                <m:sSub>
                  <m:sSubPr>
                    <m:ctrlPr>
                      <w:rPr>
                        <w:rFonts w:ascii="Cambria Math" w:hAnsi="Cambria Math" w:cs="Arial"/>
                        <w:i/>
                        <w:iCs/>
                        <w:color w:val="000000" w:themeColor="text1"/>
                        <w:kern w:val="24"/>
                      </w:rPr>
                    </m:ctrlPr>
                  </m:sSubPr>
                  <m:e>
                    <m:r>
                      <w:rPr>
                        <w:rFonts w:ascii="Cambria Math" w:hAnsi="Cambria Math" w:cs="Arial"/>
                        <w:color w:val="000000" w:themeColor="text1"/>
                        <w:kern w:val="24"/>
                        <w:lang w:val="el-GR"/>
                      </w:rPr>
                      <m:t>Arc</m:t>
                    </m:r>
                  </m:e>
                  <m:sub>
                    <m:r>
                      <w:rPr>
                        <w:rFonts w:ascii="Cambria Math" w:hAnsi="Cambria Math" w:cs="Arial"/>
                        <w:color w:val="000000" w:themeColor="text1"/>
                        <w:kern w:val="24"/>
                      </w:rPr>
                      <m:t>T</m:t>
                    </m:r>
                    <m:r>
                      <w:rPr>
                        <w:rFonts w:ascii="Cambria Math" w:hAnsi="Cambria Math" w:cs="Arial"/>
                        <w:color w:val="000000" w:themeColor="text1"/>
                        <w:kern w:val="24"/>
                      </w:rPr>
                      <m:t>h</m:t>
                    </m:r>
                  </m:sub>
                </m:sSub>
              </m:oMath>
            </m:oMathPara>
          </w:p>
        </w:tc>
        <w:tc>
          <w:tcPr>
            <w:tcW w:w="1944" w:type="dxa"/>
          </w:tcPr>
          <w:p w14:paraId="3191B93D" w14:textId="77777777" w:rsidR="00A11CCA" w:rsidRPr="00F56B52" w:rsidRDefault="00A11CCA" w:rsidP="00C652FD">
            <w:pPr>
              <w:jc w:val="center"/>
              <w:rPr>
                <w:rFonts w:ascii="Arial" w:hAnsi="Arial" w:cs="Arial"/>
              </w:rPr>
            </w:pPr>
          </w:p>
        </w:tc>
        <w:tc>
          <w:tcPr>
            <w:tcW w:w="1260" w:type="dxa"/>
          </w:tcPr>
          <w:p w14:paraId="3E7C3553" w14:textId="77777777" w:rsidR="00A11CCA" w:rsidRPr="00F56B52" w:rsidRDefault="00A11CCA" w:rsidP="00C652FD">
            <w:pPr>
              <w:jc w:val="center"/>
              <w:rPr>
                <w:rFonts w:ascii="Arial" w:hAnsi="Arial" w:cs="Arial"/>
              </w:rPr>
            </w:pPr>
          </w:p>
        </w:tc>
        <w:tc>
          <w:tcPr>
            <w:tcW w:w="2466" w:type="dxa"/>
            <w:vMerge w:val="restart"/>
          </w:tcPr>
          <w:p w14:paraId="3E1674AA" w14:textId="64DD225B" w:rsidR="00A11CCA" w:rsidRPr="00F56B52" w:rsidRDefault="00A11CCA" w:rsidP="00C652FD">
            <w:pPr>
              <w:jc w:val="center"/>
              <w:rPr>
                <w:rFonts w:ascii="Arial" w:hAnsi="Arial" w:cs="Arial"/>
              </w:rPr>
            </w:pPr>
            <w:r w:rsidRPr="00F56B52">
              <w:rPr>
                <w:rFonts w:ascii="Arial" w:hAnsi="Arial" w:cs="Arial"/>
              </w:rPr>
              <w:t>Varying parameters for fitting experimental data (Arc Figure 3D)</w:t>
            </w:r>
          </w:p>
        </w:tc>
      </w:tr>
      <w:tr w:rsidR="00A11CCA" w:rsidRPr="00F56B52" w14:paraId="3A0F8287" w14:textId="77777777" w:rsidTr="00F56B52">
        <w:tc>
          <w:tcPr>
            <w:tcW w:w="2536" w:type="dxa"/>
            <w:gridSpan w:val="3"/>
          </w:tcPr>
          <w:p w14:paraId="05AFF0E4" w14:textId="73F65BBC" w:rsidR="00A11CCA" w:rsidRPr="00F56B52" w:rsidRDefault="00A11CCA" w:rsidP="00C652FD">
            <w:pPr>
              <w:jc w:val="center"/>
              <w:rPr>
                <w:rFonts w:ascii="Arial" w:hAnsi="Arial" w:cs="Arial"/>
              </w:rPr>
            </w:pPr>
            <w:r w:rsidRPr="00F56B52">
              <w:rPr>
                <w:rFonts w:ascii="Arial" w:hAnsi="Arial" w:cs="Arial"/>
              </w:rPr>
              <w:t>Activation of effector CD8</w:t>
            </w:r>
          </w:p>
        </w:tc>
        <w:tc>
          <w:tcPr>
            <w:tcW w:w="1275" w:type="dxa"/>
          </w:tcPr>
          <w:p w14:paraId="49B90636" w14:textId="7C6CE159" w:rsidR="00A11CCA" w:rsidRPr="00F56B52" w:rsidRDefault="00830EE8" w:rsidP="00C652FD">
            <w:pPr>
              <w:jc w:val="center"/>
              <w:rPr>
                <w:rFonts w:ascii="Arial" w:hAnsi="Arial" w:cs="Arial"/>
              </w:rPr>
            </w:pPr>
            <m:oMathPara>
              <m:oMath>
                <m:sSub>
                  <m:sSubPr>
                    <m:ctrlPr>
                      <w:rPr>
                        <w:rFonts w:ascii="Cambria Math" w:hAnsi="Cambria Math" w:cs="Arial"/>
                        <w:i/>
                        <w:iCs/>
                        <w:color w:val="000000" w:themeColor="text1"/>
                        <w:kern w:val="24"/>
                      </w:rPr>
                    </m:ctrlPr>
                  </m:sSubPr>
                  <m:e>
                    <m:r>
                      <w:rPr>
                        <w:rFonts w:ascii="Cambria Math" w:hAnsi="Cambria Math" w:cs="Arial"/>
                        <w:color w:val="000000" w:themeColor="text1"/>
                        <w:kern w:val="24"/>
                        <w:lang w:val="el-GR"/>
                      </w:rPr>
                      <m:t>Arc</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oMath>
            </m:oMathPara>
          </w:p>
        </w:tc>
        <w:tc>
          <w:tcPr>
            <w:tcW w:w="1944" w:type="dxa"/>
          </w:tcPr>
          <w:p w14:paraId="5A3025F9" w14:textId="77777777" w:rsidR="00A11CCA" w:rsidRPr="00F56B52" w:rsidRDefault="00A11CCA" w:rsidP="00C652FD">
            <w:pPr>
              <w:jc w:val="center"/>
              <w:rPr>
                <w:rFonts w:ascii="Arial" w:hAnsi="Arial" w:cs="Arial"/>
              </w:rPr>
            </w:pPr>
          </w:p>
        </w:tc>
        <w:tc>
          <w:tcPr>
            <w:tcW w:w="1260" w:type="dxa"/>
          </w:tcPr>
          <w:p w14:paraId="042DB1EE" w14:textId="77777777" w:rsidR="00A11CCA" w:rsidRPr="00F56B52" w:rsidRDefault="00A11CCA" w:rsidP="00C652FD">
            <w:pPr>
              <w:jc w:val="center"/>
              <w:rPr>
                <w:rFonts w:ascii="Arial" w:hAnsi="Arial" w:cs="Arial"/>
              </w:rPr>
            </w:pPr>
          </w:p>
        </w:tc>
        <w:tc>
          <w:tcPr>
            <w:tcW w:w="2466" w:type="dxa"/>
            <w:vMerge/>
          </w:tcPr>
          <w:p w14:paraId="680F9D39" w14:textId="77777777" w:rsidR="00A11CCA" w:rsidRPr="00F56B52" w:rsidRDefault="00A11CCA" w:rsidP="00C652FD">
            <w:pPr>
              <w:jc w:val="center"/>
              <w:rPr>
                <w:rFonts w:ascii="Arial" w:hAnsi="Arial" w:cs="Arial"/>
              </w:rPr>
            </w:pPr>
          </w:p>
        </w:tc>
      </w:tr>
      <w:tr w:rsidR="00A11CCA" w:rsidRPr="00F56B52" w14:paraId="5ED6CE23" w14:textId="77777777" w:rsidTr="00F56B52">
        <w:tc>
          <w:tcPr>
            <w:tcW w:w="2536" w:type="dxa"/>
            <w:gridSpan w:val="3"/>
          </w:tcPr>
          <w:p w14:paraId="000F4153" w14:textId="23DDF72D" w:rsidR="00A11CCA" w:rsidRPr="00F56B52" w:rsidRDefault="00A11CCA" w:rsidP="00C652FD">
            <w:pPr>
              <w:jc w:val="center"/>
              <w:rPr>
                <w:rFonts w:ascii="Arial" w:hAnsi="Arial" w:cs="Arial"/>
              </w:rPr>
            </w:pPr>
            <w:r w:rsidRPr="00F56B52">
              <w:rPr>
                <w:rFonts w:ascii="Arial" w:hAnsi="Arial" w:cs="Arial"/>
              </w:rPr>
              <w:t xml:space="preserve">Activation of Memory </w:t>
            </w:r>
            <w:proofErr w:type="spellStart"/>
            <w:r w:rsidRPr="00F56B52">
              <w:rPr>
                <w:rFonts w:ascii="Arial" w:hAnsi="Arial" w:cs="Arial"/>
              </w:rPr>
              <w:t>Bcells</w:t>
            </w:r>
            <w:proofErr w:type="spellEnd"/>
          </w:p>
        </w:tc>
        <w:tc>
          <w:tcPr>
            <w:tcW w:w="1275" w:type="dxa"/>
          </w:tcPr>
          <w:p w14:paraId="6449BD2E" w14:textId="5F1D1B5F" w:rsidR="00A11CCA"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color w:val="000000" w:themeColor="text1"/>
                        <w:kern w:val="24"/>
                        <w:lang w:val="el-GR"/>
                      </w:rPr>
                      <m:t>Arc</m:t>
                    </m:r>
                  </m:e>
                  <m:sub>
                    <m:sSup>
                      <m:sSupPr>
                        <m:ctrlPr>
                          <w:rPr>
                            <w:rFonts w:ascii="Cambria Math" w:hAnsi="Cambria Math" w:cs="Arial"/>
                            <w:i/>
                          </w:rPr>
                        </m:ctrlPr>
                      </m:sSupPr>
                      <m:e>
                        <m:r>
                          <w:rPr>
                            <w:rFonts w:ascii="Cambria Math" w:hAnsi="Cambria Math" w:cs="Arial"/>
                          </w:rPr>
                          <m:t>B</m:t>
                        </m:r>
                      </m:e>
                      <m:sup>
                        <m:r>
                          <w:rPr>
                            <w:rFonts w:ascii="Cambria Math" w:hAnsi="Cambria Math" w:cs="Arial"/>
                          </w:rPr>
                          <m:t>N</m:t>
                        </m:r>
                      </m:sup>
                    </m:sSup>
                    <m:r>
                      <m:rPr>
                        <m:sty m:val="p"/>
                      </m:rPr>
                      <w:rPr>
                        <w:rFonts w:ascii="Cambria Math" w:hAnsi="Cambria Math" w:cs="Arial"/>
                      </w:rPr>
                      <m:t>M</m:t>
                    </m:r>
                  </m:sub>
                </m:sSub>
              </m:oMath>
            </m:oMathPara>
          </w:p>
        </w:tc>
        <w:tc>
          <w:tcPr>
            <w:tcW w:w="1944" w:type="dxa"/>
          </w:tcPr>
          <w:p w14:paraId="7BEB781B" w14:textId="77777777" w:rsidR="00A11CCA" w:rsidRPr="00F56B52" w:rsidRDefault="00A11CCA" w:rsidP="00C652FD">
            <w:pPr>
              <w:jc w:val="center"/>
              <w:rPr>
                <w:rFonts w:ascii="Arial" w:hAnsi="Arial" w:cs="Arial"/>
              </w:rPr>
            </w:pPr>
          </w:p>
        </w:tc>
        <w:tc>
          <w:tcPr>
            <w:tcW w:w="1260" w:type="dxa"/>
          </w:tcPr>
          <w:p w14:paraId="136BAEF4" w14:textId="77777777" w:rsidR="00A11CCA" w:rsidRPr="00F56B52" w:rsidRDefault="00A11CCA" w:rsidP="00C652FD">
            <w:pPr>
              <w:jc w:val="center"/>
              <w:rPr>
                <w:rFonts w:ascii="Arial" w:hAnsi="Arial" w:cs="Arial"/>
              </w:rPr>
            </w:pPr>
          </w:p>
        </w:tc>
        <w:tc>
          <w:tcPr>
            <w:tcW w:w="2466" w:type="dxa"/>
            <w:vMerge/>
          </w:tcPr>
          <w:p w14:paraId="252385F5" w14:textId="77777777" w:rsidR="00A11CCA" w:rsidRPr="00F56B52" w:rsidRDefault="00A11CCA" w:rsidP="00C652FD">
            <w:pPr>
              <w:jc w:val="center"/>
              <w:rPr>
                <w:rFonts w:ascii="Arial" w:hAnsi="Arial" w:cs="Arial"/>
              </w:rPr>
            </w:pPr>
          </w:p>
        </w:tc>
      </w:tr>
      <w:tr w:rsidR="00A11CCA" w:rsidRPr="00F56B52" w14:paraId="0FD38DDE" w14:textId="77777777" w:rsidTr="00F56B52">
        <w:tc>
          <w:tcPr>
            <w:tcW w:w="2536" w:type="dxa"/>
            <w:gridSpan w:val="3"/>
          </w:tcPr>
          <w:p w14:paraId="71AEEF27" w14:textId="176CA251" w:rsidR="00A11CCA" w:rsidRPr="00F56B52" w:rsidRDefault="00A11CCA" w:rsidP="00C652FD">
            <w:pPr>
              <w:jc w:val="center"/>
              <w:rPr>
                <w:rFonts w:ascii="Arial" w:hAnsi="Arial" w:cs="Arial"/>
              </w:rPr>
            </w:pPr>
            <w:r w:rsidRPr="00F56B52">
              <w:rPr>
                <w:rFonts w:ascii="Arial" w:hAnsi="Arial" w:cs="Arial"/>
              </w:rPr>
              <w:t>Activation of Plasma cells</w:t>
            </w:r>
          </w:p>
        </w:tc>
        <w:tc>
          <w:tcPr>
            <w:tcW w:w="1275" w:type="dxa"/>
          </w:tcPr>
          <w:p w14:paraId="5F198E39" w14:textId="6AC20F1C" w:rsidR="00A11CCA"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color w:val="000000" w:themeColor="text1"/>
                        <w:kern w:val="24"/>
                        <w:lang w:val="el-GR"/>
                      </w:rPr>
                      <m:t>Arc</m:t>
                    </m:r>
                  </m:e>
                  <m:sub>
                    <m:sSup>
                      <m:sSupPr>
                        <m:ctrlPr>
                          <w:rPr>
                            <w:rFonts w:ascii="Cambria Math" w:hAnsi="Cambria Math" w:cs="Arial"/>
                          </w:rPr>
                        </m:ctrlPr>
                      </m:sSupPr>
                      <m:e>
                        <m:r>
                          <w:rPr>
                            <w:rFonts w:ascii="Cambria Math" w:hAnsi="Cambria Math" w:cs="Arial"/>
                          </w:rPr>
                          <m:t>B</m:t>
                        </m:r>
                      </m:e>
                      <m:sup>
                        <m:r>
                          <w:rPr>
                            <w:rFonts w:ascii="Cambria Math" w:hAnsi="Cambria Math" w:cs="Arial"/>
                          </w:rPr>
                          <m:t>N</m:t>
                        </m:r>
                      </m:sup>
                    </m:sSup>
                    <m:r>
                      <m:rPr>
                        <m:sty m:val="p"/>
                      </m:rPr>
                      <w:rPr>
                        <w:rFonts w:ascii="Cambria Math" w:hAnsi="Cambria Math" w:cs="Arial"/>
                      </w:rPr>
                      <m:t>P</m:t>
                    </m:r>
                  </m:sub>
                </m:sSub>
              </m:oMath>
            </m:oMathPara>
          </w:p>
        </w:tc>
        <w:tc>
          <w:tcPr>
            <w:tcW w:w="1944" w:type="dxa"/>
          </w:tcPr>
          <w:p w14:paraId="7271FFA3" w14:textId="77777777" w:rsidR="00A11CCA" w:rsidRPr="00F56B52" w:rsidRDefault="00A11CCA" w:rsidP="00C652FD">
            <w:pPr>
              <w:jc w:val="center"/>
              <w:rPr>
                <w:rFonts w:ascii="Arial" w:hAnsi="Arial" w:cs="Arial"/>
              </w:rPr>
            </w:pPr>
          </w:p>
        </w:tc>
        <w:tc>
          <w:tcPr>
            <w:tcW w:w="1260" w:type="dxa"/>
          </w:tcPr>
          <w:p w14:paraId="1A6915BD" w14:textId="77777777" w:rsidR="00A11CCA" w:rsidRPr="00F56B52" w:rsidRDefault="00A11CCA" w:rsidP="00C652FD">
            <w:pPr>
              <w:jc w:val="center"/>
              <w:rPr>
                <w:rFonts w:ascii="Arial" w:hAnsi="Arial" w:cs="Arial"/>
              </w:rPr>
            </w:pPr>
          </w:p>
        </w:tc>
        <w:tc>
          <w:tcPr>
            <w:tcW w:w="2466" w:type="dxa"/>
            <w:vMerge/>
          </w:tcPr>
          <w:p w14:paraId="4C73C183" w14:textId="77777777" w:rsidR="00A11CCA" w:rsidRPr="00F56B52" w:rsidRDefault="00A11CCA" w:rsidP="00C652FD">
            <w:pPr>
              <w:jc w:val="center"/>
              <w:rPr>
                <w:rFonts w:ascii="Arial" w:hAnsi="Arial" w:cs="Arial"/>
              </w:rPr>
            </w:pPr>
          </w:p>
        </w:tc>
      </w:tr>
      <w:tr w:rsidR="00A11CCA" w:rsidRPr="00F56B52" w14:paraId="321434F4" w14:textId="77777777" w:rsidTr="00F56B52">
        <w:tc>
          <w:tcPr>
            <w:tcW w:w="2536" w:type="dxa"/>
            <w:gridSpan w:val="3"/>
          </w:tcPr>
          <w:p w14:paraId="41F637DE" w14:textId="77777777" w:rsidR="00A11CCA" w:rsidRPr="00F56B52" w:rsidRDefault="00A11CCA" w:rsidP="00C652FD">
            <w:pPr>
              <w:jc w:val="center"/>
              <w:rPr>
                <w:rFonts w:ascii="Arial" w:hAnsi="Arial" w:cs="Arial"/>
              </w:rPr>
            </w:pPr>
            <w:r w:rsidRPr="00F56B52">
              <w:rPr>
                <w:rFonts w:ascii="Arial" w:hAnsi="Arial" w:cs="Arial"/>
              </w:rPr>
              <w:t>Production of Antibodies</w:t>
            </w:r>
          </w:p>
        </w:tc>
        <w:tc>
          <w:tcPr>
            <w:tcW w:w="1275" w:type="dxa"/>
          </w:tcPr>
          <w:p w14:paraId="1DCA1EA9" w14:textId="77777777" w:rsidR="00A11CCA"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k</m:t>
                    </m:r>
                  </m:e>
                  <m:sub>
                    <m:r>
                      <w:rPr>
                        <w:rFonts w:ascii="Cambria Math" w:hAnsi="Cambria Math" w:cs="Arial"/>
                        <w:color w:val="000000" w:themeColor="text1"/>
                        <w:kern w:val="24"/>
                      </w:rPr>
                      <m:t>A</m:t>
                    </m:r>
                  </m:sub>
                </m:sSub>
              </m:oMath>
            </m:oMathPara>
          </w:p>
        </w:tc>
        <w:tc>
          <w:tcPr>
            <w:tcW w:w="1944" w:type="dxa"/>
          </w:tcPr>
          <w:p w14:paraId="6E06F928" w14:textId="77777777" w:rsidR="00A11CCA" w:rsidRPr="00F56B52" w:rsidRDefault="00A11CCA" w:rsidP="00C652FD">
            <w:pPr>
              <w:jc w:val="center"/>
              <w:rPr>
                <w:rFonts w:ascii="Arial" w:hAnsi="Arial" w:cs="Arial"/>
              </w:rPr>
            </w:pPr>
            <w:r w:rsidRPr="00F56B52">
              <w:rPr>
                <w:rFonts w:ascii="Arial" w:hAnsi="Arial" w:cs="Arial"/>
              </w:rPr>
              <w:t xml:space="preserve">0.1 </w:t>
            </w:r>
            <w:proofErr w:type="gramStart"/>
            <w:r w:rsidRPr="00F56B52">
              <w:rPr>
                <w:rFonts w:ascii="Arial" w:hAnsi="Arial" w:cs="Arial"/>
                <w:color w:val="000000"/>
                <w:sz w:val="22"/>
                <w:szCs w:val="22"/>
              </w:rPr>
              <w:t>day</w:t>
            </w:r>
            <w:r w:rsidRPr="00F56B52">
              <w:rPr>
                <w:rFonts w:ascii="Arial" w:hAnsi="Arial" w:cs="Arial"/>
                <w:color w:val="000000"/>
                <w:sz w:val="22"/>
                <w:szCs w:val="22"/>
                <w:vertAlign w:val="superscript"/>
              </w:rPr>
              <w:t>-1</w:t>
            </w:r>
            <w:proofErr w:type="gramEnd"/>
          </w:p>
        </w:tc>
        <w:tc>
          <w:tcPr>
            <w:tcW w:w="1260" w:type="dxa"/>
          </w:tcPr>
          <w:p w14:paraId="1C91637A" w14:textId="5D3A3FCD"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{"citationItems":[{"id":"ITEM-1","itemData":{"DOI":"10.1128/JVI.00098-09","abstract":"The cellular immune response to primary influenza virus infection is complex, involving multiple cell types and anatomical compartments, and is difficult to measure directly. Here we develop a two-compartment model that quantifies the interplay between viral replication and adaptive immunity. The fidelity of the model is demonstrated by accurately confirming the role of CD4 help for antibody persistence and the consequences of immune depletion experiments. The model predicts that drugs to limit viral infection and/or production must be administered within 2 days of infection, with a benefit of combination therapy when administered early, and cytotoxic CD8 T cells in the lung are as effective for viral clearance as neutralizing antibodies when present at the time of challenge. The model can be used to investigate explicit biological scenarios and generate experimentally testable hypotheses. For example, when the adaptive response depends on cellular immune cell priming, regulation of antigen presentation has greater influence on the kinetics of viral clearance than the efficiency of virus neutralization or cellular cytotoxicity. These findings suggest that the modulation of antigen presentation or the number of lung resident cytotoxic cells and the combination drug intervention are strategies to combat highly virulent influenza viruses. We further compared alternative model structures, for example, B-cell activation directly by the virus versus that through professional antigen-presenting cells or dendritic cell licensing of CD8 T cells.","author":[{"dropping-particle":"","family":"Lee","given":"Ha Youn","non-dropping-particle":"","parse-names":false,"suffix":""},{"dropping-particle":"","family":"Topham","given":"David J.","non-dropping-particle":"","parse-names":false,"suffix":""},{"dropping-particle":"","family":"Park","given":"Sung Yong","non-dropping-particle":"","parse-names":false,"suffix":""},{"dropping-particle":"","family":"Hollenbaugh","given":"Joseph","non-dropping-particle":"","parse-names":false,"suffix":""},{"dropping-particle":"","family":"Treanor","given":"John","non-dropping-particle":"","parse-names":false,"suffix":""},{"dropping-particle":"","family":"Mosmann","given":"Tim R.","non-dropping-particle":"","parse-names":false,"suffix":""},{"dropping-particle":"","family":"Jin","given":"Xia","non-dropping-particle":"","parse-names":false,"suffix":""},{"dropping-particle":"","family":"Ward","given":"Brian M.","non-dropping-particle":"","parse-names":false,"suffix":""},{"dropping-particle":"","family":"Miao","given":"Hongyu","non-dropping-particle":"","parse-names":false,"suffix":""},{"dropping-particle":"","family":"Holden-Wiltse","given":"Jeanne","non-dropping-particle":"","parse-names":false,"suffix":""},{"dropping-particle":"","family":"Perelson","given":"Alan S.","non-dropping-particle":"","parse-names":false,"suffix":""},{"dropping-particle":"","family":"Zand","given":"Martin","non-dropping-particle":"","parse-names":false,"suffix":""},{"dropping-particle":"","family":"Wu","given":"Hulin","non-dropping-particle":"","parse-names":false,"suffix":""}],"container-title":"Journal of Virology","id":"ITEM-1","issue":"14","issued":{"date-parts":[["2009","7","15"]]},"page":"7151-7165","publisher":"American Society for Microbiology","title":"Simulation and Prediction of the Adaptive Immune Response to Influenza A Virus Infection","type":"article-journal","volume":"83"},"uris":["http://www.mendeley.com/documents/?uuid=a40dc052-102f-3275-b28e-65fb08ad8e47"]}],"mendeley":{"formattedCitation":"&lt;sup&gt;9&lt;/sup&gt;","plainTextFormattedCitation":"9","previouslyFormattedCitation":"[9]"},"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9</w:t>
            </w:r>
            <w:r w:rsidRPr="00F56B52">
              <w:rPr>
                <w:rFonts w:ascii="Arial" w:hAnsi="Arial" w:cs="Arial"/>
              </w:rPr>
              <w:fldChar w:fldCharType="end"/>
            </w:r>
          </w:p>
        </w:tc>
        <w:tc>
          <w:tcPr>
            <w:tcW w:w="2466" w:type="dxa"/>
          </w:tcPr>
          <w:p w14:paraId="10A2012F" w14:textId="4E539B3F" w:rsidR="00A11CCA" w:rsidRPr="00F56B52" w:rsidRDefault="00A11CCA" w:rsidP="00C652FD">
            <w:pPr>
              <w:jc w:val="center"/>
              <w:rPr>
                <w:rFonts w:ascii="Arial" w:hAnsi="Arial" w:cs="Arial"/>
              </w:rPr>
            </w:pPr>
            <w:r w:rsidRPr="00F56B52">
              <w:rPr>
                <w:rFonts w:ascii="Arial" w:hAnsi="Arial" w:cs="Arial"/>
              </w:rPr>
              <w:t xml:space="preserve">Secretion rate of antibody 0.06-0.8 1/day </w:t>
            </w:r>
            <w:r w:rsidRPr="00F56B52">
              <w:rPr>
                <w:rFonts w:ascii="Arial" w:hAnsi="Arial" w:cs="Arial"/>
              </w:rPr>
              <w:fldChar w:fldCharType="begin" w:fldLock="1"/>
            </w:r>
            <w:r w:rsidR="00671F70">
              <w:rPr>
                <w:rFonts w:ascii="Arial" w:hAnsi="Arial" w:cs="Arial"/>
              </w:rPr>
              <w:instrText>ADDIN CSL_CITATION {"citationItems":[{"id":"ITEM-1","itemData":{"DOI":"10.1128/JVI.00098-09","abstract":"The cellular immune response to primary influenza virus infection is complex, involving multiple cell types and anatomical compartments, and is difficult to measure directly. Here we develop a two-compartment model that quantifies the interplay between viral replication and adaptive immunity. The fidelity of the model is demonstrated by accurately confirming the role of CD4 help for antibody persistence and the consequences of immune depletion experiments. The model predicts that drugs to limit viral infection and/or production must be administered within 2 days of infection, with a benefit of combination therapy when administered early, and cytotoxic CD8 T cells in the lung are as effective for viral clearance as neutralizing antibodies when present at the time of challenge. The model can be used to investigate explicit biological scenarios and generate experimentally testable hypotheses. For example, when the adaptive response depends on cellular immune cell priming, regulation of antigen presentation has greater influence on the kinetics of viral clearance than the efficiency of virus neutralization or cellular cytotoxicity. These findings suggest that the modulation of antigen presentation or the number of lung resident cytotoxic cells and the combination drug intervention are strategies to combat highly virulent influenza viruses. We further compared alternative model structures, for example, B-cell activation directly by the virus versus that through professional antigen-presenting cells or dendritic cell licensing of CD8 T cells.","author":[{"dropping-particle":"","family":"Lee","given":"Ha Youn","non-dropping-particle":"","parse-names":false,"suffix":""},{"dropping-particle":"","family":"Topham","given":"David J.","non-dropping-particle":"","parse-names":false,"suffix":""},{"dropping-particle":"","family":"Park","given":"Sung Yong","non-dropping-particle":"","parse-names":false,"suffix":""},{"dropping-particle":"","family":"Hollenbaugh","given":"Joseph","non-dropping-particle":"","parse-names":false,"suffix":""},{"dropping-particle":"","family":"Treanor","given":"John","non-dropping-particle":"","parse-names":false,"suffix":""},{"dropping-particle":"","family":"Mosmann","given":"Tim R.","non-dropping-particle":"","parse-names":false,"suffix":""},{"dropping-particle":"","family":"Jin","given":"Xia","non-dropping-particle":"","parse-names":false,"suffix":""},{"dropping-particle":"","family":"Ward","given":"Brian M.","non-dropping-particle":"","parse-names":false,"suffix":""},{"dropping-particle":"","family":"Miao","given":"Hongyu","non-dropping-particle":"","parse-names":false,"suffix":""},{"dropping-particle":"","family":"Holden-Wiltse","given":"Jeanne","non-dropping-particle":"","parse-names":false,"suffix":""},{"dropping-particle":"","family":"Perelson","given":"Alan S.","non-dropping-particle":"","parse-names":false,"suffix":""},{"dropping-particle":"","family":"Zand","given":"Martin","non-dropping-particle":"","parse-names":false,"suffix":""},{"dropping-particle":"","family":"Wu","given":"Hulin","non-dropping-particle":"","parse-names":false,"suffix":""}],"container-title":"Journal of Virology","id":"ITEM-1","issue":"14","issued":{"date-parts":[["2009","7","15"]]},"page":"7151-7165","publisher":"American Society for Microbiology","title":"Simulation and Prediction of the Adaptive Immune Response to Influenza A Virus Infection","type":"article-journal","volume":"83"},"uris":["http://www.mendeley.com/documents/?uuid=a40dc052-102f-3275-b28e-65fb08ad8e47"]}],"mendeley":{"formattedCitation":"&lt;sup&gt;9&lt;/sup&gt;","plainTextFormattedCitation":"9","previouslyFormattedCitation":"[9]"},"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9</w:t>
            </w:r>
            <w:r w:rsidRPr="00F56B52">
              <w:rPr>
                <w:rFonts w:ascii="Arial" w:hAnsi="Arial" w:cs="Arial"/>
              </w:rPr>
              <w:fldChar w:fldCharType="end"/>
            </w:r>
          </w:p>
        </w:tc>
      </w:tr>
      <w:tr w:rsidR="00A11CCA" w:rsidRPr="00F56B52" w14:paraId="27084312" w14:textId="77777777" w:rsidTr="00F56B52">
        <w:tc>
          <w:tcPr>
            <w:tcW w:w="2536" w:type="dxa"/>
            <w:gridSpan w:val="3"/>
          </w:tcPr>
          <w:p w14:paraId="52FA6775" w14:textId="61E1F927" w:rsidR="00A11CCA" w:rsidRPr="00F56B52" w:rsidRDefault="00A11CCA" w:rsidP="00C652FD">
            <w:pPr>
              <w:jc w:val="center"/>
              <w:rPr>
                <w:rFonts w:ascii="Arial" w:hAnsi="Arial" w:cs="Arial"/>
              </w:rPr>
            </w:pPr>
            <w:r w:rsidRPr="00F56B52">
              <w:rPr>
                <w:rFonts w:ascii="Arial" w:hAnsi="Arial" w:cs="Arial"/>
              </w:rPr>
              <w:t>Effectiveness of DC to APCs</w:t>
            </w:r>
          </w:p>
        </w:tc>
        <w:tc>
          <w:tcPr>
            <w:tcW w:w="1275" w:type="dxa"/>
          </w:tcPr>
          <w:p w14:paraId="6B5FC6F9" w14:textId="77777777" w:rsidR="00A11CCA" w:rsidRPr="00F56B52" w:rsidRDefault="00830EE8" w:rsidP="00C652FD">
            <w:pPr>
              <w:jc w:val="center"/>
              <w:rPr>
                <w:rFonts w:ascii="Arial" w:hAnsi="Arial" w:cs="Arial"/>
              </w:rPr>
            </w:pPr>
            <m:oMathPara>
              <m:oMath>
                <m:sSub>
                  <m:sSubPr>
                    <m:ctrlPr>
                      <w:rPr>
                        <w:rFonts w:ascii="Cambria Math" w:eastAsia="Cambria Math" w:hAnsi="Cambria Math" w:cs="Arial"/>
                        <w:i/>
                        <w:iCs/>
                      </w:rPr>
                    </m:ctrlPr>
                  </m:sSubPr>
                  <m:e>
                    <m:r>
                      <w:rPr>
                        <w:rFonts w:ascii="Cambria Math" w:hAnsi="Cambria Math" w:cs="Arial"/>
                      </w:rPr>
                      <m:t>χ</m:t>
                    </m:r>
                  </m:e>
                  <m:sub>
                    <m:r>
                      <w:rPr>
                        <w:rFonts w:ascii="Cambria Math" w:hAnsi="Cambria Math" w:cs="Arial"/>
                      </w:rPr>
                      <m:t>DC</m:t>
                    </m:r>
                  </m:sub>
                </m:sSub>
              </m:oMath>
            </m:oMathPara>
          </w:p>
        </w:tc>
        <w:tc>
          <w:tcPr>
            <w:tcW w:w="1944" w:type="dxa"/>
          </w:tcPr>
          <w:p w14:paraId="546125A2" w14:textId="77777777" w:rsidR="00A11CCA" w:rsidRPr="00F56B52" w:rsidRDefault="00A11CCA" w:rsidP="00C652FD">
            <w:pPr>
              <w:jc w:val="center"/>
              <w:rPr>
                <w:rFonts w:ascii="Arial" w:hAnsi="Arial" w:cs="Arial"/>
              </w:rPr>
            </w:pPr>
            <w:r w:rsidRPr="00F56B52">
              <w:rPr>
                <w:rFonts w:ascii="Arial" w:hAnsi="Arial" w:cs="Arial"/>
              </w:rPr>
              <w:t>0.54</w:t>
            </w:r>
          </w:p>
        </w:tc>
        <w:tc>
          <w:tcPr>
            <w:tcW w:w="1260" w:type="dxa"/>
          </w:tcPr>
          <w:p w14:paraId="2DED9656" w14:textId="77777777"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0EAD3CF5" w14:textId="77777777" w:rsidR="00A11CCA" w:rsidRPr="00F56B52" w:rsidRDefault="00A11CCA" w:rsidP="00C652FD">
            <w:pPr>
              <w:jc w:val="center"/>
              <w:rPr>
                <w:rFonts w:ascii="Arial" w:hAnsi="Arial" w:cs="Arial"/>
              </w:rPr>
            </w:pPr>
          </w:p>
        </w:tc>
      </w:tr>
      <w:tr w:rsidR="00A11CCA" w:rsidRPr="00F56B52" w14:paraId="0EE7BD61" w14:textId="77777777" w:rsidTr="00F56B52">
        <w:tc>
          <w:tcPr>
            <w:tcW w:w="2536" w:type="dxa"/>
            <w:gridSpan w:val="3"/>
          </w:tcPr>
          <w:p w14:paraId="4C40360D" w14:textId="77D3AB92" w:rsidR="00A11CCA" w:rsidRPr="00F56B52" w:rsidRDefault="00A11CCA" w:rsidP="00C652FD">
            <w:pPr>
              <w:jc w:val="center"/>
              <w:rPr>
                <w:rFonts w:ascii="Arial" w:hAnsi="Arial" w:cs="Arial"/>
              </w:rPr>
            </w:pPr>
            <w:r w:rsidRPr="00F56B52">
              <w:rPr>
                <w:rFonts w:ascii="Arial" w:hAnsi="Arial" w:cs="Arial"/>
              </w:rPr>
              <w:t>Effectiveness of M1 to APCs</w:t>
            </w:r>
          </w:p>
        </w:tc>
        <w:tc>
          <w:tcPr>
            <w:tcW w:w="1275" w:type="dxa"/>
          </w:tcPr>
          <w:p w14:paraId="56668084" w14:textId="77777777" w:rsidR="00A11CCA" w:rsidRPr="00F56B52" w:rsidRDefault="00830EE8" w:rsidP="00C652FD">
            <w:pPr>
              <w:jc w:val="center"/>
              <w:rPr>
                <w:rFonts w:ascii="Arial" w:hAnsi="Arial" w:cs="Arial"/>
              </w:rPr>
            </w:pPr>
            <m:oMathPara>
              <m:oMath>
                <m:sSub>
                  <m:sSubPr>
                    <m:ctrlPr>
                      <w:rPr>
                        <w:rFonts w:ascii="Cambria Math" w:eastAsia="Cambria Math" w:hAnsi="Cambria Math" w:cs="Arial"/>
                        <w:i/>
                        <w:iCs/>
                      </w:rPr>
                    </m:ctrlPr>
                  </m:sSubPr>
                  <m:e>
                    <m:r>
                      <w:rPr>
                        <w:rFonts w:ascii="Cambria Math" w:hAnsi="Cambria Math" w:cs="Arial"/>
                      </w:rPr>
                      <m:t>χ</m:t>
                    </m:r>
                  </m:e>
                  <m:sub>
                    <m:r>
                      <w:rPr>
                        <w:rFonts w:ascii="Cambria Math" w:hAnsi="Cambria Math" w:cs="Arial"/>
                      </w:rPr>
                      <m:t>DC</m:t>
                    </m:r>
                  </m:sub>
                </m:sSub>
              </m:oMath>
            </m:oMathPara>
          </w:p>
        </w:tc>
        <w:tc>
          <w:tcPr>
            <w:tcW w:w="1944" w:type="dxa"/>
          </w:tcPr>
          <w:p w14:paraId="355D2218" w14:textId="3C2AAC81" w:rsidR="00A11CCA" w:rsidRPr="00F56B52" w:rsidRDefault="00A11CCA" w:rsidP="00C652FD">
            <w:pPr>
              <w:jc w:val="center"/>
              <w:rPr>
                <w:rFonts w:ascii="Arial" w:hAnsi="Arial" w:cs="Arial"/>
              </w:rPr>
            </w:pPr>
            <w:r w:rsidRPr="00F56B52">
              <w:rPr>
                <w:rFonts w:ascii="Arial" w:hAnsi="Arial" w:cs="Arial"/>
              </w:rPr>
              <w:t>0.37</w:t>
            </w:r>
          </w:p>
        </w:tc>
        <w:tc>
          <w:tcPr>
            <w:tcW w:w="1260" w:type="dxa"/>
          </w:tcPr>
          <w:p w14:paraId="50F1B9E6" w14:textId="337D4CA1"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64759BD2" w14:textId="77777777" w:rsidR="00A11CCA" w:rsidRPr="00F56B52" w:rsidRDefault="00A11CCA" w:rsidP="00C652FD">
            <w:pPr>
              <w:jc w:val="center"/>
              <w:rPr>
                <w:rFonts w:ascii="Arial" w:hAnsi="Arial" w:cs="Arial"/>
              </w:rPr>
            </w:pPr>
          </w:p>
        </w:tc>
      </w:tr>
      <w:tr w:rsidR="00A11CCA" w:rsidRPr="00F56B52" w14:paraId="1DA92F1B" w14:textId="77777777" w:rsidTr="00F56B52">
        <w:tc>
          <w:tcPr>
            <w:tcW w:w="2536" w:type="dxa"/>
            <w:gridSpan w:val="3"/>
          </w:tcPr>
          <w:p w14:paraId="6B58EFE7" w14:textId="77777777" w:rsidR="00A11CCA" w:rsidRPr="00F56B52" w:rsidRDefault="00A11CCA" w:rsidP="00C652FD">
            <w:pPr>
              <w:jc w:val="center"/>
              <w:rPr>
                <w:rFonts w:ascii="Arial" w:hAnsi="Arial" w:cs="Arial"/>
              </w:rPr>
            </w:pPr>
            <w:r w:rsidRPr="00F56B52">
              <w:rPr>
                <w:rFonts w:ascii="Arial" w:hAnsi="Arial" w:cs="Arial"/>
              </w:rPr>
              <w:t>Production of NK</w:t>
            </w:r>
          </w:p>
        </w:tc>
        <w:tc>
          <w:tcPr>
            <w:tcW w:w="1275" w:type="dxa"/>
          </w:tcPr>
          <w:p w14:paraId="4DF85D90" w14:textId="77777777" w:rsidR="00A11CCA" w:rsidRPr="00F56B52" w:rsidRDefault="00830EE8" w:rsidP="00C652FD">
            <w:pPr>
              <w:jc w:val="center"/>
              <w:rPr>
                <w:rFonts w:ascii="Arial" w:hAnsi="Arial" w:cs="Arial"/>
              </w:rPr>
            </w:pPr>
            <m:oMathPara>
              <m:oMath>
                <m:sSub>
                  <m:sSubPr>
                    <m:ctrlPr>
                      <w:rPr>
                        <w:rFonts w:ascii="Cambria Math" w:eastAsia="Cambria Math" w:hAnsi="Cambria Math" w:cs="Arial"/>
                        <w:i/>
                        <w:iCs/>
                      </w:rPr>
                    </m:ctrlPr>
                  </m:sSubPr>
                  <m:e>
                    <m:r>
                      <w:rPr>
                        <w:rFonts w:ascii="Cambria Math" w:hAnsi="Cambria Math" w:cs="Arial"/>
                      </w:rPr>
                      <m:t>λ</m:t>
                    </m:r>
                  </m:e>
                  <m:sub>
                    <m:r>
                      <w:rPr>
                        <w:rFonts w:ascii="Cambria Math" w:hAnsi="Cambria Math" w:cs="Arial"/>
                      </w:rPr>
                      <m:t>NΚ</m:t>
                    </m:r>
                  </m:sub>
                </m:sSub>
              </m:oMath>
            </m:oMathPara>
          </w:p>
        </w:tc>
        <w:tc>
          <w:tcPr>
            <w:tcW w:w="1944" w:type="dxa"/>
            <w:vMerge w:val="restart"/>
          </w:tcPr>
          <w:p w14:paraId="4C2A45D6" w14:textId="0C48B4A5" w:rsidR="00A11CCA" w:rsidRPr="00F56B52" w:rsidRDefault="00A11CCA" w:rsidP="00C652FD">
            <w:pPr>
              <w:jc w:val="center"/>
              <w:rPr>
                <w:rFonts w:ascii="Arial" w:hAnsi="Arial" w:cs="Arial"/>
              </w:rPr>
            </w:pPr>
            <w:r w:rsidRPr="00F56B52">
              <w:rPr>
                <w:rFonts w:ascii="Arial" w:hAnsi="Arial" w:cs="Arial"/>
              </w:rPr>
              <w:t>1.0x 10</w:t>
            </w:r>
            <w:r w:rsidRPr="00F56B52">
              <w:rPr>
                <w:rFonts w:ascii="Arial" w:hAnsi="Arial" w:cs="Arial"/>
                <w:vertAlign w:val="superscript"/>
              </w:rPr>
              <w:t>-4</w:t>
            </w:r>
            <w:r w:rsidRPr="00F56B52">
              <w:rPr>
                <w:rFonts w:ascii="Arial" w:hAnsi="Arial" w:cs="Arial"/>
              </w:rPr>
              <w:t xml:space="preserve"> [g/</w:t>
            </w:r>
            <w:r w:rsidRPr="00F56B52">
              <w:rPr>
                <w:rFonts w:ascii="Arial" w:hAnsi="Arial" w:cs="Arial"/>
                <w:color w:val="000000" w:themeColor="text1"/>
              </w:rPr>
              <w:t xml:space="preserve"> cm</w:t>
            </w:r>
            <w:r w:rsidRPr="00F56B52">
              <w:rPr>
                <w:rFonts w:ascii="Arial" w:hAnsi="Arial" w:cs="Arial"/>
                <w:color w:val="000000" w:themeColor="text1"/>
                <w:vertAlign w:val="superscript"/>
              </w:rPr>
              <w:t>3</w:t>
            </w:r>
            <w:r w:rsidRPr="00F56B52">
              <w:rPr>
                <w:rFonts w:ascii="Arial" w:hAnsi="Arial" w:cs="Arial"/>
              </w:rPr>
              <w:t>/d]</w:t>
            </w:r>
          </w:p>
        </w:tc>
        <w:tc>
          <w:tcPr>
            <w:tcW w:w="1260" w:type="dxa"/>
            <w:vMerge w:val="restart"/>
          </w:tcPr>
          <w:p w14:paraId="0CC60B7F" w14:textId="77777777"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vMerge w:val="restart"/>
          </w:tcPr>
          <w:p w14:paraId="24B3B811" w14:textId="1FB7453B" w:rsidR="00A11CCA" w:rsidRPr="00F56B52" w:rsidRDefault="00A11CCA" w:rsidP="00C652FD">
            <w:pPr>
              <w:jc w:val="center"/>
              <w:rPr>
                <w:rFonts w:ascii="Arial" w:hAnsi="Arial" w:cs="Arial"/>
              </w:rPr>
            </w:pPr>
          </w:p>
        </w:tc>
      </w:tr>
      <w:tr w:rsidR="00A11CCA" w:rsidRPr="00F56B52" w14:paraId="55489861" w14:textId="77777777" w:rsidTr="00F56B52">
        <w:tc>
          <w:tcPr>
            <w:tcW w:w="2536" w:type="dxa"/>
            <w:gridSpan w:val="3"/>
          </w:tcPr>
          <w:p w14:paraId="7E80EADB" w14:textId="77777777" w:rsidR="00A11CCA" w:rsidRPr="00F56B52" w:rsidRDefault="00A11CCA" w:rsidP="00C652FD">
            <w:pPr>
              <w:jc w:val="center"/>
              <w:rPr>
                <w:rFonts w:ascii="Arial" w:hAnsi="Arial" w:cs="Arial"/>
              </w:rPr>
            </w:pPr>
            <w:r w:rsidRPr="00F56B52">
              <w:rPr>
                <w:rFonts w:ascii="Arial" w:hAnsi="Arial" w:cs="Arial"/>
              </w:rPr>
              <w:t>Production of M1</w:t>
            </w:r>
          </w:p>
        </w:tc>
        <w:tc>
          <w:tcPr>
            <w:tcW w:w="1275" w:type="dxa"/>
          </w:tcPr>
          <w:p w14:paraId="32BEE1C6" w14:textId="77777777" w:rsidR="00A11CCA" w:rsidRPr="00F56B52" w:rsidRDefault="00830EE8" w:rsidP="00C652FD">
            <w:pPr>
              <w:jc w:val="center"/>
              <w:rPr>
                <w:rFonts w:ascii="Arial" w:hAnsi="Arial" w:cs="Arial"/>
              </w:rPr>
            </w:pPr>
            <m:oMathPara>
              <m:oMath>
                <m:sSub>
                  <m:sSubPr>
                    <m:ctrlPr>
                      <w:rPr>
                        <w:rFonts w:ascii="Cambria Math" w:hAnsi="Cambria Math" w:cs="Arial"/>
                        <w:i/>
                        <w:iCs/>
                        <w:kern w:val="24"/>
                      </w:rPr>
                    </m:ctrlPr>
                  </m:sSubPr>
                  <m:e>
                    <m:r>
                      <w:rPr>
                        <w:rFonts w:ascii="Cambria Math" w:hAnsi="Cambria Math" w:cs="Arial"/>
                      </w:rPr>
                      <m:t>λ</m:t>
                    </m:r>
                  </m:e>
                  <m:sub>
                    <m:r>
                      <w:rPr>
                        <w:rFonts w:ascii="Cambria Math" w:hAnsi="Cambria Math" w:cs="Arial"/>
                        <w:kern w:val="24"/>
                      </w:rPr>
                      <m:t>M</m:t>
                    </m:r>
                    <m:r>
                      <w:rPr>
                        <w:rFonts w:ascii="Cambria Math" w:hAnsi="Cambria Math" w:cs="Arial"/>
                        <w:kern w:val="24"/>
                      </w:rPr>
                      <m:t>1</m:t>
                    </m:r>
                  </m:sub>
                </m:sSub>
              </m:oMath>
            </m:oMathPara>
          </w:p>
        </w:tc>
        <w:tc>
          <w:tcPr>
            <w:tcW w:w="1944" w:type="dxa"/>
            <w:vMerge/>
          </w:tcPr>
          <w:p w14:paraId="5FE8397A" w14:textId="77777777" w:rsidR="00A11CCA" w:rsidRPr="00F56B52" w:rsidRDefault="00A11CCA" w:rsidP="00C652FD">
            <w:pPr>
              <w:jc w:val="center"/>
              <w:rPr>
                <w:rFonts w:ascii="Arial" w:hAnsi="Arial" w:cs="Arial"/>
              </w:rPr>
            </w:pPr>
          </w:p>
        </w:tc>
        <w:tc>
          <w:tcPr>
            <w:tcW w:w="1260" w:type="dxa"/>
            <w:vMerge/>
          </w:tcPr>
          <w:p w14:paraId="6AF1E146" w14:textId="77777777" w:rsidR="00A11CCA" w:rsidRPr="00F56B52" w:rsidRDefault="00A11CCA" w:rsidP="00C652FD">
            <w:pPr>
              <w:jc w:val="center"/>
              <w:rPr>
                <w:rFonts w:ascii="Arial" w:hAnsi="Arial" w:cs="Arial"/>
              </w:rPr>
            </w:pPr>
          </w:p>
        </w:tc>
        <w:tc>
          <w:tcPr>
            <w:tcW w:w="2466" w:type="dxa"/>
            <w:vMerge/>
          </w:tcPr>
          <w:p w14:paraId="5C5C201B" w14:textId="77777777" w:rsidR="00A11CCA" w:rsidRPr="00F56B52" w:rsidRDefault="00A11CCA" w:rsidP="00C652FD">
            <w:pPr>
              <w:jc w:val="center"/>
              <w:rPr>
                <w:rFonts w:ascii="Arial" w:hAnsi="Arial" w:cs="Arial"/>
              </w:rPr>
            </w:pPr>
          </w:p>
        </w:tc>
      </w:tr>
      <w:tr w:rsidR="00A11CCA" w:rsidRPr="00F56B52" w14:paraId="328D7001" w14:textId="77777777" w:rsidTr="00F56B52">
        <w:tc>
          <w:tcPr>
            <w:tcW w:w="2536" w:type="dxa"/>
            <w:gridSpan w:val="3"/>
          </w:tcPr>
          <w:p w14:paraId="5D0AA2A5" w14:textId="77777777" w:rsidR="00A11CCA" w:rsidRPr="00F56B52" w:rsidRDefault="00A11CCA" w:rsidP="00C652FD">
            <w:pPr>
              <w:jc w:val="center"/>
              <w:rPr>
                <w:rFonts w:ascii="Arial" w:hAnsi="Arial" w:cs="Arial"/>
              </w:rPr>
            </w:pPr>
            <w:r w:rsidRPr="00F56B52">
              <w:rPr>
                <w:rFonts w:ascii="Arial" w:hAnsi="Arial" w:cs="Arial"/>
              </w:rPr>
              <w:t>Production of M2</w:t>
            </w:r>
          </w:p>
        </w:tc>
        <w:tc>
          <w:tcPr>
            <w:tcW w:w="1275" w:type="dxa"/>
          </w:tcPr>
          <w:p w14:paraId="7C0E72DF" w14:textId="77777777" w:rsidR="00A11CCA" w:rsidRPr="00F56B52" w:rsidRDefault="00830EE8" w:rsidP="00C652FD">
            <w:pPr>
              <w:jc w:val="center"/>
              <w:rPr>
                <w:rFonts w:ascii="Arial" w:hAnsi="Arial" w:cs="Arial"/>
              </w:rPr>
            </w:pPr>
            <m:oMathPara>
              <m:oMath>
                <m:sSub>
                  <m:sSubPr>
                    <m:ctrlPr>
                      <w:rPr>
                        <w:rFonts w:ascii="Cambria Math" w:hAnsi="Cambria Math" w:cs="Arial"/>
                        <w:i/>
                        <w:iCs/>
                        <w:kern w:val="24"/>
                      </w:rPr>
                    </m:ctrlPr>
                  </m:sSubPr>
                  <m:e>
                    <m:r>
                      <w:rPr>
                        <w:rFonts w:ascii="Cambria Math" w:hAnsi="Cambria Math" w:cs="Arial"/>
                      </w:rPr>
                      <m:t>λ</m:t>
                    </m:r>
                  </m:e>
                  <m:sub>
                    <m:r>
                      <w:rPr>
                        <w:rFonts w:ascii="Cambria Math" w:hAnsi="Cambria Math" w:cs="Arial"/>
                        <w:kern w:val="24"/>
                      </w:rPr>
                      <m:t>M</m:t>
                    </m:r>
                    <m:r>
                      <w:rPr>
                        <w:rFonts w:ascii="Cambria Math" w:hAnsi="Cambria Math" w:cs="Arial"/>
                        <w:kern w:val="24"/>
                      </w:rPr>
                      <m:t>2</m:t>
                    </m:r>
                  </m:sub>
                </m:sSub>
              </m:oMath>
            </m:oMathPara>
          </w:p>
        </w:tc>
        <w:tc>
          <w:tcPr>
            <w:tcW w:w="1944" w:type="dxa"/>
            <w:vMerge/>
          </w:tcPr>
          <w:p w14:paraId="5159DA89" w14:textId="77777777" w:rsidR="00A11CCA" w:rsidRPr="00F56B52" w:rsidRDefault="00A11CCA" w:rsidP="00C652FD">
            <w:pPr>
              <w:jc w:val="center"/>
              <w:rPr>
                <w:rFonts w:ascii="Arial" w:hAnsi="Arial" w:cs="Arial"/>
              </w:rPr>
            </w:pPr>
          </w:p>
        </w:tc>
        <w:tc>
          <w:tcPr>
            <w:tcW w:w="1260" w:type="dxa"/>
            <w:vMerge/>
          </w:tcPr>
          <w:p w14:paraId="7F21879E" w14:textId="77777777" w:rsidR="00A11CCA" w:rsidRPr="00F56B52" w:rsidRDefault="00A11CCA" w:rsidP="00C652FD">
            <w:pPr>
              <w:jc w:val="center"/>
              <w:rPr>
                <w:rFonts w:ascii="Arial" w:hAnsi="Arial" w:cs="Arial"/>
              </w:rPr>
            </w:pPr>
          </w:p>
        </w:tc>
        <w:tc>
          <w:tcPr>
            <w:tcW w:w="2466" w:type="dxa"/>
            <w:vMerge/>
          </w:tcPr>
          <w:p w14:paraId="445CAE09" w14:textId="77777777" w:rsidR="00A11CCA" w:rsidRPr="00F56B52" w:rsidRDefault="00A11CCA" w:rsidP="00C652FD">
            <w:pPr>
              <w:jc w:val="center"/>
              <w:rPr>
                <w:rFonts w:ascii="Arial" w:hAnsi="Arial" w:cs="Arial"/>
              </w:rPr>
            </w:pPr>
          </w:p>
        </w:tc>
      </w:tr>
      <w:tr w:rsidR="00A11CCA" w:rsidRPr="00F56B52" w14:paraId="2B566A78" w14:textId="77777777" w:rsidTr="00F56B52">
        <w:tc>
          <w:tcPr>
            <w:tcW w:w="2536" w:type="dxa"/>
            <w:gridSpan w:val="3"/>
          </w:tcPr>
          <w:p w14:paraId="770E9CF1" w14:textId="77777777" w:rsidR="00A11CCA" w:rsidRPr="00F56B52" w:rsidRDefault="00A11CCA" w:rsidP="00C652FD">
            <w:pPr>
              <w:jc w:val="center"/>
              <w:rPr>
                <w:rFonts w:ascii="Arial" w:hAnsi="Arial" w:cs="Arial"/>
              </w:rPr>
            </w:pPr>
            <w:r w:rsidRPr="00F56B52">
              <w:rPr>
                <w:rFonts w:ascii="Arial" w:hAnsi="Arial" w:cs="Arial"/>
              </w:rPr>
              <w:t>Production of Neutrophils</w:t>
            </w:r>
          </w:p>
        </w:tc>
        <w:tc>
          <w:tcPr>
            <w:tcW w:w="1275" w:type="dxa"/>
          </w:tcPr>
          <w:p w14:paraId="06A7CDCE" w14:textId="77777777" w:rsidR="00A11CCA" w:rsidRPr="00F56B52" w:rsidRDefault="00830EE8" w:rsidP="00C652FD">
            <w:pPr>
              <w:jc w:val="center"/>
              <w:rPr>
                <w:rFonts w:ascii="Arial" w:hAnsi="Arial" w:cs="Arial"/>
              </w:rPr>
            </w:pPr>
            <m:oMathPara>
              <m:oMath>
                <m:sSub>
                  <m:sSubPr>
                    <m:ctrlPr>
                      <w:rPr>
                        <w:rFonts w:ascii="Cambria Math" w:eastAsia="Cambria Math" w:hAnsi="Cambria Math" w:cs="Arial"/>
                        <w:i/>
                        <w:iCs/>
                      </w:rPr>
                    </m:ctrlPr>
                  </m:sSubPr>
                  <m:e>
                    <m:r>
                      <w:rPr>
                        <w:rFonts w:ascii="Cambria Math" w:hAnsi="Cambria Math" w:cs="Arial"/>
                      </w:rPr>
                      <m:t>λ</m:t>
                    </m:r>
                  </m:e>
                  <m:sub>
                    <m:r>
                      <w:rPr>
                        <w:rFonts w:ascii="Cambria Math" w:hAnsi="Cambria Math" w:cs="Arial"/>
                      </w:rPr>
                      <m:t>N</m:t>
                    </m:r>
                  </m:sub>
                </m:sSub>
              </m:oMath>
            </m:oMathPara>
          </w:p>
        </w:tc>
        <w:tc>
          <w:tcPr>
            <w:tcW w:w="1944" w:type="dxa"/>
            <w:vMerge/>
          </w:tcPr>
          <w:p w14:paraId="6E8EFBE0" w14:textId="77777777" w:rsidR="00A11CCA" w:rsidRPr="00F56B52" w:rsidRDefault="00A11CCA" w:rsidP="00C652FD">
            <w:pPr>
              <w:jc w:val="center"/>
              <w:rPr>
                <w:rFonts w:ascii="Arial" w:hAnsi="Arial" w:cs="Arial"/>
              </w:rPr>
            </w:pPr>
          </w:p>
        </w:tc>
        <w:tc>
          <w:tcPr>
            <w:tcW w:w="1260" w:type="dxa"/>
            <w:vMerge/>
          </w:tcPr>
          <w:p w14:paraId="7E61A85F" w14:textId="77777777" w:rsidR="00A11CCA" w:rsidRPr="00F56B52" w:rsidRDefault="00A11CCA" w:rsidP="00C652FD">
            <w:pPr>
              <w:jc w:val="center"/>
              <w:rPr>
                <w:rFonts w:ascii="Arial" w:hAnsi="Arial" w:cs="Arial"/>
              </w:rPr>
            </w:pPr>
          </w:p>
        </w:tc>
        <w:tc>
          <w:tcPr>
            <w:tcW w:w="2466" w:type="dxa"/>
            <w:vMerge/>
          </w:tcPr>
          <w:p w14:paraId="03854937" w14:textId="77777777" w:rsidR="00A11CCA" w:rsidRPr="00F56B52" w:rsidRDefault="00A11CCA" w:rsidP="00C652FD">
            <w:pPr>
              <w:jc w:val="center"/>
              <w:rPr>
                <w:rFonts w:ascii="Arial" w:hAnsi="Arial" w:cs="Arial"/>
              </w:rPr>
            </w:pPr>
          </w:p>
        </w:tc>
      </w:tr>
      <w:tr w:rsidR="00A11CCA" w:rsidRPr="00F56B52" w14:paraId="015490F6" w14:textId="77777777" w:rsidTr="00F56B52">
        <w:tc>
          <w:tcPr>
            <w:tcW w:w="2536" w:type="dxa"/>
            <w:gridSpan w:val="3"/>
          </w:tcPr>
          <w:p w14:paraId="2D3F4CDF" w14:textId="77777777" w:rsidR="00A11CCA" w:rsidRPr="00F56B52" w:rsidRDefault="00A11CCA" w:rsidP="00C652FD">
            <w:pPr>
              <w:jc w:val="center"/>
              <w:rPr>
                <w:rFonts w:ascii="Arial" w:hAnsi="Arial" w:cs="Arial"/>
              </w:rPr>
            </w:pPr>
            <w:r w:rsidRPr="00F56B52">
              <w:rPr>
                <w:rFonts w:ascii="Arial" w:hAnsi="Arial" w:cs="Arial"/>
              </w:rPr>
              <w:t>Half saturation Concentration Neutrophils</w:t>
            </w:r>
          </w:p>
        </w:tc>
        <w:tc>
          <w:tcPr>
            <w:tcW w:w="1275" w:type="dxa"/>
          </w:tcPr>
          <w:p w14:paraId="7074C13A" w14:textId="77777777" w:rsidR="00A11CCA" w:rsidRPr="00F56B52" w:rsidRDefault="00830EE8" w:rsidP="00C652FD">
            <w:pPr>
              <w:jc w:val="center"/>
              <w:rPr>
                <w:rFonts w:ascii="Arial" w:hAnsi="Arial" w:cs="Arial"/>
              </w:rPr>
            </w:pPr>
            <m:oMathPara>
              <m:oMath>
                <m:sSub>
                  <m:sSubPr>
                    <m:ctrlPr>
                      <w:rPr>
                        <w:rFonts w:ascii="Cambria Math" w:eastAsia="Cambria Math" w:hAnsi="Cambria Math" w:cs="Arial"/>
                      </w:rPr>
                    </m:ctrlPr>
                  </m:sSubPr>
                  <m:e>
                    <m:r>
                      <w:rPr>
                        <w:rFonts w:ascii="Cambria Math" w:hAnsi="Cambria Math" w:cs="Arial"/>
                      </w:rPr>
                      <m:t>K</m:t>
                    </m:r>
                  </m:e>
                  <m:sub>
                    <m:r>
                      <w:rPr>
                        <w:rFonts w:ascii="Cambria Math" w:hAnsi="Cambria Math" w:cs="Arial"/>
                      </w:rPr>
                      <m:t>N</m:t>
                    </m:r>
                  </m:sub>
                </m:sSub>
              </m:oMath>
            </m:oMathPara>
          </w:p>
        </w:tc>
        <w:tc>
          <w:tcPr>
            <w:tcW w:w="1944" w:type="dxa"/>
          </w:tcPr>
          <w:p w14:paraId="4A25D371" w14:textId="72B75372" w:rsidR="00A11CCA" w:rsidRPr="00F56B52" w:rsidRDefault="00A11CCA" w:rsidP="00C652FD">
            <w:pPr>
              <w:jc w:val="center"/>
              <w:rPr>
                <w:rFonts w:ascii="Arial" w:hAnsi="Arial" w:cs="Arial"/>
              </w:rPr>
            </w:pPr>
            <w:r w:rsidRPr="00F56B52">
              <w:rPr>
                <w:rFonts w:ascii="Arial" w:hAnsi="Arial" w:cs="Arial"/>
              </w:rPr>
              <w:t>2.37x10</w:t>
            </w:r>
            <w:r w:rsidRPr="00F56B52">
              <w:rPr>
                <w:rFonts w:ascii="Arial" w:hAnsi="Arial" w:cs="Arial"/>
                <w:vertAlign w:val="superscript"/>
              </w:rPr>
              <w:t>-11</w:t>
            </w:r>
            <w:r w:rsidRPr="00F56B52">
              <w:rPr>
                <w:rFonts w:ascii="Arial" w:hAnsi="Arial" w:cs="Arial"/>
              </w:rPr>
              <w:t xml:space="preserve"> [g/cm</w:t>
            </w:r>
            <w:r w:rsidRPr="00F56B52">
              <w:rPr>
                <w:rFonts w:ascii="Arial" w:hAnsi="Arial" w:cs="Arial"/>
                <w:vertAlign w:val="superscript"/>
              </w:rPr>
              <w:t>3</w:t>
            </w:r>
            <w:r w:rsidRPr="00F56B52">
              <w:rPr>
                <w:rFonts w:ascii="Arial" w:hAnsi="Arial" w:cs="Arial"/>
              </w:rPr>
              <w:t>]</w:t>
            </w:r>
          </w:p>
        </w:tc>
        <w:tc>
          <w:tcPr>
            <w:tcW w:w="1260" w:type="dxa"/>
          </w:tcPr>
          <w:p w14:paraId="282D7C2E" w14:textId="47375D05" w:rsidR="00A11CCA" w:rsidRPr="00F56B52" w:rsidRDefault="00A11CCA" w:rsidP="00C652FD">
            <w:pPr>
              <w:jc w:val="center"/>
              <w:rPr>
                <w:rFonts w:ascii="Arial" w:hAnsi="Arial" w:cs="Arial"/>
              </w:rPr>
            </w:pPr>
            <w:r w:rsidRPr="00F56B52">
              <w:rPr>
                <w:rFonts w:ascii="Arial" w:hAnsi="Arial" w:cs="Arial"/>
              </w:rPr>
              <w:fldChar w:fldCharType="begin" w:fldLock="1"/>
            </w:r>
            <w:r w:rsidR="00671F70">
              <w:rPr>
                <w:rFonts w:ascii="Arial" w:hAnsi="Arial" w:cs="Arial"/>
              </w:rPr>
              <w:instrText>ADDIN CSL_CITATION {"citationItems":[{"id":"ITEM-1","itemData":{"DOI":"10.1007/S11538-017-0254-9","ISSN":"1522-9602","abstract":"Exosomes are nanovesicles shed by cells as a means of communication with other cells. Exosomes contain mRNAs, microRNAs (miRs) and functional proteins. In the present paper, we develop a mathematical model of tumor–immune interaction by means of exosomes shed by pancreatic cancer cells and dendritic cells. Cancer cells’ exosomes contain miRs that promote their proliferation and that inhibit immune response by dendritic cells, and by CD4+ and CD8+ T cells. Dendritic cells release exosomes with proteins that induce apoptosis of cancer cells and that block regulatory T cells. Simulations of the model show how the size of the pancreatic cancer can be determined by measurement of specific miRs (miR-21 and miR-203 in the case of pancreatic cancer), suggesting these miRs as biomarkers for cancer.","author":[{"dropping-particle":"","family":"Friedman","given":"Avner","non-dropping-particle":"","parse-names":false,"suffix":""},{"dropping-particle":"","family":"Hao","given":"Wenrui","non-dropping-particle":"","parse-names":false,"suffix":""}],"container-title":"Bulletin of Mathematical Biology 2017 80:5","id":"ITEM-1","issue":"5","issued":{"date-parts":[["2017","4"]]},"page":"1111-1133","publisher":"Springer","title":"The Role of Exosomes in Pancreatic Cancer Microenvironment","type":"article-journal","volume":"80"},"uris":["http://www.mendeley.com/documents/?uuid=bca6f365-d1cf-419a-af64-07af40374ca2","http://www.mendeley.com/documents/?uuid=f62c765d-2d72-365d-a101-f8282322d95e"]}],"mendeley":{"formattedCitation":"&lt;sup&gt;8&lt;/sup&gt;","plainTextFormattedCitation":"8","previouslyFormattedCitation":"[8]"},"properties":{"noteIndex":0},"schema":"https://github.com/citation-style-language/schema/raw/master/csl-citation.json"}</w:instrText>
            </w:r>
            <w:r w:rsidRPr="00F56B52">
              <w:rPr>
                <w:rFonts w:ascii="Arial" w:hAnsi="Arial" w:cs="Arial"/>
              </w:rPr>
              <w:fldChar w:fldCharType="separate"/>
            </w:r>
            <w:r w:rsidR="00671F70" w:rsidRPr="00671F70">
              <w:rPr>
                <w:rFonts w:ascii="Arial" w:hAnsi="Arial" w:cs="Arial"/>
                <w:noProof/>
                <w:vertAlign w:val="superscript"/>
              </w:rPr>
              <w:t>8</w:t>
            </w:r>
            <w:r w:rsidRPr="00F56B52">
              <w:rPr>
                <w:rFonts w:ascii="Arial" w:hAnsi="Arial" w:cs="Arial"/>
              </w:rPr>
              <w:fldChar w:fldCharType="end"/>
            </w:r>
          </w:p>
        </w:tc>
        <w:tc>
          <w:tcPr>
            <w:tcW w:w="2466" w:type="dxa"/>
          </w:tcPr>
          <w:p w14:paraId="7401BA4A" w14:textId="77777777" w:rsidR="00A11CCA" w:rsidRPr="00F56B52" w:rsidRDefault="00A11CCA" w:rsidP="00C652FD">
            <w:pPr>
              <w:jc w:val="center"/>
              <w:rPr>
                <w:rFonts w:ascii="Arial" w:hAnsi="Arial" w:cs="Arial"/>
              </w:rPr>
            </w:pPr>
            <w:r w:rsidRPr="00F56B52">
              <w:rPr>
                <w:rFonts w:ascii="Arial" w:hAnsi="Arial" w:cs="Arial"/>
              </w:rPr>
              <w:t>Assumed the same as half saturation time of IL2</w:t>
            </w:r>
          </w:p>
        </w:tc>
      </w:tr>
      <w:tr w:rsidR="00A11CCA" w:rsidRPr="00F56B52" w14:paraId="609948A2" w14:textId="77777777" w:rsidTr="00F56B52">
        <w:tc>
          <w:tcPr>
            <w:tcW w:w="2536" w:type="dxa"/>
            <w:gridSpan w:val="3"/>
          </w:tcPr>
          <w:p w14:paraId="2449EC62" w14:textId="77777777" w:rsidR="00A11CCA" w:rsidRPr="00F56B52" w:rsidRDefault="00A11CCA" w:rsidP="00C652FD">
            <w:pPr>
              <w:jc w:val="center"/>
              <w:rPr>
                <w:rFonts w:ascii="Arial" w:hAnsi="Arial" w:cs="Arial"/>
              </w:rPr>
            </w:pPr>
            <w:r w:rsidRPr="00F56B52">
              <w:rPr>
                <w:rFonts w:ascii="Arial" w:hAnsi="Arial" w:cs="Arial"/>
              </w:rPr>
              <w:t>Half saturation Concentration Natural killer cells</w:t>
            </w:r>
          </w:p>
        </w:tc>
        <w:tc>
          <w:tcPr>
            <w:tcW w:w="1275" w:type="dxa"/>
          </w:tcPr>
          <w:p w14:paraId="42FE3C3A"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r>
                      <w:rPr>
                        <w:rFonts w:ascii="Cambria Math" w:hAnsi="Cambria Math" w:cs="Arial"/>
                      </w:rPr>
                      <m:t>NΚ</m:t>
                    </m:r>
                  </m:sub>
                </m:sSub>
              </m:oMath>
            </m:oMathPara>
          </w:p>
        </w:tc>
        <w:tc>
          <w:tcPr>
            <w:tcW w:w="1944" w:type="dxa"/>
          </w:tcPr>
          <w:p w14:paraId="2E594D22" w14:textId="3F7B5E15" w:rsidR="00A11CCA" w:rsidRPr="00F56B52" w:rsidRDefault="00A11CCA" w:rsidP="00C652FD">
            <w:pPr>
              <w:jc w:val="center"/>
              <w:rPr>
                <w:rFonts w:ascii="Arial" w:hAnsi="Arial" w:cs="Arial"/>
              </w:rPr>
            </w:pPr>
            <w:r w:rsidRPr="00F56B52">
              <w:rPr>
                <w:rFonts w:ascii="Arial" w:hAnsi="Arial" w:cs="Arial"/>
              </w:rPr>
              <w:t>2.37x10</w:t>
            </w:r>
            <w:r w:rsidRPr="00F56B52">
              <w:rPr>
                <w:rFonts w:ascii="Arial" w:hAnsi="Arial" w:cs="Arial"/>
                <w:vertAlign w:val="superscript"/>
              </w:rPr>
              <w:t>-11</w:t>
            </w:r>
            <w:r w:rsidRPr="00F56B52">
              <w:rPr>
                <w:rFonts w:ascii="Arial" w:hAnsi="Arial" w:cs="Arial"/>
              </w:rPr>
              <w:t xml:space="preserve"> [g/cm</w:t>
            </w:r>
            <w:r w:rsidRPr="00F56B52">
              <w:rPr>
                <w:rFonts w:ascii="Arial" w:hAnsi="Arial" w:cs="Arial"/>
                <w:vertAlign w:val="superscript"/>
              </w:rPr>
              <w:t>3</w:t>
            </w:r>
            <w:r w:rsidRPr="00F56B52">
              <w:rPr>
                <w:rFonts w:ascii="Arial" w:hAnsi="Arial" w:cs="Arial"/>
              </w:rPr>
              <w:t>]</w:t>
            </w:r>
          </w:p>
        </w:tc>
        <w:tc>
          <w:tcPr>
            <w:tcW w:w="1260" w:type="dxa"/>
          </w:tcPr>
          <w:p w14:paraId="32F0DB3B" w14:textId="0B44316F"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5D174405" w14:textId="77777777" w:rsidR="00A11CCA" w:rsidRPr="00F56B52" w:rsidRDefault="00A11CCA" w:rsidP="00C652FD">
            <w:pPr>
              <w:jc w:val="center"/>
              <w:rPr>
                <w:rFonts w:ascii="Arial" w:hAnsi="Arial" w:cs="Arial"/>
              </w:rPr>
            </w:pPr>
          </w:p>
        </w:tc>
      </w:tr>
      <w:tr w:rsidR="00A11CCA" w:rsidRPr="00F56B52" w14:paraId="32568AB6" w14:textId="77777777" w:rsidTr="00F56B52">
        <w:tc>
          <w:tcPr>
            <w:tcW w:w="2536" w:type="dxa"/>
            <w:gridSpan w:val="3"/>
          </w:tcPr>
          <w:p w14:paraId="7384605D" w14:textId="77777777" w:rsidR="00A11CCA" w:rsidRPr="00F56B52" w:rsidRDefault="00A11CCA" w:rsidP="00C652FD">
            <w:pPr>
              <w:jc w:val="center"/>
              <w:rPr>
                <w:rFonts w:ascii="Arial" w:hAnsi="Arial" w:cs="Arial"/>
              </w:rPr>
            </w:pPr>
            <w:r w:rsidRPr="00F56B52">
              <w:rPr>
                <w:rFonts w:ascii="Arial" w:hAnsi="Arial" w:cs="Arial"/>
              </w:rPr>
              <w:t>Half saturation Concentration B cells</w:t>
            </w:r>
          </w:p>
        </w:tc>
        <w:tc>
          <w:tcPr>
            <w:tcW w:w="1275" w:type="dxa"/>
          </w:tcPr>
          <w:p w14:paraId="3871D71B"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r>
                      <w:rPr>
                        <w:rFonts w:ascii="Cambria Math" w:hAnsi="Cambria Math" w:cs="Arial"/>
                      </w:rPr>
                      <m:t>B</m:t>
                    </m:r>
                  </m:sub>
                </m:sSub>
              </m:oMath>
            </m:oMathPara>
          </w:p>
        </w:tc>
        <w:tc>
          <w:tcPr>
            <w:tcW w:w="1944" w:type="dxa"/>
          </w:tcPr>
          <w:p w14:paraId="02560273" w14:textId="06046ACA" w:rsidR="00A11CCA" w:rsidRPr="00F56B52" w:rsidRDefault="00A11CCA" w:rsidP="00C652FD">
            <w:pPr>
              <w:jc w:val="center"/>
              <w:rPr>
                <w:rFonts w:ascii="Arial" w:hAnsi="Arial" w:cs="Arial"/>
              </w:rPr>
            </w:pPr>
            <w:r w:rsidRPr="00F56B52">
              <w:rPr>
                <w:rFonts w:ascii="Arial" w:hAnsi="Arial" w:cs="Arial"/>
              </w:rPr>
              <w:t>2.37x10</w:t>
            </w:r>
            <w:r w:rsidRPr="00F56B52">
              <w:rPr>
                <w:rFonts w:ascii="Arial" w:hAnsi="Arial" w:cs="Arial"/>
                <w:vertAlign w:val="superscript"/>
              </w:rPr>
              <w:t>-11</w:t>
            </w:r>
            <w:r w:rsidRPr="00F56B52">
              <w:rPr>
                <w:rFonts w:ascii="Arial" w:hAnsi="Arial" w:cs="Arial"/>
              </w:rPr>
              <w:t xml:space="preserve"> [g/cm</w:t>
            </w:r>
            <w:r w:rsidRPr="00F56B52">
              <w:rPr>
                <w:rFonts w:ascii="Arial" w:hAnsi="Arial" w:cs="Arial"/>
                <w:vertAlign w:val="superscript"/>
              </w:rPr>
              <w:t>3</w:t>
            </w:r>
            <w:r w:rsidRPr="00F56B52">
              <w:rPr>
                <w:rFonts w:ascii="Arial" w:hAnsi="Arial" w:cs="Arial"/>
              </w:rPr>
              <w:t>]</w:t>
            </w:r>
          </w:p>
        </w:tc>
        <w:tc>
          <w:tcPr>
            <w:tcW w:w="1260" w:type="dxa"/>
          </w:tcPr>
          <w:p w14:paraId="38A8AEE0" w14:textId="522922CD"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3A498A97" w14:textId="77777777" w:rsidR="00A11CCA" w:rsidRPr="00F56B52" w:rsidRDefault="00A11CCA" w:rsidP="00C652FD">
            <w:pPr>
              <w:jc w:val="center"/>
              <w:rPr>
                <w:rFonts w:ascii="Arial" w:hAnsi="Arial" w:cs="Arial"/>
              </w:rPr>
            </w:pPr>
          </w:p>
        </w:tc>
      </w:tr>
      <w:tr w:rsidR="00A11CCA" w:rsidRPr="00F56B52" w14:paraId="529ED0B5" w14:textId="77777777" w:rsidTr="00F56B52">
        <w:tc>
          <w:tcPr>
            <w:tcW w:w="2536" w:type="dxa"/>
            <w:gridSpan w:val="3"/>
          </w:tcPr>
          <w:p w14:paraId="3D144960" w14:textId="77777777" w:rsidR="00A11CCA" w:rsidRPr="00F56B52" w:rsidRDefault="00A11CCA" w:rsidP="00C652FD">
            <w:pPr>
              <w:jc w:val="center"/>
              <w:rPr>
                <w:rFonts w:ascii="Arial" w:hAnsi="Arial" w:cs="Arial"/>
              </w:rPr>
            </w:pPr>
            <w:r w:rsidRPr="00F56B52">
              <w:rPr>
                <w:rFonts w:ascii="Arial" w:hAnsi="Arial" w:cs="Arial"/>
              </w:rPr>
              <w:t>Half saturation Concentration of pro inflammatory cytokines for Dendritic cells’ activation</w:t>
            </w:r>
          </w:p>
        </w:tc>
        <w:tc>
          <w:tcPr>
            <w:tcW w:w="1275" w:type="dxa"/>
          </w:tcPr>
          <w:p w14:paraId="4E4FB8DF"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r>
                      <w:rPr>
                        <w:rFonts w:ascii="Cambria Math" w:hAnsi="Cambria Math" w:cs="Arial"/>
                      </w:rPr>
                      <m:t>cDC</m:t>
                    </m:r>
                  </m:sub>
                </m:sSub>
              </m:oMath>
            </m:oMathPara>
          </w:p>
        </w:tc>
        <w:tc>
          <w:tcPr>
            <w:tcW w:w="1944" w:type="dxa"/>
          </w:tcPr>
          <w:p w14:paraId="63742A69" w14:textId="33CF64CF" w:rsidR="00A11CCA" w:rsidRPr="00F56B52" w:rsidRDefault="00A11CCA" w:rsidP="00C652FD">
            <w:pPr>
              <w:jc w:val="center"/>
              <w:rPr>
                <w:rFonts w:ascii="Arial" w:hAnsi="Arial" w:cs="Arial"/>
              </w:rPr>
            </w:pPr>
            <w:r w:rsidRPr="00F56B52">
              <w:rPr>
                <w:rFonts w:ascii="Arial" w:hAnsi="Arial" w:cs="Arial"/>
              </w:rPr>
              <w:t>1.18x10</w:t>
            </w:r>
            <w:r w:rsidRPr="00F56B52">
              <w:rPr>
                <w:rFonts w:ascii="Arial" w:hAnsi="Arial" w:cs="Arial"/>
                <w:vertAlign w:val="superscript"/>
              </w:rPr>
              <w:t>-8</w:t>
            </w:r>
            <w:r w:rsidRPr="00F56B52">
              <w:rPr>
                <w:rFonts w:ascii="Arial" w:hAnsi="Arial" w:cs="Arial"/>
              </w:rPr>
              <w:t xml:space="preserve"> [g/cm</w:t>
            </w:r>
            <w:r w:rsidRPr="00F56B52">
              <w:rPr>
                <w:rFonts w:ascii="Arial" w:hAnsi="Arial" w:cs="Arial"/>
                <w:vertAlign w:val="superscript"/>
              </w:rPr>
              <w:t>3</w:t>
            </w:r>
            <w:r w:rsidRPr="00F56B52">
              <w:rPr>
                <w:rFonts w:ascii="Arial" w:hAnsi="Arial" w:cs="Arial"/>
              </w:rPr>
              <w:t>]</w:t>
            </w:r>
          </w:p>
        </w:tc>
        <w:tc>
          <w:tcPr>
            <w:tcW w:w="1260" w:type="dxa"/>
          </w:tcPr>
          <w:p w14:paraId="7A8BF175" w14:textId="5BF896EA"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65BB043F" w14:textId="77777777" w:rsidR="00A11CCA" w:rsidRPr="00F56B52" w:rsidRDefault="00A11CCA" w:rsidP="00C652FD">
            <w:pPr>
              <w:jc w:val="center"/>
              <w:rPr>
                <w:rFonts w:ascii="Arial" w:hAnsi="Arial" w:cs="Arial"/>
              </w:rPr>
            </w:pPr>
          </w:p>
        </w:tc>
      </w:tr>
      <w:tr w:rsidR="00A11CCA" w:rsidRPr="00F56B52" w14:paraId="6A63CD59" w14:textId="77777777" w:rsidTr="00F56B52">
        <w:tc>
          <w:tcPr>
            <w:tcW w:w="2536" w:type="dxa"/>
            <w:gridSpan w:val="3"/>
          </w:tcPr>
          <w:p w14:paraId="31B99835" w14:textId="77777777" w:rsidR="00A11CCA" w:rsidRPr="00F56B52" w:rsidRDefault="00A11CCA" w:rsidP="00C652FD">
            <w:pPr>
              <w:jc w:val="center"/>
              <w:rPr>
                <w:rFonts w:ascii="Arial" w:hAnsi="Arial" w:cs="Arial"/>
              </w:rPr>
            </w:pPr>
            <w:r w:rsidRPr="00F56B52">
              <w:rPr>
                <w:rFonts w:ascii="Arial" w:hAnsi="Arial" w:cs="Arial"/>
              </w:rPr>
              <w:t xml:space="preserve">Half saturation Concentration of </w:t>
            </w:r>
            <w:proofErr w:type="spellStart"/>
            <w:proofErr w:type="gramStart"/>
            <w:r w:rsidRPr="00F56B52">
              <w:rPr>
                <w:rFonts w:ascii="Arial" w:hAnsi="Arial" w:cs="Arial"/>
              </w:rPr>
              <w:t>anti inflammatory</w:t>
            </w:r>
            <w:proofErr w:type="spellEnd"/>
            <w:proofErr w:type="gramEnd"/>
            <w:r w:rsidRPr="00F56B52">
              <w:rPr>
                <w:rFonts w:ascii="Arial" w:hAnsi="Arial" w:cs="Arial"/>
              </w:rPr>
              <w:t xml:space="preserve"> cytokines for APC’s activation</w:t>
            </w:r>
          </w:p>
        </w:tc>
        <w:tc>
          <w:tcPr>
            <w:tcW w:w="1275" w:type="dxa"/>
          </w:tcPr>
          <w:p w14:paraId="3810E4AC" w14:textId="7853E8C4"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r>
                      <w:rPr>
                        <w:rFonts w:ascii="Cambria Math" w:hAnsi="Cambria Math" w:cs="Arial"/>
                      </w:rPr>
                      <m:t>aAPC</m:t>
                    </m:r>
                  </m:sub>
                </m:sSub>
              </m:oMath>
            </m:oMathPara>
          </w:p>
        </w:tc>
        <w:tc>
          <w:tcPr>
            <w:tcW w:w="1944" w:type="dxa"/>
          </w:tcPr>
          <w:p w14:paraId="7B2175E5" w14:textId="49030668" w:rsidR="00A11CCA" w:rsidRPr="00F56B52" w:rsidRDefault="00A11CCA" w:rsidP="00C652FD">
            <w:pPr>
              <w:jc w:val="center"/>
              <w:rPr>
                <w:rFonts w:ascii="Arial" w:hAnsi="Arial" w:cs="Arial"/>
              </w:rPr>
            </w:pPr>
            <w:r w:rsidRPr="00F56B52">
              <w:rPr>
                <w:rFonts w:ascii="Arial" w:hAnsi="Arial" w:cs="Arial"/>
              </w:rPr>
              <w:t>1.20x10</w:t>
            </w:r>
            <w:r w:rsidRPr="00F56B52">
              <w:rPr>
                <w:rFonts w:ascii="Arial" w:hAnsi="Arial" w:cs="Arial"/>
                <w:vertAlign w:val="superscript"/>
              </w:rPr>
              <w:t>-12</w:t>
            </w:r>
            <w:r w:rsidRPr="00F56B52">
              <w:rPr>
                <w:rFonts w:ascii="Arial" w:hAnsi="Arial" w:cs="Arial"/>
              </w:rPr>
              <w:t xml:space="preserve"> [g/cm</w:t>
            </w:r>
            <w:r w:rsidRPr="00F56B52">
              <w:rPr>
                <w:rFonts w:ascii="Arial" w:hAnsi="Arial" w:cs="Arial"/>
                <w:vertAlign w:val="superscript"/>
              </w:rPr>
              <w:t>3</w:t>
            </w:r>
            <w:r w:rsidRPr="00F56B52">
              <w:rPr>
                <w:rFonts w:ascii="Arial" w:hAnsi="Arial" w:cs="Arial"/>
              </w:rPr>
              <w:t>]</w:t>
            </w:r>
          </w:p>
        </w:tc>
        <w:tc>
          <w:tcPr>
            <w:tcW w:w="1260" w:type="dxa"/>
          </w:tcPr>
          <w:p w14:paraId="4DB4C31C" w14:textId="6AC26DDD"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2AADD8D3" w14:textId="77777777" w:rsidR="00A11CCA" w:rsidRPr="00F56B52" w:rsidRDefault="00A11CCA" w:rsidP="00C652FD">
            <w:pPr>
              <w:jc w:val="center"/>
              <w:rPr>
                <w:rFonts w:ascii="Arial" w:hAnsi="Arial" w:cs="Arial"/>
              </w:rPr>
            </w:pPr>
          </w:p>
        </w:tc>
      </w:tr>
      <w:tr w:rsidR="00A11CCA" w:rsidRPr="00F56B52" w14:paraId="1F6DDC1D" w14:textId="77777777" w:rsidTr="00F56B52">
        <w:tc>
          <w:tcPr>
            <w:tcW w:w="2536" w:type="dxa"/>
            <w:gridSpan w:val="3"/>
          </w:tcPr>
          <w:p w14:paraId="11C9C01A" w14:textId="77777777" w:rsidR="00A11CCA" w:rsidRPr="00F56B52" w:rsidRDefault="00A11CCA" w:rsidP="00C652FD">
            <w:pPr>
              <w:jc w:val="center"/>
              <w:rPr>
                <w:rFonts w:ascii="Arial" w:hAnsi="Arial" w:cs="Arial"/>
              </w:rPr>
            </w:pPr>
            <w:r w:rsidRPr="00F56B52">
              <w:rPr>
                <w:rFonts w:ascii="Arial" w:hAnsi="Arial" w:cs="Arial"/>
              </w:rPr>
              <w:t>Half saturation Concentration for CD4+ activation</w:t>
            </w:r>
          </w:p>
        </w:tc>
        <w:tc>
          <w:tcPr>
            <w:tcW w:w="1275" w:type="dxa"/>
          </w:tcPr>
          <w:p w14:paraId="03DB6716"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r>
                      <w:rPr>
                        <w:rFonts w:ascii="Cambria Math" w:hAnsi="Cambria Math" w:cs="Arial"/>
                        <w:color w:val="000000" w:themeColor="text1"/>
                        <w:kern w:val="24"/>
                      </w:rPr>
                      <m:t>T</m:t>
                    </m:r>
                    <m:r>
                      <w:rPr>
                        <w:rFonts w:ascii="Cambria Math" w:hAnsi="Cambria Math" w:cs="Arial"/>
                        <w:color w:val="000000" w:themeColor="text1"/>
                        <w:kern w:val="24"/>
                      </w:rPr>
                      <m:t>h</m:t>
                    </m:r>
                  </m:sub>
                </m:sSub>
              </m:oMath>
            </m:oMathPara>
          </w:p>
        </w:tc>
        <w:tc>
          <w:tcPr>
            <w:tcW w:w="1944" w:type="dxa"/>
          </w:tcPr>
          <w:p w14:paraId="130E6EF7" w14:textId="65ABD374" w:rsidR="00A11CCA" w:rsidRPr="00F56B52" w:rsidRDefault="00A11CCA" w:rsidP="00C652FD">
            <w:pPr>
              <w:jc w:val="center"/>
              <w:rPr>
                <w:rFonts w:ascii="Arial" w:hAnsi="Arial" w:cs="Arial"/>
              </w:rPr>
            </w:pPr>
            <w:r w:rsidRPr="00095890">
              <w:rPr>
                <w:rFonts w:ascii="Arial" w:eastAsiaTheme="minorHAnsi" w:hAnsi="Arial" w:cs="Arial"/>
                <w:sz w:val="22"/>
                <w:szCs w:val="22"/>
              </w:rPr>
              <w:t>2.37</w:t>
            </w:r>
            <w:r w:rsidRPr="00F56B52">
              <w:rPr>
                <w:rFonts w:ascii="Arial" w:hAnsi="Arial" w:cs="Arial"/>
              </w:rPr>
              <w:t>x10</w:t>
            </w:r>
            <w:r w:rsidRPr="00F56B52">
              <w:rPr>
                <w:rFonts w:ascii="Arial" w:hAnsi="Arial" w:cs="Arial"/>
                <w:vertAlign w:val="superscript"/>
              </w:rPr>
              <w:t>-11</w:t>
            </w:r>
            <w:r w:rsidRPr="00F56B52">
              <w:rPr>
                <w:rFonts w:ascii="Arial" w:hAnsi="Arial" w:cs="Arial"/>
              </w:rPr>
              <w:t xml:space="preserve"> [g/cm</w:t>
            </w:r>
            <w:r w:rsidRPr="00F56B52">
              <w:rPr>
                <w:rFonts w:ascii="Arial" w:hAnsi="Arial" w:cs="Arial"/>
                <w:vertAlign w:val="superscript"/>
              </w:rPr>
              <w:t>3</w:t>
            </w:r>
            <w:r w:rsidRPr="00F56B52">
              <w:rPr>
                <w:rFonts w:ascii="Arial" w:hAnsi="Arial" w:cs="Arial"/>
              </w:rPr>
              <w:t>]</w:t>
            </w:r>
          </w:p>
        </w:tc>
        <w:tc>
          <w:tcPr>
            <w:tcW w:w="1260" w:type="dxa"/>
          </w:tcPr>
          <w:p w14:paraId="2BC3C782" w14:textId="5AFE8E2F"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10C98E89" w14:textId="77777777" w:rsidR="00A11CCA" w:rsidRPr="00F56B52" w:rsidRDefault="00A11CCA" w:rsidP="00C652FD">
            <w:pPr>
              <w:jc w:val="center"/>
              <w:rPr>
                <w:rFonts w:ascii="Arial" w:hAnsi="Arial" w:cs="Arial"/>
              </w:rPr>
            </w:pPr>
          </w:p>
        </w:tc>
      </w:tr>
      <w:tr w:rsidR="00A11CCA" w:rsidRPr="00F56B52" w14:paraId="180B7DCC" w14:textId="77777777" w:rsidTr="00F56B52">
        <w:tc>
          <w:tcPr>
            <w:tcW w:w="2536" w:type="dxa"/>
            <w:gridSpan w:val="3"/>
          </w:tcPr>
          <w:p w14:paraId="54A1FCCE" w14:textId="77777777" w:rsidR="00A11CCA" w:rsidRPr="00F56B52" w:rsidRDefault="00A11CCA" w:rsidP="00C652FD">
            <w:pPr>
              <w:jc w:val="center"/>
              <w:rPr>
                <w:rFonts w:ascii="Arial" w:hAnsi="Arial" w:cs="Arial"/>
              </w:rPr>
            </w:pPr>
            <w:r w:rsidRPr="00F56B52">
              <w:rPr>
                <w:rFonts w:ascii="Arial" w:hAnsi="Arial" w:cs="Arial"/>
              </w:rPr>
              <w:t>Half saturation Concentration for CD8+ activation</w:t>
            </w:r>
          </w:p>
        </w:tc>
        <w:tc>
          <w:tcPr>
            <w:tcW w:w="1275" w:type="dxa"/>
          </w:tcPr>
          <w:p w14:paraId="656C547C"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sSup>
                      <m:sSupPr>
                        <m:ctrlPr>
                          <w:rPr>
                            <w:rFonts w:ascii="Cambria Math" w:hAnsi="Cambria Math" w:cs="Arial"/>
                            <w:i/>
                            <w:color w:val="000000" w:themeColor="text1"/>
                            <w:kern w:val="24"/>
                          </w:rPr>
                        </m:ctrlPr>
                      </m:sSupPr>
                      <m:e>
                        <m:r>
                          <w:rPr>
                            <w:rFonts w:ascii="Cambria Math" w:hAnsi="Cambria Math" w:cs="Arial"/>
                            <w:color w:val="000000" w:themeColor="text1"/>
                            <w:kern w:val="24"/>
                          </w:rPr>
                          <m:t>T</m:t>
                        </m:r>
                      </m:e>
                      <m:sup>
                        <m:r>
                          <w:rPr>
                            <w:rFonts w:ascii="Cambria Math" w:hAnsi="Cambria Math" w:cs="Arial"/>
                            <w:color w:val="000000" w:themeColor="text1"/>
                            <w:kern w:val="24"/>
                          </w:rPr>
                          <m:t>N</m:t>
                        </m:r>
                      </m:sup>
                    </m:sSup>
                  </m:sub>
                </m:sSub>
              </m:oMath>
            </m:oMathPara>
          </w:p>
        </w:tc>
        <w:tc>
          <w:tcPr>
            <w:tcW w:w="1944" w:type="dxa"/>
          </w:tcPr>
          <w:p w14:paraId="07F1F73C" w14:textId="56335E8A" w:rsidR="00A11CCA" w:rsidRPr="00F56B52" w:rsidRDefault="00A11CCA" w:rsidP="00C652FD">
            <w:pPr>
              <w:jc w:val="center"/>
              <w:rPr>
                <w:rFonts w:ascii="Arial" w:hAnsi="Arial" w:cs="Arial"/>
              </w:rPr>
            </w:pPr>
            <w:r w:rsidRPr="00095890">
              <w:rPr>
                <w:rFonts w:ascii="Arial" w:eastAsiaTheme="minorHAnsi" w:hAnsi="Arial" w:cs="Arial"/>
                <w:sz w:val="22"/>
                <w:szCs w:val="22"/>
              </w:rPr>
              <w:t>2.37</w:t>
            </w:r>
            <w:r w:rsidRPr="00F56B52">
              <w:rPr>
                <w:rFonts w:ascii="Arial" w:hAnsi="Arial" w:cs="Arial"/>
              </w:rPr>
              <w:t>x10</w:t>
            </w:r>
            <w:r w:rsidRPr="00F56B52">
              <w:rPr>
                <w:rFonts w:ascii="Arial" w:hAnsi="Arial" w:cs="Arial"/>
                <w:vertAlign w:val="superscript"/>
              </w:rPr>
              <w:t>-11</w:t>
            </w:r>
            <w:r w:rsidRPr="00F56B52">
              <w:rPr>
                <w:rFonts w:ascii="Arial" w:hAnsi="Arial" w:cs="Arial"/>
              </w:rPr>
              <w:t xml:space="preserve"> [g/cm</w:t>
            </w:r>
            <w:r w:rsidRPr="00F56B52">
              <w:rPr>
                <w:rFonts w:ascii="Arial" w:hAnsi="Arial" w:cs="Arial"/>
                <w:vertAlign w:val="superscript"/>
              </w:rPr>
              <w:t>3</w:t>
            </w:r>
            <w:r w:rsidRPr="00F56B52">
              <w:rPr>
                <w:rFonts w:ascii="Arial" w:hAnsi="Arial" w:cs="Arial"/>
              </w:rPr>
              <w:t>]</w:t>
            </w:r>
          </w:p>
        </w:tc>
        <w:tc>
          <w:tcPr>
            <w:tcW w:w="1260" w:type="dxa"/>
          </w:tcPr>
          <w:p w14:paraId="68A678A2" w14:textId="0BBEC5A7"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556ED5C3" w14:textId="77777777" w:rsidR="00A11CCA" w:rsidRPr="00F56B52" w:rsidRDefault="00A11CCA" w:rsidP="00C652FD">
            <w:pPr>
              <w:jc w:val="center"/>
              <w:rPr>
                <w:rFonts w:ascii="Arial" w:hAnsi="Arial" w:cs="Arial"/>
              </w:rPr>
            </w:pPr>
          </w:p>
        </w:tc>
      </w:tr>
      <w:tr w:rsidR="00A11CCA" w:rsidRPr="00F56B52" w14:paraId="7C4BC8E7" w14:textId="77777777" w:rsidTr="00F56B52">
        <w:tc>
          <w:tcPr>
            <w:tcW w:w="2536" w:type="dxa"/>
            <w:gridSpan w:val="3"/>
          </w:tcPr>
          <w:p w14:paraId="0BE5BA6D" w14:textId="77777777" w:rsidR="00A11CCA" w:rsidRPr="00F56B52" w:rsidRDefault="00A11CCA" w:rsidP="00C652FD">
            <w:pPr>
              <w:jc w:val="center"/>
              <w:rPr>
                <w:rFonts w:ascii="Arial" w:hAnsi="Arial" w:cs="Arial"/>
              </w:rPr>
            </w:pPr>
            <w:r w:rsidRPr="00F56B52">
              <w:rPr>
                <w:rFonts w:ascii="Arial" w:hAnsi="Arial" w:cs="Arial"/>
              </w:rPr>
              <w:lastRenderedPageBreak/>
              <w:t>Half saturation Concentration for B cells activation</w:t>
            </w:r>
          </w:p>
        </w:tc>
        <w:tc>
          <w:tcPr>
            <w:tcW w:w="1275" w:type="dxa"/>
          </w:tcPr>
          <w:p w14:paraId="072DADBC" w14:textId="77777777" w:rsidR="00A11CCA" w:rsidRPr="00F56B52" w:rsidRDefault="00830EE8" w:rsidP="00C652FD">
            <w:pPr>
              <w:jc w:val="center"/>
              <w:rPr>
                <w:rFonts w:ascii="Arial" w:hAnsi="Arial" w:cs="Arial"/>
              </w:rPr>
            </w:pPr>
            <m:oMathPara>
              <m:oMath>
                <m:sSub>
                  <m:sSubPr>
                    <m:ctrlPr>
                      <w:rPr>
                        <w:rFonts w:ascii="Cambria Math" w:hAnsi="Cambria Math" w:cs="Arial"/>
                      </w:rPr>
                    </m:ctrlPr>
                  </m:sSubPr>
                  <m:e>
                    <m:r>
                      <w:rPr>
                        <w:rFonts w:ascii="Cambria Math" w:hAnsi="Cambria Math" w:cs="Arial"/>
                      </w:rPr>
                      <m:t>K</m:t>
                    </m:r>
                  </m:e>
                  <m:sub>
                    <m:r>
                      <w:rPr>
                        <w:rFonts w:ascii="Cambria Math" w:hAnsi="Cambria Math" w:cs="Arial"/>
                      </w:rPr>
                      <m:t>B</m:t>
                    </m:r>
                  </m:sub>
                </m:sSub>
              </m:oMath>
            </m:oMathPara>
          </w:p>
        </w:tc>
        <w:tc>
          <w:tcPr>
            <w:tcW w:w="1944" w:type="dxa"/>
          </w:tcPr>
          <w:p w14:paraId="7E6EB95E" w14:textId="30B15243" w:rsidR="00A11CCA" w:rsidRPr="00F56B52" w:rsidRDefault="00A11CCA" w:rsidP="00C652FD">
            <w:pPr>
              <w:jc w:val="center"/>
              <w:rPr>
                <w:rFonts w:ascii="Arial" w:hAnsi="Arial" w:cs="Arial"/>
              </w:rPr>
            </w:pPr>
            <w:r w:rsidRPr="00095890">
              <w:rPr>
                <w:rFonts w:ascii="Arial" w:eastAsiaTheme="minorHAnsi" w:hAnsi="Arial" w:cs="Arial"/>
                <w:sz w:val="22"/>
                <w:szCs w:val="22"/>
              </w:rPr>
              <w:t>2.37</w:t>
            </w:r>
            <w:r w:rsidRPr="00F56B52">
              <w:rPr>
                <w:rFonts w:ascii="Arial" w:hAnsi="Arial" w:cs="Arial"/>
              </w:rPr>
              <w:t>x10</w:t>
            </w:r>
            <w:r w:rsidRPr="00F56B52">
              <w:rPr>
                <w:rFonts w:ascii="Arial" w:hAnsi="Arial" w:cs="Arial"/>
                <w:vertAlign w:val="superscript"/>
              </w:rPr>
              <w:t>-11</w:t>
            </w:r>
            <w:r w:rsidRPr="00F56B52">
              <w:rPr>
                <w:rFonts w:ascii="Arial" w:hAnsi="Arial" w:cs="Arial"/>
              </w:rPr>
              <w:t xml:space="preserve"> [g/cm</w:t>
            </w:r>
            <w:r w:rsidRPr="00F56B52">
              <w:rPr>
                <w:rFonts w:ascii="Arial" w:hAnsi="Arial" w:cs="Arial"/>
                <w:vertAlign w:val="superscript"/>
              </w:rPr>
              <w:t>3</w:t>
            </w:r>
            <w:r w:rsidRPr="00F56B52">
              <w:rPr>
                <w:rFonts w:ascii="Arial" w:hAnsi="Arial" w:cs="Arial"/>
              </w:rPr>
              <w:t>]</w:t>
            </w:r>
          </w:p>
        </w:tc>
        <w:tc>
          <w:tcPr>
            <w:tcW w:w="1260" w:type="dxa"/>
          </w:tcPr>
          <w:p w14:paraId="78CA5490" w14:textId="1DADAFD4" w:rsidR="00A11CCA" w:rsidRPr="00F56B52" w:rsidRDefault="00A11CCA" w:rsidP="00C652FD">
            <w:pPr>
              <w:jc w:val="center"/>
              <w:rPr>
                <w:rFonts w:ascii="Arial" w:hAnsi="Arial" w:cs="Arial"/>
              </w:rPr>
            </w:pPr>
            <w:r w:rsidRPr="00F56B52">
              <w:rPr>
                <w:rFonts w:ascii="Arial" w:hAnsi="Arial" w:cs="Arial"/>
                <w:color w:val="000000"/>
              </w:rPr>
              <w:t>estimated</w:t>
            </w:r>
          </w:p>
        </w:tc>
        <w:tc>
          <w:tcPr>
            <w:tcW w:w="2466" w:type="dxa"/>
          </w:tcPr>
          <w:p w14:paraId="051B1D9D" w14:textId="77777777" w:rsidR="00A11CCA" w:rsidRPr="00F56B52" w:rsidRDefault="00A11CCA" w:rsidP="00C652FD">
            <w:pPr>
              <w:jc w:val="center"/>
              <w:rPr>
                <w:rFonts w:ascii="Arial" w:hAnsi="Arial" w:cs="Arial"/>
              </w:rPr>
            </w:pPr>
          </w:p>
        </w:tc>
      </w:tr>
      <w:tr w:rsidR="00A11CCA" w:rsidRPr="00F56B52" w14:paraId="0DA6ABFF" w14:textId="77777777" w:rsidTr="00F56B52">
        <w:tc>
          <w:tcPr>
            <w:tcW w:w="976" w:type="dxa"/>
            <w:vMerge w:val="restart"/>
          </w:tcPr>
          <w:p w14:paraId="026740F4" w14:textId="77777777" w:rsidR="00A11CCA" w:rsidRPr="00F56B52" w:rsidRDefault="00A11CCA" w:rsidP="00C652FD">
            <w:pPr>
              <w:jc w:val="center"/>
              <w:rPr>
                <w:rFonts w:ascii="Arial" w:hAnsi="Arial" w:cs="Arial"/>
              </w:rPr>
            </w:pPr>
            <w:r w:rsidRPr="00F56B52">
              <w:rPr>
                <w:rFonts w:ascii="Arial" w:hAnsi="Arial" w:cs="Arial"/>
              </w:rPr>
              <w:t xml:space="preserve">Killing rate constants of </w:t>
            </w:r>
            <w:proofErr w:type="spellStart"/>
            <w:r w:rsidRPr="00F56B52">
              <w:rPr>
                <w:rFonts w:ascii="Arial" w:hAnsi="Arial" w:cs="Arial"/>
              </w:rPr>
              <w:t>tumor</w:t>
            </w:r>
            <w:proofErr w:type="spellEnd"/>
            <w:r w:rsidRPr="00F56B52">
              <w:rPr>
                <w:rFonts w:ascii="Arial" w:hAnsi="Arial" w:cs="Arial"/>
              </w:rPr>
              <w:t xml:space="preserve"> cells by</w:t>
            </w:r>
          </w:p>
        </w:tc>
        <w:tc>
          <w:tcPr>
            <w:tcW w:w="851" w:type="dxa"/>
          </w:tcPr>
          <w:p w14:paraId="4E338E02" w14:textId="77777777" w:rsidR="00A11CCA" w:rsidRPr="00F56B52" w:rsidRDefault="00830EE8" w:rsidP="00C652FD">
            <w:pPr>
              <w:jc w:val="center"/>
              <w:rPr>
                <w:rFonts w:ascii="Arial" w:hAnsi="Arial" w:cs="Arial"/>
              </w:rPr>
            </w:pPr>
            <m:oMathPara>
              <m:oMath>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oMath>
            </m:oMathPara>
          </w:p>
        </w:tc>
        <w:tc>
          <w:tcPr>
            <w:tcW w:w="709" w:type="dxa"/>
          </w:tcPr>
          <w:p w14:paraId="49821F00" w14:textId="01182E47" w:rsidR="00A11CCA" w:rsidRPr="00F56B52" w:rsidRDefault="00830EE8" w:rsidP="00C652FD">
            <w:pPr>
              <w:jc w:val="center"/>
              <w:rPr>
                <w:rFonts w:ascii="Arial" w:hAnsi="Arial" w:cs="Arial"/>
              </w:rPr>
            </w:pPr>
            <m:oMathPara>
              <m:oMath>
                <m:sSub>
                  <m:sSubPr>
                    <m:ctrlPr>
                      <w:rPr>
                        <w:rFonts w:ascii="Cambria Math" w:hAnsi="Cambria Math" w:cs="Arial"/>
                        <w:i/>
                      </w:rPr>
                    </m:ctrlPr>
                  </m:sSubPr>
                  <m:e>
                    <m:r>
                      <w:rPr>
                        <w:rFonts w:ascii="Cambria Math" w:hAnsi="Cambria Math" w:cs="Arial"/>
                        <w:noProof/>
                      </w:rPr>
                      <m:t>Krc</m:t>
                    </m:r>
                  </m:e>
                  <m:sub>
                    <m:r>
                      <w:rPr>
                        <w:rFonts w:ascii="Cambria Math" w:hAnsi="Cambria Math" w:cs="Arial"/>
                      </w:rPr>
                      <m:t>adaptive</m:t>
                    </m:r>
                  </m:sub>
                </m:sSub>
              </m:oMath>
            </m:oMathPara>
          </w:p>
        </w:tc>
        <w:tc>
          <w:tcPr>
            <w:tcW w:w="1275" w:type="dxa"/>
          </w:tcPr>
          <w:p w14:paraId="1FEC1340" w14:textId="3A2C9461" w:rsidR="00A11CCA" w:rsidRPr="00F56B52" w:rsidRDefault="00830EE8" w:rsidP="00C652FD">
            <w:pPr>
              <w:jc w:val="center"/>
              <w:rPr>
                <w:rFonts w:ascii="Arial" w:hAnsi="Arial" w:cs="Arial"/>
              </w:rPr>
            </w:pPr>
            <m:oMathPara>
              <m:oMath>
                <m:sSub>
                  <m:sSubPr>
                    <m:ctrlPr>
                      <w:rPr>
                        <w:rFonts w:ascii="Cambria Math" w:hAnsi="Cambria Math" w:cs="Arial"/>
                        <w:i/>
                      </w:rPr>
                    </m:ctrlPr>
                  </m:sSubPr>
                  <m:e>
                    <m:r>
                      <w:rPr>
                        <w:rFonts w:ascii="Cambria Math" w:hAnsi="Cambria Math" w:cs="Arial"/>
                        <w:noProof/>
                      </w:rPr>
                      <m:t>Krc</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oMath>
            </m:oMathPara>
          </w:p>
        </w:tc>
        <w:tc>
          <w:tcPr>
            <w:tcW w:w="1944" w:type="dxa"/>
          </w:tcPr>
          <w:p w14:paraId="3EAB4655" w14:textId="77777777" w:rsidR="00A11CCA" w:rsidRPr="00F56B52" w:rsidRDefault="00A11CCA" w:rsidP="00C652FD">
            <w:pPr>
              <w:jc w:val="center"/>
              <w:rPr>
                <w:rFonts w:ascii="Arial" w:hAnsi="Arial" w:cs="Arial"/>
              </w:rPr>
            </w:pPr>
          </w:p>
        </w:tc>
        <w:tc>
          <w:tcPr>
            <w:tcW w:w="1260" w:type="dxa"/>
          </w:tcPr>
          <w:p w14:paraId="4BB5FAAD" w14:textId="77777777" w:rsidR="00A11CCA" w:rsidRPr="00F56B52" w:rsidRDefault="00A11CCA" w:rsidP="00C652FD">
            <w:pPr>
              <w:jc w:val="center"/>
              <w:rPr>
                <w:rFonts w:ascii="Arial" w:hAnsi="Arial" w:cs="Arial"/>
              </w:rPr>
            </w:pPr>
          </w:p>
        </w:tc>
        <w:tc>
          <w:tcPr>
            <w:tcW w:w="2466" w:type="dxa"/>
            <w:vMerge w:val="restart"/>
          </w:tcPr>
          <w:p w14:paraId="1F5EA9D9" w14:textId="7DD63FC1" w:rsidR="00A11CCA" w:rsidRPr="00F56B52" w:rsidRDefault="00A11CCA" w:rsidP="00C652FD">
            <w:pPr>
              <w:jc w:val="center"/>
              <w:rPr>
                <w:rFonts w:ascii="Arial" w:hAnsi="Arial" w:cs="Arial"/>
              </w:rPr>
            </w:pPr>
            <w:r w:rsidRPr="00F56B52">
              <w:rPr>
                <w:rFonts w:ascii="Arial" w:hAnsi="Arial" w:cs="Arial"/>
              </w:rPr>
              <w:t>Varying parameters for fitting experimental data (Krc Figure 3D)</w:t>
            </w:r>
          </w:p>
        </w:tc>
      </w:tr>
      <w:tr w:rsidR="00A11CCA" w:rsidRPr="00F56B52" w14:paraId="01254B7D" w14:textId="77777777" w:rsidTr="00F56B52">
        <w:tc>
          <w:tcPr>
            <w:tcW w:w="976" w:type="dxa"/>
            <w:vMerge/>
          </w:tcPr>
          <w:p w14:paraId="4E211806" w14:textId="77777777" w:rsidR="00A11CCA" w:rsidRPr="00F56B52" w:rsidRDefault="00A11CCA" w:rsidP="00C652FD">
            <w:pPr>
              <w:jc w:val="center"/>
              <w:rPr>
                <w:rFonts w:ascii="Arial" w:hAnsi="Arial" w:cs="Arial"/>
              </w:rPr>
            </w:pPr>
          </w:p>
        </w:tc>
        <w:tc>
          <w:tcPr>
            <w:tcW w:w="851" w:type="dxa"/>
          </w:tcPr>
          <w:p w14:paraId="66A37578" w14:textId="77777777" w:rsidR="00A11CCA" w:rsidRPr="00F56B52" w:rsidRDefault="00A11CCA" w:rsidP="00C652FD">
            <w:pPr>
              <w:jc w:val="center"/>
              <w:rPr>
                <w:rFonts w:ascii="Arial" w:hAnsi="Arial" w:cs="Arial"/>
              </w:rPr>
            </w:pPr>
            <m:oMathPara>
              <m:oMath>
                <m:r>
                  <w:rPr>
                    <w:rFonts w:ascii="Cambria Math" w:hAnsi="Cambria Math" w:cs="Arial"/>
                  </w:rPr>
                  <m:t>Nk</m:t>
                </m:r>
              </m:oMath>
            </m:oMathPara>
          </w:p>
        </w:tc>
        <w:tc>
          <w:tcPr>
            <w:tcW w:w="709" w:type="dxa"/>
            <w:vMerge w:val="restart"/>
          </w:tcPr>
          <w:p w14:paraId="27DE6DE3" w14:textId="165AFD88" w:rsidR="00A11CCA" w:rsidRPr="00F56B52" w:rsidRDefault="00830EE8" w:rsidP="00C652FD">
            <w:pPr>
              <w:jc w:val="center"/>
              <w:rPr>
                <w:rFonts w:ascii="Arial" w:hAnsi="Arial" w:cs="Arial"/>
              </w:rPr>
            </w:pPr>
            <m:oMathPara>
              <m:oMath>
                <m:sSub>
                  <m:sSubPr>
                    <m:ctrlPr>
                      <w:rPr>
                        <w:rFonts w:ascii="Cambria Math" w:hAnsi="Cambria Math" w:cs="Arial"/>
                        <w:i/>
                      </w:rPr>
                    </m:ctrlPr>
                  </m:sSubPr>
                  <m:e>
                    <m:r>
                      <w:rPr>
                        <w:rFonts w:ascii="Cambria Math" w:hAnsi="Cambria Math" w:cs="Arial"/>
                        <w:noProof/>
                      </w:rPr>
                      <m:t>Krc</m:t>
                    </m:r>
                  </m:e>
                  <m:sub>
                    <m:r>
                      <w:rPr>
                        <w:rFonts w:ascii="Cambria Math" w:hAnsi="Cambria Math" w:cs="Arial"/>
                      </w:rPr>
                      <m:t>innate</m:t>
                    </m:r>
                  </m:sub>
                </m:sSub>
              </m:oMath>
            </m:oMathPara>
          </w:p>
        </w:tc>
        <w:tc>
          <w:tcPr>
            <w:tcW w:w="1275" w:type="dxa"/>
          </w:tcPr>
          <w:p w14:paraId="1B2A6985" w14:textId="3C600F06" w:rsidR="00A11CCA" w:rsidRPr="00F56B52" w:rsidRDefault="00830EE8" w:rsidP="00C652FD">
            <w:pPr>
              <w:jc w:val="center"/>
              <w:rPr>
                <w:rFonts w:ascii="Arial" w:hAnsi="Arial" w:cs="Arial"/>
              </w:rPr>
            </w:pPr>
            <m:oMathPara>
              <m:oMath>
                <m:sSub>
                  <m:sSubPr>
                    <m:ctrlPr>
                      <w:rPr>
                        <w:rFonts w:ascii="Cambria Math" w:hAnsi="Cambria Math" w:cs="Arial"/>
                        <w:i/>
                      </w:rPr>
                    </m:ctrlPr>
                  </m:sSubPr>
                  <m:e>
                    <m:r>
                      <w:rPr>
                        <w:rFonts w:ascii="Cambria Math" w:hAnsi="Cambria Math" w:cs="Arial"/>
                        <w:noProof/>
                      </w:rPr>
                      <m:t>Krc</m:t>
                    </m:r>
                  </m:e>
                  <m:sub>
                    <m:r>
                      <w:rPr>
                        <w:rFonts w:ascii="Cambria Math" w:hAnsi="Cambria Math" w:cs="Arial"/>
                      </w:rPr>
                      <m:t>Nk</m:t>
                    </m:r>
                  </m:sub>
                </m:sSub>
              </m:oMath>
            </m:oMathPara>
          </w:p>
        </w:tc>
        <w:tc>
          <w:tcPr>
            <w:tcW w:w="1944" w:type="dxa"/>
          </w:tcPr>
          <w:p w14:paraId="451ED4CE" w14:textId="77777777" w:rsidR="00A11CCA" w:rsidRPr="00F56B52" w:rsidRDefault="00A11CCA" w:rsidP="00C652FD">
            <w:pPr>
              <w:jc w:val="center"/>
              <w:rPr>
                <w:rFonts w:ascii="Arial" w:hAnsi="Arial" w:cs="Arial"/>
              </w:rPr>
            </w:pPr>
          </w:p>
        </w:tc>
        <w:tc>
          <w:tcPr>
            <w:tcW w:w="1260" w:type="dxa"/>
          </w:tcPr>
          <w:p w14:paraId="4AD6B33C" w14:textId="77777777" w:rsidR="00A11CCA" w:rsidRPr="00F56B52" w:rsidRDefault="00A11CCA" w:rsidP="00C652FD">
            <w:pPr>
              <w:jc w:val="center"/>
              <w:rPr>
                <w:rFonts w:ascii="Arial" w:hAnsi="Arial" w:cs="Arial"/>
              </w:rPr>
            </w:pPr>
          </w:p>
        </w:tc>
        <w:tc>
          <w:tcPr>
            <w:tcW w:w="2466" w:type="dxa"/>
            <w:vMerge/>
          </w:tcPr>
          <w:p w14:paraId="29A6DAD1" w14:textId="77777777" w:rsidR="00A11CCA" w:rsidRPr="00F56B52" w:rsidRDefault="00A11CCA" w:rsidP="00C652FD">
            <w:pPr>
              <w:jc w:val="center"/>
              <w:rPr>
                <w:rFonts w:ascii="Arial" w:hAnsi="Arial" w:cs="Arial"/>
              </w:rPr>
            </w:pPr>
          </w:p>
        </w:tc>
      </w:tr>
      <w:tr w:rsidR="00A11CCA" w:rsidRPr="00F56B52" w14:paraId="51E4AE9A" w14:textId="77777777" w:rsidTr="00F56B52">
        <w:tc>
          <w:tcPr>
            <w:tcW w:w="976" w:type="dxa"/>
            <w:vMerge/>
          </w:tcPr>
          <w:p w14:paraId="0ECD996F" w14:textId="77777777" w:rsidR="00A11CCA" w:rsidRPr="00F56B52" w:rsidRDefault="00A11CCA" w:rsidP="00C652FD">
            <w:pPr>
              <w:jc w:val="center"/>
              <w:rPr>
                <w:rFonts w:ascii="Arial" w:hAnsi="Arial" w:cs="Arial"/>
              </w:rPr>
            </w:pPr>
          </w:p>
        </w:tc>
        <w:tc>
          <w:tcPr>
            <w:tcW w:w="851" w:type="dxa"/>
          </w:tcPr>
          <w:p w14:paraId="0083F273" w14:textId="77777777" w:rsidR="00A11CCA" w:rsidRPr="00F56B52" w:rsidRDefault="00830EE8" w:rsidP="00C652FD">
            <w:pPr>
              <w:jc w:val="center"/>
              <w:rPr>
                <w:rFonts w:ascii="Arial" w:hAnsi="Arial" w:cs="Arial"/>
              </w:rPr>
            </w:pPr>
            <m:oMathPara>
              <m:oMath>
                <m:sSub>
                  <m:sSubPr>
                    <m:ctrlPr>
                      <w:rPr>
                        <w:rFonts w:ascii="Cambria Math" w:hAnsi="Cambria Math" w:cs="Arial"/>
                        <w:iCs/>
                      </w:rPr>
                    </m:ctrlPr>
                  </m:sSubPr>
                  <m:e>
                    <m:r>
                      <w:rPr>
                        <w:rFonts w:ascii="Cambria Math" w:hAnsi="Cambria Math" w:cs="Arial"/>
                      </w:rPr>
                      <m:t>M</m:t>
                    </m:r>
                  </m:e>
                  <m:sub>
                    <m:r>
                      <m:rPr>
                        <m:sty m:val="p"/>
                      </m:rPr>
                      <w:rPr>
                        <w:rFonts w:ascii="Cambria Math" w:hAnsi="Cambria Math" w:cs="Arial"/>
                      </w:rPr>
                      <m:t>1</m:t>
                    </m:r>
                  </m:sub>
                </m:sSub>
              </m:oMath>
            </m:oMathPara>
          </w:p>
        </w:tc>
        <w:tc>
          <w:tcPr>
            <w:tcW w:w="709" w:type="dxa"/>
            <w:vMerge/>
          </w:tcPr>
          <w:p w14:paraId="7AC87800" w14:textId="15E4F3B4" w:rsidR="00A11CCA" w:rsidRPr="00F56B52" w:rsidRDefault="00A11CCA" w:rsidP="00C652FD">
            <w:pPr>
              <w:jc w:val="center"/>
              <w:rPr>
                <w:rFonts w:ascii="Arial" w:hAnsi="Arial" w:cs="Arial"/>
              </w:rPr>
            </w:pPr>
          </w:p>
        </w:tc>
        <w:tc>
          <w:tcPr>
            <w:tcW w:w="1275" w:type="dxa"/>
          </w:tcPr>
          <w:p w14:paraId="77B09DF8" w14:textId="0B9CBD11" w:rsidR="00A11CCA" w:rsidRPr="00F56B52" w:rsidRDefault="00830EE8" w:rsidP="00C652FD">
            <w:pPr>
              <w:jc w:val="center"/>
              <w:rPr>
                <w:rFonts w:ascii="Arial" w:hAnsi="Arial" w:cs="Arial"/>
              </w:rPr>
            </w:pPr>
            <m:oMathPara>
              <m:oMath>
                <m:sSub>
                  <m:sSubPr>
                    <m:ctrlPr>
                      <w:rPr>
                        <w:rFonts w:ascii="Cambria Math" w:hAnsi="Cambria Math" w:cs="Arial"/>
                        <w:i/>
                      </w:rPr>
                    </m:ctrlPr>
                  </m:sSubPr>
                  <m:e>
                    <m:r>
                      <w:rPr>
                        <w:rFonts w:ascii="Cambria Math" w:hAnsi="Cambria Math" w:cs="Arial"/>
                        <w:noProof/>
                      </w:rPr>
                      <m:t>Krc</m:t>
                    </m:r>
                  </m:e>
                  <m:sub>
                    <m:sSub>
                      <m:sSubPr>
                        <m:ctrlPr>
                          <w:rPr>
                            <w:rFonts w:ascii="Cambria Math" w:hAnsi="Cambria Math" w:cs="Arial"/>
                            <w:i/>
                          </w:rPr>
                        </m:ctrlPr>
                      </m:sSubPr>
                      <m:e>
                        <m:r>
                          <w:rPr>
                            <w:rFonts w:ascii="Cambria Math" w:hAnsi="Cambria Math" w:cs="Arial"/>
                          </w:rPr>
                          <m:t>M</m:t>
                        </m:r>
                      </m:e>
                      <m:sub>
                        <m:r>
                          <w:rPr>
                            <w:rFonts w:ascii="Cambria Math" w:hAnsi="Cambria Math" w:cs="Arial"/>
                          </w:rPr>
                          <m:t>1</m:t>
                        </m:r>
                      </m:sub>
                    </m:sSub>
                  </m:sub>
                </m:sSub>
              </m:oMath>
            </m:oMathPara>
          </w:p>
        </w:tc>
        <w:tc>
          <w:tcPr>
            <w:tcW w:w="1944" w:type="dxa"/>
          </w:tcPr>
          <w:p w14:paraId="4DA92A9B" w14:textId="77777777" w:rsidR="00A11CCA" w:rsidRPr="00F56B52" w:rsidRDefault="00A11CCA" w:rsidP="00C652FD">
            <w:pPr>
              <w:jc w:val="center"/>
              <w:rPr>
                <w:rFonts w:ascii="Arial" w:hAnsi="Arial" w:cs="Arial"/>
              </w:rPr>
            </w:pPr>
          </w:p>
        </w:tc>
        <w:tc>
          <w:tcPr>
            <w:tcW w:w="1260" w:type="dxa"/>
          </w:tcPr>
          <w:p w14:paraId="6DD44B5B" w14:textId="77777777" w:rsidR="00A11CCA" w:rsidRPr="00F56B52" w:rsidRDefault="00A11CCA" w:rsidP="00C652FD">
            <w:pPr>
              <w:jc w:val="center"/>
              <w:rPr>
                <w:rFonts w:ascii="Arial" w:hAnsi="Arial" w:cs="Arial"/>
              </w:rPr>
            </w:pPr>
          </w:p>
        </w:tc>
        <w:tc>
          <w:tcPr>
            <w:tcW w:w="2466" w:type="dxa"/>
            <w:vMerge/>
          </w:tcPr>
          <w:p w14:paraId="045BD41A" w14:textId="77777777" w:rsidR="00A11CCA" w:rsidRPr="00F56B52" w:rsidRDefault="00A11CCA" w:rsidP="00C652FD">
            <w:pPr>
              <w:jc w:val="center"/>
              <w:rPr>
                <w:rFonts w:ascii="Arial" w:hAnsi="Arial" w:cs="Arial"/>
              </w:rPr>
            </w:pPr>
          </w:p>
        </w:tc>
      </w:tr>
      <w:tr w:rsidR="00A11CCA" w:rsidRPr="00F56B52" w14:paraId="6E34BD69" w14:textId="77777777" w:rsidTr="00F56B52">
        <w:tc>
          <w:tcPr>
            <w:tcW w:w="976" w:type="dxa"/>
            <w:vMerge/>
          </w:tcPr>
          <w:p w14:paraId="4D0B3CE3" w14:textId="77777777" w:rsidR="00A11CCA" w:rsidRPr="00F56B52" w:rsidRDefault="00A11CCA" w:rsidP="00C652FD">
            <w:pPr>
              <w:jc w:val="center"/>
              <w:rPr>
                <w:rFonts w:ascii="Arial" w:hAnsi="Arial" w:cs="Arial"/>
              </w:rPr>
            </w:pPr>
          </w:p>
        </w:tc>
        <w:tc>
          <w:tcPr>
            <w:tcW w:w="851" w:type="dxa"/>
          </w:tcPr>
          <w:p w14:paraId="432B9C5E" w14:textId="77777777" w:rsidR="00A11CCA" w:rsidRPr="00F56B52" w:rsidRDefault="00A11CCA" w:rsidP="00C652FD">
            <w:pPr>
              <w:jc w:val="center"/>
              <w:rPr>
                <w:rFonts w:ascii="Arial" w:hAnsi="Arial" w:cs="Arial"/>
              </w:rPr>
            </w:pPr>
            <m:oMathPara>
              <m:oMath>
                <m:r>
                  <w:rPr>
                    <w:rFonts w:ascii="Cambria Math" w:hAnsi="Cambria Math" w:cs="Arial"/>
                  </w:rPr>
                  <m:t>N</m:t>
                </m:r>
              </m:oMath>
            </m:oMathPara>
          </w:p>
        </w:tc>
        <w:tc>
          <w:tcPr>
            <w:tcW w:w="709" w:type="dxa"/>
            <w:vMerge/>
          </w:tcPr>
          <w:p w14:paraId="7B1A9C0F" w14:textId="77777777" w:rsidR="00A11CCA" w:rsidRPr="00F56B52" w:rsidRDefault="00A11CCA" w:rsidP="00C652FD">
            <w:pPr>
              <w:jc w:val="center"/>
              <w:rPr>
                <w:rFonts w:ascii="Arial" w:hAnsi="Arial" w:cs="Arial"/>
              </w:rPr>
            </w:pPr>
          </w:p>
        </w:tc>
        <w:tc>
          <w:tcPr>
            <w:tcW w:w="1275" w:type="dxa"/>
          </w:tcPr>
          <w:p w14:paraId="46E1EA74" w14:textId="15E3C01E" w:rsidR="00A11CCA" w:rsidRPr="00F56B52" w:rsidRDefault="00830EE8" w:rsidP="00C652FD">
            <w:pPr>
              <w:jc w:val="center"/>
              <w:rPr>
                <w:rFonts w:ascii="Arial" w:hAnsi="Arial" w:cs="Arial"/>
              </w:rPr>
            </w:pPr>
            <m:oMathPara>
              <m:oMath>
                <m:sSub>
                  <m:sSubPr>
                    <m:ctrlPr>
                      <w:rPr>
                        <w:rFonts w:ascii="Cambria Math" w:hAnsi="Cambria Math" w:cs="Arial"/>
                        <w:i/>
                      </w:rPr>
                    </m:ctrlPr>
                  </m:sSubPr>
                  <m:e>
                    <m:r>
                      <w:rPr>
                        <w:rFonts w:ascii="Cambria Math" w:hAnsi="Cambria Math" w:cs="Arial"/>
                        <w:noProof/>
                      </w:rPr>
                      <m:t>Krc</m:t>
                    </m:r>
                  </m:e>
                  <m:sub>
                    <m:r>
                      <w:rPr>
                        <w:rFonts w:ascii="Cambria Math" w:hAnsi="Cambria Math" w:cs="Arial"/>
                      </w:rPr>
                      <m:t>N</m:t>
                    </m:r>
                  </m:sub>
                </m:sSub>
              </m:oMath>
            </m:oMathPara>
          </w:p>
        </w:tc>
        <w:tc>
          <w:tcPr>
            <w:tcW w:w="1944" w:type="dxa"/>
          </w:tcPr>
          <w:p w14:paraId="63EC397B" w14:textId="77777777" w:rsidR="00A11CCA" w:rsidRPr="00F56B52" w:rsidRDefault="00A11CCA" w:rsidP="00C652FD">
            <w:pPr>
              <w:jc w:val="center"/>
              <w:rPr>
                <w:rFonts w:ascii="Arial" w:hAnsi="Arial" w:cs="Arial"/>
              </w:rPr>
            </w:pPr>
          </w:p>
        </w:tc>
        <w:tc>
          <w:tcPr>
            <w:tcW w:w="1260" w:type="dxa"/>
          </w:tcPr>
          <w:p w14:paraId="78661F9D" w14:textId="77777777" w:rsidR="00A11CCA" w:rsidRPr="00F56B52" w:rsidRDefault="00A11CCA" w:rsidP="00C652FD">
            <w:pPr>
              <w:jc w:val="center"/>
              <w:rPr>
                <w:rFonts w:ascii="Arial" w:hAnsi="Arial" w:cs="Arial"/>
              </w:rPr>
            </w:pPr>
          </w:p>
        </w:tc>
        <w:tc>
          <w:tcPr>
            <w:tcW w:w="2466" w:type="dxa"/>
            <w:vMerge/>
          </w:tcPr>
          <w:p w14:paraId="00D7B483" w14:textId="77777777" w:rsidR="00A11CCA" w:rsidRPr="00F56B52" w:rsidRDefault="00A11CCA" w:rsidP="00C652FD">
            <w:pPr>
              <w:jc w:val="center"/>
              <w:rPr>
                <w:rFonts w:ascii="Arial" w:hAnsi="Arial" w:cs="Arial"/>
              </w:rPr>
            </w:pPr>
          </w:p>
        </w:tc>
      </w:tr>
      <w:tr w:rsidR="00A11CCA" w:rsidRPr="00F56B52" w14:paraId="77306B14" w14:textId="77777777" w:rsidTr="00F56B52">
        <w:tc>
          <w:tcPr>
            <w:tcW w:w="976" w:type="dxa"/>
            <w:vMerge/>
          </w:tcPr>
          <w:p w14:paraId="78534B58" w14:textId="77777777" w:rsidR="00A11CCA" w:rsidRPr="00F56B52" w:rsidRDefault="00A11CCA" w:rsidP="00C652FD">
            <w:pPr>
              <w:jc w:val="center"/>
              <w:rPr>
                <w:rFonts w:ascii="Arial" w:hAnsi="Arial" w:cs="Arial"/>
              </w:rPr>
            </w:pPr>
          </w:p>
        </w:tc>
        <w:tc>
          <w:tcPr>
            <w:tcW w:w="851" w:type="dxa"/>
          </w:tcPr>
          <w:p w14:paraId="2E7E716C" w14:textId="77777777" w:rsidR="00A11CCA" w:rsidRPr="00F56B52" w:rsidRDefault="00A11CCA" w:rsidP="00C652FD">
            <w:pPr>
              <w:jc w:val="center"/>
              <w:rPr>
                <w:rFonts w:ascii="Arial" w:hAnsi="Arial" w:cs="Arial"/>
              </w:rPr>
            </w:pPr>
            <m:oMathPara>
              <m:oMath>
                <m:r>
                  <w:rPr>
                    <w:rFonts w:ascii="Cambria Math" w:hAnsi="Cambria Math" w:cs="Arial"/>
                    <w:kern w:val="24"/>
                  </w:rPr>
                  <m:t>DC</m:t>
                </m:r>
              </m:oMath>
            </m:oMathPara>
          </w:p>
        </w:tc>
        <w:tc>
          <w:tcPr>
            <w:tcW w:w="709" w:type="dxa"/>
            <w:vMerge/>
          </w:tcPr>
          <w:p w14:paraId="43D1F8DA" w14:textId="77777777" w:rsidR="00A11CCA" w:rsidRPr="00F56B52" w:rsidRDefault="00A11CCA" w:rsidP="00C652FD">
            <w:pPr>
              <w:jc w:val="center"/>
              <w:rPr>
                <w:rFonts w:ascii="Arial" w:hAnsi="Arial" w:cs="Arial"/>
              </w:rPr>
            </w:pPr>
          </w:p>
        </w:tc>
        <w:tc>
          <w:tcPr>
            <w:tcW w:w="1275" w:type="dxa"/>
          </w:tcPr>
          <w:p w14:paraId="69449B02" w14:textId="5869CF06" w:rsidR="00A11CCA" w:rsidRPr="00F56B52" w:rsidRDefault="00830EE8" w:rsidP="00C652FD">
            <w:pPr>
              <w:jc w:val="center"/>
              <w:rPr>
                <w:rFonts w:ascii="Arial" w:hAnsi="Arial" w:cs="Arial"/>
              </w:rPr>
            </w:pPr>
            <m:oMathPara>
              <m:oMath>
                <m:sSub>
                  <m:sSubPr>
                    <m:ctrlPr>
                      <w:rPr>
                        <w:rFonts w:ascii="Cambria Math" w:hAnsi="Cambria Math" w:cs="Arial"/>
                        <w:i/>
                      </w:rPr>
                    </m:ctrlPr>
                  </m:sSubPr>
                  <m:e>
                    <m:r>
                      <w:rPr>
                        <w:rFonts w:ascii="Cambria Math" w:hAnsi="Cambria Math" w:cs="Arial"/>
                        <w:noProof/>
                      </w:rPr>
                      <m:t>Krc</m:t>
                    </m:r>
                  </m:e>
                  <m:sub>
                    <m:r>
                      <w:rPr>
                        <w:rFonts w:ascii="Cambria Math" w:hAnsi="Cambria Math" w:cs="Arial"/>
                      </w:rPr>
                      <m:t>DC</m:t>
                    </m:r>
                  </m:sub>
                </m:sSub>
              </m:oMath>
            </m:oMathPara>
          </w:p>
        </w:tc>
        <w:tc>
          <w:tcPr>
            <w:tcW w:w="1944" w:type="dxa"/>
          </w:tcPr>
          <w:p w14:paraId="07FB9770" w14:textId="77777777" w:rsidR="00A11CCA" w:rsidRPr="00F56B52" w:rsidRDefault="00A11CCA" w:rsidP="00C652FD">
            <w:pPr>
              <w:jc w:val="center"/>
              <w:rPr>
                <w:rFonts w:ascii="Arial" w:hAnsi="Arial" w:cs="Arial"/>
              </w:rPr>
            </w:pPr>
          </w:p>
        </w:tc>
        <w:tc>
          <w:tcPr>
            <w:tcW w:w="1260" w:type="dxa"/>
          </w:tcPr>
          <w:p w14:paraId="59ED52E4" w14:textId="77777777" w:rsidR="00A11CCA" w:rsidRPr="00F56B52" w:rsidRDefault="00A11CCA" w:rsidP="00C652FD">
            <w:pPr>
              <w:jc w:val="center"/>
              <w:rPr>
                <w:rFonts w:ascii="Arial" w:hAnsi="Arial" w:cs="Arial"/>
              </w:rPr>
            </w:pPr>
          </w:p>
        </w:tc>
        <w:tc>
          <w:tcPr>
            <w:tcW w:w="2466" w:type="dxa"/>
            <w:vMerge/>
          </w:tcPr>
          <w:p w14:paraId="0091DF4E" w14:textId="77777777" w:rsidR="00A11CCA" w:rsidRPr="00F56B52" w:rsidRDefault="00A11CCA" w:rsidP="00C652FD">
            <w:pPr>
              <w:jc w:val="center"/>
              <w:rPr>
                <w:rFonts w:ascii="Arial" w:hAnsi="Arial" w:cs="Arial"/>
              </w:rPr>
            </w:pPr>
          </w:p>
        </w:tc>
      </w:tr>
      <w:tr w:rsidR="00A11CCA" w:rsidRPr="002F4263" w14:paraId="1ACA6FA8" w14:textId="77777777" w:rsidTr="00F56B52">
        <w:tc>
          <w:tcPr>
            <w:tcW w:w="976" w:type="dxa"/>
            <w:vMerge/>
          </w:tcPr>
          <w:p w14:paraId="1788E3DE" w14:textId="77777777" w:rsidR="00A11CCA" w:rsidRPr="00F56B52" w:rsidRDefault="00A11CCA" w:rsidP="00C652FD">
            <w:pPr>
              <w:jc w:val="center"/>
              <w:rPr>
                <w:rFonts w:ascii="Arial" w:hAnsi="Arial" w:cs="Arial"/>
              </w:rPr>
            </w:pPr>
          </w:p>
        </w:tc>
        <w:tc>
          <w:tcPr>
            <w:tcW w:w="851" w:type="dxa"/>
          </w:tcPr>
          <w:p w14:paraId="799A7591" w14:textId="77777777" w:rsidR="00A11CCA" w:rsidRPr="00F56B52" w:rsidRDefault="00830EE8" w:rsidP="00C652FD">
            <w:pPr>
              <w:jc w:val="center"/>
              <w:rPr>
                <w:rFonts w:ascii="Arial" w:hAnsi="Arial" w:cs="Arial"/>
              </w:rPr>
            </w:pPr>
            <m:oMathPara>
              <m:oMath>
                <m:sSup>
                  <m:sSupPr>
                    <m:ctrlPr>
                      <w:rPr>
                        <w:rFonts w:ascii="Cambria Math" w:hAnsi="Cambria Math" w:cs="Arial"/>
                        <w:i/>
                      </w:rPr>
                    </m:ctrlPr>
                  </m:sSupPr>
                  <m:e>
                    <m:r>
                      <w:rPr>
                        <w:rFonts w:ascii="Cambria Math" w:hAnsi="Cambria Math" w:cs="Arial"/>
                      </w:rPr>
                      <m:t>DC</m:t>
                    </m:r>
                  </m:e>
                  <m:sup>
                    <m:r>
                      <m:rPr>
                        <m:sty m:val="p"/>
                      </m:rPr>
                      <w:rPr>
                        <w:rFonts w:ascii="Cambria Math" w:hAnsi="Cambria Math" w:cs="Arial"/>
                      </w:rPr>
                      <m:t>*</m:t>
                    </m:r>
                  </m:sup>
                </m:sSup>
              </m:oMath>
            </m:oMathPara>
          </w:p>
        </w:tc>
        <w:tc>
          <w:tcPr>
            <w:tcW w:w="709" w:type="dxa"/>
            <w:vMerge/>
          </w:tcPr>
          <w:p w14:paraId="359D252D" w14:textId="77777777" w:rsidR="00A11CCA" w:rsidRPr="00F56B52" w:rsidRDefault="00A11CCA" w:rsidP="00C652FD">
            <w:pPr>
              <w:jc w:val="center"/>
              <w:rPr>
                <w:rFonts w:ascii="Arial" w:hAnsi="Arial" w:cs="Arial"/>
              </w:rPr>
            </w:pPr>
          </w:p>
        </w:tc>
        <w:tc>
          <w:tcPr>
            <w:tcW w:w="1275" w:type="dxa"/>
          </w:tcPr>
          <w:p w14:paraId="68A7FF98" w14:textId="6102E50D" w:rsidR="00A11CCA" w:rsidRPr="002F4263" w:rsidRDefault="00830EE8" w:rsidP="00C652FD">
            <w:pPr>
              <w:jc w:val="center"/>
              <w:rPr>
                <w:rFonts w:ascii="Arial" w:hAnsi="Arial" w:cs="Arial"/>
              </w:rPr>
            </w:pPr>
            <m:oMathPara>
              <m:oMath>
                <m:sSub>
                  <m:sSubPr>
                    <m:ctrlPr>
                      <w:rPr>
                        <w:rFonts w:ascii="Cambria Math" w:hAnsi="Cambria Math" w:cs="Arial"/>
                        <w:i/>
                      </w:rPr>
                    </m:ctrlPr>
                  </m:sSubPr>
                  <m:e>
                    <m:r>
                      <w:rPr>
                        <w:rFonts w:ascii="Cambria Math" w:hAnsi="Cambria Math" w:cs="Arial"/>
                        <w:noProof/>
                      </w:rPr>
                      <m:t>Krc</m:t>
                    </m:r>
                  </m:e>
                  <m:sub>
                    <m:sSup>
                      <m:sSupPr>
                        <m:ctrlPr>
                          <w:rPr>
                            <w:rFonts w:ascii="Cambria Math" w:hAnsi="Cambria Math" w:cs="Arial"/>
                            <w:i/>
                          </w:rPr>
                        </m:ctrlPr>
                      </m:sSupPr>
                      <m:e>
                        <m:r>
                          <w:rPr>
                            <w:rFonts w:ascii="Cambria Math" w:hAnsi="Cambria Math" w:cs="Arial"/>
                          </w:rPr>
                          <m:t>DC</m:t>
                        </m:r>
                      </m:e>
                      <m:sup>
                        <m:r>
                          <m:rPr>
                            <m:sty m:val="p"/>
                          </m:rPr>
                          <w:rPr>
                            <w:rFonts w:ascii="Cambria Math" w:hAnsi="Cambria Math" w:cs="Arial"/>
                          </w:rPr>
                          <m:t>*</m:t>
                        </m:r>
                      </m:sup>
                    </m:sSup>
                  </m:sub>
                </m:sSub>
              </m:oMath>
            </m:oMathPara>
          </w:p>
        </w:tc>
        <w:tc>
          <w:tcPr>
            <w:tcW w:w="1944" w:type="dxa"/>
          </w:tcPr>
          <w:p w14:paraId="100558AB" w14:textId="77777777" w:rsidR="00A11CCA" w:rsidRPr="002F4263" w:rsidRDefault="00A11CCA" w:rsidP="00C652FD">
            <w:pPr>
              <w:jc w:val="center"/>
              <w:rPr>
                <w:rFonts w:ascii="Arial" w:hAnsi="Arial" w:cs="Arial"/>
              </w:rPr>
            </w:pPr>
          </w:p>
        </w:tc>
        <w:tc>
          <w:tcPr>
            <w:tcW w:w="1260" w:type="dxa"/>
          </w:tcPr>
          <w:p w14:paraId="3827418F" w14:textId="77777777" w:rsidR="00A11CCA" w:rsidRPr="002F4263" w:rsidRDefault="00A11CCA" w:rsidP="00C652FD">
            <w:pPr>
              <w:jc w:val="center"/>
              <w:rPr>
                <w:rFonts w:ascii="Arial" w:hAnsi="Arial" w:cs="Arial"/>
              </w:rPr>
            </w:pPr>
          </w:p>
        </w:tc>
        <w:tc>
          <w:tcPr>
            <w:tcW w:w="2466" w:type="dxa"/>
            <w:vMerge/>
          </w:tcPr>
          <w:p w14:paraId="550ACF95" w14:textId="77777777" w:rsidR="00A11CCA" w:rsidRPr="002F4263" w:rsidRDefault="00A11CCA" w:rsidP="00C652FD">
            <w:pPr>
              <w:jc w:val="center"/>
              <w:rPr>
                <w:rFonts w:ascii="Arial" w:hAnsi="Arial" w:cs="Arial"/>
              </w:rPr>
            </w:pPr>
          </w:p>
        </w:tc>
      </w:tr>
    </w:tbl>
    <w:p w14:paraId="27860AA3" w14:textId="77777777" w:rsidR="00E54069" w:rsidRPr="002F4263" w:rsidRDefault="00E54069" w:rsidP="00C652FD">
      <w:pPr>
        <w:jc w:val="center"/>
        <w:rPr>
          <w:rFonts w:ascii="Arial" w:hAnsi="Arial" w:cs="Arial"/>
        </w:rPr>
      </w:pPr>
    </w:p>
    <w:p w14:paraId="239A7A51" w14:textId="725360B5" w:rsidR="009B5A80" w:rsidRPr="002F4263" w:rsidRDefault="009B5A80" w:rsidP="009B5A80">
      <w:pPr>
        <w:pStyle w:val="Caption"/>
        <w:keepNext/>
        <w:rPr>
          <w:rFonts w:ascii="Arial" w:hAnsi="Arial" w:cs="Arial"/>
        </w:rPr>
      </w:pPr>
      <w:r w:rsidRPr="002F4263">
        <w:rPr>
          <w:rFonts w:ascii="Arial" w:hAnsi="Arial" w:cs="Arial"/>
        </w:rPr>
        <w:t>Table S</w:t>
      </w:r>
      <w:r w:rsidR="00F56B52" w:rsidRPr="002F4263">
        <w:rPr>
          <w:rFonts w:ascii="Arial" w:hAnsi="Arial" w:cs="Arial"/>
        </w:rPr>
        <w:fldChar w:fldCharType="begin"/>
      </w:r>
      <w:r w:rsidR="00F56B52" w:rsidRPr="002F4263">
        <w:rPr>
          <w:rFonts w:ascii="Arial" w:hAnsi="Arial" w:cs="Arial"/>
        </w:rPr>
        <w:instrText xml:space="preserve"> SEQ Table \* ARABIC </w:instrText>
      </w:r>
      <w:r w:rsidR="00F56B52" w:rsidRPr="002F4263">
        <w:rPr>
          <w:rFonts w:ascii="Arial" w:hAnsi="Arial" w:cs="Arial"/>
        </w:rPr>
        <w:fldChar w:fldCharType="separate"/>
      </w:r>
      <w:r w:rsidR="00E44D90" w:rsidRPr="002F4263">
        <w:rPr>
          <w:rFonts w:ascii="Arial" w:hAnsi="Arial" w:cs="Arial"/>
          <w:noProof/>
        </w:rPr>
        <w:t>3</w:t>
      </w:r>
      <w:r w:rsidR="00F56B52" w:rsidRPr="002F4263">
        <w:rPr>
          <w:rFonts w:ascii="Arial" w:hAnsi="Arial" w:cs="Arial"/>
          <w:noProof/>
        </w:rPr>
        <w:fldChar w:fldCharType="end"/>
      </w:r>
      <w:r w:rsidRPr="002F4263">
        <w:rPr>
          <w:rFonts w:ascii="Arial" w:hAnsi="Arial" w:cs="Arial"/>
        </w:rPr>
        <w:t>:</w:t>
      </w:r>
      <w:r w:rsidR="00DD6901" w:rsidRPr="002F4263">
        <w:rPr>
          <w:rFonts w:ascii="Arial" w:hAnsi="Arial" w:cs="Arial"/>
        </w:rPr>
        <w:t xml:space="preserve"> </w:t>
      </w:r>
      <w:r w:rsidR="00445D54" w:rsidRPr="002F4263">
        <w:rPr>
          <w:rFonts w:ascii="Arial" w:hAnsi="Arial" w:cs="Arial"/>
        </w:rPr>
        <w:t xml:space="preserve">The values of model parameter that </w:t>
      </w:r>
      <w:r w:rsidR="00C445FE" w:rsidRPr="002F4263">
        <w:rPr>
          <w:rFonts w:ascii="Arial" w:hAnsi="Arial" w:cs="Arial"/>
        </w:rPr>
        <w:t xml:space="preserve">were </w:t>
      </w:r>
      <w:r w:rsidR="00552E00" w:rsidRPr="002F4263">
        <w:rPr>
          <w:rFonts w:ascii="Arial" w:hAnsi="Arial" w:cs="Arial"/>
        </w:rPr>
        <w:t xml:space="preserve">determined by an optimization </w:t>
      </w:r>
      <w:proofErr w:type="gramStart"/>
      <w:r w:rsidR="00336A66" w:rsidRPr="002F4263">
        <w:rPr>
          <w:rFonts w:ascii="Arial" w:hAnsi="Arial" w:cs="Arial"/>
        </w:rPr>
        <w:t>procedure</w:t>
      </w:r>
      <w:proofErr w:type="gramEnd"/>
    </w:p>
    <w:tbl>
      <w:tblPr>
        <w:tblStyle w:val="TableGrid"/>
        <w:tblW w:w="9440" w:type="dxa"/>
        <w:jc w:val="center"/>
        <w:tblLayout w:type="fixed"/>
        <w:tblLook w:val="04A0" w:firstRow="1" w:lastRow="0" w:firstColumn="1" w:lastColumn="0" w:noHBand="0" w:noVBand="1"/>
      </w:tblPr>
      <w:tblGrid>
        <w:gridCol w:w="2160"/>
        <w:gridCol w:w="1260"/>
        <w:gridCol w:w="1260"/>
        <w:gridCol w:w="1980"/>
        <w:gridCol w:w="1530"/>
        <w:gridCol w:w="1250"/>
      </w:tblGrid>
      <w:tr w:rsidR="00BD20C8" w:rsidRPr="002F4263" w14:paraId="1BB7622E" w14:textId="77777777" w:rsidTr="00C652FD">
        <w:trPr>
          <w:jc w:val="center"/>
        </w:trPr>
        <w:tc>
          <w:tcPr>
            <w:tcW w:w="2160" w:type="dxa"/>
            <w:vMerge w:val="restart"/>
            <w:vAlign w:val="center"/>
          </w:tcPr>
          <w:p w14:paraId="180966B2" w14:textId="169A75AE" w:rsidR="00BD20C8" w:rsidRPr="002F4263" w:rsidRDefault="00BD20C8" w:rsidP="00BD20C8">
            <w:pPr>
              <w:jc w:val="center"/>
              <w:rPr>
                <w:rFonts w:ascii="Arial" w:hAnsi="Arial" w:cs="Arial"/>
              </w:rPr>
            </w:pPr>
            <w:r w:rsidRPr="002F4263">
              <w:rPr>
                <w:rFonts w:ascii="Arial" w:hAnsi="Arial" w:cs="Arial"/>
              </w:rPr>
              <w:t>Name</w:t>
            </w:r>
          </w:p>
        </w:tc>
        <w:tc>
          <w:tcPr>
            <w:tcW w:w="1260" w:type="dxa"/>
            <w:vMerge w:val="restart"/>
            <w:vAlign w:val="center"/>
          </w:tcPr>
          <w:p w14:paraId="76B503DB" w14:textId="0CCE6D2B" w:rsidR="00BD20C8" w:rsidRPr="002F4263" w:rsidRDefault="00BD20C8" w:rsidP="00BD20C8">
            <w:pPr>
              <w:jc w:val="center"/>
              <w:rPr>
                <w:rFonts w:ascii="Arial" w:hAnsi="Arial" w:cs="Arial"/>
              </w:rPr>
            </w:pPr>
            <w:r w:rsidRPr="002F4263">
              <w:rPr>
                <w:rFonts w:ascii="Arial" w:hAnsi="Arial" w:cs="Arial"/>
              </w:rPr>
              <w:t>Symbol</w:t>
            </w:r>
          </w:p>
        </w:tc>
        <w:tc>
          <w:tcPr>
            <w:tcW w:w="4770" w:type="dxa"/>
            <w:gridSpan w:val="3"/>
            <w:vAlign w:val="center"/>
          </w:tcPr>
          <w:p w14:paraId="1961E864" w14:textId="15C794B4" w:rsidR="00BD20C8" w:rsidRPr="002F4263" w:rsidRDefault="00BD20C8" w:rsidP="00BD20C8">
            <w:pPr>
              <w:jc w:val="center"/>
              <w:rPr>
                <w:rFonts w:ascii="Arial" w:hAnsi="Arial" w:cs="Arial"/>
              </w:rPr>
            </w:pPr>
            <w:r w:rsidRPr="002F4263">
              <w:rPr>
                <w:rFonts w:ascii="Arial" w:hAnsi="Arial" w:cs="Arial"/>
              </w:rPr>
              <w:t>Value of each study</w:t>
            </w:r>
          </w:p>
        </w:tc>
        <w:tc>
          <w:tcPr>
            <w:tcW w:w="1250" w:type="dxa"/>
            <w:vMerge w:val="restart"/>
            <w:vAlign w:val="center"/>
          </w:tcPr>
          <w:p w14:paraId="5DAEF344" w14:textId="36DA208B" w:rsidR="00BD20C8" w:rsidRPr="002F4263" w:rsidRDefault="00BD20C8" w:rsidP="00BD20C8">
            <w:pPr>
              <w:jc w:val="center"/>
              <w:rPr>
                <w:rFonts w:ascii="Arial" w:hAnsi="Arial" w:cs="Arial"/>
              </w:rPr>
            </w:pPr>
            <w:r w:rsidRPr="002F4263">
              <w:rPr>
                <w:rFonts w:ascii="Arial" w:hAnsi="Arial" w:cs="Arial"/>
              </w:rPr>
              <w:t>Description</w:t>
            </w:r>
          </w:p>
        </w:tc>
      </w:tr>
      <w:tr w:rsidR="00BD20C8" w:rsidRPr="002F4263" w14:paraId="356436C7" w14:textId="77777777" w:rsidTr="00C652FD">
        <w:trPr>
          <w:jc w:val="center"/>
        </w:trPr>
        <w:tc>
          <w:tcPr>
            <w:tcW w:w="2160" w:type="dxa"/>
            <w:vMerge/>
            <w:vAlign w:val="center"/>
          </w:tcPr>
          <w:p w14:paraId="742DFF22" w14:textId="77777777" w:rsidR="00BD20C8" w:rsidRPr="002F4263" w:rsidRDefault="00BD20C8" w:rsidP="00BD20C8">
            <w:pPr>
              <w:jc w:val="center"/>
              <w:rPr>
                <w:rFonts w:ascii="Arial" w:hAnsi="Arial" w:cs="Arial"/>
              </w:rPr>
            </w:pPr>
          </w:p>
        </w:tc>
        <w:tc>
          <w:tcPr>
            <w:tcW w:w="1260" w:type="dxa"/>
            <w:vMerge/>
            <w:vAlign w:val="center"/>
          </w:tcPr>
          <w:p w14:paraId="23A1A11B" w14:textId="77777777" w:rsidR="00BD20C8" w:rsidRPr="002F4263" w:rsidRDefault="00BD20C8" w:rsidP="00BD20C8">
            <w:pPr>
              <w:jc w:val="center"/>
              <w:rPr>
                <w:rFonts w:ascii="Arial" w:hAnsi="Arial" w:cs="Arial"/>
              </w:rPr>
            </w:pPr>
          </w:p>
        </w:tc>
        <w:tc>
          <w:tcPr>
            <w:tcW w:w="1260" w:type="dxa"/>
            <w:vAlign w:val="center"/>
          </w:tcPr>
          <w:p w14:paraId="3DFAF06F" w14:textId="70EB8334" w:rsidR="00BD20C8" w:rsidRPr="002F4263" w:rsidRDefault="00BD20C8" w:rsidP="00BD20C8">
            <w:pPr>
              <w:jc w:val="center"/>
              <w:rPr>
                <w:rFonts w:ascii="Arial" w:hAnsi="Arial" w:cs="Arial"/>
              </w:rPr>
            </w:pPr>
            <w:r w:rsidRPr="002F4263">
              <w:rPr>
                <w:rFonts w:ascii="Arial" w:hAnsi="Arial" w:cs="Arial"/>
              </w:rPr>
              <w:t>Matson et. al</w:t>
            </w:r>
          </w:p>
        </w:tc>
        <w:tc>
          <w:tcPr>
            <w:tcW w:w="1980" w:type="dxa"/>
            <w:vAlign w:val="center"/>
          </w:tcPr>
          <w:p w14:paraId="5EE6B980" w14:textId="4BDB477F" w:rsidR="00BD20C8" w:rsidRPr="002F4263" w:rsidRDefault="00BD20C8" w:rsidP="00BD20C8">
            <w:pPr>
              <w:jc w:val="center"/>
              <w:rPr>
                <w:rFonts w:ascii="Arial" w:hAnsi="Arial" w:cs="Arial"/>
              </w:rPr>
            </w:pPr>
            <w:r w:rsidRPr="002F4263">
              <w:rPr>
                <w:rFonts w:ascii="Arial" w:hAnsi="Arial" w:cs="Arial"/>
              </w:rPr>
              <w:t>Gopalakrishnan et. al</w:t>
            </w:r>
          </w:p>
        </w:tc>
        <w:tc>
          <w:tcPr>
            <w:tcW w:w="1530" w:type="dxa"/>
            <w:vAlign w:val="center"/>
          </w:tcPr>
          <w:p w14:paraId="0AAE5610" w14:textId="6A861CD8" w:rsidR="00BD20C8" w:rsidRPr="002F4263" w:rsidRDefault="00BD20C8" w:rsidP="00BD20C8">
            <w:pPr>
              <w:jc w:val="center"/>
              <w:rPr>
                <w:rFonts w:ascii="Arial" w:hAnsi="Arial" w:cs="Arial"/>
              </w:rPr>
            </w:pPr>
            <w:r w:rsidRPr="002F4263">
              <w:rPr>
                <w:rFonts w:ascii="Arial" w:hAnsi="Arial" w:cs="Arial"/>
              </w:rPr>
              <w:t>Spencer et. al</w:t>
            </w:r>
          </w:p>
        </w:tc>
        <w:tc>
          <w:tcPr>
            <w:tcW w:w="1250" w:type="dxa"/>
            <w:vMerge/>
            <w:vAlign w:val="center"/>
          </w:tcPr>
          <w:p w14:paraId="71391193" w14:textId="77777777" w:rsidR="00BD20C8" w:rsidRPr="002F4263" w:rsidRDefault="00BD20C8" w:rsidP="00BD20C8">
            <w:pPr>
              <w:jc w:val="center"/>
              <w:rPr>
                <w:rFonts w:ascii="Arial" w:hAnsi="Arial" w:cs="Arial"/>
              </w:rPr>
            </w:pPr>
          </w:p>
        </w:tc>
      </w:tr>
      <w:tr w:rsidR="00E13C88" w:rsidRPr="002F4263" w14:paraId="5F9B1BA3" w14:textId="77777777" w:rsidTr="00C652FD">
        <w:trPr>
          <w:jc w:val="center"/>
        </w:trPr>
        <w:tc>
          <w:tcPr>
            <w:tcW w:w="2160" w:type="dxa"/>
            <w:vAlign w:val="center"/>
          </w:tcPr>
          <w:p w14:paraId="75042EE4" w14:textId="00F6AECA" w:rsidR="00E13C88" w:rsidRPr="002F4263" w:rsidRDefault="007969DF" w:rsidP="00E13C88">
            <w:pPr>
              <w:jc w:val="center"/>
              <w:rPr>
                <w:rFonts w:ascii="Arial" w:hAnsi="Arial" w:cs="Arial"/>
              </w:rPr>
            </w:pPr>
            <w:r w:rsidRPr="002F4263">
              <w:rPr>
                <w:rFonts w:ascii="Arial" w:hAnsi="Arial" w:cs="Arial"/>
              </w:rPr>
              <w:t xml:space="preserve">Proliferation rate of </w:t>
            </w:r>
            <w:proofErr w:type="spellStart"/>
            <w:r w:rsidRPr="002F4263">
              <w:rPr>
                <w:rFonts w:ascii="Arial" w:hAnsi="Arial" w:cs="Arial"/>
              </w:rPr>
              <w:t>tumor</w:t>
            </w:r>
            <w:proofErr w:type="spellEnd"/>
            <w:r w:rsidRPr="002F4263">
              <w:rPr>
                <w:rFonts w:ascii="Arial" w:hAnsi="Arial" w:cs="Arial"/>
              </w:rPr>
              <w:t xml:space="preserve"> cells</w:t>
            </w:r>
          </w:p>
        </w:tc>
        <w:tc>
          <w:tcPr>
            <w:tcW w:w="1260" w:type="dxa"/>
            <w:vAlign w:val="center"/>
          </w:tcPr>
          <w:p w14:paraId="3C87CB3A" w14:textId="14422B8E" w:rsidR="00E13C88" w:rsidRPr="002F4263" w:rsidRDefault="00830EE8" w:rsidP="00E13C88">
            <w:pPr>
              <w:jc w:val="center"/>
              <w:rPr>
                <w:rFonts w:ascii="Arial" w:hAnsi="Arial" w:cs="Arial"/>
              </w:rPr>
            </w:pPr>
            <m:oMathPara>
              <m:oMath>
                <m:sSub>
                  <m:sSubPr>
                    <m:ctrlPr>
                      <w:rPr>
                        <w:rFonts w:ascii="Cambria Math" w:hAnsi="Cambria Math" w:cs="Arial"/>
                        <w:i/>
                        <w:noProof/>
                      </w:rPr>
                    </m:ctrlPr>
                  </m:sSubPr>
                  <m:e>
                    <m:r>
                      <w:rPr>
                        <w:rFonts w:ascii="Cambria Math" w:hAnsi="Cambria Math" w:cs="Arial"/>
                        <w:noProof/>
                      </w:rPr>
                      <m:t>k</m:t>
                    </m:r>
                  </m:e>
                  <m:sub>
                    <m:acc>
                      <m:accPr>
                        <m:chr m:val="̑"/>
                        <m:ctrlPr>
                          <w:rPr>
                            <w:rFonts w:ascii="Cambria Math" w:hAnsi="Cambria Math" w:cs="Arial"/>
                            <w:i/>
                            <w:noProof/>
                          </w:rPr>
                        </m:ctrlPr>
                      </m:accPr>
                      <m:e>
                        <m:r>
                          <w:rPr>
                            <w:rFonts w:ascii="Cambria Math" w:hAnsi="Cambria Math" w:cs="Arial"/>
                            <w:noProof/>
                          </w:rPr>
                          <m:t>T</m:t>
                        </m:r>
                      </m:e>
                    </m:acc>
                  </m:sub>
                </m:sSub>
              </m:oMath>
            </m:oMathPara>
          </w:p>
        </w:tc>
        <w:tc>
          <w:tcPr>
            <w:tcW w:w="1260" w:type="dxa"/>
            <w:vAlign w:val="center"/>
          </w:tcPr>
          <w:p w14:paraId="408C4736" w14:textId="0A6F6F39" w:rsidR="00E13C88" w:rsidRPr="002F4263" w:rsidRDefault="00411B62" w:rsidP="00E13C88">
            <w:pPr>
              <w:jc w:val="center"/>
              <w:rPr>
                <w:rFonts w:ascii="Arial" w:hAnsi="Arial" w:cs="Arial"/>
              </w:rPr>
            </w:pPr>
            <w:r w:rsidRPr="002F4263">
              <w:rPr>
                <w:rFonts w:ascii="Arial" w:hAnsi="Arial" w:cs="Arial"/>
              </w:rPr>
              <w:t>0.16</w:t>
            </w:r>
            <w:r w:rsidR="00966085" w:rsidRPr="002F4263">
              <w:rPr>
                <w:rFonts w:ascii="Arial" w:hAnsi="Arial" w:cs="Arial"/>
              </w:rPr>
              <w:t xml:space="preserve"> [1/day]</w:t>
            </w:r>
          </w:p>
        </w:tc>
        <w:tc>
          <w:tcPr>
            <w:tcW w:w="1980" w:type="dxa"/>
            <w:vAlign w:val="center"/>
          </w:tcPr>
          <w:p w14:paraId="6094C5F8" w14:textId="5F2318BF" w:rsidR="00E13C88" w:rsidRPr="002F4263" w:rsidRDefault="00121B58" w:rsidP="00E13C88">
            <w:pPr>
              <w:jc w:val="center"/>
              <w:rPr>
                <w:rFonts w:ascii="Arial" w:hAnsi="Arial" w:cs="Arial"/>
              </w:rPr>
            </w:pPr>
            <w:r w:rsidRPr="002F4263">
              <w:rPr>
                <w:rFonts w:ascii="Arial" w:hAnsi="Arial" w:cs="Arial"/>
              </w:rPr>
              <w:t>0.25</w:t>
            </w:r>
            <w:r w:rsidR="00966085" w:rsidRPr="002F4263">
              <w:rPr>
                <w:rFonts w:ascii="Arial" w:hAnsi="Arial" w:cs="Arial"/>
              </w:rPr>
              <w:t xml:space="preserve"> [1/day]</w:t>
            </w:r>
          </w:p>
        </w:tc>
        <w:tc>
          <w:tcPr>
            <w:tcW w:w="1530" w:type="dxa"/>
            <w:vAlign w:val="center"/>
          </w:tcPr>
          <w:p w14:paraId="467BB5C0" w14:textId="77DAB2E6" w:rsidR="00E13C88" w:rsidRPr="002F4263" w:rsidRDefault="004D111B" w:rsidP="00E13C88">
            <w:pPr>
              <w:jc w:val="center"/>
              <w:rPr>
                <w:rFonts w:ascii="Arial" w:hAnsi="Arial" w:cs="Arial"/>
              </w:rPr>
            </w:pPr>
            <w:r w:rsidRPr="002F4263">
              <w:rPr>
                <w:rFonts w:ascii="Arial" w:hAnsi="Arial" w:cs="Arial"/>
              </w:rPr>
              <w:t>0.1</w:t>
            </w:r>
            <w:r w:rsidR="00DB3356" w:rsidRPr="002F4263">
              <w:rPr>
                <w:rFonts w:ascii="Arial" w:hAnsi="Arial" w:cs="Arial"/>
              </w:rPr>
              <w:t>8</w:t>
            </w:r>
            <w:r w:rsidR="00966085" w:rsidRPr="002F4263">
              <w:rPr>
                <w:rFonts w:ascii="Arial" w:hAnsi="Arial" w:cs="Arial"/>
              </w:rPr>
              <w:t xml:space="preserve"> [1/day]</w:t>
            </w:r>
          </w:p>
        </w:tc>
        <w:tc>
          <w:tcPr>
            <w:tcW w:w="1250" w:type="dxa"/>
            <w:vAlign w:val="center"/>
          </w:tcPr>
          <w:p w14:paraId="12F86DDB" w14:textId="77777777" w:rsidR="00E13C88" w:rsidRPr="002F4263" w:rsidRDefault="00E13C88" w:rsidP="00E13C88">
            <w:pPr>
              <w:jc w:val="center"/>
              <w:rPr>
                <w:rFonts w:ascii="Arial" w:hAnsi="Arial" w:cs="Arial"/>
              </w:rPr>
            </w:pPr>
          </w:p>
        </w:tc>
      </w:tr>
      <w:tr w:rsidR="00E13C88" w:rsidRPr="002F4263" w14:paraId="0870B5F1" w14:textId="77777777" w:rsidTr="00C652FD">
        <w:trPr>
          <w:jc w:val="center"/>
        </w:trPr>
        <w:tc>
          <w:tcPr>
            <w:tcW w:w="2160" w:type="dxa"/>
            <w:vAlign w:val="center"/>
          </w:tcPr>
          <w:p w14:paraId="6DE0F72E" w14:textId="5FD83C9D" w:rsidR="00E13C88" w:rsidRPr="002F4263" w:rsidRDefault="00DD62B7" w:rsidP="00E13C88">
            <w:pPr>
              <w:jc w:val="center"/>
              <w:rPr>
                <w:rFonts w:ascii="Arial" w:hAnsi="Arial" w:cs="Arial"/>
              </w:rPr>
            </w:pPr>
            <w:r w:rsidRPr="002F4263">
              <w:rPr>
                <w:rFonts w:ascii="Arial" w:hAnsi="Arial" w:cs="Arial"/>
              </w:rPr>
              <w:t>Half saturation Concentration of PD-1 PD-L1 complex</w:t>
            </w:r>
          </w:p>
        </w:tc>
        <w:tc>
          <w:tcPr>
            <w:tcW w:w="1260" w:type="dxa"/>
            <w:vAlign w:val="center"/>
          </w:tcPr>
          <w:p w14:paraId="6A779CC4" w14:textId="498DAF31" w:rsidR="00E13C88" w:rsidRPr="002F4263" w:rsidRDefault="00830EE8" w:rsidP="00E13C88">
            <w:pPr>
              <w:jc w:val="center"/>
              <w:rPr>
                <w:rFonts w:ascii="Arial" w:hAnsi="Arial" w:cs="Arial"/>
              </w:rPr>
            </w:pPr>
            <m:oMathPara>
              <m:oMath>
                <m:sSub>
                  <m:sSubPr>
                    <m:ctrlPr>
                      <w:rPr>
                        <w:rFonts w:ascii="Cambria Math" w:hAnsi="Cambria Math" w:cs="Arial"/>
                        <w:i/>
                        <w:color w:val="000000" w:themeColor="text1"/>
                        <w:kern w:val="24"/>
                      </w:rPr>
                    </m:ctrlPr>
                  </m:sSubPr>
                  <m:e>
                    <m:r>
                      <w:rPr>
                        <w:rFonts w:ascii="Cambria Math" w:hAnsi="Cambria Math" w:cs="Arial"/>
                        <w:color w:val="000000" w:themeColor="text1"/>
                        <w:kern w:val="24"/>
                      </w:rPr>
                      <m:t>K</m:t>
                    </m:r>
                  </m:e>
                  <m:sub>
                    <m:r>
                      <w:rPr>
                        <w:rFonts w:ascii="Cambria Math" w:hAnsi="Cambria Math" w:cs="Arial"/>
                        <w:color w:val="000000" w:themeColor="text1"/>
                        <w:kern w:val="24"/>
                      </w:rPr>
                      <m:t>T</m:t>
                    </m:r>
                  </m:sub>
                </m:sSub>
              </m:oMath>
            </m:oMathPara>
          </w:p>
        </w:tc>
        <w:tc>
          <w:tcPr>
            <w:tcW w:w="1260" w:type="dxa"/>
            <w:vAlign w:val="center"/>
          </w:tcPr>
          <w:p w14:paraId="09C5EB31" w14:textId="72C90647" w:rsidR="00E13C88" w:rsidRPr="002F4263" w:rsidRDefault="00896B25" w:rsidP="00E13C88">
            <w:pPr>
              <w:jc w:val="center"/>
              <w:rPr>
                <w:rFonts w:ascii="Arial" w:hAnsi="Arial" w:cs="Arial"/>
              </w:rPr>
            </w:pPr>
            <w:r w:rsidRPr="002F4263">
              <w:rPr>
                <w:rFonts w:ascii="Arial" w:hAnsi="Arial" w:cs="Arial"/>
              </w:rPr>
              <w:t>1.87</w:t>
            </w:r>
            <w:r w:rsidR="006D5113">
              <w:rPr>
                <w:rFonts w:ascii="Arial" w:hAnsi="Arial" w:cs="Arial"/>
              </w:rPr>
              <w:t>x10</w:t>
            </w:r>
            <w:r w:rsidR="00A6051D">
              <w:rPr>
                <w:rFonts w:ascii="Arial" w:hAnsi="Arial" w:cs="Arial"/>
                <w:vertAlign w:val="superscript"/>
              </w:rPr>
              <w:t>-23</w:t>
            </w:r>
            <w:r w:rsidR="00A6051D">
              <w:rPr>
                <w:rFonts w:ascii="Arial" w:hAnsi="Arial" w:cs="Arial"/>
              </w:rPr>
              <w:t xml:space="preserve"> </w:t>
            </w:r>
            <w:r w:rsidR="00966085" w:rsidRPr="002F4263">
              <w:rPr>
                <w:rFonts w:ascii="Arial" w:hAnsi="Arial" w:cs="Arial"/>
                <w:color w:val="000000"/>
                <w:sz w:val="22"/>
                <w:szCs w:val="22"/>
              </w:rPr>
              <w:t>[g/cm</w:t>
            </w:r>
            <w:r w:rsidR="00966085" w:rsidRPr="002F4263">
              <w:rPr>
                <w:rFonts w:ascii="Arial" w:hAnsi="Arial" w:cs="Arial"/>
                <w:color w:val="000000"/>
                <w:sz w:val="22"/>
                <w:szCs w:val="22"/>
                <w:vertAlign w:val="superscript"/>
              </w:rPr>
              <w:t>3</w:t>
            </w:r>
            <w:r w:rsidR="00966085" w:rsidRPr="002F4263">
              <w:rPr>
                <w:rFonts w:ascii="Arial" w:hAnsi="Arial" w:cs="Arial"/>
                <w:color w:val="000000"/>
                <w:sz w:val="22"/>
                <w:szCs w:val="22"/>
              </w:rPr>
              <w:t>]</w:t>
            </w:r>
          </w:p>
        </w:tc>
        <w:tc>
          <w:tcPr>
            <w:tcW w:w="1980" w:type="dxa"/>
            <w:vAlign w:val="center"/>
          </w:tcPr>
          <w:p w14:paraId="08DC5E11" w14:textId="00457AA2" w:rsidR="00E13C88" w:rsidRPr="002F4263" w:rsidRDefault="00A04088" w:rsidP="00E13C88">
            <w:pPr>
              <w:jc w:val="center"/>
              <w:rPr>
                <w:rFonts w:ascii="Arial" w:hAnsi="Arial" w:cs="Arial"/>
              </w:rPr>
            </w:pPr>
            <w:r w:rsidRPr="002F4263">
              <w:rPr>
                <w:rFonts w:ascii="Arial" w:hAnsi="Arial" w:cs="Arial"/>
              </w:rPr>
              <w:t>3.87</w:t>
            </w:r>
            <w:r w:rsidR="00A6051D">
              <w:rPr>
                <w:rFonts w:ascii="Arial" w:hAnsi="Arial" w:cs="Arial"/>
              </w:rPr>
              <w:t>x10</w:t>
            </w:r>
            <w:r w:rsidR="00E7054A">
              <w:rPr>
                <w:rFonts w:ascii="Arial" w:hAnsi="Arial" w:cs="Arial"/>
                <w:vertAlign w:val="superscript"/>
              </w:rPr>
              <w:t>-22</w:t>
            </w:r>
            <w:r w:rsidR="00A6051D">
              <w:rPr>
                <w:rFonts w:ascii="Arial" w:hAnsi="Arial" w:cs="Arial"/>
              </w:rPr>
              <w:t xml:space="preserve"> </w:t>
            </w:r>
            <w:r w:rsidR="00966085" w:rsidRPr="002F4263">
              <w:rPr>
                <w:rFonts w:ascii="Arial" w:hAnsi="Arial" w:cs="Arial"/>
                <w:color w:val="000000"/>
                <w:sz w:val="22"/>
                <w:szCs w:val="22"/>
              </w:rPr>
              <w:t>[g/cm</w:t>
            </w:r>
            <w:r w:rsidR="00966085" w:rsidRPr="002F4263">
              <w:rPr>
                <w:rFonts w:ascii="Arial" w:hAnsi="Arial" w:cs="Arial"/>
                <w:color w:val="000000"/>
                <w:sz w:val="22"/>
                <w:szCs w:val="22"/>
                <w:vertAlign w:val="superscript"/>
              </w:rPr>
              <w:t>3</w:t>
            </w:r>
            <w:r w:rsidR="00966085" w:rsidRPr="002F4263">
              <w:rPr>
                <w:rFonts w:ascii="Arial" w:hAnsi="Arial" w:cs="Arial"/>
                <w:color w:val="000000"/>
                <w:sz w:val="22"/>
                <w:szCs w:val="22"/>
              </w:rPr>
              <w:t>]</w:t>
            </w:r>
          </w:p>
        </w:tc>
        <w:tc>
          <w:tcPr>
            <w:tcW w:w="1530" w:type="dxa"/>
            <w:vAlign w:val="center"/>
          </w:tcPr>
          <w:p w14:paraId="09116C8C" w14:textId="7EF0753D" w:rsidR="00E13C88" w:rsidRPr="002F4263" w:rsidRDefault="00DA7296" w:rsidP="00E13C88">
            <w:pPr>
              <w:jc w:val="center"/>
              <w:rPr>
                <w:rFonts w:ascii="Arial" w:hAnsi="Arial" w:cs="Arial"/>
              </w:rPr>
            </w:pPr>
            <w:r w:rsidRPr="002F4263">
              <w:rPr>
                <w:rFonts w:ascii="Arial" w:hAnsi="Arial" w:cs="Arial"/>
              </w:rPr>
              <w:t>-</w:t>
            </w:r>
          </w:p>
        </w:tc>
        <w:tc>
          <w:tcPr>
            <w:tcW w:w="1250" w:type="dxa"/>
            <w:vAlign w:val="center"/>
          </w:tcPr>
          <w:p w14:paraId="7C7DFD70" w14:textId="77777777" w:rsidR="00E13C88" w:rsidRPr="002F4263" w:rsidRDefault="00E13C88" w:rsidP="00E13C88">
            <w:pPr>
              <w:jc w:val="center"/>
              <w:rPr>
                <w:rFonts w:ascii="Arial" w:hAnsi="Arial" w:cs="Arial"/>
              </w:rPr>
            </w:pPr>
          </w:p>
        </w:tc>
      </w:tr>
      <w:tr w:rsidR="00E13C88" w:rsidRPr="002F4263" w14:paraId="50DC73A4" w14:textId="77777777" w:rsidTr="00C652FD">
        <w:trPr>
          <w:jc w:val="center"/>
        </w:trPr>
        <w:tc>
          <w:tcPr>
            <w:tcW w:w="2160" w:type="dxa"/>
            <w:vAlign w:val="center"/>
          </w:tcPr>
          <w:p w14:paraId="44EAA9B5" w14:textId="26648AD1" w:rsidR="00E13C88" w:rsidRPr="002F4263" w:rsidRDefault="00DA2455" w:rsidP="00E13C88">
            <w:pPr>
              <w:jc w:val="center"/>
              <w:rPr>
                <w:rFonts w:ascii="Arial" w:hAnsi="Arial" w:cs="Arial"/>
              </w:rPr>
            </w:pPr>
            <w:r w:rsidRPr="002F4263">
              <w:rPr>
                <w:rFonts w:ascii="Arial" w:hAnsi="Arial" w:cs="Arial"/>
              </w:rPr>
              <w:t xml:space="preserve">Amount of PD-L1 on the </w:t>
            </w:r>
            <w:proofErr w:type="spellStart"/>
            <w:r w:rsidRPr="002F4263">
              <w:rPr>
                <w:rFonts w:ascii="Arial" w:hAnsi="Arial" w:cs="Arial"/>
              </w:rPr>
              <w:t>tumor</w:t>
            </w:r>
            <w:proofErr w:type="spellEnd"/>
            <w:r w:rsidRPr="002F4263">
              <w:rPr>
                <w:rFonts w:ascii="Arial" w:hAnsi="Arial" w:cs="Arial"/>
              </w:rPr>
              <w:t xml:space="preserve"> cells</w:t>
            </w:r>
          </w:p>
        </w:tc>
        <w:tc>
          <w:tcPr>
            <w:tcW w:w="1260" w:type="dxa"/>
            <w:vAlign w:val="center"/>
          </w:tcPr>
          <w:p w14:paraId="797D56A6" w14:textId="7DD0A543" w:rsidR="00E13C88" w:rsidRPr="002F4263" w:rsidRDefault="00830EE8" w:rsidP="00E13C88">
            <w:pPr>
              <w:jc w:val="center"/>
              <w:rPr>
                <w:rFonts w:ascii="Arial" w:hAnsi="Arial" w:cs="Arial"/>
              </w:rPr>
            </w:pPr>
            <m:oMathPara>
              <m:oMath>
                <m:sSub>
                  <m:sSubPr>
                    <m:ctrlPr>
                      <w:rPr>
                        <w:rFonts w:ascii="Cambria Math" w:hAnsi="Cambria Math" w:cs="Arial"/>
                      </w:rPr>
                    </m:ctrlPr>
                  </m:sSubPr>
                  <m:e>
                    <m:r>
                      <w:rPr>
                        <w:rFonts w:ascii="Cambria Math" w:hAnsi="Cambria Math" w:cs="Arial"/>
                      </w:rPr>
                      <m:t>β</m:t>
                    </m:r>
                  </m:e>
                  <m:sub>
                    <m:acc>
                      <m:accPr>
                        <m:ctrlPr>
                          <w:rPr>
                            <w:rFonts w:ascii="Cambria Math" w:hAnsi="Cambria Math" w:cs="Arial"/>
                          </w:rPr>
                        </m:ctrlPr>
                      </m:accPr>
                      <m:e>
                        <m:r>
                          <w:rPr>
                            <w:rFonts w:ascii="Cambria Math" w:hAnsi="Cambria Math" w:cs="Arial"/>
                          </w:rPr>
                          <m:t>T</m:t>
                        </m:r>
                      </m:e>
                    </m:acc>
                  </m:sub>
                </m:sSub>
              </m:oMath>
            </m:oMathPara>
          </w:p>
        </w:tc>
        <w:tc>
          <w:tcPr>
            <w:tcW w:w="1260" w:type="dxa"/>
            <w:vAlign w:val="center"/>
          </w:tcPr>
          <w:p w14:paraId="58720C99" w14:textId="0BCE3224" w:rsidR="00E13C88" w:rsidRPr="002F4263" w:rsidRDefault="00896B25" w:rsidP="00E13C88">
            <w:pPr>
              <w:jc w:val="center"/>
              <w:rPr>
                <w:rFonts w:ascii="Arial" w:hAnsi="Arial" w:cs="Arial"/>
              </w:rPr>
            </w:pPr>
            <w:r w:rsidRPr="002F4263">
              <w:rPr>
                <w:rFonts w:ascii="Arial" w:hAnsi="Arial" w:cs="Arial"/>
              </w:rPr>
              <w:t>1.70</w:t>
            </w:r>
            <w:r w:rsidR="00E7054A">
              <w:rPr>
                <w:rFonts w:ascii="Arial" w:hAnsi="Arial" w:cs="Arial"/>
              </w:rPr>
              <w:t>x10</w:t>
            </w:r>
            <w:r w:rsidR="009B7A03">
              <w:rPr>
                <w:rFonts w:ascii="Arial" w:hAnsi="Arial" w:cs="Arial"/>
                <w:vertAlign w:val="superscript"/>
              </w:rPr>
              <w:t>-</w:t>
            </w:r>
            <w:r w:rsidR="00B87348">
              <w:rPr>
                <w:rFonts w:ascii="Arial" w:hAnsi="Arial" w:cs="Arial"/>
                <w:vertAlign w:val="superscript"/>
              </w:rPr>
              <w:t>13</w:t>
            </w:r>
          </w:p>
        </w:tc>
        <w:tc>
          <w:tcPr>
            <w:tcW w:w="1980" w:type="dxa"/>
            <w:vAlign w:val="center"/>
          </w:tcPr>
          <w:p w14:paraId="2A5A31CF" w14:textId="2CE3F2AD" w:rsidR="00E13C88" w:rsidRPr="002F4263" w:rsidRDefault="00A04088" w:rsidP="00E13C88">
            <w:pPr>
              <w:jc w:val="center"/>
              <w:rPr>
                <w:rFonts w:ascii="Arial" w:hAnsi="Arial" w:cs="Arial"/>
              </w:rPr>
            </w:pPr>
            <w:r w:rsidRPr="002F4263">
              <w:rPr>
                <w:rFonts w:ascii="Arial" w:hAnsi="Arial" w:cs="Arial"/>
              </w:rPr>
              <w:t>5.3</w:t>
            </w:r>
            <w:r w:rsidR="00AC3688">
              <w:rPr>
                <w:rFonts w:ascii="Arial" w:hAnsi="Arial" w:cs="Arial"/>
              </w:rPr>
              <w:t>x10</w:t>
            </w:r>
            <w:r w:rsidR="00AC3688">
              <w:rPr>
                <w:rFonts w:ascii="Arial" w:hAnsi="Arial" w:cs="Arial"/>
                <w:vertAlign w:val="superscript"/>
              </w:rPr>
              <w:t>-13</w:t>
            </w:r>
          </w:p>
        </w:tc>
        <w:tc>
          <w:tcPr>
            <w:tcW w:w="1530" w:type="dxa"/>
            <w:vAlign w:val="center"/>
          </w:tcPr>
          <w:p w14:paraId="61359F13" w14:textId="56999066" w:rsidR="00E13C88" w:rsidRPr="002F4263" w:rsidRDefault="00B340CB" w:rsidP="00E13C88">
            <w:pPr>
              <w:jc w:val="center"/>
              <w:rPr>
                <w:rFonts w:ascii="Arial" w:hAnsi="Arial" w:cs="Arial"/>
              </w:rPr>
            </w:pPr>
            <w:r w:rsidRPr="002F4263">
              <w:rPr>
                <w:rFonts w:ascii="Arial" w:hAnsi="Arial" w:cs="Arial"/>
              </w:rPr>
              <w:t>8</w:t>
            </w:r>
            <w:r w:rsidR="00DA7296" w:rsidRPr="002F4263">
              <w:rPr>
                <w:rFonts w:ascii="Arial" w:hAnsi="Arial" w:cs="Arial"/>
              </w:rPr>
              <w:t>.</w:t>
            </w:r>
            <w:r w:rsidRPr="002F4263">
              <w:rPr>
                <w:rFonts w:ascii="Arial" w:hAnsi="Arial" w:cs="Arial"/>
              </w:rPr>
              <w:t>77</w:t>
            </w:r>
            <w:r w:rsidR="00AC3688">
              <w:rPr>
                <w:rFonts w:ascii="Arial" w:hAnsi="Arial" w:cs="Arial"/>
              </w:rPr>
              <w:t>x10</w:t>
            </w:r>
            <w:r w:rsidR="00AC3688">
              <w:rPr>
                <w:rFonts w:ascii="Arial" w:hAnsi="Arial" w:cs="Arial"/>
                <w:vertAlign w:val="superscript"/>
              </w:rPr>
              <w:t>-15</w:t>
            </w:r>
          </w:p>
        </w:tc>
        <w:tc>
          <w:tcPr>
            <w:tcW w:w="1250" w:type="dxa"/>
            <w:vAlign w:val="center"/>
          </w:tcPr>
          <w:p w14:paraId="612483AD" w14:textId="77777777" w:rsidR="00E13C88" w:rsidRPr="002F4263" w:rsidRDefault="00E13C88" w:rsidP="00E13C88">
            <w:pPr>
              <w:jc w:val="center"/>
              <w:rPr>
                <w:rFonts w:ascii="Arial" w:hAnsi="Arial" w:cs="Arial"/>
              </w:rPr>
            </w:pPr>
          </w:p>
        </w:tc>
      </w:tr>
      <w:tr w:rsidR="007969DF" w:rsidRPr="002F4263" w14:paraId="2C5B832C" w14:textId="77777777" w:rsidTr="00C652FD">
        <w:trPr>
          <w:jc w:val="center"/>
        </w:trPr>
        <w:tc>
          <w:tcPr>
            <w:tcW w:w="2160" w:type="dxa"/>
          </w:tcPr>
          <w:p w14:paraId="0D9A0F24" w14:textId="470FACE0" w:rsidR="007969DF" w:rsidRPr="002F4263" w:rsidRDefault="007969DF" w:rsidP="007969DF">
            <w:pPr>
              <w:jc w:val="center"/>
              <w:rPr>
                <w:rFonts w:ascii="Arial" w:hAnsi="Arial" w:cs="Arial"/>
              </w:rPr>
            </w:pPr>
            <w:r w:rsidRPr="002F4263">
              <w:rPr>
                <w:rFonts w:ascii="Arial" w:hAnsi="Arial" w:cs="Arial"/>
              </w:rPr>
              <w:t>Unbinding of PD-1 to the PD-L1</w:t>
            </w:r>
          </w:p>
        </w:tc>
        <w:tc>
          <w:tcPr>
            <w:tcW w:w="1260" w:type="dxa"/>
          </w:tcPr>
          <w:p w14:paraId="6A439E35" w14:textId="3F67E09F" w:rsidR="007969DF" w:rsidRPr="002F4263" w:rsidRDefault="00830EE8" w:rsidP="007969DF">
            <w:pPr>
              <w:jc w:val="center"/>
              <w:rPr>
                <w:rFonts w:ascii="Arial" w:hAnsi="Arial" w:cs="Arial"/>
              </w:rPr>
            </w:pPr>
            <m:oMathPara>
              <m:oMath>
                <m:sSub>
                  <m:sSubPr>
                    <m:ctrlPr>
                      <w:rPr>
                        <w:rFonts w:ascii="Cambria Math" w:hAnsi="Cambria Math" w:cs="Arial"/>
                        <w:i/>
                        <w:color w:val="000000"/>
                        <w:kern w:val="24"/>
                      </w:rPr>
                    </m:ctrlPr>
                  </m:sSubPr>
                  <m:e>
                    <m:r>
                      <w:rPr>
                        <w:rFonts w:ascii="Cambria Math" w:hAnsi="Cambria Math" w:cs="Arial"/>
                        <w:color w:val="000000"/>
                        <w:kern w:val="24"/>
                      </w:rPr>
                      <m:t>d</m:t>
                    </m:r>
                  </m:e>
                  <m:sub>
                    <m:r>
                      <w:rPr>
                        <w:rFonts w:ascii="Cambria Math" w:hAnsi="Cambria Math" w:cs="Arial"/>
                        <w:color w:val="000000"/>
                        <w:kern w:val="24"/>
                      </w:rPr>
                      <m:t>Q</m:t>
                    </m:r>
                  </m:sub>
                </m:sSub>
              </m:oMath>
            </m:oMathPara>
          </w:p>
        </w:tc>
        <w:tc>
          <w:tcPr>
            <w:tcW w:w="1260" w:type="dxa"/>
            <w:vAlign w:val="center"/>
          </w:tcPr>
          <w:p w14:paraId="3F19580E" w14:textId="5D098019" w:rsidR="007969DF" w:rsidRPr="002F4263" w:rsidRDefault="007362AA" w:rsidP="007969DF">
            <w:pPr>
              <w:jc w:val="center"/>
              <w:rPr>
                <w:rFonts w:ascii="Arial" w:hAnsi="Arial" w:cs="Arial"/>
              </w:rPr>
            </w:pPr>
            <w:r w:rsidRPr="002F4263">
              <w:rPr>
                <w:rFonts w:ascii="Arial" w:hAnsi="Arial" w:cs="Arial"/>
              </w:rPr>
              <w:t>48.31</w:t>
            </w:r>
            <w:r w:rsidR="00481F4F" w:rsidRPr="002F4263">
              <w:rPr>
                <w:rFonts w:ascii="Arial" w:hAnsi="Arial" w:cs="Arial"/>
              </w:rPr>
              <w:t xml:space="preserve"> [1/d]</w:t>
            </w:r>
          </w:p>
        </w:tc>
        <w:tc>
          <w:tcPr>
            <w:tcW w:w="1980" w:type="dxa"/>
            <w:vAlign w:val="center"/>
          </w:tcPr>
          <w:p w14:paraId="4A53F424" w14:textId="6BB28D45" w:rsidR="007969DF" w:rsidRPr="002F4263" w:rsidRDefault="00C57321" w:rsidP="007969DF">
            <w:pPr>
              <w:jc w:val="center"/>
              <w:rPr>
                <w:rFonts w:ascii="Arial" w:hAnsi="Arial" w:cs="Arial"/>
              </w:rPr>
            </w:pPr>
            <w:r w:rsidRPr="002F4263">
              <w:rPr>
                <w:rFonts w:ascii="Arial" w:hAnsi="Arial" w:cs="Arial"/>
              </w:rPr>
              <w:t>4.34</w:t>
            </w:r>
            <w:r w:rsidR="00481F4F" w:rsidRPr="002F4263">
              <w:rPr>
                <w:rFonts w:ascii="Arial" w:hAnsi="Arial" w:cs="Arial"/>
              </w:rPr>
              <w:t xml:space="preserve"> [1/d]</w:t>
            </w:r>
          </w:p>
        </w:tc>
        <w:tc>
          <w:tcPr>
            <w:tcW w:w="1530" w:type="dxa"/>
            <w:vAlign w:val="center"/>
          </w:tcPr>
          <w:p w14:paraId="11C9E7DE" w14:textId="497718C1" w:rsidR="007969DF" w:rsidRPr="002F4263" w:rsidRDefault="00DD30C9" w:rsidP="007969DF">
            <w:pPr>
              <w:jc w:val="center"/>
              <w:rPr>
                <w:rFonts w:ascii="Arial" w:hAnsi="Arial" w:cs="Arial"/>
              </w:rPr>
            </w:pPr>
            <w:r w:rsidRPr="002F4263">
              <w:rPr>
                <w:rFonts w:ascii="Arial" w:hAnsi="Arial" w:cs="Arial"/>
              </w:rPr>
              <w:t>-</w:t>
            </w:r>
          </w:p>
        </w:tc>
        <w:tc>
          <w:tcPr>
            <w:tcW w:w="1250" w:type="dxa"/>
            <w:vAlign w:val="center"/>
          </w:tcPr>
          <w:p w14:paraId="09D0DA83" w14:textId="77777777" w:rsidR="007969DF" w:rsidRPr="002F4263" w:rsidRDefault="007969DF" w:rsidP="007969DF">
            <w:pPr>
              <w:jc w:val="center"/>
              <w:rPr>
                <w:rFonts w:ascii="Arial" w:hAnsi="Arial" w:cs="Arial"/>
              </w:rPr>
            </w:pPr>
          </w:p>
        </w:tc>
      </w:tr>
      <w:tr w:rsidR="00DA2455" w:rsidRPr="002F4263" w14:paraId="790E4A38" w14:textId="77777777" w:rsidTr="00C652FD">
        <w:trPr>
          <w:jc w:val="center"/>
        </w:trPr>
        <w:tc>
          <w:tcPr>
            <w:tcW w:w="2160" w:type="dxa"/>
          </w:tcPr>
          <w:p w14:paraId="70376659" w14:textId="4B6208BA" w:rsidR="00DA2455" w:rsidRPr="002F4263" w:rsidRDefault="0037213E" w:rsidP="007969DF">
            <w:pPr>
              <w:jc w:val="center"/>
              <w:rPr>
                <w:rFonts w:ascii="Arial" w:hAnsi="Arial" w:cs="Arial"/>
              </w:rPr>
            </w:pPr>
            <w:r w:rsidRPr="002F4263">
              <w:rPr>
                <w:rFonts w:ascii="Arial" w:hAnsi="Arial" w:cs="Arial"/>
              </w:rPr>
              <w:t>Source term of the anti-PD-L1</w:t>
            </w:r>
          </w:p>
        </w:tc>
        <w:tc>
          <w:tcPr>
            <w:tcW w:w="1260" w:type="dxa"/>
          </w:tcPr>
          <w:p w14:paraId="185E539A" w14:textId="51F71BD4" w:rsidR="00DA2455" w:rsidRPr="002F4263" w:rsidRDefault="00830EE8" w:rsidP="007969DF">
            <w:pPr>
              <w:jc w:val="center"/>
              <w:rPr>
                <w:rFonts w:ascii="Arial" w:hAnsi="Arial" w:cs="Arial"/>
                <w:color w:val="000000"/>
                <w:kern w:val="24"/>
              </w:rPr>
            </w:pPr>
            <m:oMathPara>
              <m:oMath>
                <m:sSub>
                  <m:sSubPr>
                    <m:ctrlPr>
                      <w:rPr>
                        <w:rFonts w:ascii="Cambria Math" w:hAnsi="Cambria Math" w:cs="Arial"/>
                        <w:i/>
                        <w:color w:val="000000"/>
                        <w:kern w:val="24"/>
                      </w:rPr>
                    </m:ctrlPr>
                  </m:sSubPr>
                  <m:e>
                    <m:r>
                      <w:rPr>
                        <w:rFonts w:ascii="Cambria Math" w:hAnsi="Cambria Math" w:cs="Arial"/>
                        <w:color w:val="000000"/>
                        <w:kern w:val="24"/>
                      </w:rPr>
                      <m:t>γ</m:t>
                    </m:r>
                  </m:e>
                  <m:sub>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PDL</m:t>
                    </m:r>
                    <m:r>
                      <w:rPr>
                        <w:rFonts w:ascii="Cambria Math" w:hAnsi="Cambria Math" w:cs="Arial"/>
                        <w:color w:val="000000"/>
                        <w:kern w:val="24"/>
                      </w:rPr>
                      <m:t>1</m:t>
                    </m:r>
                  </m:sub>
                </m:sSub>
              </m:oMath>
            </m:oMathPara>
          </w:p>
        </w:tc>
        <w:tc>
          <w:tcPr>
            <w:tcW w:w="1260" w:type="dxa"/>
            <w:vAlign w:val="center"/>
          </w:tcPr>
          <w:p w14:paraId="75BA0ABE" w14:textId="0CD9324D" w:rsidR="00DA2455" w:rsidRPr="002F4263" w:rsidRDefault="001B70E5" w:rsidP="007969DF">
            <w:pPr>
              <w:jc w:val="center"/>
              <w:rPr>
                <w:rFonts w:ascii="Arial" w:hAnsi="Arial" w:cs="Arial"/>
              </w:rPr>
            </w:pPr>
            <w:r w:rsidRPr="002F4263">
              <w:rPr>
                <w:rFonts w:ascii="Arial" w:hAnsi="Arial" w:cs="Arial"/>
              </w:rPr>
              <w:t>4.34 [g</w:t>
            </w:r>
            <w:proofErr w:type="gramStart"/>
            <w:r w:rsidRPr="002F4263">
              <w:rPr>
                <w:rFonts w:ascii="Arial" w:hAnsi="Arial" w:cs="Arial"/>
              </w:rPr>
              <w:t>/(</w:t>
            </w:r>
            <w:proofErr w:type="gramEnd"/>
            <w:r w:rsidRPr="002F4263">
              <w:rPr>
                <w:rFonts w:ascii="Arial" w:hAnsi="Arial" w:cs="Arial"/>
              </w:rPr>
              <w:t>cm</w:t>
            </w:r>
            <w:r w:rsidRPr="002F4263">
              <w:rPr>
                <w:rFonts w:ascii="Arial" w:hAnsi="Arial" w:cs="Arial"/>
                <w:vertAlign w:val="superscript"/>
              </w:rPr>
              <w:t>3</w:t>
            </w:r>
            <w:r w:rsidRPr="002F4263">
              <w:rPr>
                <w:rFonts w:ascii="Arial" w:hAnsi="Arial" w:cs="Arial"/>
              </w:rPr>
              <w:t xml:space="preserve"> day)]</w:t>
            </w:r>
          </w:p>
        </w:tc>
        <w:tc>
          <w:tcPr>
            <w:tcW w:w="1980" w:type="dxa"/>
            <w:vAlign w:val="center"/>
          </w:tcPr>
          <w:p w14:paraId="7D3B0605" w14:textId="5A83E0CC" w:rsidR="00DA2455" w:rsidRPr="002F4263" w:rsidRDefault="00B512E9" w:rsidP="007969DF">
            <w:pPr>
              <w:jc w:val="center"/>
              <w:rPr>
                <w:rFonts w:ascii="Arial" w:hAnsi="Arial" w:cs="Arial"/>
              </w:rPr>
            </w:pPr>
            <w:r w:rsidRPr="002F4263">
              <w:rPr>
                <w:rFonts w:ascii="Arial" w:hAnsi="Arial" w:cs="Arial"/>
              </w:rPr>
              <w:t>4.34</w:t>
            </w:r>
            <w:r w:rsidR="00103256" w:rsidRPr="002F4263">
              <w:rPr>
                <w:rFonts w:ascii="Arial" w:hAnsi="Arial" w:cs="Arial"/>
              </w:rPr>
              <w:t xml:space="preserve"> [g</w:t>
            </w:r>
            <w:proofErr w:type="gramStart"/>
            <w:r w:rsidR="00103256" w:rsidRPr="002F4263">
              <w:rPr>
                <w:rFonts w:ascii="Arial" w:hAnsi="Arial" w:cs="Arial"/>
              </w:rPr>
              <w:t>/(</w:t>
            </w:r>
            <w:proofErr w:type="gramEnd"/>
            <w:r w:rsidR="00103256" w:rsidRPr="002F4263">
              <w:rPr>
                <w:rFonts w:ascii="Arial" w:hAnsi="Arial" w:cs="Arial"/>
              </w:rPr>
              <w:t>cm</w:t>
            </w:r>
            <w:r w:rsidR="00103256" w:rsidRPr="002F4263">
              <w:rPr>
                <w:rFonts w:ascii="Arial" w:hAnsi="Arial" w:cs="Arial"/>
                <w:vertAlign w:val="superscript"/>
              </w:rPr>
              <w:t>3</w:t>
            </w:r>
            <w:r w:rsidR="00103256" w:rsidRPr="002F4263">
              <w:rPr>
                <w:rFonts w:ascii="Arial" w:hAnsi="Arial" w:cs="Arial"/>
              </w:rPr>
              <w:t xml:space="preserve"> day)]</w:t>
            </w:r>
          </w:p>
        </w:tc>
        <w:tc>
          <w:tcPr>
            <w:tcW w:w="1530" w:type="dxa"/>
            <w:vAlign w:val="center"/>
          </w:tcPr>
          <w:p w14:paraId="5C62D657" w14:textId="2F28E2F5" w:rsidR="00DA2455" w:rsidRPr="002F4263" w:rsidRDefault="0076691A" w:rsidP="007969DF">
            <w:pPr>
              <w:jc w:val="center"/>
              <w:rPr>
                <w:rFonts w:ascii="Arial" w:hAnsi="Arial" w:cs="Arial"/>
              </w:rPr>
            </w:pPr>
            <w:r w:rsidRPr="002F4263">
              <w:rPr>
                <w:rFonts w:ascii="Arial" w:hAnsi="Arial" w:cs="Arial"/>
              </w:rPr>
              <w:t>-</w:t>
            </w:r>
          </w:p>
        </w:tc>
        <w:tc>
          <w:tcPr>
            <w:tcW w:w="1250" w:type="dxa"/>
            <w:vAlign w:val="center"/>
          </w:tcPr>
          <w:p w14:paraId="56C5B06E" w14:textId="77777777" w:rsidR="00DA2455" w:rsidRPr="002F4263" w:rsidRDefault="00DA2455" w:rsidP="007969DF">
            <w:pPr>
              <w:jc w:val="center"/>
              <w:rPr>
                <w:rFonts w:ascii="Arial" w:hAnsi="Arial" w:cs="Arial"/>
              </w:rPr>
            </w:pPr>
          </w:p>
        </w:tc>
      </w:tr>
      <w:tr w:rsidR="00F4515B" w:rsidRPr="002F4263" w14:paraId="2BED668B" w14:textId="77777777" w:rsidTr="00C652FD">
        <w:trPr>
          <w:jc w:val="center"/>
        </w:trPr>
        <w:tc>
          <w:tcPr>
            <w:tcW w:w="2160" w:type="dxa"/>
          </w:tcPr>
          <w:p w14:paraId="65034431" w14:textId="50EC27AE" w:rsidR="00F4515B" w:rsidRPr="002F4263" w:rsidRDefault="00F4515B" w:rsidP="00F4515B">
            <w:pPr>
              <w:jc w:val="center"/>
              <w:rPr>
                <w:rFonts w:ascii="Arial" w:hAnsi="Arial" w:cs="Arial"/>
              </w:rPr>
            </w:pPr>
            <w:r w:rsidRPr="002F4263">
              <w:rPr>
                <w:rFonts w:ascii="Arial" w:hAnsi="Arial" w:cs="Arial"/>
              </w:rPr>
              <w:t>Binding of PD-L1 to the anti-PD-L1</w:t>
            </w:r>
          </w:p>
        </w:tc>
        <w:tc>
          <w:tcPr>
            <w:tcW w:w="1260" w:type="dxa"/>
          </w:tcPr>
          <w:p w14:paraId="495BE856" w14:textId="0EBB2B4F" w:rsidR="00F4515B" w:rsidRPr="002F4263" w:rsidRDefault="00830EE8" w:rsidP="00F4515B">
            <w:pPr>
              <w:jc w:val="center"/>
              <w:rPr>
                <w:rFonts w:ascii="Arial" w:hAnsi="Arial" w:cs="Arial"/>
                <w:color w:val="000000"/>
                <w:kern w:val="24"/>
              </w:rPr>
            </w:pPr>
            <m:oMathPara>
              <m:oMath>
                <m:sSub>
                  <m:sSubPr>
                    <m:ctrlPr>
                      <w:rPr>
                        <w:rFonts w:ascii="Cambria Math" w:hAnsi="Cambria Math" w:cs="Arial"/>
                        <w:i/>
                        <w:color w:val="000000"/>
                        <w:kern w:val="24"/>
                      </w:rPr>
                    </m:ctrlPr>
                  </m:sSubPr>
                  <m:e>
                    <m:r>
                      <w:rPr>
                        <w:rFonts w:ascii="Cambria Math" w:hAnsi="Cambria Math" w:cs="Arial"/>
                        <w:color w:val="000000"/>
                        <w:kern w:val="24"/>
                      </w:rPr>
                      <m:t>μ</m:t>
                    </m:r>
                  </m:e>
                  <m:sub>
                    <m:r>
                      <w:rPr>
                        <w:rFonts w:ascii="Cambria Math" w:hAnsi="Cambria Math" w:cs="Arial"/>
                        <w:color w:val="000000"/>
                        <w:kern w:val="24"/>
                      </w:rPr>
                      <m:t>PDL</m:t>
                    </m:r>
                    <m:r>
                      <w:rPr>
                        <w:rFonts w:ascii="Cambria Math" w:hAnsi="Cambria Math" w:cs="Arial"/>
                        <w:color w:val="000000"/>
                        <w:kern w:val="24"/>
                      </w:rPr>
                      <m:t>1-</m:t>
                    </m:r>
                    <m:r>
                      <w:rPr>
                        <w:rFonts w:ascii="Cambria Math" w:hAnsi="Cambria Math" w:cs="Arial"/>
                        <w:color w:val="000000"/>
                        <w:kern w:val="24"/>
                      </w:rPr>
                      <m:t>aPDL</m:t>
                    </m:r>
                    <m:r>
                      <w:rPr>
                        <w:rFonts w:ascii="Cambria Math" w:hAnsi="Cambria Math" w:cs="Arial"/>
                        <w:color w:val="000000"/>
                        <w:kern w:val="24"/>
                      </w:rPr>
                      <m:t>1</m:t>
                    </m:r>
                  </m:sub>
                </m:sSub>
              </m:oMath>
            </m:oMathPara>
          </w:p>
        </w:tc>
        <w:tc>
          <w:tcPr>
            <w:tcW w:w="1260" w:type="dxa"/>
            <w:vAlign w:val="center"/>
          </w:tcPr>
          <w:p w14:paraId="65ED1198" w14:textId="23C8B7F5" w:rsidR="00F4515B" w:rsidRPr="002F4263" w:rsidRDefault="00862A3D" w:rsidP="00F4515B">
            <w:pPr>
              <w:jc w:val="center"/>
              <w:rPr>
                <w:rFonts w:ascii="Arial" w:hAnsi="Arial" w:cs="Arial"/>
              </w:rPr>
            </w:pPr>
            <w:r w:rsidRPr="002F4263">
              <w:rPr>
                <w:rFonts w:ascii="Arial" w:hAnsi="Arial" w:cs="Arial"/>
              </w:rPr>
              <w:t>180.62</w:t>
            </w:r>
            <w:r w:rsidR="002D20BC" w:rsidRPr="002F4263">
              <w:rPr>
                <w:rFonts w:ascii="Arial" w:hAnsi="Arial" w:cs="Arial"/>
              </w:rPr>
              <w:t xml:space="preserve"> </w:t>
            </w:r>
            <w:r w:rsidR="002D20BC" w:rsidRPr="002F4263">
              <w:rPr>
                <w:rFonts w:ascii="Arial" w:hAnsi="Arial" w:cs="Arial"/>
                <w:color w:val="000000" w:themeColor="text1"/>
              </w:rPr>
              <w:t>[</w:t>
            </w:r>
            <w:r w:rsidR="002D20BC" w:rsidRPr="002F4263">
              <w:rPr>
                <w:rFonts w:ascii="Arial" w:hAnsi="Arial" w:cs="Arial"/>
                <w:color w:val="000000"/>
                <w:sz w:val="22"/>
                <w:szCs w:val="22"/>
              </w:rPr>
              <w:t>day</w:t>
            </w:r>
            <w:r w:rsidR="002D20BC" w:rsidRPr="002F4263">
              <w:rPr>
                <w:rFonts w:ascii="Arial" w:hAnsi="Arial" w:cs="Arial"/>
                <w:color w:val="000000"/>
                <w:sz w:val="22"/>
                <w:szCs w:val="22"/>
                <w:vertAlign w:val="superscript"/>
              </w:rPr>
              <w:t>-1</w:t>
            </w:r>
            <w:r w:rsidR="002D20BC" w:rsidRPr="002F4263">
              <w:rPr>
                <w:rFonts w:ascii="Arial" w:hAnsi="Arial" w:cs="Arial"/>
                <w:color w:val="000000"/>
                <w:sz w:val="22"/>
                <w:szCs w:val="22"/>
              </w:rPr>
              <w:t xml:space="preserve"> </w:t>
            </w:r>
            <w:r w:rsidR="002D20BC" w:rsidRPr="002F4263">
              <w:rPr>
                <w:rFonts w:ascii="Arial" w:hAnsi="Arial" w:cs="Arial"/>
                <w:color w:val="000000" w:themeColor="text1"/>
              </w:rPr>
              <w:t>cm</w:t>
            </w:r>
            <w:r w:rsidR="002D20BC" w:rsidRPr="002F4263">
              <w:rPr>
                <w:rFonts w:ascii="Arial" w:hAnsi="Arial" w:cs="Arial"/>
                <w:color w:val="000000" w:themeColor="text1"/>
                <w:vertAlign w:val="superscript"/>
              </w:rPr>
              <w:t>3</w:t>
            </w:r>
            <w:r w:rsidR="002D20BC" w:rsidRPr="002F4263">
              <w:rPr>
                <w:rFonts w:ascii="Arial" w:hAnsi="Arial" w:cs="Arial"/>
                <w:color w:val="000000" w:themeColor="text1"/>
              </w:rPr>
              <w:t>/g]</w:t>
            </w:r>
          </w:p>
        </w:tc>
        <w:tc>
          <w:tcPr>
            <w:tcW w:w="1980" w:type="dxa"/>
            <w:vAlign w:val="center"/>
          </w:tcPr>
          <w:p w14:paraId="52C8D2B4" w14:textId="079CC61B" w:rsidR="00F4515B" w:rsidRPr="002F4263" w:rsidRDefault="00335902" w:rsidP="00F4515B">
            <w:pPr>
              <w:jc w:val="center"/>
              <w:rPr>
                <w:rFonts w:ascii="Arial" w:hAnsi="Arial" w:cs="Arial"/>
              </w:rPr>
            </w:pPr>
            <w:r w:rsidRPr="002F4263">
              <w:rPr>
                <w:rFonts w:ascii="Arial" w:hAnsi="Arial" w:cs="Arial"/>
              </w:rPr>
              <w:t>180.62</w:t>
            </w:r>
            <w:r w:rsidR="002D20BC" w:rsidRPr="002F4263">
              <w:rPr>
                <w:rFonts w:ascii="Arial" w:hAnsi="Arial" w:cs="Arial"/>
                <w:color w:val="000000" w:themeColor="text1"/>
              </w:rPr>
              <w:t>[</w:t>
            </w:r>
            <w:r w:rsidR="002D20BC" w:rsidRPr="002F4263">
              <w:rPr>
                <w:rFonts w:ascii="Arial" w:hAnsi="Arial" w:cs="Arial"/>
                <w:color w:val="000000"/>
                <w:sz w:val="22"/>
                <w:szCs w:val="22"/>
              </w:rPr>
              <w:t>day</w:t>
            </w:r>
            <w:r w:rsidR="002D20BC" w:rsidRPr="002F4263">
              <w:rPr>
                <w:rFonts w:ascii="Arial" w:hAnsi="Arial" w:cs="Arial"/>
                <w:color w:val="000000"/>
                <w:sz w:val="22"/>
                <w:szCs w:val="22"/>
                <w:vertAlign w:val="superscript"/>
              </w:rPr>
              <w:t>-1</w:t>
            </w:r>
            <w:r w:rsidR="002D20BC" w:rsidRPr="002F4263">
              <w:rPr>
                <w:rFonts w:ascii="Arial" w:hAnsi="Arial" w:cs="Arial"/>
                <w:color w:val="000000"/>
                <w:sz w:val="22"/>
                <w:szCs w:val="22"/>
              </w:rPr>
              <w:t xml:space="preserve"> </w:t>
            </w:r>
            <w:r w:rsidR="002D20BC" w:rsidRPr="002F4263">
              <w:rPr>
                <w:rFonts w:ascii="Arial" w:hAnsi="Arial" w:cs="Arial"/>
                <w:color w:val="000000" w:themeColor="text1"/>
              </w:rPr>
              <w:t>cm</w:t>
            </w:r>
            <w:r w:rsidR="002D20BC" w:rsidRPr="002F4263">
              <w:rPr>
                <w:rFonts w:ascii="Arial" w:hAnsi="Arial" w:cs="Arial"/>
                <w:color w:val="000000" w:themeColor="text1"/>
                <w:vertAlign w:val="superscript"/>
              </w:rPr>
              <w:t>3</w:t>
            </w:r>
            <w:r w:rsidR="002D20BC" w:rsidRPr="002F4263">
              <w:rPr>
                <w:rFonts w:ascii="Arial" w:hAnsi="Arial" w:cs="Arial"/>
                <w:color w:val="000000" w:themeColor="text1"/>
              </w:rPr>
              <w:t>/g]</w:t>
            </w:r>
          </w:p>
        </w:tc>
        <w:tc>
          <w:tcPr>
            <w:tcW w:w="1530" w:type="dxa"/>
            <w:vAlign w:val="center"/>
          </w:tcPr>
          <w:p w14:paraId="7D481F19" w14:textId="4E97B02A" w:rsidR="00F4515B" w:rsidRPr="002F4263" w:rsidRDefault="0076691A" w:rsidP="00F4515B">
            <w:pPr>
              <w:jc w:val="center"/>
              <w:rPr>
                <w:rFonts w:ascii="Arial" w:hAnsi="Arial" w:cs="Arial"/>
              </w:rPr>
            </w:pPr>
            <w:r w:rsidRPr="002F4263">
              <w:rPr>
                <w:rFonts w:ascii="Arial" w:hAnsi="Arial" w:cs="Arial"/>
              </w:rPr>
              <w:t>-</w:t>
            </w:r>
          </w:p>
        </w:tc>
        <w:tc>
          <w:tcPr>
            <w:tcW w:w="1250" w:type="dxa"/>
            <w:vAlign w:val="center"/>
          </w:tcPr>
          <w:p w14:paraId="52DE0EDF" w14:textId="77777777" w:rsidR="00F4515B" w:rsidRPr="002F4263" w:rsidRDefault="00F4515B" w:rsidP="00F4515B">
            <w:pPr>
              <w:jc w:val="center"/>
              <w:rPr>
                <w:rFonts w:ascii="Arial" w:hAnsi="Arial" w:cs="Arial"/>
              </w:rPr>
            </w:pPr>
          </w:p>
        </w:tc>
      </w:tr>
      <w:tr w:rsidR="00CA421F" w:rsidRPr="002F4263" w14:paraId="1735C13E" w14:textId="77777777" w:rsidTr="00C652FD">
        <w:trPr>
          <w:jc w:val="center"/>
        </w:trPr>
        <w:tc>
          <w:tcPr>
            <w:tcW w:w="2160" w:type="dxa"/>
          </w:tcPr>
          <w:p w14:paraId="0F9DEB03" w14:textId="43E3B69D" w:rsidR="00CA421F" w:rsidRPr="002F4263" w:rsidRDefault="00CA421F" w:rsidP="00CA421F">
            <w:pPr>
              <w:jc w:val="center"/>
              <w:rPr>
                <w:rFonts w:ascii="Arial" w:hAnsi="Arial" w:cs="Arial"/>
              </w:rPr>
            </w:pPr>
            <w:r w:rsidRPr="002F4263">
              <w:rPr>
                <w:rFonts w:ascii="Arial" w:hAnsi="Arial" w:cs="Arial"/>
              </w:rPr>
              <w:t>Degradation of antiPD-L1</w:t>
            </w:r>
          </w:p>
        </w:tc>
        <w:tc>
          <w:tcPr>
            <w:tcW w:w="1260" w:type="dxa"/>
          </w:tcPr>
          <w:p w14:paraId="384D8006" w14:textId="11E16B8C" w:rsidR="00CA421F" w:rsidRPr="002F4263" w:rsidRDefault="00830EE8" w:rsidP="00CA421F">
            <w:pPr>
              <w:jc w:val="center"/>
              <w:rPr>
                <w:rFonts w:ascii="Arial" w:hAnsi="Arial" w:cs="Arial"/>
                <w:color w:val="000000"/>
                <w:kern w:val="24"/>
              </w:rPr>
            </w:pPr>
            <m:oMathPara>
              <m:oMath>
                <m:sSub>
                  <m:sSubPr>
                    <m:ctrlPr>
                      <w:rPr>
                        <w:rFonts w:ascii="Cambria Math" w:hAnsi="Cambria Math" w:cs="Arial"/>
                        <w:i/>
                        <w:color w:val="000000"/>
                        <w:kern w:val="24"/>
                      </w:rPr>
                    </m:ctrlPr>
                  </m:sSubPr>
                  <m:e>
                    <m:r>
                      <w:rPr>
                        <w:rFonts w:ascii="Cambria Math" w:hAnsi="Cambria Math" w:cs="Arial"/>
                        <w:color w:val="000000"/>
                        <w:kern w:val="24"/>
                      </w:rPr>
                      <m:t>d</m:t>
                    </m:r>
                  </m:e>
                  <m:sub>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PDL</m:t>
                    </m:r>
                    <m:r>
                      <w:rPr>
                        <w:rFonts w:ascii="Cambria Math" w:hAnsi="Cambria Math" w:cs="Arial"/>
                        <w:color w:val="000000"/>
                        <w:kern w:val="24"/>
                      </w:rPr>
                      <m:t>1</m:t>
                    </m:r>
                  </m:sub>
                </m:sSub>
              </m:oMath>
            </m:oMathPara>
          </w:p>
        </w:tc>
        <w:tc>
          <w:tcPr>
            <w:tcW w:w="1260" w:type="dxa"/>
            <w:vAlign w:val="center"/>
          </w:tcPr>
          <w:p w14:paraId="103526EC" w14:textId="4CB4D5C7" w:rsidR="00CA421F" w:rsidRPr="002F4263" w:rsidRDefault="00862A3D" w:rsidP="00CA421F">
            <w:pPr>
              <w:jc w:val="center"/>
              <w:rPr>
                <w:rFonts w:ascii="Arial" w:hAnsi="Arial" w:cs="Arial"/>
              </w:rPr>
            </w:pPr>
            <w:r w:rsidRPr="002F4263">
              <w:rPr>
                <w:rFonts w:ascii="Arial" w:hAnsi="Arial" w:cs="Arial"/>
              </w:rPr>
              <w:t>2.21</w:t>
            </w:r>
            <w:r w:rsidR="00261816">
              <w:rPr>
                <w:rFonts w:ascii="Arial" w:hAnsi="Arial" w:cs="Arial"/>
              </w:rPr>
              <w:t>x10</w:t>
            </w:r>
            <w:r w:rsidR="00261816">
              <w:rPr>
                <w:rFonts w:ascii="Arial" w:hAnsi="Arial" w:cs="Arial"/>
                <w:vertAlign w:val="superscript"/>
              </w:rPr>
              <w:t>-10</w:t>
            </w:r>
            <w:r w:rsidR="00183674" w:rsidRPr="002F4263">
              <w:rPr>
                <w:rFonts w:ascii="Arial" w:hAnsi="Arial" w:cs="Arial"/>
              </w:rPr>
              <w:t xml:space="preserve"> [1/d]</w:t>
            </w:r>
          </w:p>
        </w:tc>
        <w:tc>
          <w:tcPr>
            <w:tcW w:w="1980" w:type="dxa"/>
            <w:vAlign w:val="center"/>
          </w:tcPr>
          <w:p w14:paraId="6222DCD0" w14:textId="0A6163FB" w:rsidR="00CA421F" w:rsidRPr="002F4263" w:rsidRDefault="00E55241" w:rsidP="00CA421F">
            <w:pPr>
              <w:jc w:val="center"/>
              <w:rPr>
                <w:rFonts w:ascii="Arial" w:hAnsi="Arial" w:cs="Arial"/>
              </w:rPr>
            </w:pPr>
            <w:r w:rsidRPr="002F4263">
              <w:rPr>
                <w:rFonts w:ascii="Arial" w:hAnsi="Arial" w:cs="Arial"/>
              </w:rPr>
              <w:t>2.40</w:t>
            </w:r>
            <w:r w:rsidR="00261816">
              <w:rPr>
                <w:rFonts w:ascii="Arial" w:hAnsi="Arial" w:cs="Arial"/>
              </w:rPr>
              <w:t>x10</w:t>
            </w:r>
            <w:r w:rsidR="00261816">
              <w:rPr>
                <w:rFonts w:ascii="Arial" w:hAnsi="Arial" w:cs="Arial"/>
                <w:vertAlign w:val="superscript"/>
              </w:rPr>
              <w:t>-10</w:t>
            </w:r>
            <w:r w:rsidR="00183674" w:rsidRPr="002F4263">
              <w:rPr>
                <w:rFonts w:ascii="Arial" w:hAnsi="Arial" w:cs="Arial"/>
              </w:rPr>
              <w:t xml:space="preserve"> [1/d]</w:t>
            </w:r>
          </w:p>
        </w:tc>
        <w:tc>
          <w:tcPr>
            <w:tcW w:w="1530" w:type="dxa"/>
            <w:vAlign w:val="center"/>
          </w:tcPr>
          <w:p w14:paraId="6E7DF06D" w14:textId="0573B59E" w:rsidR="00CA421F" w:rsidRPr="002F4263" w:rsidRDefault="005C457D" w:rsidP="00CA421F">
            <w:pPr>
              <w:jc w:val="center"/>
              <w:rPr>
                <w:rFonts w:ascii="Arial" w:hAnsi="Arial" w:cs="Arial"/>
              </w:rPr>
            </w:pPr>
            <w:r w:rsidRPr="002F4263">
              <w:rPr>
                <w:rFonts w:ascii="Arial" w:hAnsi="Arial" w:cs="Arial"/>
              </w:rPr>
              <w:t>-</w:t>
            </w:r>
          </w:p>
        </w:tc>
        <w:tc>
          <w:tcPr>
            <w:tcW w:w="1250" w:type="dxa"/>
            <w:vAlign w:val="center"/>
          </w:tcPr>
          <w:p w14:paraId="707D6FC5" w14:textId="77777777" w:rsidR="00CA421F" w:rsidRPr="002F4263" w:rsidRDefault="00CA421F" w:rsidP="00CA421F">
            <w:pPr>
              <w:jc w:val="center"/>
              <w:rPr>
                <w:rFonts w:ascii="Arial" w:hAnsi="Arial" w:cs="Arial"/>
              </w:rPr>
            </w:pPr>
          </w:p>
        </w:tc>
      </w:tr>
      <w:tr w:rsidR="0076691A" w:rsidRPr="002F4263" w14:paraId="11A81857" w14:textId="77777777" w:rsidTr="00C652FD">
        <w:trPr>
          <w:jc w:val="center"/>
        </w:trPr>
        <w:tc>
          <w:tcPr>
            <w:tcW w:w="2160" w:type="dxa"/>
          </w:tcPr>
          <w:p w14:paraId="6BCF3B36" w14:textId="3467E14E" w:rsidR="0076691A" w:rsidRPr="002F4263" w:rsidRDefault="0076691A" w:rsidP="0076691A">
            <w:pPr>
              <w:jc w:val="center"/>
              <w:rPr>
                <w:rFonts w:ascii="Arial" w:hAnsi="Arial" w:cs="Arial"/>
              </w:rPr>
            </w:pPr>
            <w:r w:rsidRPr="002F4263">
              <w:rPr>
                <w:rFonts w:ascii="Arial" w:hAnsi="Arial" w:cs="Arial"/>
              </w:rPr>
              <w:t>Source term of the anti-PD-1</w:t>
            </w:r>
          </w:p>
        </w:tc>
        <w:tc>
          <w:tcPr>
            <w:tcW w:w="1260" w:type="dxa"/>
          </w:tcPr>
          <w:p w14:paraId="081F7777" w14:textId="103B2E9A" w:rsidR="0076691A" w:rsidRPr="002F4263" w:rsidRDefault="00830EE8" w:rsidP="0076691A">
            <w:pPr>
              <w:jc w:val="center"/>
              <w:rPr>
                <w:rFonts w:ascii="Arial" w:hAnsi="Arial" w:cs="Arial"/>
                <w:color w:val="000000"/>
                <w:kern w:val="24"/>
              </w:rPr>
            </w:pPr>
            <m:oMathPara>
              <m:oMath>
                <m:sSub>
                  <m:sSubPr>
                    <m:ctrlPr>
                      <w:rPr>
                        <w:rFonts w:ascii="Cambria Math" w:hAnsi="Cambria Math" w:cs="Arial"/>
                        <w:i/>
                        <w:color w:val="000000"/>
                        <w:kern w:val="24"/>
                      </w:rPr>
                    </m:ctrlPr>
                  </m:sSubPr>
                  <m:e>
                    <m:r>
                      <w:rPr>
                        <w:rFonts w:ascii="Cambria Math" w:hAnsi="Cambria Math" w:cs="Arial"/>
                        <w:color w:val="000000"/>
                        <w:kern w:val="24"/>
                      </w:rPr>
                      <m:t>γ</m:t>
                    </m:r>
                  </m:e>
                  <m:sub>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m:t>
                    </m:r>
                    <m:r>
                      <w:rPr>
                        <w:rFonts w:ascii="Cambria Math" w:hAnsi="Cambria Math" w:cs="Arial"/>
                        <w:color w:val="000000"/>
                        <w:kern w:val="24"/>
                      </w:rPr>
                      <m:t>1</m:t>
                    </m:r>
                  </m:sub>
                </m:sSub>
              </m:oMath>
            </m:oMathPara>
          </w:p>
        </w:tc>
        <w:tc>
          <w:tcPr>
            <w:tcW w:w="1260" w:type="dxa"/>
            <w:vAlign w:val="center"/>
          </w:tcPr>
          <w:p w14:paraId="3A36B2A0" w14:textId="3A8F0631" w:rsidR="0076691A" w:rsidRPr="002F4263" w:rsidRDefault="00DD30C9" w:rsidP="0076691A">
            <w:pPr>
              <w:jc w:val="center"/>
              <w:rPr>
                <w:rFonts w:ascii="Arial" w:hAnsi="Arial" w:cs="Arial"/>
              </w:rPr>
            </w:pPr>
            <w:r w:rsidRPr="002F4263">
              <w:rPr>
                <w:rFonts w:ascii="Arial" w:hAnsi="Arial" w:cs="Arial"/>
              </w:rPr>
              <w:t>-</w:t>
            </w:r>
          </w:p>
        </w:tc>
        <w:tc>
          <w:tcPr>
            <w:tcW w:w="1980" w:type="dxa"/>
            <w:vAlign w:val="center"/>
          </w:tcPr>
          <w:p w14:paraId="5F6F65E9" w14:textId="1BED651D" w:rsidR="0076691A" w:rsidRPr="002F4263" w:rsidRDefault="00DD30C9" w:rsidP="0076691A">
            <w:pPr>
              <w:jc w:val="center"/>
              <w:rPr>
                <w:rFonts w:ascii="Arial" w:hAnsi="Arial" w:cs="Arial"/>
              </w:rPr>
            </w:pPr>
            <w:r w:rsidRPr="002F4263">
              <w:rPr>
                <w:rFonts w:ascii="Arial" w:hAnsi="Arial" w:cs="Arial"/>
              </w:rPr>
              <w:t>-</w:t>
            </w:r>
          </w:p>
        </w:tc>
        <w:tc>
          <w:tcPr>
            <w:tcW w:w="1530" w:type="dxa"/>
            <w:vAlign w:val="center"/>
          </w:tcPr>
          <w:p w14:paraId="4FA587EA" w14:textId="62E51677" w:rsidR="0076691A" w:rsidRPr="002F4263" w:rsidRDefault="00DF655D" w:rsidP="0076691A">
            <w:pPr>
              <w:jc w:val="center"/>
              <w:rPr>
                <w:rFonts w:ascii="Arial" w:hAnsi="Arial" w:cs="Arial"/>
              </w:rPr>
            </w:pPr>
            <w:r w:rsidRPr="002F4263">
              <w:rPr>
                <w:rFonts w:ascii="Arial" w:hAnsi="Arial" w:cs="Arial"/>
              </w:rPr>
              <w:t>84.19</w:t>
            </w:r>
            <w:r w:rsidR="00103256" w:rsidRPr="002F4263">
              <w:rPr>
                <w:rFonts w:ascii="Arial" w:hAnsi="Arial" w:cs="Arial"/>
              </w:rPr>
              <w:t xml:space="preserve"> [g</w:t>
            </w:r>
            <w:proofErr w:type="gramStart"/>
            <w:r w:rsidR="00103256" w:rsidRPr="002F4263">
              <w:rPr>
                <w:rFonts w:ascii="Arial" w:hAnsi="Arial" w:cs="Arial"/>
              </w:rPr>
              <w:t>/(</w:t>
            </w:r>
            <w:proofErr w:type="gramEnd"/>
            <w:r w:rsidR="00103256" w:rsidRPr="002F4263">
              <w:rPr>
                <w:rFonts w:ascii="Arial" w:hAnsi="Arial" w:cs="Arial"/>
              </w:rPr>
              <w:t>cm</w:t>
            </w:r>
            <w:r w:rsidR="00103256" w:rsidRPr="002F4263">
              <w:rPr>
                <w:rFonts w:ascii="Arial" w:hAnsi="Arial" w:cs="Arial"/>
                <w:vertAlign w:val="superscript"/>
              </w:rPr>
              <w:t>3</w:t>
            </w:r>
            <w:r w:rsidR="00103256" w:rsidRPr="002F4263">
              <w:rPr>
                <w:rFonts w:ascii="Arial" w:hAnsi="Arial" w:cs="Arial"/>
              </w:rPr>
              <w:t xml:space="preserve"> day)]</w:t>
            </w:r>
          </w:p>
        </w:tc>
        <w:tc>
          <w:tcPr>
            <w:tcW w:w="1250" w:type="dxa"/>
            <w:vAlign w:val="center"/>
          </w:tcPr>
          <w:p w14:paraId="1C5C07E8" w14:textId="77777777" w:rsidR="0076691A" w:rsidRPr="002F4263" w:rsidRDefault="0076691A" w:rsidP="0076691A">
            <w:pPr>
              <w:jc w:val="center"/>
              <w:rPr>
                <w:rFonts w:ascii="Arial" w:hAnsi="Arial" w:cs="Arial"/>
              </w:rPr>
            </w:pPr>
          </w:p>
        </w:tc>
      </w:tr>
      <w:tr w:rsidR="0038447C" w:rsidRPr="002F4263" w14:paraId="151C8E54" w14:textId="77777777" w:rsidTr="00C652FD">
        <w:trPr>
          <w:jc w:val="center"/>
        </w:trPr>
        <w:tc>
          <w:tcPr>
            <w:tcW w:w="2160" w:type="dxa"/>
          </w:tcPr>
          <w:p w14:paraId="32B44E5D" w14:textId="46AD8FBC" w:rsidR="0038447C" w:rsidRPr="002F4263" w:rsidRDefault="0038447C" w:rsidP="0038447C">
            <w:pPr>
              <w:jc w:val="center"/>
              <w:rPr>
                <w:rFonts w:ascii="Arial" w:hAnsi="Arial" w:cs="Arial"/>
              </w:rPr>
            </w:pPr>
            <w:r w:rsidRPr="002F4263">
              <w:rPr>
                <w:rFonts w:ascii="Arial" w:hAnsi="Arial" w:cs="Arial"/>
              </w:rPr>
              <w:t>Binding of PD-1 to the anti-PD-1</w:t>
            </w:r>
          </w:p>
        </w:tc>
        <w:tc>
          <w:tcPr>
            <w:tcW w:w="1260" w:type="dxa"/>
          </w:tcPr>
          <w:p w14:paraId="4A2F0AA5" w14:textId="0B6FF4F2" w:rsidR="0038447C" w:rsidRPr="002F4263" w:rsidRDefault="00830EE8" w:rsidP="0038447C">
            <w:pPr>
              <w:jc w:val="center"/>
              <w:rPr>
                <w:rFonts w:ascii="Arial" w:hAnsi="Arial" w:cs="Arial"/>
                <w:color w:val="000000"/>
                <w:kern w:val="24"/>
              </w:rPr>
            </w:pPr>
            <m:oMathPara>
              <m:oMath>
                <m:sSub>
                  <m:sSubPr>
                    <m:ctrlPr>
                      <w:rPr>
                        <w:rFonts w:ascii="Cambria Math" w:hAnsi="Cambria Math" w:cs="Arial"/>
                        <w:i/>
                        <w:color w:val="000000"/>
                        <w:kern w:val="24"/>
                      </w:rPr>
                    </m:ctrlPr>
                  </m:sSubPr>
                  <m:e>
                    <m:r>
                      <w:rPr>
                        <w:rFonts w:ascii="Cambria Math" w:hAnsi="Cambria Math" w:cs="Arial"/>
                        <w:color w:val="000000"/>
                        <w:kern w:val="24"/>
                      </w:rPr>
                      <m:t>μ</m:t>
                    </m:r>
                  </m:e>
                  <m:sub>
                    <m:r>
                      <w:rPr>
                        <w:rFonts w:ascii="Cambria Math" w:hAnsi="Cambria Math" w:cs="Arial"/>
                        <w:color w:val="000000"/>
                        <w:kern w:val="24"/>
                      </w:rPr>
                      <m:t>PD</m:t>
                    </m:r>
                    <m:r>
                      <w:rPr>
                        <w:rFonts w:ascii="Cambria Math" w:hAnsi="Cambria Math" w:cs="Arial"/>
                        <w:color w:val="000000"/>
                        <w:kern w:val="24"/>
                      </w:rPr>
                      <m:t>1-</m:t>
                    </m:r>
                    <m:r>
                      <w:rPr>
                        <w:rFonts w:ascii="Cambria Math" w:hAnsi="Cambria Math" w:cs="Arial"/>
                        <w:color w:val="000000"/>
                        <w:kern w:val="24"/>
                      </w:rPr>
                      <m:t>aPD</m:t>
                    </m:r>
                    <m:r>
                      <w:rPr>
                        <w:rFonts w:ascii="Cambria Math" w:hAnsi="Cambria Math" w:cs="Arial"/>
                        <w:color w:val="000000"/>
                        <w:kern w:val="24"/>
                      </w:rPr>
                      <m:t>1</m:t>
                    </m:r>
                  </m:sub>
                </m:sSub>
              </m:oMath>
            </m:oMathPara>
          </w:p>
        </w:tc>
        <w:tc>
          <w:tcPr>
            <w:tcW w:w="1260" w:type="dxa"/>
            <w:vAlign w:val="center"/>
          </w:tcPr>
          <w:p w14:paraId="09B83303" w14:textId="7D4CBECE" w:rsidR="0038447C" w:rsidRPr="002F4263" w:rsidRDefault="00DD30C9" w:rsidP="0038447C">
            <w:pPr>
              <w:jc w:val="center"/>
              <w:rPr>
                <w:rFonts w:ascii="Arial" w:hAnsi="Arial" w:cs="Arial"/>
              </w:rPr>
            </w:pPr>
            <w:r w:rsidRPr="002F4263">
              <w:rPr>
                <w:rFonts w:ascii="Arial" w:hAnsi="Arial" w:cs="Arial"/>
              </w:rPr>
              <w:t>-</w:t>
            </w:r>
          </w:p>
        </w:tc>
        <w:tc>
          <w:tcPr>
            <w:tcW w:w="1980" w:type="dxa"/>
            <w:vAlign w:val="center"/>
          </w:tcPr>
          <w:p w14:paraId="7A89B01C" w14:textId="0440EAA9" w:rsidR="0038447C" w:rsidRPr="002F4263" w:rsidRDefault="00DD30C9" w:rsidP="0038447C">
            <w:pPr>
              <w:jc w:val="center"/>
              <w:rPr>
                <w:rFonts w:ascii="Arial" w:hAnsi="Arial" w:cs="Arial"/>
              </w:rPr>
            </w:pPr>
            <w:r w:rsidRPr="002F4263">
              <w:rPr>
                <w:rFonts w:ascii="Arial" w:hAnsi="Arial" w:cs="Arial"/>
              </w:rPr>
              <w:t>-</w:t>
            </w:r>
          </w:p>
        </w:tc>
        <w:tc>
          <w:tcPr>
            <w:tcW w:w="1530" w:type="dxa"/>
            <w:vAlign w:val="center"/>
          </w:tcPr>
          <w:p w14:paraId="0F3620F4" w14:textId="51B751FC" w:rsidR="0038447C" w:rsidRPr="002F4263" w:rsidRDefault="00534CD9" w:rsidP="0038447C">
            <w:pPr>
              <w:jc w:val="center"/>
              <w:rPr>
                <w:rFonts w:ascii="Arial" w:hAnsi="Arial" w:cs="Arial"/>
              </w:rPr>
            </w:pPr>
            <w:r w:rsidRPr="002F4263">
              <w:rPr>
                <w:rFonts w:ascii="Arial" w:hAnsi="Arial" w:cs="Arial"/>
              </w:rPr>
              <w:t>102.91</w:t>
            </w:r>
            <w:r w:rsidR="00973EC9" w:rsidRPr="002F4263">
              <w:rPr>
                <w:rFonts w:ascii="Arial" w:hAnsi="Arial" w:cs="Arial"/>
              </w:rPr>
              <w:t xml:space="preserve"> </w:t>
            </w:r>
            <w:r w:rsidR="00973EC9" w:rsidRPr="002F4263">
              <w:rPr>
                <w:rFonts w:ascii="Arial" w:hAnsi="Arial" w:cs="Arial"/>
                <w:color w:val="000000" w:themeColor="text1"/>
              </w:rPr>
              <w:t>[</w:t>
            </w:r>
            <w:r w:rsidR="00973EC9" w:rsidRPr="002F4263">
              <w:rPr>
                <w:rFonts w:ascii="Arial" w:hAnsi="Arial" w:cs="Arial"/>
                <w:color w:val="000000"/>
                <w:sz w:val="22"/>
                <w:szCs w:val="22"/>
              </w:rPr>
              <w:t>day</w:t>
            </w:r>
            <w:r w:rsidR="00973EC9" w:rsidRPr="002F4263">
              <w:rPr>
                <w:rFonts w:ascii="Arial" w:hAnsi="Arial" w:cs="Arial"/>
                <w:color w:val="000000"/>
                <w:sz w:val="22"/>
                <w:szCs w:val="22"/>
                <w:vertAlign w:val="superscript"/>
              </w:rPr>
              <w:t>-1</w:t>
            </w:r>
            <w:r w:rsidR="00973EC9" w:rsidRPr="002F4263">
              <w:rPr>
                <w:rFonts w:ascii="Arial" w:hAnsi="Arial" w:cs="Arial"/>
                <w:color w:val="000000"/>
                <w:sz w:val="22"/>
                <w:szCs w:val="22"/>
              </w:rPr>
              <w:t xml:space="preserve"> </w:t>
            </w:r>
            <w:r w:rsidR="00973EC9" w:rsidRPr="002F4263">
              <w:rPr>
                <w:rFonts w:ascii="Arial" w:hAnsi="Arial" w:cs="Arial"/>
                <w:color w:val="000000" w:themeColor="text1"/>
              </w:rPr>
              <w:t>cm</w:t>
            </w:r>
            <w:r w:rsidR="00973EC9" w:rsidRPr="002F4263">
              <w:rPr>
                <w:rFonts w:ascii="Arial" w:hAnsi="Arial" w:cs="Arial"/>
                <w:color w:val="000000" w:themeColor="text1"/>
                <w:vertAlign w:val="superscript"/>
              </w:rPr>
              <w:t>3</w:t>
            </w:r>
            <w:r w:rsidR="00973EC9" w:rsidRPr="002F4263">
              <w:rPr>
                <w:rFonts w:ascii="Arial" w:hAnsi="Arial" w:cs="Arial"/>
                <w:color w:val="000000" w:themeColor="text1"/>
              </w:rPr>
              <w:t>/g]</w:t>
            </w:r>
          </w:p>
        </w:tc>
        <w:tc>
          <w:tcPr>
            <w:tcW w:w="1250" w:type="dxa"/>
            <w:vAlign w:val="center"/>
          </w:tcPr>
          <w:p w14:paraId="2A9AF101" w14:textId="77777777" w:rsidR="0038447C" w:rsidRPr="002F4263" w:rsidRDefault="0038447C" w:rsidP="0038447C">
            <w:pPr>
              <w:jc w:val="center"/>
              <w:rPr>
                <w:rFonts w:ascii="Arial" w:hAnsi="Arial" w:cs="Arial"/>
              </w:rPr>
            </w:pPr>
          </w:p>
        </w:tc>
      </w:tr>
      <w:tr w:rsidR="00973EC9" w:rsidRPr="002F4263" w14:paraId="0EA92DC1" w14:textId="77777777" w:rsidTr="00C652FD">
        <w:trPr>
          <w:jc w:val="center"/>
        </w:trPr>
        <w:tc>
          <w:tcPr>
            <w:tcW w:w="2160" w:type="dxa"/>
          </w:tcPr>
          <w:p w14:paraId="11D62B96" w14:textId="06A3F2E6" w:rsidR="00973EC9" w:rsidRPr="002F4263" w:rsidRDefault="00973EC9" w:rsidP="00973EC9">
            <w:pPr>
              <w:jc w:val="center"/>
              <w:rPr>
                <w:rFonts w:ascii="Arial" w:hAnsi="Arial" w:cs="Arial"/>
              </w:rPr>
            </w:pPr>
            <w:r w:rsidRPr="002F4263">
              <w:rPr>
                <w:rFonts w:ascii="Arial" w:hAnsi="Arial" w:cs="Arial"/>
              </w:rPr>
              <w:t>Degradation of antiPD-1</w:t>
            </w:r>
          </w:p>
        </w:tc>
        <w:tc>
          <w:tcPr>
            <w:tcW w:w="1260" w:type="dxa"/>
          </w:tcPr>
          <w:p w14:paraId="6052D283" w14:textId="5AAA0F42" w:rsidR="00973EC9" w:rsidRPr="002F4263" w:rsidRDefault="00830EE8" w:rsidP="00973EC9">
            <w:pPr>
              <w:jc w:val="center"/>
              <w:rPr>
                <w:rFonts w:ascii="Arial" w:hAnsi="Arial" w:cs="Arial"/>
                <w:color w:val="000000"/>
                <w:kern w:val="24"/>
              </w:rPr>
            </w:pPr>
            <m:oMathPara>
              <m:oMath>
                <m:sSub>
                  <m:sSubPr>
                    <m:ctrlPr>
                      <w:rPr>
                        <w:rFonts w:ascii="Cambria Math" w:hAnsi="Cambria Math" w:cs="Arial"/>
                        <w:i/>
                        <w:color w:val="000000"/>
                        <w:kern w:val="24"/>
                      </w:rPr>
                    </m:ctrlPr>
                  </m:sSubPr>
                  <m:e>
                    <m:r>
                      <w:rPr>
                        <w:rFonts w:ascii="Cambria Math" w:hAnsi="Cambria Math" w:cs="Arial"/>
                        <w:color w:val="000000"/>
                        <w:kern w:val="24"/>
                      </w:rPr>
                      <m:t>d</m:t>
                    </m:r>
                  </m:e>
                  <m:sub>
                    <m:r>
                      <w:rPr>
                        <w:rFonts w:ascii="Cambria Math" w:hAnsi="Cambria Math" w:cs="Arial"/>
                        <w:color w:val="000000"/>
                        <w:kern w:val="24"/>
                      </w:rPr>
                      <m:t>anti</m:t>
                    </m:r>
                    <m:r>
                      <w:rPr>
                        <w:rFonts w:ascii="Cambria Math" w:hAnsi="Cambria Math" w:cs="Arial"/>
                        <w:color w:val="000000"/>
                        <w:kern w:val="24"/>
                      </w:rPr>
                      <m:t>-</m:t>
                    </m:r>
                    <m:r>
                      <w:rPr>
                        <w:rFonts w:ascii="Cambria Math" w:hAnsi="Cambria Math" w:cs="Arial"/>
                        <w:color w:val="000000"/>
                        <w:kern w:val="24"/>
                      </w:rPr>
                      <m:t>PD</m:t>
                    </m:r>
                    <m:r>
                      <w:rPr>
                        <w:rFonts w:ascii="Cambria Math" w:hAnsi="Cambria Math" w:cs="Arial"/>
                        <w:color w:val="000000"/>
                        <w:kern w:val="24"/>
                      </w:rPr>
                      <m:t>1</m:t>
                    </m:r>
                  </m:sub>
                </m:sSub>
              </m:oMath>
            </m:oMathPara>
          </w:p>
        </w:tc>
        <w:tc>
          <w:tcPr>
            <w:tcW w:w="1260" w:type="dxa"/>
            <w:vAlign w:val="center"/>
          </w:tcPr>
          <w:p w14:paraId="6462CE32" w14:textId="77777777" w:rsidR="00973EC9" w:rsidRPr="002F4263" w:rsidRDefault="00973EC9" w:rsidP="00973EC9">
            <w:pPr>
              <w:jc w:val="center"/>
              <w:rPr>
                <w:rFonts w:ascii="Arial" w:hAnsi="Arial" w:cs="Arial"/>
              </w:rPr>
            </w:pPr>
          </w:p>
        </w:tc>
        <w:tc>
          <w:tcPr>
            <w:tcW w:w="1980" w:type="dxa"/>
            <w:vAlign w:val="center"/>
          </w:tcPr>
          <w:p w14:paraId="3D8D2F81" w14:textId="77777777" w:rsidR="00973EC9" w:rsidRPr="002F4263" w:rsidRDefault="00973EC9" w:rsidP="00973EC9">
            <w:pPr>
              <w:jc w:val="center"/>
              <w:rPr>
                <w:rFonts w:ascii="Arial" w:hAnsi="Arial" w:cs="Arial"/>
              </w:rPr>
            </w:pPr>
          </w:p>
        </w:tc>
        <w:tc>
          <w:tcPr>
            <w:tcW w:w="1530" w:type="dxa"/>
            <w:vAlign w:val="center"/>
          </w:tcPr>
          <w:p w14:paraId="6C642B72" w14:textId="214E3742" w:rsidR="00973EC9" w:rsidRPr="002F4263" w:rsidRDefault="00534CD9" w:rsidP="00973EC9">
            <w:pPr>
              <w:jc w:val="center"/>
              <w:rPr>
                <w:rFonts w:ascii="Arial" w:hAnsi="Arial" w:cs="Arial"/>
              </w:rPr>
            </w:pPr>
            <w:r w:rsidRPr="002F4263">
              <w:rPr>
                <w:rFonts w:ascii="Arial" w:hAnsi="Arial" w:cs="Arial"/>
              </w:rPr>
              <w:t>25.21</w:t>
            </w:r>
            <w:r w:rsidR="00573F9C" w:rsidRPr="002F4263">
              <w:rPr>
                <w:rFonts w:ascii="Arial" w:hAnsi="Arial" w:cs="Arial"/>
              </w:rPr>
              <w:t xml:space="preserve"> [1/d]</w:t>
            </w:r>
          </w:p>
        </w:tc>
        <w:tc>
          <w:tcPr>
            <w:tcW w:w="1250" w:type="dxa"/>
            <w:vAlign w:val="center"/>
          </w:tcPr>
          <w:p w14:paraId="59E3AE79" w14:textId="77777777" w:rsidR="00973EC9" w:rsidRPr="002F4263" w:rsidRDefault="00973EC9" w:rsidP="00973EC9">
            <w:pPr>
              <w:jc w:val="center"/>
              <w:rPr>
                <w:rFonts w:ascii="Arial" w:hAnsi="Arial" w:cs="Arial"/>
              </w:rPr>
            </w:pPr>
          </w:p>
        </w:tc>
      </w:tr>
      <w:tr w:rsidR="00727546" w:rsidRPr="002F4263" w14:paraId="37AB7C30" w14:textId="77777777" w:rsidTr="00C652FD">
        <w:trPr>
          <w:jc w:val="center"/>
        </w:trPr>
        <w:tc>
          <w:tcPr>
            <w:tcW w:w="2160" w:type="dxa"/>
          </w:tcPr>
          <w:p w14:paraId="762188FD" w14:textId="77777777" w:rsidR="00727546" w:rsidRPr="002F4263" w:rsidRDefault="00727546" w:rsidP="00F56B52">
            <w:pPr>
              <w:jc w:val="center"/>
              <w:rPr>
                <w:rFonts w:ascii="Arial" w:hAnsi="Arial" w:cs="Arial"/>
              </w:rPr>
            </w:pPr>
            <w:r w:rsidRPr="002F4263">
              <w:rPr>
                <w:rFonts w:ascii="Arial" w:hAnsi="Arial" w:cs="Arial"/>
              </w:rPr>
              <w:t>Amount of PD-1 on the immune cells</w:t>
            </w:r>
          </w:p>
        </w:tc>
        <w:tc>
          <w:tcPr>
            <w:tcW w:w="1260" w:type="dxa"/>
          </w:tcPr>
          <w:p w14:paraId="7F914931" w14:textId="3701A6C8" w:rsidR="00727546" w:rsidRPr="002F4263" w:rsidRDefault="00830EE8" w:rsidP="00F56B52">
            <w:pPr>
              <w:jc w:val="center"/>
              <w:rPr>
                <w:rFonts w:ascii="Arial" w:hAnsi="Arial" w:cs="Arial"/>
                <w:color w:val="000000"/>
                <w:kern w:val="24"/>
              </w:rPr>
            </w:pPr>
            <m:oMath>
              <m:sSub>
                <m:sSubPr>
                  <m:ctrlPr>
                    <w:rPr>
                      <w:rFonts w:ascii="Cambria Math" w:hAnsi="Cambria Math" w:cs="Arial"/>
                      <w:i/>
                      <w:iCs/>
                      <w:color w:val="000000"/>
                      <w:kern w:val="24"/>
                    </w:rPr>
                  </m:ctrlPr>
                </m:sSubPr>
                <m:e>
                  <m:r>
                    <w:rPr>
                      <w:rFonts w:ascii="Cambria Math" w:hAnsi="Cambria Math" w:cs="Arial"/>
                      <w:kern w:val="24"/>
                    </w:rPr>
                    <m:t>a</m:t>
                  </m:r>
                </m:e>
                <m:sub>
                  <m:sSup>
                    <m:sSupPr>
                      <m:ctrlPr>
                        <w:rPr>
                          <w:rFonts w:ascii="Cambria Math" w:hAnsi="Cambria Math" w:cs="Arial"/>
                          <w:i/>
                        </w:rPr>
                      </m:ctrlPr>
                    </m:sSupPr>
                    <m:e>
                      <m:r>
                        <w:rPr>
                          <w:rFonts w:ascii="Cambria Math" w:hAnsi="Cambria Math" w:cs="Arial"/>
                        </w:rPr>
                        <m:t>T</m:t>
                      </m:r>
                    </m:e>
                    <m:sup>
                      <m:r>
                        <w:rPr>
                          <w:rFonts w:ascii="Cambria Math" w:hAnsi="Cambria Math" w:cs="Arial"/>
                        </w:rPr>
                        <m:t>E</m:t>
                      </m:r>
                    </m:sup>
                  </m:sSup>
                </m:sub>
              </m:sSub>
            </m:oMath>
            <w:r w:rsidR="00727546" w:rsidRPr="002F4263">
              <w:rPr>
                <w:rFonts w:ascii="Arial" w:hAnsi="Arial" w:cs="Arial"/>
                <w:iCs/>
                <w:color w:val="000000"/>
                <w:kern w:val="24"/>
              </w:rPr>
              <w:t xml:space="preserve">, </w:t>
            </w:r>
            <m:oMath>
              <m:sSub>
                <m:sSubPr>
                  <m:ctrlPr>
                    <w:rPr>
                      <w:rFonts w:ascii="Cambria Math" w:hAnsi="Cambria Math" w:cs="Arial"/>
                      <w:i/>
                      <w:iCs/>
                      <w:color w:val="000000"/>
                      <w:kern w:val="24"/>
                    </w:rPr>
                  </m:ctrlPr>
                </m:sSubPr>
                <m:e>
                  <m:r>
                    <w:rPr>
                      <w:rFonts w:ascii="Cambria Math" w:hAnsi="Cambria Math" w:cs="Arial"/>
                      <w:kern w:val="24"/>
                    </w:rPr>
                    <m:t>a</m:t>
                  </m:r>
                </m:e>
                <m:sub>
                  <m:sSup>
                    <m:sSupPr>
                      <m:ctrlPr>
                        <w:rPr>
                          <w:rFonts w:ascii="Cambria Math" w:hAnsi="Cambria Math" w:cs="Arial"/>
                          <w:i/>
                        </w:rPr>
                      </m:ctrlPr>
                    </m:sSupPr>
                    <m:e>
                      <m:r>
                        <w:rPr>
                          <w:rFonts w:ascii="Cambria Math" w:hAnsi="Cambria Math" w:cs="Arial"/>
                        </w:rPr>
                        <m:t>T</m:t>
                      </m:r>
                      <m:r>
                        <w:rPr>
                          <w:rFonts w:ascii="Cambria Math" w:hAnsi="Cambria Math" w:cs="Arial"/>
                        </w:rPr>
                        <m:t>h</m:t>
                      </m:r>
                    </m:e>
                    <m:sup>
                      <m:r>
                        <w:rPr>
                          <w:rFonts w:ascii="Cambria Math" w:hAnsi="Cambria Math" w:cs="Arial"/>
                        </w:rPr>
                        <m:t>Ε</m:t>
                      </m:r>
                    </m:sup>
                  </m:sSup>
                </m:sub>
              </m:sSub>
            </m:oMath>
            <w:r w:rsidR="00727546" w:rsidRPr="002F4263">
              <w:rPr>
                <w:rFonts w:ascii="Arial" w:hAnsi="Arial" w:cs="Arial"/>
                <w:iCs/>
                <w:color w:val="000000"/>
                <w:kern w:val="24"/>
              </w:rPr>
              <w:t xml:space="preserve">, </w:t>
            </w:r>
            <w:r w:rsidR="00727546" w:rsidRPr="002F4263">
              <w:rPr>
                <w:rFonts w:ascii="Arial" w:hAnsi="Arial" w:cs="Arial"/>
                <w:kern w:val="24"/>
              </w:rPr>
              <w:t xml:space="preserve">, </w:t>
            </w:r>
            <m:oMath>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N</m:t>
                  </m:r>
                </m:sub>
              </m:sSub>
            </m:oMath>
            <w:r w:rsidR="00727546" w:rsidRPr="002F4263">
              <w:rPr>
                <w:rFonts w:ascii="Arial" w:hAnsi="Arial" w:cs="Arial"/>
                <w:kern w:val="24"/>
              </w:rPr>
              <w:t xml:space="preserve">, </w:t>
            </w:r>
            <m:oMath>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NK</m:t>
                  </m:r>
                </m:sub>
              </m:sSub>
            </m:oMath>
            <w:r w:rsidR="00727546" w:rsidRPr="002F4263">
              <w:rPr>
                <w:rFonts w:ascii="Arial" w:hAnsi="Arial" w:cs="Arial"/>
                <w:kern w:val="24"/>
              </w:rPr>
              <w:t xml:space="preserve">, </w:t>
            </w:r>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M</m:t>
                      </m:r>
                    </m:e>
                    <m:sub>
                      <m:r>
                        <w:rPr>
                          <w:rFonts w:ascii="Cambria Math" w:hAnsi="Cambria Math" w:cs="Arial"/>
                          <w:kern w:val="24"/>
                        </w:rPr>
                        <m:t>1</m:t>
                      </m:r>
                    </m:sub>
                  </m:sSub>
                </m:sub>
              </m:sSub>
            </m:oMath>
            <w:r w:rsidR="00727546" w:rsidRPr="002F4263">
              <w:rPr>
                <w:rFonts w:ascii="Arial" w:hAnsi="Arial" w:cs="Arial"/>
                <w:kern w:val="24"/>
              </w:rPr>
              <w:t xml:space="preserve">, </w:t>
            </w:r>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M</m:t>
                      </m:r>
                    </m:e>
                    <m:sub>
                      <m:r>
                        <w:rPr>
                          <w:rFonts w:ascii="Cambria Math" w:hAnsi="Cambria Math" w:cs="Arial"/>
                          <w:kern w:val="24"/>
                        </w:rPr>
                        <m:t>2</m:t>
                      </m:r>
                    </m:sub>
                  </m:sSub>
                </m:sub>
              </m:sSub>
            </m:oMath>
            <w:r w:rsidR="00727546" w:rsidRPr="002F4263">
              <w:rPr>
                <w:rFonts w:ascii="Arial" w:hAnsi="Arial" w:cs="Arial"/>
                <w:kern w:val="24"/>
              </w:rPr>
              <w:t xml:space="preserve">, </w:t>
            </w:r>
            <m:oMath>
              <m:sSub>
                <m:sSubPr>
                  <m:ctrlPr>
                    <w:rPr>
                      <w:rFonts w:ascii="Cambria Math" w:hAnsi="Cambria Math" w:cs="Arial"/>
                    </w:rPr>
                  </m:ctrlPr>
                </m:sSubPr>
                <m:e>
                  <m:r>
                    <w:rPr>
                      <w:rFonts w:ascii="Cambria Math" w:hAnsi="Cambria Math" w:cs="Arial"/>
                      <w:kern w:val="24"/>
                    </w:rPr>
                    <m:t>a</m:t>
                  </m:r>
                </m:e>
                <m:sub>
                  <m:r>
                    <w:rPr>
                      <w:rFonts w:ascii="Cambria Math" w:hAnsi="Cambria Math" w:cs="Arial"/>
                    </w:rPr>
                    <m:t>APC</m:t>
                  </m:r>
                </m:sub>
              </m:sSub>
            </m:oMath>
            <w:r w:rsidR="00727546" w:rsidRPr="002F4263">
              <w:rPr>
                <w:rFonts w:ascii="Arial" w:hAnsi="Arial" w:cs="Arial"/>
              </w:rPr>
              <w:t xml:space="preserve">, </w:t>
            </w:r>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e>
                    <m:sub>
                      <m:r>
                        <w:rPr>
                          <w:rFonts w:ascii="Cambria Math" w:hAnsi="Cambria Math" w:cs="Arial"/>
                          <w:kern w:val="24"/>
                        </w:rPr>
                        <m:t>reg</m:t>
                      </m:r>
                    </m:sub>
                  </m:sSub>
                </m:sub>
              </m:sSub>
            </m:oMath>
          </w:p>
        </w:tc>
        <w:tc>
          <w:tcPr>
            <w:tcW w:w="1260" w:type="dxa"/>
          </w:tcPr>
          <w:p w14:paraId="03B1E39A" w14:textId="77777777" w:rsidR="00727546" w:rsidRPr="002F4263" w:rsidRDefault="00727546" w:rsidP="00F56B52">
            <w:pPr>
              <w:jc w:val="center"/>
              <w:rPr>
                <w:rFonts w:ascii="Arial" w:hAnsi="Arial" w:cs="Arial"/>
              </w:rPr>
            </w:pPr>
            <w:r w:rsidRPr="002F4263">
              <w:rPr>
                <w:rFonts w:ascii="Arial" w:hAnsi="Arial" w:cs="Arial"/>
              </w:rPr>
              <w:t>-</w:t>
            </w:r>
          </w:p>
        </w:tc>
        <w:tc>
          <w:tcPr>
            <w:tcW w:w="1980" w:type="dxa"/>
          </w:tcPr>
          <w:p w14:paraId="5A7535BA" w14:textId="77777777" w:rsidR="00727546" w:rsidRPr="002F4263" w:rsidRDefault="00727546" w:rsidP="00F56B52">
            <w:pPr>
              <w:jc w:val="center"/>
              <w:rPr>
                <w:rFonts w:ascii="Arial" w:hAnsi="Arial" w:cs="Arial"/>
              </w:rPr>
            </w:pPr>
            <w:r w:rsidRPr="002F4263">
              <w:rPr>
                <w:rFonts w:ascii="Arial" w:hAnsi="Arial" w:cs="Arial"/>
              </w:rPr>
              <w:t>-</w:t>
            </w:r>
          </w:p>
        </w:tc>
        <w:tc>
          <w:tcPr>
            <w:tcW w:w="1530" w:type="dxa"/>
          </w:tcPr>
          <w:p w14:paraId="5D9B15E8" w14:textId="246147C9" w:rsidR="00727546" w:rsidRPr="002F4263" w:rsidRDefault="005F69B7" w:rsidP="00F56B52">
            <w:pPr>
              <w:jc w:val="center"/>
              <w:rPr>
                <w:rFonts w:ascii="Arial" w:hAnsi="Arial" w:cs="Arial"/>
                <w:vertAlign w:val="superscript"/>
              </w:rPr>
            </w:pPr>
            <w:r w:rsidRPr="002F4263">
              <w:rPr>
                <w:rFonts w:ascii="Arial" w:hAnsi="Arial" w:cs="Arial"/>
              </w:rPr>
              <w:t>1.48x10</w:t>
            </w:r>
            <w:r w:rsidRPr="002F4263">
              <w:rPr>
                <w:rFonts w:ascii="Arial" w:hAnsi="Arial" w:cs="Arial"/>
                <w:vertAlign w:val="superscript"/>
              </w:rPr>
              <w:t>-4</w:t>
            </w:r>
          </w:p>
        </w:tc>
        <w:tc>
          <w:tcPr>
            <w:tcW w:w="1250" w:type="dxa"/>
          </w:tcPr>
          <w:p w14:paraId="21A4505B" w14:textId="77777777" w:rsidR="00727546" w:rsidRPr="002F4263" w:rsidRDefault="00727546" w:rsidP="00F56B52">
            <w:pPr>
              <w:jc w:val="center"/>
              <w:rPr>
                <w:rFonts w:ascii="Arial" w:hAnsi="Arial" w:cs="Arial"/>
              </w:rPr>
            </w:pPr>
          </w:p>
        </w:tc>
      </w:tr>
      <w:tr w:rsidR="00973EC9" w:rsidRPr="002F4263" w14:paraId="21AF410B" w14:textId="77777777" w:rsidTr="00C652FD">
        <w:trPr>
          <w:jc w:val="center"/>
        </w:trPr>
        <w:tc>
          <w:tcPr>
            <w:tcW w:w="2160" w:type="dxa"/>
          </w:tcPr>
          <w:p w14:paraId="6CCB7AEB" w14:textId="5ED935C1" w:rsidR="00973EC9" w:rsidRPr="002F4263" w:rsidRDefault="00973EC9" w:rsidP="00973EC9">
            <w:pPr>
              <w:jc w:val="center"/>
              <w:rPr>
                <w:rFonts w:ascii="Arial" w:hAnsi="Arial" w:cs="Arial"/>
              </w:rPr>
            </w:pPr>
            <w:r w:rsidRPr="002F4263">
              <w:rPr>
                <w:rFonts w:ascii="Arial" w:hAnsi="Arial" w:cs="Arial"/>
              </w:rPr>
              <w:t>Amount of PD-1 on the immune cells</w:t>
            </w:r>
          </w:p>
        </w:tc>
        <w:tc>
          <w:tcPr>
            <w:tcW w:w="1260" w:type="dxa"/>
          </w:tcPr>
          <w:p w14:paraId="553776B1" w14:textId="1308B8BD" w:rsidR="00973EC9" w:rsidRPr="002F4263" w:rsidRDefault="00830EE8" w:rsidP="00973EC9">
            <w:pPr>
              <w:jc w:val="center"/>
              <w:rPr>
                <w:rFonts w:ascii="Arial" w:hAnsi="Arial" w:cs="Arial"/>
                <w:color w:val="000000"/>
                <w:kern w:val="24"/>
              </w:rPr>
            </w:pPr>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e>
                    <m:sub>
                      <m:r>
                        <w:rPr>
                          <w:rFonts w:ascii="Cambria Math" w:hAnsi="Cambria Math" w:cs="Arial"/>
                          <w:kern w:val="24"/>
                        </w:rPr>
                        <m:t>N</m:t>
                      </m:r>
                    </m:sub>
                  </m:sSub>
                </m:sub>
              </m:sSub>
            </m:oMath>
            <w:r w:rsidR="00973EC9" w:rsidRPr="002F4263">
              <w:rPr>
                <w:rFonts w:ascii="Arial" w:hAnsi="Arial" w:cs="Arial"/>
                <w:kern w:val="24"/>
              </w:rPr>
              <w:t xml:space="preserve">, </w:t>
            </w:r>
            <m:oMath>
              <m:sSub>
                <m:sSubPr>
                  <m:ctrlPr>
                    <w:rPr>
                      <w:rFonts w:ascii="Cambria Math" w:hAnsi="Cambria Math" w:cs="Arial"/>
                      <w:i/>
                      <w:kern w:val="24"/>
                    </w:rPr>
                  </m:ctrlPr>
                </m:sSubPr>
                <m:e>
                  <m:r>
                    <w:rPr>
                      <w:rFonts w:ascii="Cambria Math" w:hAnsi="Cambria Math" w:cs="Arial"/>
                      <w:kern w:val="24"/>
                    </w:rPr>
                    <m:t>a</m:t>
                  </m:r>
                </m:e>
                <m:sub>
                  <m:sSub>
                    <m:sSubPr>
                      <m:ctrlPr>
                        <w:rPr>
                          <w:rFonts w:ascii="Cambria Math" w:hAnsi="Cambria Math" w:cs="Arial"/>
                          <w:i/>
                          <w:kern w:val="24"/>
                        </w:rPr>
                      </m:ctrlPr>
                    </m:sSubPr>
                    <m:e>
                      <m:r>
                        <w:rPr>
                          <w:rFonts w:ascii="Cambria Math" w:hAnsi="Cambria Math" w:cs="Arial"/>
                          <w:kern w:val="24"/>
                        </w:rPr>
                        <m:t>T</m:t>
                      </m:r>
                      <m:r>
                        <w:rPr>
                          <w:rFonts w:ascii="Cambria Math" w:hAnsi="Cambria Math" w:cs="Arial"/>
                          <w:kern w:val="24"/>
                        </w:rPr>
                        <m:t>h</m:t>
                      </m:r>
                    </m:e>
                    <m:sub>
                      <m:r>
                        <w:rPr>
                          <w:rFonts w:ascii="Cambria Math" w:hAnsi="Cambria Math" w:cs="Arial"/>
                          <w:kern w:val="24"/>
                        </w:rPr>
                        <m:t>N</m:t>
                      </m:r>
                    </m:sub>
                  </m:sSub>
                </m:sub>
              </m:sSub>
            </m:oMath>
            <w:r w:rsidR="00973EC9" w:rsidRPr="002F4263">
              <w:rPr>
                <w:rFonts w:ascii="Arial" w:hAnsi="Arial" w:cs="Arial"/>
                <w:kern w:val="24"/>
              </w:rPr>
              <w:t xml:space="preserve">, </w:t>
            </w:r>
            <m:oMath>
              <m:sSub>
                <m:sSubPr>
                  <m:ctrlPr>
                    <w:rPr>
                      <w:rFonts w:ascii="Cambria Math" w:hAnsi="Cambria Math" w:cs="Arial"/>
                      <w:i/>
                      <w:kern w:val="24"/>
                    </w:rPr>
                  </m:ctrlPr>
                </m:sSubPr>
                <m:e>
                  <m:r>
                    <w:rPr>
                      <w:rFonts w:ascii="Cambria Math" w:hAnsi="Cambria Math" w:cs="Arial"/>
                      <w:kern w:val="24"/>
                    </w:rPr>
                    <m:t>a</m:t>
                  </m:r>
                </m:e>
                <m:sub>
                  <m:r>
                    <w:rPr>
                      <w:rFonts w:ascii="Cambria Math" w:hAnsi="Cambria Math" w:cs="Arial"/>
                      <w:kern w:val="24"/>
                    </w:rPr>
                    <m:t>DC</m:t>
                  </m:r>
                </m:sub>
              </m:sSub>
            </m:oMath>
          </w:p>
        </w:tc>
        <w:tc>
          <w:tcPr>
            <w:tcW w:w="1260" w:type="dxa"/>
            <w:vAlign w:val="center"/>
          </w:tcPr>
          <w:p w14:paraId="4BD13EBD" w14:textId="6AAD3305" w:rsidR="00973EC9" w:rsidRPr="002F4263" w:rsidRDefault="00973EC9" w:rsidP="00973EC9">
            <w:pPr>
              <w:jc w:val="center"/>
              <w:rPr>
                <w:rFonts w:ascii="Arial" w:hAnsi="Arial" w:cs="Arial"/>
              </w:rPr>
            </w:pPr>
            <w:r w:rsidRPr="002F4263">
              <w:rPr>
                <w:rFonts w:ascii="Arial" w:hAnsi="Arial" w:cs="Arial"/>
              </w:rPr>
              <w:t>-</w:t>
            </w:r>
          </w:p>
        </w:tc>
        <w:tc>
          <w:tcPr>
            <w:tcW w:w="1980" w:type="dxa"/>
            <w:vAlign w:val="center"/>
          </w:tcPr>
          <w:p w14:paraId="3560BBB7" w14:textId="118B2441" w:rsidR="00973EC9" w:rsidRPr="002F4263" w:rsidRDefault="00973EC9" w:rsidP="00973EC9">
            <w:pPr>
              <w:jc w:val="center"/>
              <w:rPr>
                <w:rFonts w:ascii="Arial" w:hAnsi="Arial" w:cs="Arial"/>
              </w:rPr>
            </w:pPr>
            <w:r w:rsidRPr="002F4263">
              <w:rPr>
                <w:rFonts w:ascii="Arial" w:hAnsi="Arial" w:cs="Arial"/>
              </w:rPr>
              <w:t>-</w:t>
            </w:r>
          </w:p>
        </w:tc>
        <w:tc>
          <w:tcPr>
            <w:tcW w:w="1530" w:type="dxa"/>
            <w:vAlign w:val="center"/>
          </w:tcPr>
          <w:p w14:paraId="5B0E3A43" w14:textId="46B957BA" w:rsidR="00973EC9" w:rsidRPr="002F4263" w:rsidRDefault="00775AE7" w:rsidP="00973EC9">
            <w:pPr>
              <w:jc w:val="center"/>
              <w:rPr>
                <w:rFonts w:ascii="Arial" w:hAnsi="Arial" w:cs="Arial"/>
              </w:rPr>
            </w:pPr>
            <w:r w:rsidRPr="002F4263">
              <w:rPr>
                <w:rFonts w:ascii="Arial" w:hAnsi="Arial" w:cs="Arial"/>
              </w:rPr>
              <w:t>3</w:t>
            </w:r>
            <w:r w:rsidR="005F69B7" w:rsidRPr="002F4263">
              <w:rPr>
                <w:rFonts w:ascii="Arial" w:hAnsi="Arial" w:cs="Arial"/>
              </w:rPr>
              <w:t>.</w:t>
            </w:r>
            <w:r w:rsidRPr="002F4263">
              <w:rPr>
                <w:rFonts w:ascii="Arial" w:hAnsi="Arial" w:cs="Arial"/>
              </w:rPr>
              <w:t>08</w:t>
            </w:r>
            <w:r w:rsidR="005F69B7" w:rsidRPr="002F4263">
              <w:rPr>
                <w:rFonts w:ascii="Arial" w:hAnsi="Arial" w:cs="Arial"/>
              </w:rPr>
              <w:t>x10</w:t>
            </w:r>
            <w:r w:rsidR="005F69B7" w:rsidRPr="002F4263">
              <w:rPr>
                <w:rFonts w:ascii="Arial" w:hAnsi="Arial" w:cs="Arial"/>
                <w:vertAlign w:val="superscript"/>
              </w:rPr>
              <w:t>-</w:t>
            </w:r>
            <w:r w:rsidRPr="002F4263">
              <w:rPr>
                <w:rFonts w:ascii="Arial" w:hAnsi="Arial" w:cs="Arial"/>
                <w:vertAlign w:val="superscript"/>
              </w:rPr>
              <w:t>8</w:t>
            </w:r>
          </w:p>
        </w:tc>
        <w:tc>
          <w:tcPr>
            <w:tcW w:w="1250" w:type="dxa"/>
            <w:vAlign w:val="center"/>
          </w:tcPr>
          <w:p w14:paraId="4BDE13ED" w14:textId="77777777" w:rsidR="00973EC9" w:rsidRPr="002F4263" w:rsidRDefault="00973EC9" w:rsidP="00973EC9">
            <w:pPr>
              <w:jc w:val="center"/>
              <w:rPr>
                <w:rFonts w:ascii="Arial" w:hAnsi="Arial" w:cs="Arial"/>
              </w:rPr>
            </w:pPr>
          </w:p>
        </w:tc>
      </w:tr>
    </w:tbl>
    <w:p w14:paraId="4BE6AA98" w14:textId="77777777" w:rsidR="009B5A80" w:rsidRDefault="009B5A80" w:rsidP="009B5A80">
      <w:pPr>
        <w:rPr>
          <w:rFonts w:ascii="Arial" w:hAnsi="Arial" w:cs="Arial"/>
        </w:rPr>
      </w:pPr>
    </w:p>
    <w:p w14:paraId="426467F0" w14:textId="70344217" w:rsidR="00CF11EB" w:rsidRDefault="00CF11EB">
      <w:pPr>
        <w:rPr>
          <w:rFonts w:ascii="Arial" w:hAnsi="Arial" w:cs="Arial"/>
        </w:rPr>
      </w:pPr>
      <w:r>
        <w:rPr>
          <w:rFonts w:ascii="Arial" w:hAnsi="Arial" w:cs="Arial"/>
        </w:rPr>
        <w:br w:type="page"/>
      </w:r>
    </w:p>
    <w:p w14:paraId="2C6860E6" w14:textId="77777777" w:rsidR="00CF11EB" w:rsidRDefault="00CF11EB" w:rsidP="00C21340">
      <w:pPr>
        <w:pStyle w:val="1stheading"/>
      </w:pPr>
      <w:r>
        <w:lastRenderedPageBreak/>
        <w:t>Baseline parameters for fitting the clinical data.</w:t>
      </w:r>
    </w:p>
    <w:p w14:paraId="3B5A2A47" w14:textId="77777777" w:rsidR="00CF11EB" w:rsidRDefault="00CF11EB" w:rsidP="00CF11EB">
      <w:pPr>
        <w:keepNext/>
        <w:jc w:val="center"/>
      </w:pPr>
      <w:r>
        <w:rPr>
          <w:noProof/>
        </w:rPr>
        <w:drawing>
          <wp:inline distT="0" distB="0" distL="0" distR="0" wp14:anchorId="2E745750" wp14:editId="4046592D">
            <wp:extent cx="2871216" cy="2150588"/>
            <wp:effectExtent l="0" t="0" r="0" b="0"/>
            <wp:docPr id="1549655837" name="Picture 1549655837" descr="A screen 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549655837" name="Picture 1549655837" descr="A screen shot of a graph&#10;&#10;Description automatically generated"/>
                    <pic:cNvPicPr preferRelativeResize="0"/>
                  </pic:nvPicPr>
                  <pic:blipFill>
                    <a:blip r:embed="rId10"/>
                    <a:srcRect/>
                    <a:stretch>
                      <a:fillRect/>
                    </a:stretch>
                  </pic:blipFill>
                  <pic:spPr>
                    <a:xfrm>
                      <a:off x="0" y="0"/>
                      <a:ext cx="2871216" cy="2150588"/>
                    </a:xfrm>
                    <a:prstGeom prst="rect">
                      <a:avLst/>
                    </a:prstGeom>
                    <a:ln/>
                  </pic:spPr>
                </pic:pic>
              </a:graphicData>
            </a:graphic>
          </wp:inline>
        </w:drawing>
      </w:r>
    </w:p>
    <w:p w14:paraId="0D14ADA7" w14:textId="2F39AE0C" w:rsidR="00CF11EB" w:rsidRDefault="00CF11EB" w:rsidP="00CF11EB">
      <w:pPr>
        <w:pStyle w:val="Caption"/>
        <w:jc w:val="center"/>
        <w:rPr>
          <w:rFonts w:ascii="Arial" w:hAnsi="Arial" w:cs="Arial"/>
        </w:rPr>
      </w:pPr>
      <w:r w:rsidRPr="00185548">
        <w:rPr>
          <w:rFonts w:ascii="Arial" w:hAnsi="Arial" w:cs="Arial"/>
        </w:rPr>
        <w:t xml:space="preserve">Figure </w:t>
      </w:r>
      <w:r>
        <w:rPr>
          <w:rFonts w:ascii="Arial" w:hAnsi="Arial" w:cs="Arial"/>
        </w:rPr>
        <w:t>S</w:t>
      </w:r>
      <w:r w:rsidRPr="00185548">
        <w:rPr>
          <w:rFonts w:ascii="Arial" w:hAnsi="Arial" w:cs="Arial"/>
        </w:rPr>
        <w:fldChar w:fldCharType="begin"/>
      </w:r>
      <w:r w:rsidRPr="00185548">
        <w:rPr>
          <w:rFonts w:ascii="Arial" w:hAnsi="Arial" w:cs="Arial"/>
        </w:rPr>
        <w:instrText xml:space="preserve"> SEQ Figure \* ARABIC </w:instrText>
      </w:r>
      <w:r w:rsidRPr="00185548">
        <w:rPr>
          <w:rFonts w:ascii="Arial" w:hAnsi="Arial" w:cs="Arial"/>
        </w:rPr>
        <w:fldChar w:fldCharType="separate"/>
      </w:r>
      <w:r w:rsidR="00C21340">
        <w:rPr>
          <w:rFonts w:ascii="Arial" w:hAnsi="Arial" w:cs="Arial"/>
          <w:noProof/>
        </w:rPr>
        <w:t>2</w:t>
      </w:r>
      <w:r w:rsidRPr="00185548">
        <w:rPr>
          <w:rFonts w:ascii="Arial" w:hAnsi="Arial" w:cs="Arial"/>
        </w:rPr>
        <w:fldChar w:fldCharType="end"/>
      </w:r>
      <w:r w:rsidRPr="00185548">
        <w:rPr>
          <w:rFonts w:ascii="Arial" w:hAnsi="Arial" w:cs="Arial"/>
        </w:rPr>
        <w:t xml:space="preserve"> Comparison of experimental tumor growth curves with model prediction to define baseline values of model parameters. The bullet points represent the experimental data, and the continuous curves represent the model predictions. Day 0 is the initiation of the simulation and day 1.5 of the experiment. The vertical dashed black line represents the initiation of immunotherapy (anti-PD1). The experimental data are from Spencer et al. (HCmel1274 melanoma cells) </w:t>
      </w:r>
      <w:r w:rsidRPr="00185548">
        <w:rPr>
          <w:rFonts w:ascii="Arial" w:hAnsi="Arial" w:cs="Arial"/>
        </w:rPr>
        <w:fldChar w:fldCharType="begin" w:fldLock="1"/>
      </w:r>
      <w:r w:rsidR="00671F70">
        <w:rPr>
          <w:rFonts w:ascii="Arial" w:hAnsi="Arial" w:cs="Arial"/>
        </w:rPr>
        <w:instrText>ADDIN CSL_CITATION {"citationItems":[{"id":"ITEM-1","itemData":{"DOI":"10.1126/SCIENCE.AAZ7015/SUPPL_FILE/SCIENCE.AAZ7015_MDAR_REPRODUCIBILITY_CHECKLIST.PDF","ISSN":"10959203","PMID":"34941392","abstract":"Gut bacteria modulate the response to immune checkpoint blockade (ICB) treatment in cancer, but the effect of diet and supplements on this interaction is not well studied. We assessed fecal microbiota profiles, dietary habits, and commercially available probiotic supplement use in melanoma patients and performed parallel preclinical studies. Higher dietary fiber was associated with significantly improved progression-free survival in 128 patients on ICB, with the most pronounced benefit observed in patients with sufficient dietary fiber intake and no probiotic use. Findings were recapitulated in preclinical models, which demonstrated impaired treatment response to anti-programmed cell death 1 (anti-PD-1)-based therapy in mice receiving a low-fiber diet or probiotics, with a lower frequency of interferon-g-positive cytotoxic T cells in the tumor microenvironment. Together, these data have clinical implications for patients receiving ICB for cancer.","author":[{"dropping-particle":"","family":"Spencer","given":"Christine N.","non-dropping-particle":"","parse-names":false,"suffix":""},{"dropping-particle":"","family":"McQuade","given":"Jennifer L.","non-dropping-particle":"","parse-names":false,"suffix":""},{"dropping-particle":"","family":"Gopalakrishnan","given":"Vancheswaran","non-dropping-particle":"","parse-names":false,"suffix":""},{"dropping-particle":"","family":"McCulloch","given":"John A.","non-dropping-particle":"","parse-names":false,"suffix":""},{"dropping-particle":"","family":"Vetizou","given":"Marie","non-dropping-particle":"","parse-names":false,"suffix":""},{"dropping-particle":"","family":"Cogdill","given":"Alexandria P.","non-dropping-particle":"","parse-names":false,"suffix":""},{"dropping-particle":"","family":"Wadud Khan","given":"Md A.","non-dropping-particle":"","parse-names":false,"suffix":""},{"dropping-particle":"","family":"Zhang","given":"Xiaotao","non-dropping-particle":"","parse-names":false,"suffix":""},{"dropping-particle":"","family":"White","given":"Michael G.","non-dropping-particle":"","parse-names":false,"suffix":""},{"dropping-particle":"","family":"Peterson","given":"Christine B.","non-dropping-particle":"","parse-names":false,"suffix":""},{"dropping-particle":"","family":"Wong","given":"Matthew C.","non-dropping-particle":"","parse-names":false,"suffix":""},{"dropping-particle":"","family":"Morad","given":"Golnaz","non-dropping-particle":"","parse-names":false,"suffix":""},{"dropping-particle":"","family":"Rodgers","given":"Theresa","non-dropping-particle":"","parse-names":false,"suffix":""},{"dropping-particle":"","family":"Badger","given":"Jonathan H.","non-dropping-particle":"","parse-names":false,"suffix":""},{"dropping-particle":"","family":"Helmink","given":"Beth A.","non-dropping-particle":"","parse-names":false,"suffix":""},{"dropping-particle":"","family":"Andrews","given":"Miles C.","non-dropping-particle":"","parse-names":false,"suffix":""},{"dropping-particle":"","family":"Rodrigues","given":"Richard R.","non-dropping-particle":"","parse-names":false,"suffix":""},{"dropping-particle":"","family":"Morgun","given":"Andrey","non-dropping-particle":"","parse-names":false,"suffix":""},{"dropping-particle":"","family":"Kim","given":"Young S.","non-dropping-particle":"","parse-names":false,"suffix":""},{"dropping-particle":"","family":"Roszik","given":"Jason","non-dropping-particle":"","parse-names":false,"suffix":""},{"dropping-particle":"","family":"Hoffman","given":"Kristi L.","non-dropping-particle":"","parse-names":false,"suffix":""},{"dropping-particle":"","family":"Zheng","given":"Jiali","non-dropping-particle":"","parse-names":false,"suffix":""},{"dropping-particle":"","family":"Zhou","given":"Yifan","non-dropping-particle":"","parse-names":false,"suffix":""},{"dropping-particle":"","family":"Medik","given":"Yusra B.","non-dropping-particle":"","parse-names":false,"suffix":""},{"dropping-particle":"","family":"Kahn","given":"Laura M.","non-dropping-particle":"","parse-names":false,"suffix":""},{"dropping-particle":"","family":"Johnson","given":"Sarah","non-dropping-particle":"","parse-names":false,"suffix":""},{"dropping-particle":"","family":"Hudgens","given":"Courtney W.","non-dropping-particle":"","parse-names":false,"suffix":""},{"dropping-particle":"","family":"Wani","given":"Khalida","non-dropping-particle":"","parse-names":false,"suffix":""},{"dropping-particle":"","family":"Gaudreau","given":"Pierre Olivier","non-dropping-particle":"","parse-names":false,"suffix":""},{"dropping-particle":"","family":"Harris","given":"Angela L.","non-dropping-particle":"","parse-names":false,"suffix":""},{"dropping-particle":"","family":"Jamal","given":"Mohamed A.","non-dropping-particle":"","parse-names":false,"suffix":""},{"dropping-particle":"","family":"Baruch","given":"Erez N.","non-dropping-particle":"","parse-names":false,"suffix":""},{"dropping-particle":"","family":"Perez-Guijarro","given":"Eva","non-dropping-particle":"","parse-names":false,"suffix":""},{"dropping-particle":"","family":"Day","given":"Chi Ping","non-dropping-particle":"","parse-names":false,"suffix":""},{"dropping-particle":"","family":"Merlino","given":"Glenn","non-dropping-particle":"","parse-names":false,"suffix":""},{"dropping-particle":"","family":"Pazdrak","given":"Barbara","non-dropping-particle":"","parse-names":false,"suffix":""},{"dropping-particle":"","family":"Lochmann","given":"Brooke S.","non-dropping-particle":"","parse-names":false,"suffix":""},{"dropping-particle":"","family":"Szczepaniak-Sloane","given":"Robert A.","non-dropping-particle":"","parse-names":false,"suffix":""},{"dropping-particle":"","family":"Arora","given":"Reetakshi","non-dropping-particle":"","parse-names":false,"suffix":""},{"dropping-particle":"","family":"Anderson","given":"Jaime","non-dropping-particle":"","parse-names":false,"suffix":""},{"dropping-particle":"","family":"Zobniw","given":"Chrystia M.","non-dropping-particle":"","parse-names":false,"suffix":""},{"dropping-particle":"","family":"Posada","given":"Eliza","non-dropping-particle":"","parse-names":false,"suffix":""},{"dropping-particle":"","family":"Sirmans","given":"Elizabeth","non-dropping-particle":"","parse-names":false,"suffix":""},{"dropping-particle":"","family":"Simon","given":"Julie","non-dropping-particle":"","parse-names":false,"suffix":""},{"dropping-particle":"","family":"Haydu","given":"Lauren E.","non-dropping-particle":"","parse-names":false,"suffix":""},{"dropping-particle":"","family":"Burton","given":"Elizabeth M.","non-dropping-particle":"","parse-names":false,"suffix":""},{"dropping-particle":"","family":"Wang","given":"Linghua","non-dropping-particle":"","parse-names":false,"suffix":""},{"dropping-particle":"","family":"Dang","given":"Minghao","non-dropping-particle":"","parse-names":false,"suffix":""},{"dropping-particle":"","family":"Clise-Dwyer","given":"Karen","non-dropping-particle":"","parse-names":false,"suffix":""},{"dropping-particle":"","family":"Schneider","given":"Sarah","non-dropping-particle":"","parse-names":false,"suffix":""},{"dropping-particle":"","family":"Chapman","given":"Thomas","non-dropping-particle":"","parse-names":false,"suffix":""},{"dropping-particle":"","family":"Anang","given":"Nana Ama A.S.","non-dropping-particle":"","parse-names":false,"suffix":""},{"dropping-particle":"","family":"Duncan","given":"Sheila","non-dropping-particle":"","parse-names":false,"suffix":""},{"dropping-particle":"","family":"Toker","given":"Joseph","non-dropping-particle":"","parse-names":false,"suffix":""},{"dropping-particle":"","family":"Malke","given":"Jared C.","non-dropping-particle":"","parse-names":false,"suffix":""},{"dropping-particle":"","family":"Glitza","given":"Isabella C.","non-dropping-particle":"","parse-names":false,"suffix":""},{"dropping-particle":"","family":"Amaria","given":"Rodabe N.","non-dropping-particle":"","parse-names":false,"suffix":""},{"dropping-particle":"","family":"Tawbi","given":"Hussein A.","non-dropping-particle":"","parse-names":false,"suffix":""},{"dropping-particle":"","family":"Diab","given":"Adi","non-dropping-particle":"","parse-names":false,"suffix":""},{"dropping-particle":"","family":"Wong","given":"Michael K.","non-dropping-particle":"","parse-names":false,"suffix":""},{"dropping-particle":"","family":"Patel","given":"Sapna P.","non-dropping-particle":"","parse-names":false,"suffix":""},{"dropping-particle":"","family":"Woodman","given":"Scott E.","non-dropping-particle":"","parse-names":false,"suffix":""},{"dropping-particle":"","family":"Davies","given":"Michael A.","non-dropping-particle":"","parse-names":false,"suffix":""},{"dropping-particle":"","family":"Ross","given":"Merrick I.","non-dropping-particle":"","parse-names":false,"suffix":""},{"dropping-particle":"","family":"Gershenwald","given":"Jeffrey E.","non-dropping-particle":"","parse-names":false,"suffix":""},{"dropping-particle":"","family":"Lee","given":"Jeffrey E.","non-dropping-particle":"","parse-names":false,"suffix":""},{"dropping-particle":"","family":"Hwu","given":"Patrick","non-dropping-particle":"","parse-names":false,"suffix":""},{"dropping-particle":"","family":"Jensen","given":"Vanessa","non-dropping-particle":"","parse-names":false,"suffix":""},{"dropping-particle":"","family":"Samuels","given":"Yardena","non-dropping-particle":"","parse-names":false,"suffix":""},{"dropping-particle":"","family":"Straussman","given":"Ravid","non-dropping-particle":"","parse-names":false,"suffix":""},{"dropping-particle":"","family":"Ajami","given":"Nadim J.","non-dropping-particle":"","parse-names":false,"suffix":""},{"dropping-particle":"","family":"Nelson","given":"Kelly C.","non-dropping-particle":"","parse-names":false,"suffix":""},{"dropping-particle":"","family":"Nezi","given":"Luigi","non-dropping-particle":"","parse-names":false,"suffix":""},{"dropping-particle":"","family":"Petrosino","given":"Joseph F.","non-dropping-particle":"","parse-names":false,"suffix":""},{"dropping-particle":"","family":"Andrew Futreal","given":"P.","non-dropping-particle":"","parse-names":false,"suffix":""},{"dropping-particle":"","family":"Lazar","given":"Alexander J.","non-dropping-particle":"","parse-names":false,"suffix":""},{"dropping-particle":"","family":"Hu","given":"Jianhua","non-dropping-particle":"","parse-names":false,"suffix":""},{"dropping-particle":"","family":"Jenq","given":"Robert R.","non-dropping-particle":"","parse-names":false,"suffix":""},{"dropping-particle":"","family":"Tetzlaff","given":"Michael T.","non-dropping-particle":"","parse-names":false,"suffix":""},{"dropping-particle":"","family":"Yan","given":"Yan","non-dropping-particle":"","parse-names":false,"suffix":""},{"dropping-particle":"","family":"Garrett","given":"Wendy S.","non-dropping-particle":"","parse-names":false,"suffix":""},{"dropping-particle":"","family":"Huttenhower","given":"Curtis","non-dropping-particle":"","parse-names":false,"suffix":""},{"dropping-particle":"","family":"Sharma","given":"Padmanee","non-dropping-particle":"","parse-names":false,"suffix":""},{"dropping-particle":"","family":"Watowich","given":"Stephanie S.","non-dropping-particle":"","parse-names":false,"suffix":""},{"dropping-particle":"","family":"Allison","given":"James P.","non-dropping-particle":"","parse-names":false,"suffix":""},{"dropping-particle":"","family":"Cohen","given":"Lorenzo","non-dropping-particle":"","parse-names":false,"suffix":""},{"dropping-particle":"","family":"Trinchieri","given":"Giorgio","non-dropping-particle":"","parse-names":false,"suffix":""},{"dropping-particle":"","family":"Daniel","given":"Carrie R.","non-dropping-particle":"","parse-names":false,"suffix":""},{"dropping-particle":"","family":"Wargo","given":"Jennifer A.","non-dropping-particle":"","parse-names":false,"suffix":""}],"container-title":"Science","id":"ITEM-1","issue":"6575","issued":{"date-parts":[["2021","12","24"]]},"page":"1632-1640","publisher":"American Association for the Advancement of Science","title":"Dietary fiber and probiotics influence the gut microbiome and melanoma immunotherapy response","type":"article-journal","volume":"374"},"uris":["http://www.mendeley.com/documents/?uuid=4fc2f554-ba0f-3f0b-a739-78b0ac0990a0"]}],"mendeley":{"formattedCitation":"&lt;sup&gt;10&lt;/sup&gt;","plainTextFormattedCitation":"10","previouslyFormattedCitation":"[11]"},"properties":{"noteIndex":0},"schema":"https://github.com/citation-style-language/schema/raw/master/csl-citation.json"}</w:instrText>
      </w:r>
      <w:r w:rsidRPr="00185548">
        <w:rPr>
          <w:rFonts w:ascii="Arial" w:hAnsi="Arial" w:cs="Arial"/>
        </w:rPr>
        <w:fldChar w:fldCharType="separate"/>
      </w:r>
      <w:r w:rsidR="00671F70" w:rsidRPr="00671F70">
        <w:rPr>
          <w:rFonts w:ascii="Arial" w:hAnsi="Arial" w:cs="Arial"/>
          <w:i w:val="0"/>
          <w:noProof/>
          <w:vertAlign w:val="superscript"/>
        </w:rPr>
        <w:t>10</w:t>
      </w:r>
      <w:r w:rsidRPr="00185548">
        <w:rPr>
          <w:rFonts w:ascii="Arial" w:hAnsi="Arial" w:cs="Arial"/>
        </w:rPr>
        <w:fldChar w:fldCharType="end"/>
      </w:r>
      <w:r w:rsidRPr="00185548">
        <w:rPr>
          <w:rFonts w:ascii="Arial" w:hAnsi="Arial" w:cs="Arial"/>
        </w:rPr>
        <w:t xml:space="preserve">. The mice were kept in specific pathogen-free conditions and fed with low- or high-fiber diet.  </w:t>
      </w:r>
    </w:p>
    <w:p w14:paraId="6D569A8F" w14:textId="77777777" w:rsidR="00CF11EB" w:rsidRDefault="00CF11EB" w:rsidP="00CF11EB">
      <w:pPr>
        <w:rPr>
          <w:rFonts w:ascii="Arial" w:hAnsi="Arial" w:cs="Arial"/>
        </w:rPr>
      </w:pPr>
      <w:r>
        <w:rPr>
          <w:rFonts w:ascii="Arial" w:hAnsi="Arial" w:cs="Arial"/>
        </w:rPr>
        <w:br w:type="page"/>
      </w:r>
    </w:p>
    <w:p w14:paraId="1FD85076" w14:textId="77777777" w:rsidR="00CF11EB" w:rsidRPr="002F4263" w:rsidRDefault="00CF11EB" w:rsidP="009B5A80">
      <w:pPr>
        <w:rPr>
          <w:rFonts w:ascii="Arial" w:hAnsi="Arial" w:cs="Arial"/>
        </w:rPr>
      </w:pPr>
    </w:p>
    <w:p w14:paraId="2E7D0D2F" w14:textId="099628B2" w:rsidR="009B5A80" w:rsidRPr="002F4263" w:rsidRDefault="00C64AA6" w:rsidP="00C21340">
      <w:pPr>
        <w:pStyle w:val="1stheading"/>
        <w:rPr>
          <w:rStyle w:val="1stheadingChar"/>
          <w:rFonts w:ascii="Arial" w:hAnsi="Arial" w:cs="Arial"/>
        </w:rPr>
      </w:pPr>
      <w:bookmarkStart w:id="16" w:name="_Hlk141953780"/>
      <w:r w:rsidRPr="002F4263">
        <w:t xml:space="preserve">Comparison of simulated </w:t>
      </w:r>
      <w:r w:rsidR="003A4E81" w:rsidRPr="002F4263">
        <w:t>CD8 T with</w:t>
      </w:r>
      <w:r w:rsidRPr="002F4263">
        <w:t xml:space="preserve"> </w:t>
      </w:r>
      <w:r w:rsidR="003A4E81" w:rsidRPr="002F4263">
        <w:t xml:space="preserve">available </w:t>
      </w:r>
      <w:r w:rsidRPr="002F4263">
        <w:t>experimental</w:t>
      </w:r>
      <w:r w:rsidR="00B93AEA" w:rsidRPr="002F4263">
        <w:t xml:space="preserve"> data </w:t>
      </w:r>
      <w:r w:rsidR="002A3A50" w:rsidRPr="002F4263">
        <w:t xml:space="preserve">from the human clinical trial </w:t>
      </w:r>
      <w:bookmarkEnd w:id="16"/>
      <w:r w:rsidR="00A24440" w:rsidRPr="002F4263">
        <w:rPr>
          <w:rStyle w:val="1stheadingChar"/>
          <w:rFonts w:ascii="Arial" w:hAnsi="Arial" w:cs="Arial"/>
        </w:rPr>
        <w:fldChar w:fldCharType="begin" w:fldLock="1"/>
      </w:r>
      <w:r w:rsidR="00671F70">
        <w:rPr>
          <w:rStyle w:val="1stheadingChar"/>
          <w:rFonts w:ascii="Arial" w:hAnsi="Arial" w:cs="Arial"/>
        </w:rPr>
        <w:instrText>ADDIN CSL_CITATION {"citationItems":[{"id":"ITEM-1","itemData":{"DOI":"10.1126/science.abb5920","ISSN":"10959203","PMID":"33303685","abstract":"The gut microbiome has been shown to influence the response of tumors to anti-PD-1 (programmed cell death-1) immunotherapy in preclinical mouse models and observational patient cohorts. However, modulation of gut microbiota in cancer patients has not been investigated in clinical trials. In this study, we performed a phase 1 clinical trial to assess the safety and feasibility of fecal microbiota transplantation (FMT) and reinduction of anti-PD-1 immunotherapy in 10 patients with anti-PD-1-refractory metastatic melanoma. We observed clinical responses in three patients, including two partial responses and one complete response. Notably, treatment with FMT was associated with favorable changes in immune cell infiltrates and gene expression profiles in both the gut lamina propria and the tumor microenvironment. These early findings have implications for modulating the gut microbiota in cancer treatment.","author":[{"dropping-particle":"","family":"Baruch","given":"Erez N.","non-dropping-particle":"","parse-names":false,"suffix":""},{"dropping-particle":"","family":"Youngster","given":"Ilan","non-dropping-particle":"","parse-names":false,"suffix":""},{"dropping-particle":"","family":"Ben-Betzalel","given":"Guy","non-dropping-particle":"","parse-names":false,"suffix":""},{"dropping-particle":"","family":"Ortenberg","given":"Rona","non-dropping-particle":"","parse-names":false,"suffix":""},{"dropping-particle":"","family":"Lahat","given":"Adi","non-dropping-particle":"","parse-names":false,"suffix":""},{"dropping-particle":"","family":"Katz","given":"Lior","non-dropping-particle":"","parse-names":false,"suffix":""},{"dropping-particle":"","family":"Adler","given":"Katerina","non-dropping-particle":"","parse-names":false,"suffix":""},{"dropping-particle":"","family":"Dick-Necula","given":"Daniela","non-dropping-particle":"","parse-names":false,"suffix":""},{"dropping-particle":"","family":"Raskin","given":"Stephen","non-dropping-particle":"","parse-names":false,"suffix":""},{"dropping-particle":"","family":"Bloch","given":"Naamah","non-dropping-particle":"","parse-names":false,"suffix":""},{"dropping-particle":"","family":"Rotin","given":"Daniil","non-dropping-particle":"","parse-names":false,"suffix":""},{"dropping-particle":"","family":"Anafi","given":"Liat","non-dropping-particle":"","parse-names":false,"suffix":""},{"dropping-particle":"","family":"Avivi","given":"Camila","non-dropping-particle":"","parse-names":false,"suffix":""},{"dropping-particle":"","family":"Melnichenko","given":"Jenny","non-dropping-particle":"","parse-names":false,"suffix":""},{"dropping-particle":"","family":"Steinberg-Silman","given":"Yael","non-dropping-particle":"","parse-names":false,"suffix":""},{"dropping-particle":"","family":"Mamtani","given":"Ronac","non-dropping-particle":"","parse-names":false,"suffix":""},{"dropping-particle":"","family":"Harati","given":"Hagit","non-dropping-particle":"","parse-names":false,"suffix":""},{"dropping-particle":"","family":"Asher","given":"Nethanel","non-dropping-particle":"","parse-names":false,"suffix":""},{"dropping-particle":"","family":"Shapira-Frommer","given":"Ronnie","non-dropping-particle":"","parse-names":false,"suffix":""},{"dropping-particle":"","family":"Brosh-Nissimov","given":"Tal","non-dropping-particle":"","parse-names":false,"suffix":""},{"dropping-particle":"","family":"Eshet","given":"Yael","non-dropping-particle":"","parse-names":false,"suffix":""},{"dropping-particle":"","family":"Ben-Simon","given":"Shira","non-dropping-particle":"","parse-names":false,"suffix":""},{"dropping-particle":"","family":"Ziv","given":"Oren","non-dropping-particle":"","parse-names":false,"suffix":""},{"dropping-particle":"","family":"Khan","given":"Md Abdul Wadud","non-dropping-particle":"","parse-names":false,"suffix":""},{"dropping-particle":"","family":"Amit","given":"Moran","non-dropping-particle":"","parse-names":false,"suffix":""},{"dropping-particle":"","family":"Ajami","given":"Nadim J.","non-dropping-particle":"","parse-names":false,"suffix":""},{"dropping-particle":"","family":"Barshack","given":"Iris","non-dropping-particle":"","parse-names":false,"suffix":""},{"dropping-particle":"","family":"Schachter","given":"Jacob","non-dropping-particle":"","parse-names":false,"suffix":""},{"dropping-particle":"","family":"Wargo","given":"Jennifer A.","non-dropping-particle":"","parse-names":false,"suffix":""},{"dropping-particle":"","family":"Koren","given":"Omry","non-dropping-particle":"","parse-names":false,"suffix":""},{"dropping-particle":"","family":"Markel","given":"Gal","non-dropping-particle":"","parse-names":false,"suffix":""},{"dropping-particle":"","family":"Boursi","given":"Ben","non-dropping-particle":"","parse-names":false,"suffix":""}],"container-title":"Science","id":"ITEM-1","issue":"6529","issued":{"date-parts":[["2021","2","5"]]},"page":"602-609","publisher":"American Association for the Advancement of Science","title":"Fecal microbiota transplant promotes response in immunotherapy-refractory melanoma patients","type":"article-journal","volume":"371"},"uris":["http://www.mendeley.com/documents/?uuid=32092b3a-c481-34b4-bcc0-714c13b2bbed"]}],"mendeley":{"formattedCitation":"&lt;sup&gt;11&lt;/sup&gt;","plainTextFormattedCitation":"11","previouslyFormattedCitation":"[10]"},"properties":{"noteIndex":0},"schema":"https://github.com/citation-style-language/schema/raw/master/csl-citation.json"}</w:instrText>
      </w:r>
      <w:r w:rsidR="00A24440" w:rsidRPr="002F4263">
        <w:rPr>
          <w:rStyle w:val="1stheadingChar"/>
          <w:rFonts w:ascii="Arial" w:hAnsi="Arial" w:cs="Arial"/>
        </w:rPr>
        <w:fldChar w:fldCharType="separate"/>
      </w:r>
      <w:r w:rsidR="00671F70" w:rsidRPr="00671F70">
        <w:rPr>
          <w:rStyle w:val="1stheadingChar"/>
          <w:rFonts w:ascii="Arial" w:hAnsi="Arial" w:cs="Arial"/>
          <w:noProof/>
          <w:vertAlign w:val="superscript"/>
        </w:rPr>
        <w:t>11</w:t>
      </w:r>
      <w:r w:rsidR="00A24440" w:rsidRPr="002F4263">
        <w:rPr>
          <w:rStyle w:val="1stheadingChar"/>
          <w:rFonts w:ascii="Arial" w:hAnsi="Arial" w:cs="Arial"/>
        </w:rPr>
        <w:fldChar w:fldCharType="end"/>
      </w:r>
    </w:p>
    <w:p w14:paraId="34424405" w14:textId="77777777" w:rsidR="00DE0597" w:rsidRPr="002F4263" w:rsidRDefault="00DE0597" w:rsidP="004D2022">
      <w:pPr>
        <w:keepNext/>
        <w:jc w:val="center"/>
        <w:rPr>
          <w:rFonts w:ascii="Arial" w:hAnsi="Arial" w:cs="Arial"/>
        </w:rPr>
      </w:pPr>
      <w:r w:rsidRPr="002F4263">
        <w:rPr>
          <w:rFonts w:ascii="Arial" w:hAnsi="Arial" w:cs="Arial"/>
          <w:noProof/>
        </w:rPr>
        <w:drawing>
          <wp:inline distT="0" distB="0" distL="0" distR="0" wp14:anchorId="6F6155A5" wp14:editId="157C5DD1">
            <wp:extent cx="2889504" cy="2192620"/>
            <wp:effectExtent l="0" t="0" r="6350" b="0"/>
            <wp:docPr id="171430187" name="Picture 171430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9504" cy="2192620"/>
                    </a:xfrm>
                    <a:prstGeom prst="rect">
                      <a:avLst/>
                    </a:prstGeom>
                    <a:noFill/>
                    <a:ln>
                      <a:noFill/>
                    </a:ln>
                  </pic:spPr>
                </pic:pic>
              </a:graphicData>
            </a:graphic>
          </wp:inline>
        </w:drawing>
      </w:r>
    </w:p>
    <w:p w14:paraId="55F97155" w14:textId="214DDF17" w:rsidR="00B963FB" w:rsidRPr="002F4263" w:rsidRDefault="00DE0597" w:rsidP="004015B1">
      <w:pPr>
        <w:pStyle w:val="Caption"/>
        <w:jc w:val="center"/>
        <w:rPr>
          <w:rFonts w:ascii="Arial" w:hAnsi="Arial" w:cs="Arial"/>
        </w:rPr>
      </w:pPr>
      <w:r w:rsidRPr="002F4263">
        <w:rPr>
          <w:rFonts w:ascii="Arial" w:hAnsi="Arial" w:cs="Arial"/>
        </w:rPr>
        <w:t>Figure S</w:t>
      </w:r>
      <w:r w:rsidR="00F56B52" w:rsidRPr="002F4263">
        <w:rPr>
          <w:rFonts w:ascii="Arial" w:hAnsi="Arial" w:cs="Arial"/>
        </w:rPr>
        <w:fldChar w:fldCharType="begin"/>
      </w:r>
      <w:r w:rsidR="00F56B52" w:rsidRPr="002F4263">
        <w:rPr>
          <w:rFonts w:ascii="Arial" w:hAnsi="Arial" w:cs="Arial"/>
        </w:rPr>
        <w:instrText xml:space="preserve"> SEQ Figure \* ARABIC </w:instrText>
      </w:r>
      <w:r w:rsidR="00F56B52" w:rsidRPr="002F4263">
        <w:rPr>
          <w:rFonts w:ascii="Arial" w:hAnsi="Arial" w:cs="Arial"/>
        </w:rPr>
        <w:fldChar w:fldCharType="separate"/>
      </w:r>
      <w:r w:rsidR="00C21340">
        <w:rPr>
          <w:rFonts w:ascii="Arial" w:hAnsi="Arial" w:cs="Arial"/>
          <w:noProof/>
        </w:rPr>
        <w:t>3</w:t>
      </w:r>
      <w:r w:rsidR="00F56B52" w:rsidRPr="002F4263">
        <w:rPr>
          <w:rFonts w:ascii="Arial" w:hAnsi="Arial" w:cs="Arial"/>
          <w:noProof/>
        </w:rPr>
        <w:fldChar w:fldCharType="end"/>
      </w:r>
      <w:r w:rsidRPr="002F4263">
        <w:rPr>
          <w:rFonts w:ascii="Arial" w:hAnsi="Arial" w:cs="Arial"/>
        </w:rPr>
        <w:t>:</w:t>
      </w:r>
      <w:r w:rsidR="00224D80" w:rsidRPr="002F4263">
        <w:rPr>
          <w:rFonts w:ascii="Arial" w:hAnsi="Arial" w:cs="Arial"/>
        </w:rPr>
        <w:t xml:space="preserve"> </w:t>
      </w:r>
      <w:r w:rsidR="002A3A50" w:rsidRPr="002F4263">
        <w:rPr>
          <w:rFonts w:ascii="Arial" w:hAnsi="Arial" w:cs="Arial"/>
        </w:rPr>
        <w:t xml:space="preserve">Comparison of simulated CD8 T with available experimental data from the human clinical trial </w:t>
      </w:r>
      <w:r w:rsidR="00345BE3" w:rsidRPr="002F4263">
        <w:rPr>
          <w:rFonts w:ascii="Arial" w:hAnsi="Arial" w:cs="Arial"/>
        </w:rPr>
        <w:t>after trea</w:t>
      </w:r>
      <w:r w:rsidR="002F7839" w:rsidRPr="002F4263">
        <w:rPr>
          <w:rFonts w:ascii="Arial" w:hAnsi="Arial" w:cs="Arial"/>
        </w:rPr>
        <w:t>tment</w:t>
      </w:r>
      <w:r w:rsidR="00A24440" w:rsidRPr="002F4263">
        <w:rPr>
          <w:rFonts w:ascii="Arial" w:hAnsi="Arial" w:cs="Arial"/>
        </w:rPr>
        <w:fldChar w:fldCharType="begin" w:fldLock="1"/>
      </w:r>
      <w:r w:rsidR="00671F70">
        <w:rPr>
          <w:rFonts w:ascii="Arial" w:hAnsi="Arial" w:cs="Arial"/>
        </w:rPr>
        <w:instrText>ADDIN CSL_CITATION {"citationItems":[{"id":"ITEM-1","itemData":{"DOI":"10.1126/science.abb5920","ISSN":"10959203","PMID":"33303685","abstract":"The gut microbiome has been shown to influence the response of tumors to anti-PD-1 (programmed cell death-1) immunotherapy in preclinical mouse models and observational patient cohorts. However, modulation of gut microbiota in cancer patients has not been investigated in clinical trials. In this study, we performed a phase 1 clinical trial to assess the safety and feasibility of fecal microbiota transplantation (FMT) and reinduction of anti-PD-1 immunotherapy in 10 patients with anti-PD-1-refractory metastatic melanoma. We observed clinical responses in three patients, including two partial responses and one complete response. Notably, treatment with FMT was associated with favorable changes in immune cell infiltrates and gene expression profiles in both the gut lamina propria and the tumor microenvironment. These early findings have implications for modulating the gut microbiota in cancer treatment.","author":[{"dropping-particle":"","family":"Baruch","given":"Erez N.","non-dropping-particle":"","parse-names":false,"suffix":""},{"dropping-particle":"","family":"Youngster","given":"Ilan","non-dropping-particle":"","parse-names":false,"suffix":""},{"dropping-particle":"","family":"Ben-Betzalel","given":"Guy","non-dropping-particle":"","parse-names":false,"suffix":""},{"dropping-particle":"","family":"Ortenberg","given":"Rona","non-dropping-particle":"","parse-names":false,"suffix":""},{"dropping-particle":"","family":"Lahat","given":"Adi","non-dropping-particle":"","parse-names":false,"suffix":""},{"dropping-particle":"","family":"Katz","given":"Lior","non-dropping-particle":"","parse-names":false,"suffix":""},{"dropping-particle":"","family":"Adler","given":"Katerina","non-dropping-particle":"","parse-names":false,"suffix":""},{"dropping-particle":"","family":"Dick-Necula","given":"Daniela","non-dropping-particle":"","parse-names":false,"suffix":""},{"dropping-particle":"","family":"Raskin","given":"Stephen","non-dropping-particle":"","parse-names":false,"suffix":""},{"dropping-particle":"","family":"Bloch","given":"Naamah","non-dropping-particle":"","parse-names":false,"suffix":""},{"dropping-particle":"","family":"Rotin","given":"Daniil","non-dropping-particle":"","parse-names":false,"suffix":""},{"dropping-particle":"","family":"Anafi","given":"Liat","non-dropping-particle":"","parse-names":false,"suffix":""},{"dropping-particle":"","family":"Avivi","given":"Camila","non-dropping-particle":"","parse-names":false,"suffix":""},{"dropping-particle":"","family":"Melnichenko","given":"Jenny","non-dropping-particle":"","parse-names":false,"suffix":""},{"dropping-particle":"","family":"Steinberg-Silman","given":"Yael","non-dropping-particle":"","parse-names":false,"suffix":""},{"dropping-particle":"","family":"Mamtani","given":"Ronac","non-dropping-particle":"","parse-names":false,"suffix":""},{"dropping-particle":"","family":"Harati","given":"Hagit","non-dropping-particle":"","parse-names":false,"suffix":""},{"dropping-particle":"","family":"Asher","given":"Nethanel","non-dropping-particle":"","parse-names":false,"suffix":""},{"dropping-particle":"","family":"Shapira-Frommer","given":"Ronnie","non-dropping-particle":"","parse-names":false,"suffix":""},{"dropping-particle":"","family":"Brosh-Nissimov","given":"Tal","non-dropping-particle":"","parse-names":false,"suffix":""},{"dropping-particle":"","family":"Eshet","given":"Yael","non-dropping-particle":"","parse-names":false,"suffix":""},{"dropping-particle":"","family":"Ben-Simon","given":"Shira","non-dropping-particle":"","parse-names":false,"suffix":""},{"dropping-particle":"","family":"Ziv","given":"Oren","non-dropping-particle":"","parse-names":false,"suffix":""},{"dropping-particle":"","family":"Khan","given":"Md Abdul Wadud","non-dropping-particle":"","parse-names":false,"suffix":""},{"dropping-particle":"","family":"Amit","given":"Moran","non-dropping-particle":"","parse-names":false,"suffix":""},{"dropping-particle":"","family":"Ajami","given":"Nadim J.","non-dropping-particle":"","parse-names":false,"suffix":""},{"dropping-particle":"","family":"Barshack","given":"Iris","non-dropping-particle":"","parse-names":false,"suffix":""},{"dropping-particle":"","family":"Schachter","given":"Jacob","non-dropping-particle":"","parse-names":false,"suffix":""},{"dropping-particle":"","family":"Wargo","given":"Jennifer A.","non-dropping-particle":"","parse-names":false,"suffix":""},{"dropping-particle":"","family":"Koren","given":"Omry","non-dropping-particle":"","parse-names":false,"suffix":""},{"dropping-particle":"","family":"Markel","given":"Gal","non-dropping-particle":"","parse-names":false,"suffix":""},{"dropping-particle":"","family":"Boursi","given":"Ben","non-dropping-particle":"","parse-names":false,"suffix":""}],"container-title":"Science","id":"ITEM-1","issue":"6529","issued":{"date-parts":[["2021","2","5"]]},"page":"602-609","publisher":"American Association for the Advancement of Science","title":"Fecal microbiota transplant promotes response in immunotherapy-refractory melanoma patients","type":"article-journal","volume":"371"},"uris":["http://www.mendeley.com/documents/?uuid=32092b3a-c481-34b4-bcc0-714c13b2bbed"]}],"mendeley":{"formattedCitation":"&lt;sup&gt;11&lt;/sup&gt;","plainTextFormattedCitation":"11","previouslyFormattedCitation":"[10]"},"properties":{"noteIndex":0},"schema":"https://github.com/citation-style-language/schema/raw/master/csl-citation.json"}</w:instrText>
      </w:r>
      <w:r w:rsidR="00A24440" w:rsidRPr="002F4263">
        <w:rPr>
          <w:rFonts w:ascii="Arial" w:hAnsi="Arial" w:cs="Arial"/>
        </w:rPr>
        <w:fldChar w:fldCharType="separate"/>
      </w:r>
      <w:r w:rsidR="00671F70" w:rsidRPr="00671F70">
        <w:rPr>
          <w:rFonts w:ascii="Arial" w:hAnsi="Arial" w:cs="Arial"/>
          <w:i w:val="0"/>
          <w:noProof/>
          <w:vertAlign w:val="superscript"/>
        </w:rPr>
        <w:t>11</w:t>
      </w:r>
      <w:r w:rsidR="00A24440" w:rsidRPr="002F4263">
        <w:rPr>
          <w:rFonts w:ascii="Arial" w:hAnsi="Arial" w:cs="Arial"/>
        </w:rPr>
        <w:fldChar w:fldCharType="end"/>
      </w:r>
    </w:p>
    <w:p w14:paraId="01BD9DB1" w14:textId="30551A82" w:rsidR="007A39F2" w:rsidRPr="002F4263" w:rsidRDefault="007A39F2" w:rsidP="00145C62">
      <w:pPr>
        <w:pStyle w:val="1stheading"/>
        <w:jc w:val="both"/>
        <w:rPr>
          <w:rFonts w:ascii="Arial" w:hAnsi="Arial" w:cs="Arial"/>
        </w:rPr>
      </w:pPr>
      <w:r w:rsidRPr="002F4263">
        <w:rPr>
          <w:rFonts w:ascii="Arial" w:hAnsi="Arial" w:cs="Arial"/>
        </w:rPr>
        <w:t>References</w:t>
      </w:r>
    </w:p>
    <w:p w14:paraId="0794A806" w14:textId="7AA8A9E5" w:rsidR="00671F70" w:rsidRPr="00671F70" w:rsidRDefault="0034192A" w:rsidP="00671F70">
      <w:pPr>
        <w:widowControl w:val="0"/>
        <w:autoSpaceDE w:val="0"/>
        <w:autoSpaceDN w:val="0"/>
        <w:adjustRightInd w:val="0"/>
        <w:spacing w:after="120" w:line="240" w:lineRule="exact"/>
        <w:ind w:left="640" w:hanging="640"/>
        <w:rPr>
          <w:rFonts w:ascii="Arial" w:hAnsi="Arial" w:cs="Arial"/>
          <w:noProof/>
          <w:szCs w:val="24"/>
        </w:rPr>
      </w:pPr>
      <w:r w:rsidRPr="002F4263">
        <w:rPr>
          <w:rFonts w:ascii="Arial" w:hAnsi="Arial" w:cs="Arial"/>
        </w:rPr>
        <w:fldChar w:fldCharType="begin" w:fldLock="1"/>
      </w:r>
      <w:r w:rsidRPr="002F4263">
        <w:rPr>
          <w:rFonts w:ascii="Arial" w:hAnsi="Arial" w:cs="Arial"/>
        </w:rPr>
        <w:instrText xml:space="preserve">ADDIN Mendeley Bibliography CSL_BIBLIOGRAPHY </w:instrText>
      </w:r>
      <w:r w:rsidRPr="002F4263">
        <w:rPr>
          <w:rFonts w:ascii="Arial" w:hAnsi="Arial" w:cs="Arial"/>
        </w:rPr>
        <w:fldChar w:fldCharType="separate"/>
      </w:r>
      <w:r w:rsidR="00671F70" w:rsidRPr="00671F70">
        <w:rPr>
          <w:rFonts w:ascii="Arial" w:hAnsi="Arial" w:cs="Arial"/>
          <w:noProof/>
          <w:szCs w:val="24"/>
        </w:rPr>
        <w:t>1.</w:t>
      </w:r>
      <w:r w:rsidR="00671F70" w:rsidRPr="00671F70">
        <w:rPr>
          <w:rFonts w:ascii="Arial" w:hAnsi="Arial" w:cs="Arial"/>
          <w:noProof/>
          <w:szCs w:val="24"/>
        </w:rPr>
        <w:tab/>
        <w:t xml:space="preserve">Lu, D. </w:t>
      </w:r>
      <w:r w:rsidR="00671F70" w:rsidRPr="00671F70">
        <w:rPr>
          <w:rFonts w:ascii="Arial" w:hAnsi="Arial" w:cs="Arial"/>
          <w:i/>
          <w:iCs/>
          <w:noProof/>
          <w:szCs w:val="24"/>
        </w:rPr>
        <w:t>et al.</w:t>
      </w:r>
      <w:r w:rsidR="00671F70" w:rsidRPr="00671F70">
        <w:rPr>
          <w:rFonts w:ascii="Arial" w:hAnsi="Arial" w:cs="Arial"/>
          <w:noProof/>
          <w:szCs w:val="24"/>
        </w:rPr>
        <w:t xml:space="preserve"> Beyond T Cells: Understanding the Role of PD-1/PD-L1 in Tumor-Associated Macrophages. </w:t>
      </w:r>
      <w:r w:rsidR="00671F70" w:rsidRPr="00671F70">
        <w:rPr>
          <w:rFonts w:ascii="Arial" w:hAnsi="Arial" w:cs="Arial"/>
          <w:i/>
          <w:iCs/>
          <w:noProof/>
          <w:szCs w:val="24"/>
        </w:rPr>
        <w:t>Journal of Immunology Research</w:t>
      </w:r>
      <w:r w:rsidR="00671F70" w:rsidRPr="00671F70">
        <w:rPr>
          <w:rFonts w:ascii="Arial" w:hAnsi="Arial" w:cs="Arial"/>
          <w:noProof/>
          <w:szCs w:val="24"/>
        </w:rPr>
        <w:t xml:space="preserve"> vol. 2019 (2019).</w:t>
      </w:r>
    </w:p>
    <w:p w14:paraId="6CFEABB2"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2.</w:t>
      </w:r>
      <w:r w:rsidRPr="00671F70">
        <w:rPr>
          <w:rFonts w:ascii="Arial" w:hAnsi="Arial" w:cs="Arial"/>
          <w:noProof/>
          <w:szCs w:val="24"/>
        </w:rPr>
        <w:tab/>
        <w:t xml:space="preserve">Gordon, S. R. </w:t>
      </w:r>
      <w:r w:rsidRPr="00671F70">
        <w:rPr>
          <w:rFonts w:ascii="Arial" w:hAnsi="Arial" w:cs="Arial"/>
          <w:i/>
          <w:iCs/>
          <w:noProof/>
          <w:szCs w:val="24"/>
        </w:rPr>
        <w:t>et al.</w:t>
      </w:r>
      <w:r w:rsidRPr="00671F70">
        <w:rPr>
          <w:rFonts w:ascii="Arial" w:hAnsi="Arial" w:cs="Arial"/>
          <w:noProof/>
          <w:szCs w:val="24"/>
        </w:rPr>
        <w:t xml:space="preserve"> PD-1 expression by tumour-associated macrophages inhibits phagocytosis and tumour immunity. </w:t>
      </w:r>
      <w:r w:rsidRPr="00671F70">
        <w:rPr>
          <w:rFonts w:ascii="Arial" w:hAnsi="Arial" w:cs="Arial"/>
          <w:i/>
          <w:iCs/>
          <w:noProof/>
          <w:szCs w:val="24"/>
        </w:rPr>
        <w:t>Nature</w:t>
      </w:r>
      <w:r w:rsidRPr="00671F70">
        <w:rPr>
          <w:rFonts w:ascii="Arial" w:hAnsi="Arial" w:cs="Arial"/>
          <w:noProof/>
          <w:szCs w:val="24"/>
        </w:rPr>
        <w:t xml:space="preserve"> vol. 545 495–499 (2017).</w:t>
      </w:r>
    </w:p>
    <w:p w14:paraId="010DAA61"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3.</w:t>
      </w:r>
      <w:r w:rsidRPr="00671F70">
        <w:rPr>
          <w:rFonts w:ascii="Arial" w:hAnsi="Arial" w:cs="Arial"/>
          <w:noProof/>
          <w:szCs w:val="24"/>
        </w:rPr>
        <w:tab/>
        <w:t xml:space="preserve">Dranoff, G. Cytokines in cancer pathogenesis and cancer therapy. </w:t>
      </w:r>
      <w:r w:rsidRPr="00671F70">
        <w:rPr>
          <w:rFonts w:ascii="Arial" w:hAnsi="Arial" w:cs="Arial"/>
          <w:i/>
          <w:iCs/>
          <w:noProof/>
          <w:szCs w:val="24"/>
        </w:rPr>
        <w:t>Nature Reviews Cancer</w:t>
      </w:r>
      <w:r w:rsidRPr="00671F70">
        <w:rPr>
          <w:rFonts w:ascii="Arial" w:hAnsi="Arial" w:cs="Arial"/>
          <w:noProof/>
          <w:szCs w:val="24"/>
        </w:rPr>
        <w:t xml:space="preserve"> vol. 4 11–22 (2004).</w:t>
      </w:r>
    </w:p>
    <w:p w14:paraId="044DEF22"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4.</w:t>
      </w:r>
      <w:r w:rsidRPr="00671F70">
        <w:rPr>
          <w:rFonts w:ascii="Arial" w:hAnsi="Arial" w:cs="Arial"/>
          <w:noProof/>
          <w:szCs w:val="24"/>
        </w:rPr>
        <w:tab/>
        <w:t xml:space="preserve">Roszer, T. Understanding the mysterious M2 macrophage through activation markers and effector mechanisms. </w:t>
      </w:r>
      <w:r w:rsidRPr="00671F70">
        <w:rPr>
          <w:rFonts w:ascii="Arial" w:hAnsi="Arial" w:cs="Arial"/>
          <w:i/>
          <w:iCs/>
          <w:noProof/>
          <w:szCs w:val="24"/>
        </w:rPr>
        <w:t>Mediators of Inflammation</w:t>
      </w:r>
      <w:r w:rsidRPr="00671F70">
        <w:rPr>
          <w:rFonts w:ascii="Arial" w:hAnsi="Arial" w:cs="Arial"/>
          <w:noProof/>
          <w:szCs w:val="24"/>
        </w:rPr>
        <w:t xml:space="preserve"> vol. 2015 (2015).</w:t>
      </w:r>
    </w:p>
    <w:p w14:paraId="3CDB9F0E"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5.</w:t>
      </w:r>
      <w:r w:rsidRPr="00671F70">
        <w:rPr>
          <w:rFonts w:ascii="Arial" w:hAnsi="Arial" w:cs="Arial"/>
          <w:noProof/>
          <w:szCs w:val="24"/>
        </w:rPr>
        <w:tab/>
        <w:t xml:space="preserve">Sakaguchi, S. &amp; Powrie, F. Emerging challenges in regulatory T cell function and biology. </w:t>
      </w:r>
      <w:r w:rsidRPr="00671F70">
        <w:rPr>
          <w:rFonts w:ascii="Arial" w:hAnsi="Arial" w:cs="Arial"/>
          <w:i/>
          <w:iCs/>
          <w:noProof/>
          <w:szCs w:val="24"/>
        </w:rPr>
        <w:t>Science</w:t>
      </w:r>
      <w:r w:rsidRPr="00671F70">
        <w:rPr>
          <w:rFonts w:ascii="Arial" w:hAnsi="Arial" w:cs="Arial"/>
          <w:noProof/>
          <w:szCs w:val="24"/>
        </w:rPr>
        <w:t xml:space="preserve"> vol. 317 627–629 (2007).</w:t>
      </w:r>
    </w:p>
    <w:p w14:paraId="5071A7CC"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6.</w:t>
      </w:r>
      <w:r w:rsidRPr="00671F70">
        <w:rPr>
          <w:rFonts w:ascii="Arial" w:hAnsi="Arial" w:cs="Arial"/>
          <w:noProof/>
          <w:szCs w:val="24"/>
        </w:rPr>
        <w:tab/>
        <w:t xml:space="preserve">Lai, X. &amp; Friedman, A. Combination therapy of cancer with cancer vaccine and immune checkpoint inhibitors: A mathematical model. </w:t>
      </w:r>
      <w:r w:rsidRPr="00671F70">
        <w:rPr>
          <w:rFonts w:ascii="Arial" w:hAnsi="Arial" w:cs="Arial"/>
          <w:i/>
          <w:iCs/>
          <w:noProof/>
          <w:szCs w:val="24"/>
        </w:rPr>
        <w:t>PLoS One</w:t>
      </w:r>
      <w:r w:rsidRPr="00671F70">
        <w:rPr>
          <w:rFonts w:ascii="Arial" w:hAnsi="Arial" w:cs="Arial"/>
          <w:noProof/>
          <w:szCs w:val="24"/>
        </w:rPr>
        <w:t xml:space="preserve"> </w:t>
      </w:r>
      <w:r w:rsidRPr="00671F70">
        <w:rPr>
          <w:rFonts w:ascii="Arial" w:hAnsi="Arial" w:cs="Arial"/>
          <w:b/>
          <w:bCs/>
          <w:noProof/>
          <w:szCs w:val="24"/>
        </w:rPr>
        <w:t>12</w:t>
      </w:r>
      <w:r w:rsidRPr="00671F70">
        <w:rPr>
          <w:rFonts w:ascii="Arial" w:hAnsi="Arial" w:cs="Arial"/>
          <w:noProof/>
          <w:szCs w:val="24"/>
        </w:rPr>
        <w:t>, e0178479 (2017).</w:t>
      </w:r>
    </w:p>
    <w:p w14:paraId="333F112E"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7.</w:t>
      </w:r>
      <w:r w:rsidRPr="00671F70">
        <w:rPr>
          <w:rFonts w:ascii="Arial" w:hAnsi="Arial" w:cs="Arial"/>
          <w:noProof/>
          <w:szCs w:val="24"/>
        </w:rPr>
        <w:tab/>
        <w:t xml:space="preserve">Voutouri, C. </w:t>
      </w:r>
      <w:r w:rsidRPr="00671F70">
        <w:rPr>
          <w:rFonts w:ascii="Arial" w:hAnsi="Arial" w:cs="Arial"/>
          <w:i/>
          <w:iCs/>
          <w:noProof/>
          <w:szCs w:val="24"/>
        </w:rPr>
        <w:t>et al.</w:t>
      </w:r>
      <w:r w:rsidRPr="00671F70">
        <w:rPr>
          <w:rFonts w:ascii="Arial" w:hAnsi="Arial" w:cs="Arial"/>
          <w:noProof/>
          <w:szCs w:val="24"/>
        </w:rPr>
        <w:t xml:space="preserve"> In silico dynamics of COVID-19 phenotypes for optimizing clinical management. </w:t>
      </w:r>
      <w:r w:rsidRPr="00671F70">
        <w:rPr>
          <w:rFonts w:ascii="Arial" w:hAnsi="Arial" w:cs="Arial"/>
          <w:i/>
          <w:iCs/>
          <w:noProof/>
          <w:szCs w:val="24"/>
        </w:rPr>
        <w:t>Proc. Natl. Acad. Sci.</w:t>
      </w:r>
      <w:r w:rsidRPr="00671F70">
        <w:rPr>
          <w:rFonts w:ascii="Arial" w:hAnsi="Arial" w:cs="Arial"/>
          <w:noProof/>
          <w:szCs w:val="24"/>
        </w:rPr>
        <w:t xml:space="preserve"> </w:t>
      </w:r>
      <w:r w:rsidRPr="00671F70">
        <w:rPr>
          <w:rFonts w:ascii="Arial" w:hAnsi="Arial" w:cs="Arial"/>
          <w:b/>
          <w:bCs/>
          <w:noProof/>
          <w:szCs w:val="24"/>
        </w:rPr>
        <w:t>118</w:t>
      </w:r>
      <w:r w:rsidRPr="00671F70">
        <w:rPr>
          <w:rFonts w:ascii="Arial" w:hAnsi="Arial" w:cs="Arial"/>
          <w:noProof/>
          <w:szCs w:val="24"/>
        </w:rPr>
        <w:t>, e2021642118 (2021).</w:t>
      </w:r>
    </w:p>
    <w:p w14:paraId="1582E3E9"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8.</w:t>
      </w:r>
      <w:r w:rsidRPr="00671F70">
        <w:rPr>
          <w:rFonts w:ascii="Arial" w:hAnsi="Arial" w:cs="Arial"/>
          <w:noProof/>
          <w:szCs w:val="24"/>
        </w:rPr>
        <w:tab/>
        <w:t xml:space="preserve">Friedman, A. &amp; Hao, W. The Role of Exosomes in Pancreatic Cancer Microenvironment. </w:t>
      </w:r>
      <w:r w:rsidRPr="00671F70">
        <w:rPr>
          <w:rFonts w:ascii="Arial" w:hAnsi="Arial" w:cs="Arial"/>
          <w:i/>
          <w:iCs/>
          <w:noProof/>
          <w:szCs w:val="24"/>
        </w:rPr>
        <w:t>Bull. Math. Biol. 2017 805</w:t>
      </w:r>
      <w:r w:rsidRPr="00671F70">
        <w:rPr>
          <w:rFonts w:ascii="Arial" w:hAnsi="Arial" w:cs="Arial"/>
          <w:noProof/>
          <w:szCs w:val="24"/>
        </w:rPr>
        <w:t xml:space="preserve"> </w:t>
      </w:r>
      <w:r w:rsidRPr="00671F70">
        <w:rPr>
          <w:rFonts w:ascii="Arial" w:hAnsi="Arial" w:cs="Arial"/>
          <w:b/>
          <w:bCs/>
          <w:noProof/>
          <w:szCs w:val="24"/>
        </w:rPr>
        <w:t>80</w:t>
      </w:r>
      <w:r w:rsidRPr="00671F70">
        <w:rPr>
          <w:rFonts w:ascii="Arial" w:hAnsi="Arial" w:cs="Arial"/>
          <w:noProof/>
          <w:szCs w:val="24"/>
        </w:rPr>
        <w:t>, 1111–1133 (2017).</w:t>
      </w:r>
    </w:p>
    <w:p w14:paraId="596E1F16"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9.</w:t>
      </w:r>
      <w:r w:rsidRPr="00671F70">
        <w:rPr>
          <w:rFonts w:ascii="Arial" w:hAnsi="Arial" w:cs="Arial"/>
          <w:noProof/>
          <w:szCs w:val="24"/>
        </w:rPr>
        <w:tab/>
        <w:t xml:space="preserve">Lee, H. Y. </w:t>
      </w:r>
      <w:r w:rsidRPr="00671F70">
        <w:rPr>
          <w:rFonts w:ascii="Arial" w:hAnsi="Arial" w:cs="Arial"/>
          <w:i/>
          <w:iCs/>
          <w:noProof/>
          <w:szCs w:val="24"/>
        </w:rPr>
        <w:t>et al.</w:t>
      </w:r>
      <w:r w:rsidRPr="00671F70">
        <w:rPr>
          <w:rFonts w:ascii="Arial" w:hAnsi="Arial" w:cs="Arial"/>
          <w:noProof/>
          <w:szCs w:val="24"/>
        </w:rPr>
        <w:t xml:space="preserve"> Simulation and Prediction of the Adaptive Immune Response to Influenza A Virus Infection. </w:t>
      </w:r>
      <w:r w:rsidRPr="00671F70">
        <w:rPr>
          <w:rFonts w:ascii="Arial" w:hAnsi="Arial" w:cs="Arial"/>
          <w:i/>
          <w:iCs/>
          <w:noProof/>
          <w:szCs w:val="24"/>
        </w:rPr>
        <w:t>J. Virol.</w:t>
      </w:r>
      <w:r w:rsidRPr="00671F70">
        <w:rPr>
          <w:rFonts w:ascii="Arial" w:hAnsi="Arial" w:cs="Arial"/>
          <w:noProof/>
          <w:szCs w:val="24"/>
        </w:rPr>
        <w:t xml:space="preserve"> </w:t>
      </w:r>
      <w:r w:rsidRPr="00671F70">
        <w:rPr>
          <w:rFonts w:ascii="Arial" w:hAnsi="Arial" w:cs="Arial"/>
          <w:b/>
          <w:bCs/>
          <w:noProof/>
          <w:szCs w:val="24"/>
        </w:rPr>
        <w:t>83</w:t>
      </w:r>
      <w:r w:rsidRPr="00671F70">
        <w:rPr>
          <w:rFonts w:ascii="Arial" w:hAnsi="Arial" w:cs="Arial"/>
          <w:noProof/>
          <w:szCs w:val="24"/>
        </w:rPr>
        <w:t>, 7151–7165 (2009).</w:t>
      </w:r>
    </w:p>
    <w:p w14:paraId="70AB66BB"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szCs w:val="24"/>
        </w:rPr>
      </w:pPr>
      <w:r w:rsidRPr="00671F70">
        <w:rPr>
          <w:rFonts w:ascii="Arial" w:hAnsi="Arial" w:cs="Arial"/>
          <w:noProof/>
          <w:szCs w:val="24"/>
        </w:rPr>
        <w:t>10.</w:t>
      </w:r>
      <w:r w:rsidRPr="00671F70">
        <w:rPr>
          <w:rFonts w:ascii="Arial" w:hAnsi="Arial" w:cs="Arial"/>
          <w:noProof/>
          <w:szCs w:val="24"/>
        </w:rPr>
        <w:tab/>
        <w:t xml:space="preserve">Spencer, C. N. </w:t>
      </w:r>
      <w:r w:rsidRPr="00671F70">
        <w:rPr>
          <w:rFonts w:ascii="Arial" w:hAnsi="Arial" w:cs="Arial"/>
          <w:i/>
          <w:iCs/>
          <w:noProof/>
          <w:szCs w:val="24"/>
        </w:rPr>
        <w:t>et al.</w:t>
      </w:r>
      <w:r w:rsidRPr="00671F70">
        <w:rPr>
          <w:rFonts w:ascii="Arial" w:hAnsi="Arial" w:cs="Arial"/>
          <w:noProof/>
          <w:szCs w:val="24"/>
        </w:rPr>
        <w:t xml:space="preserve"> Dietary fiber and probiotics influence the gut microbiome and melanoma immunotherapy response. </w:t>
      </w:r>
      <w:r w:rsidRPr="00671F70">
        <w:rPr>
          <w:rFonts w:ascii="Arial" w:hAnsi="Arial" w:cs="Arial"/>
          <w:i/>
          <w:iCs/>
          <w:noProof/>
          <w:szCs w:val="24"/>
        </w:rPr>
        <w:t>Science (80-. ).</w:t>
      </w:r>
      <w:r w:rsidRPr="00671F70">
        <w:rPr>
          <w:rFonts w:ascii="Arial" w:hAnsi="Arial" w:cs="Arial"/>
          <w:noProof/>
          <w:szCs w:val="24"/>
        </w:rPr>
        <w:t xml:space="preserve"> </w:t>
      </w:r>
      <w:r w:rsidRPr="00671F70">
        <w:rPr>
          <w:rFonts w:ascii="Arial" w:hAnsi="Arial" w:cs="Arial"/>
          <w:b/>
          <w:bCs/>
          <w:noProof/>
          <w:szCs w:val="24"/>
        </w:rPr>
        <w:t>374</w:t>
      </w:r>
      <w:r w:rsidRPr="00671F70">
        <w:rPr>
          <w:rFonts w:ascii="Arial" w:hAnsi="Arial" w:cs="Arial"/>
          <w:noProof/>
          <w:szCs w:val="24"/>
        </w:rPr>
        <w:t>, 1632–1640 (2021).</w:t>
      </w:r>
    </w:p>
    <w:p w14:paraId="7A9108AB" w14:textId="77777777" w:rsidR="00671F70" w:rsidRPr="00671F70" w:rsidRDefault="00671F70" w:rsidP="00671F70">
      <w:pPr>
        <w:widowControl w:val="0"/>
        <w:autoSpaceDE w:val="0"/>
        <w:autoSpaceDN w:val="0"/>
        <w:adjustRightInd w:val="0"/>
        <w:spacing w:after="120" w:line="240" w:lineRule="exact"/>
        <w:ind w:left="640" w:hanging="640"/>
        <w:rPr>
          <w:rFonts w:ascii="Arial" w:hAnsi="Arial" w:cs="Arial"/>
          <w:noProof/>
        </w:rPr>
      </w:pPr>
      <w:r w:rsidRPr="00671F70">
        <w:rPr>
          <w:rFonts w:ascii="Arial" w:hAnsi="Arial" w:cs="Arial"/>
          <w:noProof/>
          <w:szCs w:val="24"/>
        </w:rPr>
        <w:t>11.</w:t>
      </w:r>
      <w:r w:rsidRPr="00671F70">
        <w:rPr>
          <w:rFonts w:ascii="Arial" w:hAnsi="Arial" w:cs="Arial"/>
          <w:noProof/>
          <w:szCs w:val="24"/>
        </w:rPr>
        <w:tab/>
        <w:t xml:space="preserve">Baruch, E. N. </w:t>
      </w:r>
      <w:r w:rsidRPr="00671F70">
        <w:rPr>
          <w:rFonts w:ascii="Arial" w:hAnsi="Arial" w:cs="Arial"/>
          <w:i/>
          <w:iCs/>
          <w:noProof/>
          <w:szCs w:val="24"/>
        </w:rPr>
        <w:t>et al.</w:t>
      </w:r>
      <w:r w:rsidRPr="00671F70">
        <w:rPr>
          <w:rFonts w:ascii="Arial" w:hAnsi="Arial" w:cs="Arial"/>
          <w:noProof/>
          <w:szCs w:val="24"/>
        </w:rPr>
        <w:t xml:space="preserve"> Fecal microbiota transplant promotes response in immunotherapy-refractory melanoma patients. </w:t>
      </w:r>
      <w:r w:rsidRPr="00671F70">
        <w:rPr>
          <w:rFonts w:ascii="Arial" w:hAnsi="Arial" w:cs="Arial"/>
          <w:i/>
          <w:iCs/>
          <w:noProof/>
          <w:szCs w:val="24"/>
        </w:rPr>
        <w:t>Science (80-. ).</w:t>
      </w:r>
      <w:r w:rsidRPr="00671F70">
        <w:rPr>
          <w:rFonts w:ascii="Arial" w:hAnsi="Arial" w:cs="Arial"/>
          <w:noProof/>
          <w:szCs w:val="24"/>
        </w:rPr>
        <w:t xml:space="preserve"> </w:t>
      </w:r>
      <w:r w:rsidRPr="00671F70">
        <w:rPr>
          <w:rFonts w:ascii="Arial" w:hAnsi="Arial" w:cs="Arial"/>
          <w:b/>
          <w:bCs/>
          <w:noProof/>
          <w:szCs w:val="24"/>
        </w:rPr>
        <w:t>371</w:t>
      </w:r>
      <w:r w:rsidRPr="00671F70">
        <w:rPr>
          <w:rFonts w:ascii="Arial" w:hAnsi="Arial" w:cs="Arial"/>
          <w:noProof/>
          <w:szCs w:val="24"/>
        </w:rPr>
        <w:t>, 602–609 (2021).</w:t>
      </w:r>
    </w:p>
    <w:p w14:paraId="01564AD6" w14:textId="7508FB44" w:rsidR="002F6A41" w:rsidRPr="002F4263" w:rsidRDefault="0034192A" w:rsidP="00145C62">
      <w:pPr>
        <w:pStyle w:val="Body"/>
      </w:pPr>
      <w:r w:rsidRPr="002F4263">
        <w:fldChar w:fldCharType="end"/>
      </w:r>
    </w:p>
    <w:sectPr w:rsidR="002F6A41" w:rsidRPr="002F4263">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003FB" w14:textId="77777777" w:rsidR="004A6E69" w:rsidRDefault="004A6E69" w:rsidP="00D3464D">
      <w:pPr>
        <w:spacing w:after="0" w:line="240" w:lineRule="auto"/>
      </w:pPr>
      <w:r>
        <w:separator/>
      </w:r>
    </w:p>
  </w:endnote>
  <w:endnote w:type="continuationSeparator" w:id="0">
    <w:p w14:paraId="32BA0560" w14:textId="77777777" w:rsidR="004A6E69" w:rsidRDefault="004A6E69" w:rsidP="00D346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ヒラギノ角ゴ Pro W3">
    <w:altName w:val="Yu Gothic"/>
    <w:charset w:val="80"/>
    <w:family w:val="swiss"/>
    <w:pitch w:val="variable"/>
    <w:sig w:usb0="E00002FF" w:usb1="7AC7FFFF" w:usb2="00000012" w:usb3="00000000" w:csb0="0002000D"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roman"/>
    <w:notTrueType/>
    <w:pitch w:val="default"/>
  </w:font>
  <w:font w:name="Helvetica-Oblique">
    <w:altName w:val="Arial"/>
    <w:panose1 w:val="00000000000000000000"/>
    <w:charset w:val="00"/>
    <w:family w:val="roman"/>
    <w:notTrueType/>
    <w:pitch w:val="default"/>
  </w:font>
  <w:font w:name="MTMI">
    <w:altName w:val="Cambria"/>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87630893"/>
      <w:docPartObj>
        <w:docPartGallery w:val="Page Numbers (Bottom of Page)"/>
        <w:docPartUnique/>
      </w:docPartObj>
    </w:sdtPr>
    <w:sdtEndPr>
      <w:rPr>
        <w:rStyle w:val="PageNumber"/>
      </w:rPr>
    </w:sdtEndPr>
    <w:sdtContent>
      <w:p w14:paraId="772932A0" w14:textId="3AEF4763" w:rsidR="00D3464D" w:rsidRDefault="00D3464D" w:rsidP="001351F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1600CA" w14:textId="77777777" w:rsidR="00D3464D" w:rsidRDefault="00D3464D" w:rsidP="00D3464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3357112"/>
      <w:docPartObj>
        <w:docPartGallery w:val="Page Numbers (Bottom of Page)"/>
        <w:docPartUnique/>
      </w:docPartObj>
    </w:sdtPr>
    <w:sdtEndPr>
      <w:rPr>
        <w:rStyle w:val="PageNumber"/>
      </w:rPr>
    </w:sdtEndPr>
    <w:sdtContent>
      <w:p w14:paraId="3C3B9831" w14:textId="7D78BD57" w:rsidR="00D3464D" w:rsidRDefault="00D3464D" w:rsidP="001351F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7E2A0B2" w14:textId="77777777" w:rsidR="00D3464D" w:rsidRDefault="00D3464D" w:rsidP="00D3464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B0FF7" w14:textId="77777777" w:rsidR="004A6E69" w:rsidRDefault="004A6E69" w:rsidP="00D3464D">
      <w:pPr>
        <w:spacing w:after="0" w:line="240" w:lineRule="auto"/>
      </w:pPr>
      <w:r>
        <w:separator/>
      </w:r>
    </w:p>
  </w:footnote>
  <w:footnote w:type="continuationSeparator" w:id="0">
    <w:p w14:paraId="2F04CBEA" w14:textId="77777777" w:rsidR="004A6E69" w:rsidRDefault="004A6E69" w:rsidP="00D346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9780C"/>
    <w:multiLevelType w:val="hybridMultilevel"/>
    <w:tmpl w:val="B9347D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BD5F7D"/>
    <w:multiLevelType w:val="multilevel"/>
    <w:tmpl w:val="64BAD1D0"/>
    <w:lvl w:ilvl="0">
      <w:start w:val="1"/>
      <w:numFmt w:val="decimal"/>
      <w:pStyle w:val="1stheading"/>
      <w:lvlText w:val="%1."/>
      <w:lvlJc w:val="left"/>
      <w:pPr>
        <w:ind w:left="720" w:hanging="360"/>
      </w:pPr>
      <w:rPr>
        <w:rFonts w:hint="default"/>
      </w:rPr>
    </w:lvl>
    <w:lvl w:ilvl="1">
      <w:start w:val="1"/>
      <w:numFmt w:val="decimal"/>
      <w:pStyle w:val="2ndheading"/>
      <w:lvlText w:val="%1.%2"/>
      <w:lvlJc w:val="left"/>
      <w:pPr>
        <w:ind w:left="1080" w:hanging="720"/>
      </w:pPr>
    </w:lvl>
    <w:lvl w:ilvl="2">
      <w:start w:val="1"/>
      <w:numFmt w:val="decimal"/>
      <w:lvlText w:val="%1.%2.%3"/>
      <w:lvlJc w:val="left"/>
      <w:pPr>
        <w:ind w:left="3696" w:hanging="720"/>
      </w:p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406B0277"/>
    <w:multiLevelType w:val="hybridMultilevel"/>
    <w:tmpl w:val="91169446"/>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78D30571"/>
    <w:multiLevelType w:val="hybridMultilevel"/>
    <w:tmpl w:val="B9347D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49733657">
    <w:abstractNumId w:val="1"/>
  </w:num>
  <w:num w:numId="2" w16cid:durableId="616987265">
    <w:abstractNumId w:val="1"/>
  </w:num>
  <w:num w:numId="3" w16cid:durableId="56705786">
    <w:abstractNumId w:val="1"/>
  </w:num>
  <w:num w:numId="4" w16cid:durableId="211306919">
    <w:abstractNumId w:val="1"/>
  </w:num>
  <w:num w:numId="5" w16cid:durableId="2127003497">
    <w:abstractNumId w:val="1"/>
  </w:num>
  <w:num w:numId="6" w16cid:durableId="51004247">
    <w:abstractNumId w:val="1"/>
  </w:num>
  <w:num w:numId="7" w16cid:durableId="1138568288">
    <w:abstractNumId w:val="0"/>
  </w:num>
  <w:num w:numId="8" w16cid:durableId="11714079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84892866">
    <w:abstractNumId w:val="1"/>
  </w:num>
  <w:num w:numId="10" w16cid:durableId="6553746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43558116">
    <w:abstractNumId w:val="3"/>
  </w:num>
  <w:num w:numId="12" w16cid:durableId="2072607840">
    <w:abstractNumId w:val="1"/>
  </w:num>
  <w:num w:numId="13" w16cid:durableId="16153616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852649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514872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15105689">
    <w:abstractNumId w:val="2"/>
  </w:num>
  <w:num w:numId="17" w16cid:durableId="1587491750">
    <w:abstractNumId w:val="1"/>
  </w:num>
  <w:num w:numId="18" w16cid:durableId="3349585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690755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1NQdCENPczFhJRyk4tbg4Mz8PpMDMoBYAaOI3nC0AAAA="/>
  </w:docVars>
  <w:rsids>
    <w:rsidRoot w:val="00AA2A45"/>
    <w:rsid w:val="00000949"/>
    <w:rsid w:val="00001B52"/>
    <w:rsid w:val="000033D6"/>
    <w:rsid w:val="000038AC"/>
    <w:rsid w:val="00004253"/>
    <w:rsid w:val="00004970"/>
    <w:rsid w:val="00006785"/>
    <w:rsid w:val="00010A08"/>
    <w:rsid w:val="00010C9B"/>
    <w:rsid w:val="00011012"/>
    <w:rsid w:val="00012159"/>
    <w:rsid w:val="00012881"/>
    <w:rsid w:val="000128E9"/>
    <w:rsid w:val="00014099"/>
    <w:rsid w:val="00015383"/>
    <w:rsid w:val="00015436"/>
    <w:rsid w:val="000164C9"/>
    <w:rsid w:val="0001689B"/>
    <w:rsid w:val="00016C02"/>
    <w:rsid w:val="00017493"/>
    <w:rsid w:val="00017D90"/>
    <w:rsid w:val="00020E56"/>
    <w:rsid w:val="00022B88"/>
    <w:rsid w:val="00023DC4"/>
    <w:rsid w:val="00024D4E"/>
    <w:rsid w:val="00025878"/>
    <w:rsid w:val="00025DA0"/>
    <w:rsid w:val="0002633C"/>
    <w:rsid w:val="00027AAC"/>
    <w:rsid w:val="00027F82"/>
    <w:rsid w:val="00030E0A"/>
    <w:rsid w:val="00031025"/>
    <w:rsid w:val="00031096"/>
    <w:rsid w:val="00032C06"/>
    <w:rsid w:val="00033CCA"/>
    <w:rsid w:val="000340F4"/>
    <w:rsid w:val="000341FF"/>
    <w:rsid w:val="00034A1F"/>
    <w:rsid w:val="00034ABC"/>
    <w:rsid w:val="00034B63"/>
    <w:rsid w:val="000403A6"/>
    <w:rsid w:val="00040C67"/>
    <w:rsid w:val="0004208B"/>
    <w:rsid w:val="000430F1"/>
    <w:rsid w:val="00043EEE"/>
    <w:rsid w:val="00043F9B"/>
    <w:rsid w:val="000447CD"/>
    <w:rsid w:val="00045463"/>
    <w:rsid w:val="000456ED"/>
    <w:rsid w:val="00045CFE"/>
    <w:rsid w:val="00045F13"/>
    <w:rsid w:val="00046806"/>
    <w:rsid w:val="00046930"/>
    <w:rsid w:val="000470DF"/>
    <w:rsid w:val="00047820"/>
    <w:rsid w:val="00047DBC"/>
    <w:rsid w:val="000511BA"/>
    <w:rsid w:val="0005162C"/>
    <w:rsid w:val="00051752"/>
    <w:rsid w:val="00052CB4"/>
    <w:rsid w:val="00052D27"/>
    <w:rsid w:val="000547B8"/>
    <w:rsid w:val="00054CCF"/>
    <w:rsid w:val="00055E37"/>
    <w:rsid w:val="00055EC5"/>
    <w:rsid w:val="00056E3F"/>
    <w:rsid w:val="00057021"/>
    <w:rsid w:val="000573D1"/>
    <w:rsid w:val="00062762"/>
    <w:rsid w:val="000653AE"/>
    <w:rsid w:val="00065FC6"/>
    <w:rsid w:val="0006659B"/>
    <w:rsid w:val="00067105"/>
    <w:rsid w:val="000678E3"/>
    <w:rsid w:val="0007258F"/>
    <w:rsid w:val="00072640"/>
    <w:rsid w:val="00072A64"/>
    <w:rsid w:val="00074079"/>
    <w:rsid w:val="00075285"/>
    <w:rsid w:val="00075B8B"/>
    <w:rsid w:val="00075C15"/>
    <w:rsid w:val="00075D69"/>
    <w:rsid w:val="00075F07"/>
    <w:rsid w:val="00076D4D"/>
    <w:rsid w:val="0007753A"/>
    <w:rsid w:val="0008084B"/>
    <w:rsid w:val="00081CF2"/>
    <w:rsid w:val="00082236"/>
    <w:rsid w:val="00082346"/>
    <w:rsid w:val="00082BAA"/>
    <w:rsid w:val="00082FAB"/>
    <w:rsid w:val="000833E2"/>
    <w:rsid w:val="00083816"/>
    <w:rsid w:val="00083A65"/>
    <w:rsid w:val="00084D70"/>
    <w:rsid w:val="00086B98"/>
    <w:rsid w:val="0008781C"/>
    <w:rsid w:val="000906C4"/>
    <w:rsid w:val="00090E8D"/>
    <w:rsid w:val="0009135C"/>
    <w:rsid w:val="0009179B"/>
    <w:rsid w:val="00092062"/>
    <w:rsid w:val="00092987"/>
    <w:rsid w:val="00093D7D"/>
    <w:rsid w:val="00094273"/>
    <w:rsid w:val="00094367"/>
    <w:rsid w:val="00095890"/>
    <w:rsid w:val="000959E0"/>
    <w:rsid w:val="00095D45"/>
    <w:rsid w:val="00096402"/>
    <w:rsid w:val="000A0131"/>
    <w:rsid w:val="000A064C"/>
    <w:rsid w:val="000A0722"/>
    <w:rsid w:val="000A082B"/>
    <w:rsid w:val="000A185B"/>
    <w:rsid w:val="000A1B2E"/>
    <w:rsid w:val="000A1BDF"/>
    <w:rsid w:val="000A1D47"/>
    <w:rsid w:val="000A2748"/>
    <w:rsid w:val="000A2D2C"/>
    <w:rsid w:val="000A55D8"/>
    <w:rsid w:val="000A5A22"/>
    <w:rsid w:val="000A5F90"/>
    <w:rsid w:val="000A66FB"/>
    <w:rsid w:val="000A7831"/>
    <w:rsid w:val="000B01A4"/>
    <w:rsid w:val="000B1A30"/>
    <w:rsid w:val="000B1AE1"/>
    <w:rsid w:val="000B1D8B"/>
    <w:rsid w:val="000B25ED"/>
    <w:rsid w:val="000B2D8C"/>
    <w:rsid w:val="000B3A93"/>
    <w:rsid w:val="000B404A"/>
    <w:rsid w:val="000B4528"/>
    <w:rsid w:val="000B5026"/>
    <w:rsid w:val="000B5377"/>
    <w:rsid w:val="000B643B"/>
    <w:rsid w:val="000B72C9"/>
    <w:rsid w:val="000B7815"/>
    <w:rsid w:val="000C100E"/>
    <w:rsid w:val="000C2996"/>
    <w:rsid w:val="000C2A38"/>
    <w:rsid w:val="000C3A1B"/>
    <w:rsid w:val="000C5A0A"/>
    <w:rsid w:val="000C6208"/>
    <w:rsid w:val="000C68DF"/>
    <w:rsid w:val="000C7084"/>
    <w:rsid w:val="000C7384"/>
    <w:rsid w:val="000C786E"/>
    <w:rsid w:val="000C7E95"/>
    <w:rsid w:val="000D0263"/>
    <w:rsid w:val="000D135A"/>
    <w:rsid w:val="000D1DE2"/>
    <w:rsid w:val="000D2813"/>
    <w:rsid w:val="000D3C83"/>
    <w:rsid w:val="000D49A0"/>
    <w:rsid w:val="000D77DB"/>
    <w:rsid w:val="000E1F85"/>
    <w:rsid w:val="000E21BE"/>
    <w:rsid w:val="000E2780"/>
    <w:rsid w:val="000E2BBB"/>
    <w:rsid w:val="000E3C23"/>
    <w:rsid w:val="000E3C84"/>
    <w:rsid w:val="000E3E2D"/>
    <w:rsid w:val="000E435F"/>
    <w:rsid w:val="000E5472"/>
    <w:rsid w:val="000E649A"/>
    <w:rsid w:val="000E675F"/>
    <w:rsid w:val="000E743D"/>
    <w:rsid w:val="000F1B65"/>
    <w:rsid w:val="000F2799"/>
    <w:rsid w:val="000F72C8"/>
    <w:rsid w:val="000F7F1C"/>
    <w:rsid w:val="00100D8E"/>
    <w:rsid w:val="001014B5"/>
    <w:rsid w:val="00101B91"/>
    <w:rsid w:val="00101BDF"/>
    <w:rsid w:val="00102683"/>
    <w:rsid w:val="00102A52"/>
    <w:rsid w:val="00102AAF"/>
    <w:rsid w:val="00103256"/>
    <w:rsid w:val="00103BB9"/>
    <w:rsid w:val="00103E03"/>
    <w:rsid w:val="00104DD6"/>
    <w:rsid w:val="001053BC"/>
    <w:rsid w:val="00105C90"/>
    <w:rsid w:val="001068B9"/>
    <w:rsid w:val="0010699D"/>
    <w:rsid w:val="001069A6"/>
    <w:rsid w:val="00106B71"/>
    <w:rsid w:val="00107391"/>
    <w:rsid w:val="00111142"/>
    <w:rsid w:val="00111E5B"/>
    <w:rsid w:val="001120D3"/>
    <w:rsid w:val="0011305F"/>
    <w:rsid w:val="00114199"/>
    <w:rsid w:val="00116D3B"/>
    <w:rsid w:val="00117B5C"/>
    <w:rsid w:val="00120179"/>
    <w:rsid w:val="001214B4"/>
    <w:rsid w:val="00121B58"/>
    <w:rsid w:val="00121E43"/>
    <w:rsid w:val="00122C90"/>
    <w:rsid w:val="00124123"/>
    <w:rsid w:val="00124B6D"/>
    <w:rsid w:val="00125C80"/>
    <w:rsid w:val="00125D26"/>
    <w:rsid w:val="00126239"/>
    <w:rsid w:val="00126266"/>
    <w:rsid w:val="00126A01"/>
    <w:rsid w:val="001272D5"/>
    <w:rsid w:val="0013095D"/>
    <w:rsid w:val="001320C8"/>
    <w:rsid w:val="00132ADF"/>
    <w:rsid w:val="00132BD6"/>
    <w:rsid w:val="00133FF5"/>
    <w:rsid w:val="00134155"/>
    <w:rsid w:val="00135210"/>
    <w:rsid w:val="00135F4C"/>
    <w:rsid w:val="00137521"/>
    <w:rsid w:val="0013795F"/>
    <w:rsid w:val="00140875"/>
    <w:rsid w:val="00140F37"/>
    <w:rsid w:val="001410FE"/>
    <w:rsid w:val="001411A3"/>
    <w:rsid w:val="00142A51"/>
    <w:rsid w:val="001431F3"/>
    <w:rsid w:val="00143770"/>
    <w:rsid w:val="00143997"/>
    <w:rsid w:val="00143B2B"/>
    <w:rsid w:val="00143BA0"/>
    <w:rsid w:val="00143C2A"/>
    <w:rsid w:val="00145290"/>
    <w:rsid w:val="0014567C"/>
    <w:rsid w:val="00145C62"/>
    <w:rsid w:val="00146B21"/>
    <w:rsid w:val="001477FF"/>
    <w:rsid w:val="001507EC"/>
    <w:rsid w:val="00150998"/>
    <w:rsid w:val="00151AB3"/>
    <w:rsid w:val="0015265E"/>
    <w:rsid w:val="00152B75"/>
    <w:rsid w:val="00153BBE"/>
    <w:rsid w:val="00154492"/>
    <w:rsid w:val="00154BA7"/>
    <w:rsid w:val="00155E3A"/>
    <w:rsid w:val="0015683C"/>
    <w:rsid w:val="0015693D"/>
    <w:rsid w:val="0016026B"/>
    <w:rsid w:val="001605B2"/>
    <w:rsid w:val="001606AC"/>
    <w:rsid w:val="001613FE"/>
    <w:rsid w:val="00161535"/>
    <w:rsid w:val="00161D4A"/>
    <w:rsid w:val="00161F5C"/>
    <w:rsid w:val="00162FC6"/>
    <w:rsid w:val="001630AE"/>
    <w:rsid w:val="0016348A"/>
    <w:rsid w:val="00163A54"/>
    <w:rsid w:val="00163AA3"/>
    <w:rsid w:val="00163C72"/>
    <w:rsid w:val="00164F6F"/>
    <w:rsid w:val="001657A9"/>
    <w:rsid w:val="00165F6F"/>
    <w:rsid w:val="00166351"/>
    <w:rsid w:val="00167A63"/>
    <w:rsid w:val="00167D3D"/>
    <w:rsid w:val="001706EC"/>
    <w:rsid w:val="00170761"/>
    <w:rsid w:val="001709B0"/>
    <w:rsid w:val="00171750"/>
    <w:rsid w:val="001726BD"/>
    <w:rsid w:val="00172941"/>
    <w:rsid w:val="0017376C"/>
    <w:rsid w:val="0017399B"/>
    <w:rsid w:val="00174030"/>
    <w:rsid w:val="0017478E"/>
    <w:rsid w:val="001749E5"/>
    <w:rsid w:val="001756D3"/>
    <w:rsid w:val="00176196"/>
    <w:rsid w:val="00176953"/>
    <w:rsid w:val="00176CB2"/>
    <w:rsid w:val="00176FCB"/>
    <w:rsid w:val="001777F9"/>
    <w:rsid w:val="00177874"/>
    <w:rsid w:val="001778CE"/>
    <w:rsid w:val="00180775"/>
    <w:rsid w:val="0018124E"/>
    <w:rsid w:val="00181431"/>
    <w:rsid w:val="0018150E"/>
    <w:rsid w:val="00182A95"/>
    <w:rsid w:val="00182FFF"/>
    <w:rsid w:val="00183400"/>
    <w:rsid w:val="0018354F"/>
    <w:rsid w:val="00183674"/>
    <w:rsid w:val="001837D9"/>
    <w:rsid w:val="001842FE"/>
    <w:rsid w:val="00185089"/>
    <w:rsid w:val="00185548"/>
    <w:rsid w:val="001867C5"/>
    <w:rsid w:val="00187312"/>
    <w:rsid w:val="0019007F"/>
    <w:rsid w:val="00191A84"/>
    <w:rsid w:val="0019213E"/>
    <w:rsid w:val="00192DAD"/>
    <w:rsid w:val="00196F43"/>
    <w:rsid w:val="001A03FD"/>
    <w:rsid w:val="001A159E"/>
    <w:rsid w:val="001A15A4"/>
    <w:rsid w:val="001A1E1A"/>
    <w:rsid w:val="001A1EFD"/>
    <w:rsid w:val="001A2862"/>
    <w:rsid w:val="001A41C5"/>
    <w:rsid w:val="001A42BD"/>
    <w:rsid w:val="001A4B8F"/>
    <w:rsid w:val="001A4FA2"/>
    <w:rsid w:val="001A62DB"/>
    <w:rsid w:val="001A67AE"/>
    <w:rsid w:val="001A7320"/>
    <w:rsid w:val="001B0113"/>
    <w:rsid w:val="001B0A84"/>
    <w:rsid w:val="001B12EC"/>
    <w:rsid w:val="001B2080"/>
    <w:rsid w:val="001B56EC"/>
    <w:rsid w:val="001B591F"/>
    <w:rsid w:val="001B6B62"/>
    <w:rsid w:val="001B6D03"/>
    <w:rsid w:val="001B70E5"/>
    <w:rsid w:val="001C0029"/>
    <w:rsid w:val="001C039C"/>
    <w:rsid w:val="001C07F7"/>
    <w:rsid w:val="001C0FF6"/>
    <w:rsid w:val="001C1B90"/>
    <w:rsid w:val="001C23CE"/>
    <w:rsid w:val="001C25C9"/>
    <w:rsid w:val="001C3BF4"/>
    <w:rsid w:val="001C3D03"/>
    <w:rsid w:val="001C4154"/>
    <w:rsid w:val="001C44EA"/>
    <w:rsid w:val="001C52F2"/>
    <w:rsid w:val="001C5DE5"/>
    <w:rsid w:val="001C71B8"/>
    <w:rsid w:val="001C7DE4"/>
    <w:rsid w:val="001C7F78"/>
    <w:rsid w:val="001D0461"/>
    <w:rsid w:val="001D066B"/>
    <w:rsid w:val="001D0A92"/>
    <w:rsid w:val="001D119F"/>
    <w:rsid w:val="001D158F"/>
    <w:rsid w:val="001D19F0"/>
    <w:rsid w:val="001D1D3D"/>
    <w:rsid w:val="001D27D9"/>
    <w:rsid w:val="001D30FE"/>
    <w:rsid w:val="001D3274"/>
    <w:rsid w:val="001D34E6"/>
    <w:rsid w:val="001D3A6E"/>
    <w:rsid w:val="001D4440"/>
    <w:rsid w:val="001D4F64"/>
    <w:rsid w:val="001D5B8B"/>
    <w:rsid w:val="001E176A"/>
    <w:rsid w:val="001E1DB7"/>
    <w:rsid w:val="001E219D"/>
    <w:rsid w:val="001E2450"/>
    <w:rsid w:val="001E2ABA"/>
    <w:rsid w:val="001E36B0"/>
    <w:rsid w:val="001E44C0"/>
    <w:rsid w:val="001E5265"/>
    <w:rsid w:val="001E596C"/>
    <w:rsid w:val="001E66A1"/>
    <w:rsid w:val="001E6CF4"/>
    <w:rsid w:val="001F033C"/>
    <w:rsid w:val="001F0342"/>
    <w:rsid w:val="001F0BB9"/>
    <w:rsid w:val="001F0DEC"/>
    <w:rsid w:val="001F155E"/>
    <w:rsid w:val="001F1D04"/>
    <w:rsid w:val="001F2227"/>
    <w:rsid w:val="001F30EE"/>
    <w:rsid w:val="001F4177"/>
    <w:rsid w:val="001F5806"/>
    <w:rsid w:val="001F5F1C"/>
    <w:rsid w:val="001F656A"/>
    <w:rsid w:val="001F69CE"/>
    <w:rsid w:val="00200C2E"/>
    <w:rsid w:val="002014FE"/>
    <w:rsid w:val="00201BF8"/>
    <w:rsid w:val="00201CBC"/>
    <w:rsid w:val="00202868"/>
    <w:rsid w:val="00202B1A"/>
    <w:rsid w:val="00204245"/>
    <w:rsid w:val="002053DB"/>
    <w:rsid w:val="00205B5A"/>
    <w:rsid w:val="00205BD1"/>
    <w:rsid w:val="002060E0"/>
    <w:rsid w:val="0020775F"/>
    <w:rsid w:val="00210707"/>
    <w:rsid w:val="00210BFD"/>
    <w:rsid w:val="00210C1D"/>
    <w:rsid w:val="00211E6B"/>
    <w:rsid w:val="00211F3F"/>
    <w:rsid w:val="002120F9"/>
    <w:rsid w:val="00213A18"/>
    <w:rsid w:val="00213B54"/>
    <w:rsid w:val="002147B4"/>
    <w:rsid w:val="00216BE4"/>
    <w:rsid w:val="002171F8"/>
    <w:rsid w:val="00217590"/>
    <w:rsid w:val="0022218E"/>
    <w:rsid w:val="00222FDA"/>
    <w:rsid w:val="002231AC"/>
    <w:rsid w:val="00223E34"/>
    <w:rsid w:val="00224D80"/>
    <w:rsid w:val="0022510C"/>
    <w:rsid w:val="00225650"/>
    <w:rsid w:val="00227505"/>
    <w:rsid w:val="00227BDD"/>
    <w:rsid w:val="00230069"/>
    <w:rsid w:val="0023125A"/>
    <w:rsid w:val="0023166F"/>
    <w:rsid w:val="00233A7B"/>
    <w:rsid w:val="00234EA2"/>
    <w:rsid w:val="00235708"/>
    <w:rsid w:val="0023601A"/>
    <w:rsid w:val="002365CE"/>
    <w:rsid w:val="00236825"/>
    <w:rsid w:val="002369A6"/>
    <w:rsid w:val="00236DD3"/>
    <w:rsid w:val="002374D8"/>
    <w:rsid w:val="002375BD"/>
    <w:rsid w:val="00237A71"/>
    <w:rsid w:val="00240778"/>
    <w:rsid w:val="0024183D"/>
    <w:rsid w:val="002430A8"/>
    <w:rsid w:val="00243DAD"/>
    <w:rsid w:val="002444A0"/>
    <w:rsid w:val="00244586"/>
    <w:rsid w:val="00245A55"/>
    <w:rsid w:val="00246B40"/>
    <w:rsid w:val="0024786A"/>
    <w:rsid w:val="0025063F"/>
    <w:rsid w:val="002508B1"/>
    <w:rsid w:val="00250FFC"/>
    <w:rsid w:val="00252523"/>
    <w:rsid w:val="00253112"/>
    <w:rsid w:val="00253F63"/>
    <w:rsid w:val="00253FA7"/>
    <w:rsid w:val="0025674B"/>
    <w:rsid w:val="00256C5D"/>
    <w:rsid w:val="00256CCD"/>
    <w:rsid w:val="002573F7"/>
    <w:rsid w:val="002575BF"/>
    <w:rsid w:val="00260C56"/>
    <w:rsid w:val="00261816"/>
    <w:rsid w:val="002628A5"/>
    <w:rsid w:val="00262A82"/>
    <w:rsid w:val="00263493"/>
    <w:rsid w:val="00263996"/>
    <w:rsid w:val="00264E2B"/>
    <w:rsid w:val="00266019"/>
    <w:rsid w:val="00266746"/>
    <w:rsid w:val="002667BF"/>
    <w:rsid w:val="002679BD"/>
    <w:rsid w:val="0027087C"/>
    <w:rsid w:val="00270DD9"/>
    <w:rsid w:val="00271009"/>
    <w:rsid w:val="00271834"/>
    <w:rsid w:val="00271F5B"/>
    <w:rsid w:val="00272935"/>
    <w:rsid w:val="00272BBC"/>
    <w:rsid w:val="002737F5"/>
    <w:rsid w:val="00273F7E"/>
    <w:rsid w:val="00274452"/>
    <w:rsid w:val="00274633"/>
    <w:rsid w:val="00274BAD"/>
    <w:rsid w:val="002759CC"/>
    <w:rsid w:val="0027630B"/>
    <w:rsid w:val="00276661"/>
    <w:rsid w:val="00277186"/>
    <w:rsid w:val="0027720B"/>
    <w:rsid w:val="002772F0"/>
    <w:rsid w:val="002775F1"/>
    <w:rsid w:val="00277854"/>
    <w:rsid w:val="002802A4"/>
    <w:rsid w:val="0028054B"/>
    <w:rsid w:val="002818D7"/>
    <w:rsid w:val="00281A8B"/>
    <w:rsid w:val="0028212E"/>
    <w:rsid w:val="00282302"/>
    <w:rsid w:val="00282742"/>
    <w:rsid w:val="00282F4F"/>
    <w:rsid w:val="00283849"/>
    <w:rsid w:val="00284055"/>
    <w:rsid w:val="0028484D"/>
    <w:rsid w:val="0028540B"/>
    <w:rsid w:val="00285DDA"/>
    <w:rsid w:val="00292C13"/>
    <w:rsid w:val="00293718"/>
    <w:rsid w:val="00293B4E"/>
    <w:rsid w:val="002947C2"/>
    <w:rsid w:val="00294AB4"/>
    <w:rsid w:val="00294ECA"/>
    <w:rsid w:val="00295348"/>
    <w:rsid w:val="002956BB"/>
    <w:rsid w:val="00295D02"/>
    <w:rsid w:val="00295EAE"/>
    <w:rsid w:val="00296D79"/>
    <w:rsid w:val="00297577"/>
    <w:rsid w:val="00297F07"/>
    <w:rsid w:val="002A0051"/>
    <w:rsid w:val="002A055E"/>
    <w:rsid w:val="002A1933"/>
    <w:rsid w:val="002A3A50"/>
    <w:rsid w:val="002A4203"/>
    <w:rsid w:val="002A4663"/>
    <w:rsid w:val="002A5FB7"/>
    <w:rsid w:val="002A6686"/>
    <w:rsid w:val="002A6B48"/>
    <w:rsid w:val="002A75AB"/>
    <w:rsid w:val="002B093B"/>
    <w:rsid w:val="002B17AF"/>
    <w:rsid w:val="002B17B5"/>
    <w:rsid w:val="002B1CA2"/>
    <w:rsid w:val="002B1F34"/>
    <w:rsid w:val="002B22BB"/>
    <w:rsid w:val="002B23A5"/>
    <w:rsid w:val="002B244C"/>
    <w:rsid w:val="002B614C"/>
    <w:rsid w:val="002B7F7D"/>
    <w:rsid w:val="002C09B5"/>
    <w:rsid w:val="002C201F"/>
    <w:rsid w:val="002C3204"/>
    <w:rsid w:val="002C36F6"/>
    <w:rsid w:val="002C46DB"/>
    <w:rsid w:val="002C4C3B"/>
    <w:rsid w:val="002C50E4"/>
    <w:rsid w:val="002C5413"/>
    <w:rsid w:val="002C58A9"/>
    <w:rsid w:val="002C7AE1"/>
    <w:rsid w:val="002D06C3"/>
    <w:rsid w:val="002D20BC"/>
    <w:rsid w:val="002D25AE"/>
    <w:rsid w:val="002D6060"/>
    <w:rsid w:val="002D74C7"/>
    <w:rsid w:val="002E0314"/>
    <w:rsid w:val="002E1020"/>
    <w:rsid w:val="002E2B17"/>
    <w:rsid w:val="002E38ED"/>
    <w:rsid w:val="002E398F"/>
    <w:rsid w:val="002E433A"/>
    <w:rsid w:val="002E496F"/>
    <w:rsid w:val="002E4AD4"/>
    <w:rsid w:val="002E4E08"/>
    <w:rsid w:val="002E4F94"/>
    <w:rsid w:val="002E5568"/>
    <w:rsid w:val="002E57C5"/>
    <w:rsid w:val="002E61DE"/>
    <w:rsid w:val="002E6FB9"/>
    <w:rsid w:val="002E7340"/>
    <w:rsid w:val="002E773D"/>
    <w:rsid w:val="002F099F"/>
    <w:rsid w:val="002F0BEC"/>
    <w:rsid w:val="002F0CCD"/>
    <w:rsid w:val="002F1113"/>
    <w:rsid w:val="002F1FC6"/>
    <w:rsid w:val="002F2DD2"/>
    <w:rsid w:val="002F2F8B"/>
    <w:rsid w:val="002F3968"/>
    <w:rsid w:val="002F396A"/>
    <w:rsid w:val="002F4263"/>
    <w:rsid w:val="002F4354"/>
    <w:rsid w:val="002F5583"/>
    <w:rsid w:val="002F57A7"/>
    <w:rsid w:val="002F596C"/>
    <w:rsid w:val="002F5CEE"/>
    <w:rsid w:val="002F6A41"/>
    <w:rsid w:val="002F71B9"/>
    <w:rsid w:val="002F7839"/>
    <w:rsid w:val="002F7FE9"/>
    <w:rsid w:val="003003AB"/>
    <w:rsid w:val="00300A22"/>
    <w:rsid w:val="00302858"/>
    <w:rsid w:val="00302B75"/>
    <w:rsid w:val="00303076"/>
    <w:rsid w:val="0030385B"/>
    <w:rsid w:val="0030468A"/>
    <w:rsid w:val="00304F84"/>
    <w:rsid w:val="00307C1B"/>
    <w:rsid w:val="003112A6"/>
    <w:rsid w:val="00312399"/>
    <w:rsid w:val="00313D37"/>
    <w:rsid w:val="00314D40"/>
    <w:rsid w:val="00315DBE"/>
    <w:rsid w:val="00316B3B"/>
    <w:rsid w:val="00320288"/>
    <w:rsid w:val="00320B72"/>
    <w:rsid w:val="003222F8"/>
    <w:rsid w:val="003228F3"/>
    <w:rsid w:val="00322B97"/>
    <w:rsid w:val="0032322B"/>
    <w:rsid w:val="00323772"/>
    <w:rsid w:val="00323BA3"/>
    <w:rsid w:val="00323E56"/>
    <w:rsid w:val="00324032"/>
    <w:rsid w:val="0033165E"/>
    <w:rsid w:val="00333019"/>
    <w:rsid w:val="00335902"/>
    <w:rsid w:val="00336A66"/>
    <w:rsid w:val="00336D4F"/>
    <w:rsid w:val="0033715C"/>
    <w:rsid w:val="003371BE"/>
    <w:rsid w:val="003400FE"/>
    <w:rsid w:val="003405F5"/>
    <w:rsid w:val="0034192A"/>
    <w:rsid w:val="00341D49"/>
    <w:rsid w:val="003421C3"/>
    <w:rsid w:val="00342922"/>
    <w:rsid w:val="00342D79"/>
    <w:rsid w:val="00343841"/>
    <w:rsid w:val="003448BF"/>
    <w:rsid w:val="003453F3"/>
    <w:rsid w:val="00345BE3"/>
    <w:rsid w:val="0034723E"/>
    <w:rsid w:val="003502D0"/>
    <w:rsid w:val="00351402"/>
    <w:rsid w:val="00352390"/>
    <w:rsid w:val="003528D7"/>
    <w:rsid w:val="00352B1A"/>
    <w:rsid w:val="00353415"/>
    <w:rsid w:val="00353F4B"/>
    <w:rsid w:val="003541E8"/>
    <w:rsid w:val="00355077"/>
    <w:rsid w:val="003555FE"/>
    <w:rsid w:val="00355DF2"/>
    <w:rsid w:val="00355DF3"/>
    <w:rsid w:val="0035719B"/>
    <w:rsid w:val="0036057C"/>
    <w:rsid w:val="003628A6"/>
    <w:rsid w:val="003628D4"/>
    <w:rsid w:val="003638DD"/>
    <w:rsid w:val="00363AF1"/>
    <w:rsid w:val="00363B9E"/>
    <w:rsid w:val="00364BC9"/>
    <w:rsid w:val="0036579D"/>
    <w:rsid w:val="0036723F"/>
    <w:rsid w:val="003704C6"/>
    <w:rsid w:val="00370C0A"/>
    <w:rsid w:val="00371927"/>
    <w:rsid w:val="003720D1"/>
    <w:rsid w:val="0037213E"/>
    <w:rsid w:val="00372FFE"/>
    <w:rsid w:val="00373A80"/>
    <w:rsid w:val="00373DDF"/>
    <w:rsid w:val="0037408E"/>
    <w:rsid w:val="0037552E"/>
    <w:rsid w:val="00376FA7"/>
    <w:rsid w:val="00381926"/>
    <w:rsid w:val="00382B92"/>
    <w:rsid w:val="0038329C"/>
    <w:rsid w:val="0038355A"/>
    <w:rsid w:val="0038447C"/>
    <w:rsid w:val="003844F1"/>
    <w:rsid w:val="00385F3E"/>
    <w:rsid w:val="00386F74"/>
    <w:rsid w:val="003872AC"/>
    <w:rsid w:val="003927C4"/>
    <w:rsid w:val="00392BEA"/>
    <w:rsid w:val="00393318"/>
    <w:rsid w:val="0039370C"/>
    <w:rsid w:val="00393D14"/>
    <w:rsid w:val="00394532"/>
    <w:rsid w:val="0039455F"/>
    <w:rsid w:val="00395A38"/>
    <w:rsid w:val="00396B1F"/>
    <w:rsid w:val="003A0AF8"/>
    <w:rsid w:val="003A1AA6"/>
    <w:rsid w:val="003A1C6F"/>
    <w:rsid w:val="003A1F5B"/>
    <w:rsid w:val="003A204F"/>
    <w:rsid w:val="003A208F"/>
    <w:rsid w:val="003A32F9"/>
    <w:rsid w:val="003A35AD"/>
    <w:rsid w:val="003A4521"/>
    <w:rsid w:val="003A4D10"/>
    <w:rsid w:val="003A4E81"/>
    <w:rsid w:val="003A6716"/>
    <w:rsid w:val="003A7357"/>
    <w:rsid w:val="003A7B64"/>
    <w:rsid w:val="003B0C34"/>
    <w:rsid w:val="003B2DA7"/>
    <w:rsid w:val="003B2E70"/>
    <w:rsid w:val="003B426C"/>
    <w:rsid w:val="003B58FF"/>
    <w:rsid w:val="003B669F"/>
    <w:rsid w:val="003B7CF8"/>
    <w:rsid w:val="003C04E4"/>
    <w:rsid w:val="003C0A77"/>
    <w:rsid w:val="003C135A"/>
    <w:rsid w:val="003C1602"/>
    <w:rsid w:val="003C27D5"/>
    <w:rsid w:val="003C2904"/>
    <w:rsid w:val="003C2D22"/>
    <w:rsid w:val="003C2DC6"/>
    <w:rsid w:val="003C3E95"/>
    <w:rsid w:val="003C624F"/>
    <w:rsid w:val="003C6653"/>
    <w:rsid w:val="003C7802"/>
    <w:rsid w:val="003C7DF5"/>
    <w:rsid w:val="003D0F5A"/>
    <w:rsid w:val="003D2CC6"/>
    <w:rsid w:val="003D3221"/>
    <w:rsid w:val="003D44BC"/>
    <w:rsid w:val="003D5A3F"/>
    <w:rsid w:val="003D6293"/>
    <w:rsid w:val="003D7F63"/>
    <w:rsid w:val="003E0004"/>
    <w:rsid w:val="003E0AA2"/>
    <w:rsid w:val="003E0DB7"/>
    <w:rsid w:val="003E2044"/>
    <w:rsid w:val="003E2063"/>
    <w:rsid w:val="003E2D3F"/>
    <w:rsid w:val="003E2E4C"/>
    <w:rsid w:val="003E2F16"/>
    <w:rsid w:val="003E4CF1"/>
    <w:rsid w:val="003E4FF9"/>
    <w:rsid w:val="003E5302"/>
    <w:rsid w:val="003E6CE8"/>
    <w:rsid w:val="003E7B49"/>
    <w:rsid w:val="003E7E05"/>
    <w:rsid w:val="003F00C9"/>
    <w:rsid w:val="003F2CE6"/>
    <w:rsid w:val="003F6423"/>
    <w:rsid w:val="003F66D9"/>
    <w:rsid w:val="003F687E"/>
    <w:rsid w:val="003F7077"/>
    <w:rsid w:val="003F7424"/>
    <w:rsid w:val="003F7BFB"/>
    <w:rsid w:val="0040031A"/>
    <w:rsid w:val="004009B9"/>
    <w:rsid w:val="00400E6B"/>
    <w:rsid w:val="004015B1"/>
    <w:rsid w:val="00401B2F"/>
    <w:rsid w:val="00401B46"/>
    <w:rsid w:val="00401DD2"/>
    <w:rsid w:val="0040201F"/>
    <w:rsid w:val="00402101"/>
    <w:rsid w:val="00402C7F"/>
    <w:rsid w:val="00403AA0"/>
    <w:rsid w:val="004041A9"/>
    <w:rsid w:val="0040478B"/>
    <w:rsid w:val="0040492B"/>
    <w:rsid w:val="004055F2"/>
    <w:rsid w:val="00405F45"/>
    <w:rsid w:val="004060B1"/>
    <w:rsid w:val="00406D5F"/>
    <w:rsid w:val="0041040A"/>
    <w:rsid w:val="00410492"/>
    <w:rsid w:val="004115B9"/>
    <w:rsid w:val="00411A5C"/>
    <w:rsid w:val="00411B62"/>
    <w:rsid w:val="00411D82"/>
    <w:rsid w:val="00414E37"/>
    <w:rsid w:val="004161F3"/>
    <w:rsid w:val="00416721"/>
    <w:rsid w:val="00416B01"/>
    <w:rsid w:val="00416DE5"/>
    <w:rsid w:val="00416E0F"/>
    <w:rsid w:val="0041716B"/>
    <w:rsid w:val="004202BA"/>
    <w:rsid w:val="0042075A"/>
    <w:rsid w:val="0042105E"/>
    <w:rsid w:val="0042119C"/>
    <w:rsid w:val="0042179E"/>
    <w:rsid w:val="00421F5F"/>
    <w:rsid w:val="004228EA"/>
    <w:rsid w:val="00422CC4"/>
    <w:rsid w:val="0042646B"/>
    <w:rsid w:val="00426E5E"/>
    <w:rsid w:val="0042706A"/>
    <w:rsid w:val="004271AC"/>
    <w:rsid w:val="00427300"/>
    <w:rsid w:val="00427389"/>
    <w:rsid w:val="00430CB0"/>
    <w:rsid w:val="00430D59"/>
    <w:rsid w:val="00430E2B"/>
    <w:rsid w:val="00431507"/>
    <w:rsid w:val="00431FF5"/>
    <w:rsid w:val="00432BF9"/>
    <w:rsid w:val="004334C4"/>
    <w:rsid w:val="00433A36"/>
    <w:rsid w:val="00436B11"/>
    <w:rsid w:val="00437816"/>
    <w:rsid w:val="00437B59"/>
    <w:rsid w:val="00441A7F"/>
    <w:rsid w:val="004425BD"/>
    <w:rsid w:val="00442BC9"/>
    <w:rsid w:val="00442BF1"/>
    <w:rsid w:val="00443429"/>
    <w:rsid w:val="0044395E"/>
    <w:rsid w:val="00444172"/>
    <w:rsid w:val="0044466C"/>
    <w:rsid w:val="00445D54"/>
    <w:rsid w:val="0044672C"/>
    <w:rsid w:val="004474AC"/>
    <w:rsid w:val="00447CB4"/>
    <w:rsid w:val="004508E6"/>
    <w:rsid w:val="00451AA2"/>
    <w:rsid w:val="00452112"/>
    <w:rsid w:val="004522A7"/>
    <w:rsid w:val="00453013"/>
    <w:rsid w:val="0045581E"/>
    <w:rsid w:val="00455CE4"/>
    <w:rsid w:val="004562CC"/>
    <w:rsid w:val="0045675D"/>
    <w:rsid w:val="00456877"/>
    <w:rsid w:val="00456984"/>
    <w:rsid w:val="004600F8"/>
    <w:rsid w:val="00460A5C"/>
    <w:rsid w:val="00461151"/>
    <w:rsid w:val="004613D3"/>
    <w:rsid w:val="00462655"/>
    <w:rsid w:val="0046279C"/>
    <w:rsid w:val="00462923"/>
    <w:rsid w:val="004638B5"/>
    <w:rsid w:val="00464ABB"/>
    <w:rsid w:val="00464B85"/>
    <w:rsid w:val="0046520E"/>
    <w:rsid w:val="0046544A"/>
    <w:rsid w:val="004673C9"/>
    <w:rsid w:val="0047074F"/>
    <w:rsid w:val="0047125E"/>
    <w:rsid w:val="00472370"/>
    <w:rsid w:val="004731BC"/>
    <w:rsid w:val="004739CD"/>
    <w:rsid w:val="00473DF7"/>
    <w:rsid w:val="0047423B"/>
    <w:rsid w:val="00476224"/>
    <w:rsid w:val="00476AAE"/>
    <w:rsid w:val="00477404"/>
    <w:rsid w:val="004776E2"/>
    <w:rsid w:val="00477A75"/>
    <w:rsid w:val="00477BB3"/>
    <w:rsid w:val="00481528"/>
    <w:rsid w:val="00481F16"/>
    <w:rsid w:val="00481F4F"/>
    <w:rsid w:val="00483812"/>
    <w:rsid w:val="004845FF"/>
    <w:rsid w:val="00485415"/>
    <w:rsid w:val="0048597B"/>
    <w:rsid w:val="00485AA0"/>
    <w:rsid w:val="00486424"/>
    <w:rsid w:val="00487033"/>
    <w:rsid w:val="004876C9"/>
    <w:rsid w:val="0049078D"/>
    <w:rsid w:val="00491CA5"/>
    <w:rsid w:val="00492758"/>
    <w:rsid w:val="00493CB7"/>
    <w:rsid w:val="00494599"/>
    <w:rsid w:val="004945BC"/>
    <w:rsid w:val="004958C4"/>
    <w:rsid w:val="00495BD9"/>
    <w:rsid w:val="004960C1"/>
    <w:rsid w:val="00496B28"/>
    <w:rsid w:val="004A127A"/>
    <w:rsid w:val="004A2045"/>
    <w:rsid w:val="004A213B"/>
    <w:rsid w:val="004A22DD"/>
    <w:rsid w:val="004A253B"/>
    <w:rsid w:val="004A38D0"/>
    <w:rsid w:val="004A4672"/>
    <w:rsid w:val="004A5D38"/>
    <w:rsid w:val="004A6E69"/>
    <w:rsid w:val="004B06B7"/>
    <w:rsid w:val="004B0DBC"/>
    <w:rsid w:val="004B1A31"/>
    <w:rsid w:val="004B1C58"/>
    <w:rsid w:val="004B1CAE"/>
    <w:rsid w:val="004B38B4"/>
    <w:rsid w:val="004B3A66"/>
    <w:rsid w:val="004B5343"/>
    <w:rsid w:val="004B5F1D"/>
    <w:rsid w:val="004B647F"/>
    <w:rsid w:val="004B6823"/>
    <w:rsid w:val="004B70D1"/>
    <w:rsid w:val="004B786E"/>
    <w:rsid w:val="004B7ED4"/>
    <w:rsid w:val="004C05E8"/>
    <w:rsid w:val="004C114A"/>
    <w:rsid w:val="004C130C"/>
    <w:rsid w:val="004C1881"/>
    <w:rsid w:val="004C18FF"/>
    <w:rsid w:val="004C4722"/>
    <w:rsid w:val="004C478D"/>
    <w:rsid w:val="004D0413"/>
    <w:rsid w:val="004D0BD9"/>
    <w:rsid w:val="004D0D83"/>
    <w:rsid w:val="004D111B"/>
    <w:rsid w:val="004D2022"/>
    <w:rsid w:val="004D356B"/>
    <w:rsid w:val="004D3D46"/>
    <w:rsid w:val="004D3F57"/>
    <w:rsid w:val="004D4408"/>
    <w:rsid w:val="004D5D7F"/>
    <w:rsid w:val="004D5F0F"/>
    <w:rsid w:val="004D603E"/>
    <w:rsid w:val="004D67C7"/>
    <w:rsid w:val="004D7A57"/>
    <w:rsid w:val="004E3F2F"/>
    <w:rsid w:val="004E4603"/>
    <w:rsid w:val="004E4AC3"/>
    <w:rsid w:val="004E4E99"/>
    <w:rsid w:val="004E518E"/>
    <w:rsid w:val="004E5542"/>
    <w:rsid w:val="004E73D9"/>
    <w:rsid w:val="004E7F61"/>
    <w:rsid w:val="004F1DC6"/>
    <w:rsid w:val="004F2296"/>
    <w:rsid w:val="004F304C"/>
    <w:rsid w:val="004F394B"/>
    <w:rsid w:val="004F4FA8"/>
    <w:rsid w:val="004F56E9"/>
    <w:rsid w:val="004F594B"/>
    <w:rsid w:val="004F7963"/>
    <w:rsid w:val="004F79C9"/>
    <w:rsid w:val="004F7A62"/>
    <w:rsid w:val="00500E78"/>
    <w:rsid w:val="0050111C"/>
    <w:rsid w:val="0050173B"/>
    <w:rsid w:val="00502532"/>
    <w:rsid w:val="00502ACE"/>
    <w:rsid w:val="00502CC1"/>
    <w:rsid w:val="00504A2E"/>
    <w:rsid w:val="00504CDA"/>
    <w:rsid w:val="00505B64"/>
    <w:rsid w:val="00506E1F"/>
    <w:rsid w:val="00510076"/>
    <w:rsid w:val="00510E64"/>
    <w:rsid w:val="00511324"/>
    <w:rsid w:val="0051152A"/>
    <w:rsid w:val="005125C5"/>
    <w:rsid w:val="00512B1C"/>
    <w:rsid w:val="00514E48"/>
    <w:rsid w:val="00516BB6"/>
    <w:rsid w:val="00517526"/>
    <w:rsid w:val="00517F75"/>
    <w:rsid w:val="0052027F"/>
    <w:rsid w:val="005213A6"/>
    <w:rsid w:val="005214BD"/>
    <w:rsid w:val="00522770"/>
    <w:rsid w:val="00522B6E"/>
    <w:rsid w:val="00524395"/>
    <w:rsid w:val="00525FA1"/>
    <w:rsid w:val="005309E6"/>
    <w:rsid w:val="0053181D"/>
    <w:rsid w:val="00531A83"/>
    <w:rsid w:val="00531DC9"/>
    <w:rsid w:val="00532EE6"/>
    <w:rsid w:val="00533D56"/>
    <w:rsid w:val="00533ECB"/>
    <w:rsid w:val="00534C5B"/>
    <w:rsid w:val="00534CD9"/>
    <w:rsid w:val="005356F9"/>
    <w:rsid w:val="00535D5D"/>
    <w:rsid w:val="00536A29"/>
    <w:rsid w:val="00536D32"/>
    <w:rsid w:val="00537755"/>
    <w:rsid w:val="00537990"/>
    <w:rsid w:val="00537EFB"/>
    <w:rsid w:val="00537F46"/>
    <w:rsid w:val="005401E8"/>
    <w:rsid w:val="00540EB0"/>
    <w:rsid w:val="0054100D"/>
    <w:rsid w:val="00541721"/>
    <w:rsid w:val="005417BA"/>
    <w:rsid w:val="00541DC8"/>
    <w:rsid w:val="005433BB"/>
    <w:rsid w:val="005441DF"/>
    <w:rsid w:val="00544377"/>
    <w:rsid w:val="0054440C"/>
    <w:rsid w:val="00544A20"/>
    <w:rsid w:val="00544A8A"/>
    <w:rsid w:val="00545F21"/>
    <w:rsid w:val="005468B4"/>
    <w:rsid w:val="00546A40"/>
    <w:rsid w:val="00546DF5"/>
    <w:rsid w:val="00550821"/>
    <w:rsid w:val="005509A0"/>
    <w:rsid w:val="00551013"/>
    <w:rsid w:val="0055115D"/>
    <w:rsid w:val="00551E42"/>
    <w:rsid w:val="005521C5"/>
    <w:rsid w:val="005527E2"/>
    <w:rsid w:val="00552E00"/>
    <w:rsid w:val="005558C5"/>
    <w:rsid w:val="00555FD7"/>
    <w:rsid w:val="0055640C"/>
    <w:rsid w:val="00556FC6"/>
    <w:rsid w:val="005604AE"/>
    <w:rsid w:val="005611AB"/>
    <w:rsid w:val="00561930"/>
    <w:rsid w:val="00561E92"/>
    <w:rsid w:val="00562514"/>
    <w:rsid w:val="00570487"/>
    <w:rsid w:val="00570F07"/>
    <w:rsid w:val="00571E02"/>
    <w:rsid w:val="00572258"/>
    <w:rsid w:val="0057309E"/>
    <w:rsid w:val="00573F9C"/>
    <w:rsid w:val="00574006"/>
    <w:rsid w:val="00574233"/>
    <w:rsid w:val="005745E6"/>
    <w:rsid w:val="0057485A"/>
    <w:rsid w:val="00574E82"/>
    <w:rsid w:val="00575B21"/>
    <w:rsid w:val="0057626D"/>
    <w:rsid w:val="0057651D"/>
    <w:rsid w:val="005773AA"/>
    <w:rsid w:val="00577515"/>
    <w:rsid w:val="00577BBF"/>
    <w:rsid w:val="00580882"/>
    <w:rsid w:val="00580C7F"/>
    <w:rsid w:val="005824D7"/>
    <w:rsid w:val="00582E22"/>
    <w:rsid w:val="00583A04"/>
    <w:rsid w:val="005840AF"/>
    <w:rsid w:val="005851BF"/>
    <w:rsid w:val="005858BC"/>
    <w:rsid w:val="00585D45"/>
    <w:rsid w:val="00585EBB"/>
    <w:rsid w:val="00585ED6"/>
    <w:rsid w:val="0058691A"/>
    <w:rsid w:val="0058708A"/>
    <w:rsid w:val="005872C5"/>
    <w:rsid w:val="00587C47"/>
    <w:rsid w:val="005907A3"/>
    <w:rsid w:val="00590C62"/>
    <w:rsid w:val="00591483"/>
    <w:rsid w:val="0059167C"/>
    <w:rsid w:val="00591A0A"/>
    <w:rsid w:val="005933DE"/>
    <w:rsid w:val="00593C6B"/>
    <w:rsid w:val="005949D2"/>
    <w:rsid w:val="00594F18"/>
    <w:rsid w:val="005959B7"/>
    <w:rsid w:val="00595B96"/>
    <w:rsid w:val="00596BE4"/>
    <w:rsid w:val="00597A2A"/>
    <w:rsid w:val="00597AC9"/>
    <w:rsid w:val="00597BDD"/>
    <w:rsid w:val="005A0C83"/>
    <w:rsid w:val="005A0D1A"/>
    <w:rsid w:val="005A1A99"/>
    <w:rsid w:val="005A3EBF"/>
    <w:rsid w:val="005A4561"/>
    <w:rsid w:val="005A779C"/>
    <w:rsid w:val="005A7D9B"/>
    <w:rsid w:val="005B1BD1"/>
    <w:rsid w:val="005B2D61"/>
    <w:rsid w:val="005B3A92"/>
    <w:rsid w:val="005B7784"/>
    <w:rsid w:val="005B7C25"/>
    <w:rsid w:val="005B7D63"/>
    <w:rsid w:val="005C0031"/>
    <w:rsid w:val="005C0372"/>
    <w:rsid w:val="005C0F0F"/>
    <w:rsid w:val="005C0F95"/>
    <w:rsid w:val="005C11EB"/>
    <w:rsid w:val="005C1393"/>
    <w:rsid w:val="005C2172"/>
    <w:rsid w:val="005C2B86"/>
    <w:rsid w:val="005C357F"/>
    <w:rsid w:val="005C383A"/>
    <w:rsid w:val="005C3A62"/>
    <w:rsid w:val="005C44FD"/>
    <w:rsid w:val="005C457D"/>
    <w:rsid w:val="005C5190"/>
    <w:rsid w:val="005C554C"/>
    <w:rsid w:val="005C5A73"/>
    <w:rsid w:val="005C616B"/>
    <w:rsid w:val="005C6271"/>
    <w:rsid w:val="005C68F4"/>
    <w:rsid w:val="005C7B3A"/>
    <w:rsid w:val="005C7E1C"/>
    <w:rsid w:val="005D046A"/>
    <w:rsid w:val="005D0D4A"/>
    <w:rsid w:val="005D0E53"/>
    <w:rsid w:val="005D247A"/>
    <w:rsid w:val="005D266B"/>
    <w:rsid w:val="005D26A5"/>
    <w:rsid w:val="005D29E0"/>
    <w:rsid w:val="005D2AA2"/>
    <w:rsid w:val="005D574B"/>
    <w:rsid w:val="005D6AB6"/>
    <w:rsid w:val="005D760B"/>
    <w:rsid w:val="005D7692"/>
    <w:rsid w:val="005D79CE"/>
    <w:rsid w:val="005E0540"/>
    <w:rsid w:val="005E057A"/>
    <w:rsid w:val="005E0A93"/>
    <w:rsid w:val="005E0AC9"/>
    <w:rsid w:val="005E1F59"/>
    <w:rsid w:val="005E25DC"/>
    <w:rsid w:val="005E34B3"/>
    <w:rsid w:val="005E4870"/>
    <w:rsid w:val="005E52C4"/>
    <w:rsid w:val="005E5436"/>
    <w:rsid w:val="005E5A2C"/>
    <w:rsid w:val="005E5F47"/>
    <w:rsid w:val="005E691E"/>
    <w:rsid w:val="005E7721"/>
    <w:rsid w:val="005F325A"/>
    <w:rsid w:val="005F3369"/>
    <w:rsid w:val="005F3CF7"/>
    <w:rsid w:val="005F417C"/>
    <w:rsid w:val="005F4E64"/>
    <w:rsid w:val="005F4F4D"/>
    <w:rsid w:val="005F5762"/>
    <w:rsid w:val="005F604B"/>
    <w:rsid w:val="005F69B7"/>
    <w:rsid w:val="005F7ED5"/>
    <w:rsid w:val="00600189"/>
    <w:rsid w:val="00600838"/>
    <w:rsid w:val="00600C5B"/>
    <w:rsid w:val="00601114"/>
    <w:rsid w:val="006019D8"/>
    <w:rsid w:val="00606CC5"/>
    <w:rsid w:val="00607991"/>
    <w:rsid w:val="00607CBF"/>
    <w:rsid w:val="00607DF2"/>
    <w:rsid w:val="00610355"/>
    <w:rsid w:val="00611589"/>
    <w:rsid w:val="006118C4"/>
    <w:rsid w:val="00612983"/>
    <w:rsid w:val="0061345E"/>
    <w:rsid w:val="00613CA5"/>
    <w:rsid w:val="006143CF"/>
    <w:rsid w:val="006150C8"/>
    <w:rsid w:val="0061639D"/>
    <w:rsid w:val="00616C24"/>
    <w:rsid w:val="00617032"/>
    <w:rsid w:val="0061757C"/>
    <w:rsid w:val="006176B7"/>
    <w:rsid w:val="00617857"/>
    <w:rsid w:val="00620279"/>
    <w:rsid w:val="00620686"/>
    <w:rsid w:val="00620C55"/>
    <w:rsid w:val="0062113C"/>
    <w:rsid w:val="006213A9"/>
    <w:rsid w:val="0062187C"/>
    <w:rsid w:val="00621D4D"/>
    <w:rsid w:val="0062237E"/>
    <w:rsid w:val="00622DC6"/>
    <w:rsid w:val="006232F2"/>
    <w:rsid w:val="00623789"/>
    <w:rsid w:val="00623985"/>
    <w:rsid w:val="00625664"/>
    <w:rsid w:val="00626DB7"/>
    <w:rsid w:val="006272A5"/>
    <w:rsid w:val="006276D3"/>
    <w:rsid w:val="006309A1"/>
    <w:rsid w:val="0063124C"/>
    <w:rsid w:val="006318E0"/>
    <w:rsid w:val="00631EB3"/>
    <w:rsid w:val="00631FE3"/>
    <w:rsid w:val="006323F9"/>
    <w:rsid w:val="00633B20"/>
    <w:rsid w:val="0063403C"/>
    <w:rsid w:val="006347AF"/>
    <w:rsid w:val="0063489E"/>
    <w:rsid w:val="00634A77"/>
    <w:rsid w:val="0063595A"/>
    <w:rsid w:val="0063772C"/>
    <w:rsid w:val="00640D2B"/>
    <w:rsid w:val="00641AFD"/>
    <w:rsid w:val="00641DA8"/>
    <w:rsid w:val="006421F1"/>
    <w:rsid w:val="00643857"/>
    <w:rsid w:val="006450CC"/>
    <w:rsid w:val="00645486"/>
    <w:rsid w:val="00647009"/>
    <w:rsid w:val="006501E6"/>
    <w:rsid w:val="006504B1"/>
    <w:rsid w:val="00650631"/>
    <w:rsid w:val="006518B0"/>
    <w:rsid w:val="00651A2E"/>
    <w:rsid w:val="00653567"/>
    <w:rsid w:val="00654E4D"/>
    <w:rsid w:val="00655441"/>
    <w:rsid w:val="0065577E"/>
    <w:rsid w:val="00656570"/>
    <w:rsid w:val="00656635"/>
    <w:rsid w:val="00657C7C"/>
    <w:rsid w:val="0066129C"/>
    <w:rsid w:val="00662661"/>
    <w:rsid w:val="00666708"/>
    <w:rsid w:val="006670E7"/>
    <w:rsid w:val="00671984"/>
    <w:rsid w:val="00671F70"/>
    <w:rsid w:val="006723D6"/>
    <w:rsid w:val="006724F2"/>
    <w:rsid w:val="0067501C"/>
    <w:rsid w:val="00675D3E"/>
    <w:rsid w:val="0067611A"/>
    <w:rsid w:val="00677198"/>
    <w:rsid w:val="00677A65"/>
    <w:rsid w:val="00677B1C"/>
    <w:rsid w:val="00677E1F"/>
    <w:rsid w:val="00680DA7"/>
    <w:rsid w:val="00681579"/>
    <w:rsid w:val="00682D56"/>
    <w:rsid w:val="00683553"/>
    <w:rsid w:val="00683D3B"/>
    <w:rsid w:val="0068535C"/>
    <w:rsid w:val="00690A19"/>
    <w:rsid w:val="006910F4"/>
    <w:rsid w:val="006916BE"/>
    <w:rsid w:val="006918B6"/>
    <w:rsid w:val="00691AA9"/>
    <w:rsid w:val="00691E9F"/>
    <w:rsid w:val="00691F1A"/>
    <w:rsid w:val="00691FB1"/>
    <w:rsid w:val="00692EA8"/>
    <w:rsid w:val="00693513"/>
    <w:rsid w:val="00693800"/>
    <w:rsid w:val="00693FF9"/>
    <w:rsid w:val="0069428E"/>
    <w:rsid w:val="00695F51"/>
    <w:rsid w:val="00696B6A"/>
    <w:rsid w:val="00696D5C"/>
    <w:rsid w:val="00696F8B"/>
    <w:rsid w:val="00697992"/>
    <w:rsid w:val="006A0035"/>
    <w:rsid w:val="006A01B3"/>
    <w:rsid w:val="006A1680"/>
    <w:rsid w:val="006A415B"/>
    <w:rsid w:val="006A42E3"/>
    <w:rsid w:val="006A6185"/>
    <w:rsid w:val="006A63B6"/>
    <w:rsid w:val="006A6C91"/>
    <w:rsid w:val="006A7314"/>
    <w:rsid w:val="006B02F7"/>
    <w:rsid w:val="006B0526"/>
    <w:rsid w:val="006B0FE5"/>
    <w:rsid w:val="006B16B6"/>
    <w:rsid w:val="006B1747"/>
    <w:rsid w:val="006B186C"/>
    <w:rsid w:val="006B2334"/>
    <w:rsid w:val="006B312F"/>
    <w:rsid w:val="006B5A27"/>
    <w:rsid w:val="006B7967"/>
    <w:rsid w:val="006B7C5E"/>
    <w:rsid w:val="006B7EEE"/>
    <w:rsid w:val="006C0E4F"/>
    <w:rsid w:val="006C56E7"/>
    <w:rsid w:val="006C5A1C"/>
    <w:rsid w:val="006C6C86"/>
    <w:rsid w:val="006C7F3B"/>
    <w:rsid w:val="006D101D"/>
    <w:rsid w:val="006D1BF4"/>
    <w:rsid w:val="006D2478"/>
    <w:rsid w:val="006D24C1"/>
    <w:rsid w:val="006D263E"/>
    <w:rsid w:val="006D442B"/>
    <w:rsid w:val="006D5113"/>
    <w:rsid w:val="006D5517"/>
    <w:rsid w:val="006D5680"/>
    <w:rsid w:val="006D57B5"/>
    <w:rsid w:val="006D60EC"/>
    <w:rsid w:val="006D7542"/>
    <w:rsid w:val="006E0A99"/>
    <w:rsid w:val="006E136C"/>
    <w:rsid w:val="006E1F30"/>
    <w:rsid w:val="006E28C7"/>
    <w:rsid w:val="006E2E6D"/>
    <w:rsid w:val="006E31D9"/>
    <w:rsid w:val="006E3388"/>
    <w:rsid w:val="006E34C0"/>
    <w:rsid w:val="006E383A"/>
    <w:rsid w:val="006E3B72"/>
    <w:rsid w:val="006E3D21"/>
    <w:rsid w:val="006E4222"/>
    <w:rsid w:val="006E4FCE"/>
    <w:rsid w:val="006E5F25"/>
    <w:rsid w:val="006E6A90"/>
    <w:rsid w:val="006E6BAC"/>
    <w:rsid w:val="006E79F0"/>
    <w:rsid w:val="006F0F4C"/>
    <w:rsid w:val="006F19D5"/>
    <w:rsid w:val="006F23D4"/>
    <w:rsid w:val="006F4775"/>
    <w:rsid w:val="006F5058"/>
    <w:rsid w:val="006F530F"/>
    <w:rsid w:val="006F6216"/>
    <w:rsid w:val="006F651F"/>
    <w:rsid w:val="006F7576"/>
    <w:rsid w:val="00700522"/>
    <w:rsid w:val="00702AF8"/>
    <w:rsid w:val="00703142"/>
    <w:rsid w:val="0070349F"/>
    <w:rsid w:val="00703BC5"/>
    <w:rsid w:val="0070441F"/>
    <w:rsid w:val="00704F38"/>
    <w:rsid w:val="0070524E"/>
    <w:rsid w:val="0070551D"/>
    <w:rsid w:val="0070565E"/>
    <w:rsid w:val="00705B2C"/>
    <w:rsid w:val="00705DCF"/>
    <w:rsid w:val="00705FD2"/>
    <w:rsid w:val="00706989"/>
    <w:rsid w:val="00707249"/>
    <w:rsid w:val="00710A19"/>
    <w:rsid w:val="00710BB4"/>
    <w:rsid w:val="00711313"/>
    <w:rsid w:val="00712837"/>
    <w:rsid w:val="00714E99"/>
    <w:rsid w:val="00715FC8"/>
    <w:rsid w:val="00716114"/>
    <w:rsid w:val="007175D2"/>
    <w:rsid w:val="007176DC"/>
    <w:rsid w:val="007205CE"/>
    <w:rsid w:val="0072122B"/>
    <w:rsid w:val="007223C5"/>
    <w:rsid w:val="007228F1"/>
    <w:rsid w:val="00723540"/>
    <w:rsid w:val="00724BD8"/>
    <w:rsid w:val="00724F9E"/>
    <w:rsid w:val="00725115"/>
    <w:rsid w:val="00725726"/>
    <w:rsid w:val="0072655F"/>
    <w:rsid w:val="00726FFC"/>
    <w:rsid w:val="00726FFE"/>
    <w:rsid w:val="00727009"/>
    <w:rsid w:val="00727505"/>
    <w:rsid w:val="00727546"/>
    <w:rsid w:val="0073034B"/>
    <w:rsid w:val="00730951"/>
    <w:rsid w:val="0073145D"/>
    <w:rsid w:val="00731801"/>
    <w:rsid w:val="00732CED"/>
    <w:rsid w:val="00732D9C"/>
    <w:rsid w:val="00733FA1"/>
    <w:rsid w:val="00735BC2"/>
    <w:rsid w:val="007361EA"/>
    <w:rsid w:val="007362AA"/>
    <w:rsid w:val="00736427"/>
    <w:rsid w:val="0073752D"/>
    <w:rsid w:val="00737573"/>
    <w:rsid w:val="0074018A"/>
    <w:rsid w:val="007408C2"/>
    <w:rsid w:val="00741DA8"/>
    <w:rsid w:val="007422B9"/>
    <w:rsid w:val="00742723"/>
    <w:rsid w:val="007433CC"/>
    <w:rsid w:val="0074355B"/>
    <w:rsid w:val="00743A7F"/>
    <w:rsid w:val="0075044A"/>
    <w:rsid w:val="007505B9"/>
    <w:rsid w:val="00750F69"/>
    <w:rsid w:val="00751259"/>
    <w:rsid w:val="007517E0"/>
    <w:rsid w:val="007531A5"/>
    <w:rsid w:val="0075327F"/>
    <w:rsid w:val="00753666"/>
    <w:rsid w:val="00753965"/>
    <w:rsid w:val="0075421C"/>
    <w:rsid w:val="00755269"/>
    <w:rsid w:val="00755CD5"/>
    <w:rsid w:val="0075680D"/>
    <w:rsid w:val="007577BE"/>
    <w:rsid w:val="00757B44"/>
    <w:rsid w:val="00760837"/>
    <w:rsid w:val="00760E16"/>
    <w:rsid w:val="00761117"/>
    <w:rsid w:val="0076178D"/>
    <w:rsid w:val="00761A11"/>
    <w:rsid w:val="00761CFD"/>
    <w:rsid w:val="00762625"/>
    <w:rsid w:val="00762B22"/>
    <w:rsid w:val="00762EDA"/>
    <w:rsid w:val="007630D6"/>
    <w:rsid w:val="00765E19"/>
    <w:rsid w:val="0076691A"/>
    <w:rsid w:val="00767984"/>
    <w:rsid w:val="00767ADA"/>
    <w:rsid w:val="00767E73"/>
    <w:rsid w:val="0077034A"/>
    <w:rsid w:val="00770B01"/>
    <w:rsid w:val="007740E5"/>
    <w:rsid w:val="007744A5"/>
    <w:rsid w:val="00774F35"/>
    <w:rsid w:val="00775AE7"/>
    <w:rsid w:val="00776112"/>
    <w:rsid w:val="00776C43"/>
    <w:rsid w:val="00777643"/>
    <w:rsid w:val="00780A9D"/>
    <w:rsid w:val="00780BA6"/>
    <w:rsid w:val="00781D76"/>
    <w:rsid w:val="00781FAF"/>
    <w:rsid w:val="00785126"/>
    <w:rsid w:val="00785705"/>
    <w:rsid w:val="00785C14"/>
    <w:rsid w:val="00786E09"/>
    <w:rsid w:val="00787BE1"/>
    <w:rsid w:val="0079098D"/>
    <w:rsid w:val="00792163"/>
    <w:rsid w:val="007927E9"/>
    <w:rsid w:val="0079285C"/>
    <w:rsid w:val="00792C7D"/>
    <w:rsid w:val="00793695"/>
    <w:rsid w:val="0079391D"/>
    <w:rsid w:val="00795114"/>
    <w:rsid w:val="007969DF"/>
    <w:rsid w:val="00796AAB"/>
    <w:rsid w:val="00796CC8"/>
    <w:rsid w:val="0079734B"/>
    <w:rsid w:val="007A2B3F"/>
    <w:rsid w:val="007A35DE"/>
    <w:rsid w:val="007A39F2"/>
    <w:rsid w:val="007A4C31"/>
    <w:rsid w:val="007A6497"/>
    <w:rsid w:val="007A76C5"/>
    <w:rsid w:val="007B0038"/>
    <w:rsid w:val="007B08DF"/>
    <w:rsid w:val="007B1B7D"/>
    <w:rsid w:val="007B1D84"/>
    <w:rsid w:val="007B2E36"/>
    <w:rsid w:val="007B436D"/>
    <w:rsid w:val="007B4534"/>
    <w:rsid w:val="007B52FA"/>
    <w:rsid w:val="007B7DC3"/>
    <w:rsid w:val="007C0645"/>
    <w:rsid w:val="007C18F7"/>
    <w:rsid w:val="007C1CB7"/>
    <w:rsid w:val="007C331D"/>
    <w:rsid w:val="007C3494"/>
    <w:rsid w:val="007C421F"/>
    <w:rsid w:val="007C5216"/>
    <w:rsid w:val="007C5B39"/>
    <w:rsid w:val="007C5E9B"/>
    <w:rsid w:val="007C7A3C"/>
    <w:rsid w:val="007D0AB1"/>
    <w:rsid w:val="007D0E8F"/>
    <w:rsid w:val="007D2984"/>
    <w:rsid w:val="007D2B85"/>
    <w:rsid w:val="007D2D85"/>
    <w:rsid w:val="007D5B7E"/>
    <w:rsid w:val="007D63F8"/>
    <w:rsid w:val="007E0348"/>
    <w:rsid w:val="007E1405"/>
    <w:rsid w:val="007E1818"/>
    <w:rsid w:val="007E35E0"/>
    <w:rsid w:val="007E4515"/>
    <w:rsid w:val="007E5B7A"/>
    <w:rsid w:val="007E5CF9"/>
    <w:rsid w:val="007E5FF6"/>
    <w:rsid w:val="007E697F"/>
    <w:rsid w:val="007E72C3"/>
    <w:rsid w:val="007F09BE"/>
    <w:rsid w:val="007F17E4"/>
    <w:rsid w:val="007F1C73"/>
    <w:rsid w:val="007F2644"/>
    <w:rsid w:val="007F28CF"/>
    <w:rsid w:val="007F35A9"/>
    <w:rsid w:val="007F3FDF"/>
    <w:rsid w:val="007F4326"/>
    <w:rsid w:val="007F7E33"/>
    <w:rsid w:val="007F7EB5"/>
    <w:rsid w:val="008000BD"/>
    <w:rsid w:val="00801016"/>
    <w:rsid w:val="008012A2"/>
    <w:rsid w:val="00801379"/>
    <w:rsid w:val="00802049"/>
    <w:rsid w:val="0080276B"/>
    <w:rsid w:val="00803C3E"/>
    <w:rsid w:val="00803DBE"/>
    <w:rsid w:val="00806728"/>
    <w:rsid w:val="00806866"/>
    <w:rsid w:val="00806C46"/>
    <w:rsid w:val="0081040E"/>
    <w:rsid w:val="00810888"/>
    <w:rsid w:val="00811C19"/>
    <w:rsid w:val="008121D3"/>
    <w:rsid w:val="00812518"/>
    <w:rsid w:val="00813E87"/>
    <w:rsid w:val="008146D6"/>
    <w:rsid w:val="00814D1E"/>
    <w:rsid w:val="00815CC0"/>
    <w:rsid w:val="00816498"/>
    <w:rsid w:val="00816910"/>
    <w:rsid w:val="00817152"/>
    <w:rsid w:val="00817AB8"/>
    <w:rsid w:val="00817C3B"/>
    <w:rsid w:val="008224AB"/>
    <w:rsid w:val="008224AF"/>
    <w:rsid w:val="00822828"/>
    <w:rsid w:val="00823210"/>
    <w:rsid w:val="00823B65"/>
    <w:rsid w:val="00823F9B"/>
    <w:rsid w:val="00824620"/>
    <w:rsid w:val="00825BA4"/>
    <w:rsid w:val="00826CBD"/>
    <w:rsid w:val="008279C4"/>
    <w:rsid w:val="00827D3D"/>
    <w:rsid w:val="00827F85"/>
    <w:rsid w:val="00830EE8"/>
    <w:rsid w:val="008310B8"/>
    <w:rsid w:val="00832218"/>
    <w:rsid w:val="008334E1"/>
    <w:rsid w:val="00833A1F"/>
    <w:rsid w:val="00834429"/>
    <w:rsid w:val="00834772"/>
    <w:rsid w:val="008366B4"/>
    <w:rsid w:val="008369F1"/>
    <w:rsid w:val="00836CA2"/>
    <w:rsid w:val="008372C9"/>
    <w:rsid w:val="00837CDD"/>
    <w:rsid w:val="00840701"/>
    <w:rsid w:val="00840FA9"/>
    <w:rsid w:val="0084162D"/>
    <w:rsid w:val="008428C4"/>
    <w:rsid w:val="00842FB8"/>
    <w:rsid w:val="00843614"/>
    <w:rsid w:val="008449E4"/>
    <w:rsid w:val="00846BDD"/>
    <w:rsid w:val="008474DE"/>
    <w:rsid w:val="00850D45"/>
    <w:rsid w:val="00851FF8"/>
    <w:rsid w:val="00852224"/>
    <w:rsid w:val="00853383"/>
    <w:rsid w:val="00853DA8"/>
    <w:rsid w:val="00854E7A"/>
    <w:rsid w:val="00856407"/>
    <w:rsid w:val="00857FDD"/>
    <w:rsid w:val="0086143C"/>
    <w:rsid w:val="00862A3D"/>
    <w:rsid w:val="00862F4E"/>
    <w:rsid w:val="00863860"/>
    <w:rsid w:val="00863BE2"/>
    <w:rsid w:val="00865895"/>
    <w:rsid w:val="00866B4F"/>
    <w:rsid w:val="0086743D"/>
    <w:rsid w:val="00867E25"/>
    <w:rsid w:val="00870565"/>
    <w:rsid w:val="00870668"/>
    <w:rsid w:val="00870E4F"/>
    <w:rsid w:val="008738D0"/>
    <w:rsid w:val="00874BF5"/>
    <w:rsid w:val="00875F4F"/>
    <w:rsid w:val="00876DD0"/>
    <w:rsid w:val="00876E3C"/>
    <w:rsid w:val="0087787E"/>
    <w:rsid w:val="00877909"/>
    <w:rsid w:val="00877F01"/>
    <w:rsid w:val="00882067"/>
    <w:rsid w:val="00882150"/>
    <w:rsid w:val="00882750"/>
    <w:rsid w:val="0088277C"/>
    <w:rsid w:val="00882CEF"/>
    <w:rsid w:val="00882FE1"/>
    <w:rsid w:val="0088316B"/>
    <w:rsid w:val="008843FA"/>
    <w:rsid w:val="00884AD4"/>
    <w:rsid w:val="00884EF0"/>
    <w:rsid w:val="0088618F"/>
    <w:rsid w:val="00886FED"/>
    <w:rsid w:val="00887336"/>
    <w:rsid w:val="00887AD8"/>
    <w:rsid w:val="00890251"/>
    <w:rsid w:val="00892979"/>
    <w:rsid w:val="0089304D"/>
    <w:rsid w:val="00894603"/>
    <w:rsid w:val="0089494D"/>
    <w:rsid w:val="00894C9B"/>
    <w:rsid w:val="00895FF9"/>
    <w:rsid w:val="00896B25"/>
    <w:rsid w:val="008A0253"/>
    <w:rsid w:val="008A0592"/>
    <w:rsid w:val="008A09D7"/>
    <w:rsid w:val="008A0F12"/>
    <w:rsid w:val="008A2BF6"/>
    <w:rsid w:val="008A5704"/>
    <w:rsid w:val="008A6156"/>
    <w:rsid w:val="008A62B4"/>
    <w:rsid w:val="008A7F0C"/>
    <w:rsid w:val="008B0A57"/>
    <w:rsid w:val="008B1E2D"/>
    <w:rsid w:val="008B25B4"/>
    <w:rsid w:val="008B50A0"/>
    <w:rsid w:val="008B6005"/>
    <w:rsid w:val="008B6375"/>
    <w:rsid w:val="008B7B5C"/>
    <w:rsid w:val="008C024B"/>
    <w:rsid w:val="008C0AB4"/>
    <w:rsid w:val="008C3804"/>
    <w:rsid w:val="008C3E4E"/>
    <w:rsid w:val="008C4426"/>
    <w:rsid w:val="008C4C01"/>
    <w:rsid w:val="008C4DCF"/>
    <w:rsid w:val="008C51EF"/>
    <w:rsid w:val="008C6248"/>
    <w:rsid w:val="008C6451"/>
    <w:rsid w:val="008C75BB"/>
    <w:rsid w:val="008C776F"/>
    <w:rsid w:val="008C7F46"/>
    <w:rsid w:val="008D1C20"/>
    <w:rsid w:val="008D2A6B"/>
    <w:rsid w:val="008D3155"/>
    <w:rsid w:val="008D37DC"/>
    <w:rsid w:val="008D38A7"/>
    <w:rsid w:val="008D6310"/>
    <w:rsid w:val="008D63EB"/>
    <w:rsid w:val="008D7717"/>
    <w:rsid w:val="008D78E2"/>
    <w:rsid w:val="008E15BE"/>
    <w:rsid w:val="008E2FAD"/>
    <w:rsid w:val="008E40EB"/>
    <w:rsid w:val="008E48D9"/>
    <w:rsid w:val="008E52D4"/>
    <w:rsid w:val="008E56E8"/>
    <w:rsid w:val="008E5E10"/>
    <w:rsid w:val="008E6375"/>
    <w:rsid w:val="008E73B3"/>
    <w:rsid w:val="008F0578"/>
    <w:rsid w:val="008F064E"/>
    <w:rsid w:val="008F1A35"/>
    <w:rsid w:val="008F237F"/>
    <w:rsid w:val="008F3AFE"/>
    <w:rsid w:val="008F4A93"/>
    <w:rsid w:val="008F6BB3"/>
    <w:rsid w:val="008F6C4D"/>
    <w:rsid w:val="008F6ECE"/>
    <w:rsid w:val="008F7ECD"/>
    <w:rsid w:val="008F7F65"/>
    <w:rsid w:val="00900C80"/>
    <w:rsid w:val="00901062"/>
    <w:rsid w:val="00901E8A"/>
    <w:rsid w:val="00903DB6"/>
    <w:rsid w:val="00904BED"/>
    <w:rsid w:val="009051C4"/>
    <w:rsid w:val="00905AF7"/>
    <w:rsid w:val="00911559"/>
    <w:rsid w:val="0091257A"/>
    <w:rsid w:val="009127F2"/>
    <w:rsid w:val="0091357F"/>
    <w:rsid w:val="0091382C"/>
    <w:rsid w:val="00915ABF"/>
    <w:rsid w:val="00916730"/>
    <w:rsid w:val="00920CDB"/>
    <w:rsid w:val="00920D7B"/>
    <w:rsid w:val="00920DE3"/>
    <w:rsid w:val="00922C86"/>
    <w:rsid w:val="00923956"/>
    <w:rsid w:val="00923D66"/>
    <w:rsid w:val="00924DBD"/>
    <w:rsid w:val="009254BE"/>
    <w:rsid w:val="0092584B"/>
    <w:rsid w:val="009270E6"/>
    <w:rsid w:val="009277DE"/>
    <w:rsid w:val="00927923"/>
    <w:rsid w:val="00927DCD"/>
    <w:rsid w:val="00927E09"/>
    <w:rsid w:val="00930766"/>
    <w:rsid w:val="009322BE"/>
    <w:rsid w:val="0093279B"/>
    <w:rsid w:val="009327F7"/>
    <w:rsid w:val="00934089"/>
    <w:rsid w:val="00934A72"/>
    <w:rsid w:val="009350CF"/>
    <w:rsid w:val="00935149"/>
    <w:rsid w:val="00935AEE"/>
    <w:rsid w:val="00937A81"/>
    <w:rsid w:val="0094020F"/>
    <w:rsid w:val="00941A9F"/>
    <w:rsid w:val="009426C7"/>
    <w:rsid w:val="00942B35"/>
    <w:rsid w:val="00943502"/>
    <w:rsid w:val="00944524"/>
    <w:rsid w:val="0094457E"/>
    <w:rsid w:val="00944B04"/>
    <w:rsid w:val="00944C8E"/>
    <w:rsid w:val="00945073"/>
    <w:rsid w:val="009452CA"/>
    <w:rsid w:val="00945387"/>
    <w:rsid w:val="00945AB6"/>
    <w:rsid w:val="00945B3D"/>
    <w:rsid w:val="009468C2"/>
    <w:rsid w:val="00947DB7"/>
    <w:rsid w:val="00950B16"/>
    <w:rsid w:val="00951162"/>
    <w:rsid w:val="00952953"/>
    <w:rsid w:val="00953E28"/>
    <w:rsid w:val="0095522B"/>
    <w:rsid w:val="0095542C"/>
    <w:rsid w:val="00955944"/>
    <w:rsid w:val="00957B55"/>
    <w:rsid w:val="00957D24"/>
    <w:rsid w:val="00957E78"/>
    <w:rsid w:val="009603C2"/>
    <w:rsid w:val="00960F3A"/>
    <w:rsid w:val="0096183D"/>
    <w:rsid w:val="009625C1"/>
    <w:rsid w:val="009628B0"/>
    <w:rsid w:val="0096290C"/>
    <w:rsid w:val="009630A5"/>
    <w:rsid w:val="009631E6"/>
    <w:rsid w:val="00966085"/>
    <w:rsid w:val="00966A21"/>
    <w:rsid w:val="00966E6B"/>
    <w:rsid w:val="0096756F"/>
    <w:rsid w:val="0097049F"/>
    <w:rsid w:val="00970B60"/>
    <w:rsid w:val="00971DA7"/>
    <w:rsid w:val="009727D3"/>
    <w:rsid w:val="009727F0"/>
    <w:rsid w:val="0097291A"/>
    <w:rsid w:val="00972EEB"/>
    <w:rsid w:val="00973110"/>
    <w:rsid w:val="00973DBA"/>
    <w:rsid w:val="00973EC9"/>
    <w:rsid w:val="009755CF"/>
    <w:rsid w:val="00975EA4"/>
    <w:rsid w:val="0097720B"/>
    <w:rsid w:val="00977B28"/>
    <w:rsid w:val="00977E95"/>
    <w:rsid w:val="009808FF"/>
    <w:rsid w:val="00980C0E"/>
    <w:rsid w:val="00980E74"/>
    <w:rsid w:val="009815D0"/>
    <w:rsid w:val="00983F51"/>
    <w:rsid w:val="009840CE"/>
    <w:rsid w:val="009867DD"/>
    <w:rsid w:val="00987BFA"/>
    <w:rsid w:val="009914BC"/>
    <w:rsid w:val="0099368B"/>
    <w:rsid w:val="00994A36"/>
    <w:rsid w:val="00995F33"/>
    <w:rsid w:val="0099617B"/>
    <w:rsid w:val="009963AB"/>
    <w:rsid w:val="0099689B"/>
    <w:rsid w:val="00997437"/>
    <w:rsid w:val="009A0F74"/>
    <w:rsid w:val="009A202D"/>
    <w:rsid w:val="009A2843"/>
    <w:rsid w:val="009A3E7F"/>
    <w:rsid w:val="009A46D4"/>
    <w:rsid w:val="009A4E6C"/>
    <w:rsid w:val="009A6A4F"/>
    <w:rsid w:val="009A6AED"/>
    <w:rsid w:val="009A6D44"/>
    <w:rsid w:val="009B0B2A"/>
    <w:rsid w:val="009B139C"/>
    <w:rsid w:val="009B1820"/>
    <w:rsid w:val="009B2046"/>
    <w:rsid w:val="009B2224"/>
    <w:rsid w:val="009B3475"/>
    <w:rsid w:val="009B3826"/>
    <w:rsid w:val="009B3AB8"/>
    <w:rsid w:val="009B3AFC"/>
    <w:rsid w:val="009B46D6"/>
    <w:rsid w:val="009B47C3"/>
    <w:rsid w:val="009B5A80"/>
    <w:rsid w:val="009B5AA8"/>
    <w:rsid w:val="009B5B74"/>
    <w:rsid w:val="009B5EAC"/>
    <w:rsid w:val="009B5FE8"/>
    <w:rsid w:val="009B6173"/>
    <w:rsid w:val="009B66CF"/>
    <w:rsid w:val="009B6973"/>
    <w:rsid w:val="009B7A03"/>
    <w:rsid w:val="009C06D8"/>
    <w:rsid w:val="009C0E02"/>
    <w:rsid w:val="009C0F33"/>
    <w:rsid w:val="009C1CCA"/>
    <w:rsid w:val="009C2135"/>
    <w:rsid w:val="009C3598"/>
    <w:rsid w:val="009C4404"/>
    <w:rsid w:val="009C461B"/>
    <w:rsid w:val="009C6948"/>
    <w:rsid w:val="009D0413"/>
    <w:rsid w:val="009D16D1"/>
    <w:rsid w:val="009D1BD1"/>
    <w:rsid w:val="009D303E"/>
    <w:rsid w:val="009D3C49"/>
    <w:rsid w:val="009D4ADF"/>
    <w:rsid w:val="009D4B4D"/>
    <w:rsid w:val="009D56D1"/>
    <w:rsid w:val="009D5BD3"/>
    <w:rsid w:val="009D5F52"/>
    <w:rsid w:val="009D78E0"/>
    <w:rsid w:val="009E00AF"/>
    <w:rsid w:val="009E1E31"/>
    <w:rsid w:val="009E21CA"/>
    <w:rsid w:val="009E28D4"/>
    <w:rsid w:val="009E2BA8"/>
    <w:rsid w:val="009E3463"/>
    <w:rsid w:val="009E42B0"/>
    <w:rsid w:val="009E5AEB"/>
    <w:rsid w:val="009E5EB3"/>
    <w:rsid w:val="009E6922"/>
    <w:rsid w:val="009E7533"/>
    <w:rsid w:val="009F0AF8"/>
    <w:rsid w:val="009F1E05"/>
    <w:rsid w:val="009F2D32"/>
    <w:rsid w:val="009F2FDB"/>
    <w:rsid w:val="009F3F0E"/>
    <w:rsid w:val="009F552A"/>
    <w:rsid w:val="009F63DD"/>
    <w:rsid w:val="009F67F3"/>
    <w:rsid w:val="009F7083"/>
    <w:rsid w:val="00A0058E"/>
    <w:rsid w:val="00A00FEB"/>
    <w:rsid w:val="00A01968"/>
    <w:rsid w:val="00A0248B"/>
    <w:rsid w:val="00A03A29"/>
    <w:rsid w:val="00A04088"/>
    <w:rsid w:val="00A05C29"/>
    <w:rsid w:val="00A05D39"/>
    <w:rsid w:val="00A05DB2"/>
    <w:rsid w:val="00A067D4"/>
    <w:rsid w:val="00A07B4B"/>
    <w:rsid w:val="00A10B0C"/>
    <w:rsid w:val="00A11493"/>
    <w:rsid w:val="00A119A9"/>
    <w:rsid w:val="00A119C7"/>
    <w:rsid w:val="00A11CCA"/>
    <w:rsid w:val="00A12694"/>
    <w:rsid w:val="00A13750"/>
    <w:rsid w:val="00A15048"/>
    <w:rsid w:val="00A15414"/>
    <w:rsid w:val="00A15695"/>
    <w:rsid w:val="00A177D0"/>
    <w:rsid w:val="00A20A3A"/>
    <w:rsid w:val="00A2115E"/>
    <w:rsid w:val="00A21C4E"/>
    <w:rsid w:val="00A229BC"/>
    <w:rsid w:val="00A23E1A"/>
    <w:rsid w:val="00A24217"/>
    <w:rsid w:val="00A24440"/>
    <w:rsid w:val="00A263F6"/>
    <w:rsid w:val="00A263F8"/>
    <w:rsid w:val="00A26B0E"/>
    <w:rsid w:val="00A26D26"/>
    <w:rsid w:val="00A26EFF"/>
    <w:rsid w:val="00A279E6"/>
    <w:rsid w:val="00A3192F"/>
    <w:rsid w:val="00A31DC9"/>
    <w:rsid w:val="00A334E2"/>
    <w:rsid w:val="00A33DF6"/>
    <w:rsid w:val="00A34B4F"/>
    <w:rsid w:val="00A35217"/>
    <w:rsid w:val="00A35D10"/>
    <w:rsid w:val="00A35F62"/>
    <w:rsid w:val="00A364DF"/>
    <w:rsid w:val="00A36880"/>
    <w:rsid w:val="00A36F10"/>
    <w:rsid w:val="00A3711C"/>
    <w:rsid w:val="00A371B9"/>
    <w:rsid w:val="00A379CC"/>
    <w:rsid w:val="00A37B0A"/>
    <w:rsid w:val="00A402A2"/>
    <w:rsid w:val="00A40928"/>
    <w:rsid w:val="00A41384"/>
    <w:rsid w:val="00A41769"/>
    <w:rsid w:val="00A41970"/>
    <w:rsid w:val="00A41C1E"/>
    <w:rsid w:val="00A423F8"/>
    <w:rsid w:val="00A42639"/>
    <w:rsid w:val="00A42C2B"/>
    <w:rsid w:val="00A43B52"/>
    <w:rsid w:val="00A441F4"/>
    <w:rsid w:val="00A45465"/>
    <w:rsid w:val="00A46515"/>
    <w:rsid w:val="00A50C7D"/>
    <w:rsid w:val="00A512A8"/>
    <w:rsid w:val="00A51566"/>
    <w:rsid w:val="00A52906"/>
    <w:rsid w:val="00A5427E"/>
    <w:rsid w:val="00A549AE"/>
    <w:rsid w:val="00A54F29"/>
    <w:rsid w:val="00A551B9"/>
    <w:rsid w:val="00A55EE8"/>
    <w:rsid w:val="00A5679B"/>
    <w:rsid w:val="00A5702F"/>
    <w:rsid w:val="00A6019D"/>
    <w:rsid w:val="00A6051D"/>
    <w:rsid w:val="00A608BA"/>
    <w:rsid w:val="00A61395"/>
    <w:rsid w:val="00A62D3D"/>
    <w:rsid w:val="00A638EF"/>
    <w:rsid w:val="00A64D9E"/>
    <w:rsid w:val="00A64FBA"/>
    <w:rsid w:val="00A6511C"/>
    <w:rsid w:val="00A661C5"/>
    <w:rsid w:val="00A6691E"/>
    <w:rsid w:val="00A678A1"/>
    <w:rsid w:val="00A70BDC"/>
    <w:rsid w:val="00A71948"/>
    <w:rsid w:val="00A71A5D"/>
    <w:rsid w:val="00A72974"/>
    <w:rsid w:val="00A737F5"/>
    <w:rsid w:val="00A738ED"/>
    <w:rsid w:val="00A74156"/>
    <w:rsid w:val="00A74F1B"/>
    <w:rsid w:val="00A74FDE"/>
    <w:rsid w:val="00A75856"/>
    <w:rsid w:val="00A759A9"/>
    <w:rsid w:val="00A764DB"/>
    <w:rsid w:val="00A769F0"/>
    <w:rsid w:val="00A76C17"/>
    <w:rsid w:val="00A77DF3"/>
    <w:rsid w:val="00A8160F"/>
    <w:rsid w:val="00A819F8"/>
    <w:rsid w:val="00A81A53"/>
    <w:rsid w:val="00A83BFA"/>
    <w:rsid w:val="00A83C70"/>
    <w:rsid w:val="00A844B2"/>
    <w:rsid w:val="00A8467C"/>
    <w:rsid w:val="00A86FA4"/>
    <w:rsid w:val="00A87D59"/>
    <w:rsid w:val="00A90622"/>
    <w:rsid w:val="00A9156C"/>
    <w:rsid w:val="00A91B7F"/>
    <w:rsid w:val="00A92AB9"/>
    <w:rsid w:val="00A93841"/>
    <w:rsid w:val="00A9437B"/>
    <w:rsid w:val="00A94CFD"/>
    <w:rsid w:val="00A95022"/>
    <w:rsid w:val="00A9515C"/>
    <w:rsid w:val="00A95296"/>
    <w:rsid w:val="00A96841"/>
    <w:rsid w:val="00A96939"/>
    <w:rsid w:val="00A978D5"/>
    <w:rsid w:val="00AA02FA"/>
    <w:rsid w:val="00AA0638"/>
    <w:rsid w:val="00AA0A1D"/>
    <w:rsid w:val="00AA1018"/>
    <w:rsid w:val="00AA1761"/>
    <w:rsid w:val="00AA2522"/>
    <w:rsid w:val="00AA2A45"/>
    <w:rsid w:val="00AA2A89"/>
    <w:rsid w:val="00AA3368"/>
    <w:rsid w:val="00AA3820"/>
    <w:rsid w:val="00AA3DD7"/>
    <w:rsid w:val="00AA545C"/>
    <w:rsid w:val="00AA60AD"/>
    <w:rsid w:val="00AA65B1"/>
    <w:rsid w:val="00AB03D7"/>
    <w:rsid w:val="00AB15FC"/>
    <w:rsid w:val="00AB229F"/>
    <w:rsid w:val="00AB3C25"/>
    <w:rsid w:val="00AB3E37"/>
    <w:rsid w:val="00AB51E5"/>
    <w:rsid w:val="00AB53BE"/>
    <w:rsid w:val="00AB5A4B"/>
    <w:rsid w:val="00AB5D72"/>
    <w:rsid w:val="00AB5FDF"/>
    <w:rsid w:val="00AB7761"/>
    <w:rsid w:val="00AB7CAA"/>
    <w:rsid w:val="00AC06FA"/>
    <w:rsid w:val="00AC08C3"/>
    <w:rsid w:val="00AC2530"/>
    <w:rsid w:val="00AC3688"/>
    <w:rsid w:val="00AC38E4"/>
    <w:rsid w:val="00AC3C09"/>
    <w:rsid w:val="00AC5426"/>
    <w:rsid w:val="00AC5E49"/>
    <w:rsid w:val="00AC5E94"/>
    <w:rsid w:val="00AC709C"/>
    <w:rsid w:val="00AD090B"/>
    <w:rsid w:val="00AD1B51"/>
    <w:rsid w:val="00AD3181"/>
    <w:rsid w:val="00AD3331"/>
    <w:rsid w:val="00AD408B"/>
    <w:rsid w:val="00AD468E"/>
    <w:rsid w:val="00AD5348"/>
    <w:rsid w:val="00AD72DF"/>
    <w:rsid w:val="00AD7CE7"/>
    <w:rsid w:val="00AE459F"/>
    <w:rsid w:val="00AE50A9"/>
    <w:rsid w:val="00AE5A28"/>
    <w:rsid w:val="00AE5E02"/>
    <w:rsid w:val="00AE642C"/>
    <w:rsid w:val="00AE6B26"/>
    <w:rsid w:val="00AE7105"/>
    <w:rsid w:val="00AE72EF"/>
    <w:rsid w:val="00AE7661"/>
    <w:rsid w:val="00AE7A76"/>
    <w:rsid w:val="00AF024E"/>
    <w:rsid w:val="00AF1B06"/>
    <w:rsid w:val="00AF1E86"/>
    <w:rsid w:val="00AF29C2"/>
    <w:rsid w:val="00AF2BC3"/>
    <w:rsid w:val="00AF3230"/>
    <w:rsid w:val="00AF399F"/>
    <w:rsid w:val="00AF54F0"/>
    <w:rsid w:val="00AF6A8C"/>
    <w:rsid w:val="00AF6B3D"/>
    <w:rsid w:val="00AF7673"/>
    <w:rsid w:val="00B001EA"/>
    <w:rsid w:val="00B004B6"/>
    <w:rsid w:val="00B00AE7"/>
    <w:rsid w:val="00B00B22"/>
    <w:rsid w:val="00B02F7A"/>
    <w:rsid w:val="00B05060"/>
    <w:rsid w:val="00B05C3B"/>
    <w:rsid w:val="00B078FC"/>
    <w:rsid w:val="00B10316"/>
    <w:rsid w:val="00B103A7"/>
    <w:rsid w:val="00B11088"/>
    <w:rsid w:val="00B11176"/>
    <w:rsid w:val="00B11BEE"/>
    <w:rsid w:val="00B1202B"/>
    <w:rsid w:val="00B1368B"/>
    <w:rsid w:val="00B15C1E"/>
    <w:rsid w:val="00B15D5C"/>
    <w:rsid w:val="00B1685E"/>
    <w:rsid w:val="00B16EAB"/>
    <w:rsid w:val="00B20836"/>
    <w:rsid w:val="00B20986"/>
    <w:rsid w:val="00B212F2"/>
    <w:rsid w:val="00B219BE"/>
    <w:rsid w:val="00B21E9A"/>
    <w:rsid w:val="00B22F00"/>
    <w:rsid w:val="00B22F9D"/>
    <w:rsid w:val="00B234F7"/>
    <w:rsid w:val="00B235E2"/>
    <w:rsid w:val="00B23A98"/>
    <w:rsid w:val="00B23D49"/>
    <w:rsid w:val="00B24343"/>
    <w:rsid w:val="00B24796"/>
    <w:rsid w:val="00B24E50"/>
    <w:rsid w:val="00B24E62"/>
    <w:rsid w:val="00B2769F"/>
    <w:rsid w:val="00B27F60"/>
    <w:rsid w:val="00B30385"/>
    <w:rsid w:val="00B32667"/>
    <w:rsid w:val="00B3275E"/>
    <w:rsid w:val="00B32B7A"/>
    <w:rsid w:val="00B340CB"/>
    <w:rsid w:val="00B3443C"/>
    <w:rsid w:val="00B35935"/>
    <w:rsid w:val="00B36B4E"/>
    <w:rsid w:val="00B37258"/>
    <w:rsid w:val="00B40EE7"/>
    <w:rsid w:val="00B4104E"/>
    <w:rsid w:val="00B41CEC"/>
    <w:rsid w:val="00B42DAA"/>
    <w:rsid w:val="00B42F08"/>
    <w:rsid w:val="00B430C9"/>
    <w:rsid w:val="00B430FB"/>
    <w:rsid w:val="00B43295"/>
    <w:rsid w:val="00B43779"/>
    <w:rsid w:val="00B44696"/>
    <w:rsid w:val="00B4542C"/>
    <w:rsid w:val="00B4584C"/>
    <w:rsid w:val="00B4595F"/>
    <w:rsid w:val="00B46AA3"/>
    <w:rsid w:val="00B50388"/>
    <w:rsid w:val="00B50D61"/>
    <w:rsid w:val="00B512E9"/>
    <w:rsid w:val="00B51691"/>
    <w:rsid w:val="00B51911"/>
    <w:rsid w:val="00B524E1"/>
    <w:rsid w:val="00B5485D"/>
    <w:rsid w:val="00B54EBB"/>
    <w:rsid w:val="00B55148"/>
    <w:rsid w:val="00B55402"/>
    <w:rsid w:val="00B554B5"/>
    <w:rsid w:val="00B56B68"/>
    <w:rsid w:val="00B57202"/>
    <w:rsid w:val="00B57891"/>
    <w:rsid w:val="00B60364"/>
    <w:rsid w:val="00B60B2D"/>
    <w:rsid w:val="00B62FF4"/>
    <w:rsid w:val="00B65D2F"/>
    <w:rsid w:val="00B65FC8"/>
    <w:rsid w:val="00B662A3"/>
    <w:rsid w:val="00B702B7"/>
    <w:rsid w:val="00B70F74"/>
    <w:rsid w:val="00B73A55"/>
    <w:rsid w:val="00B73F22"/>
    <w:rsid w:val="00B75DF3"/>
    <w:rsid w:val="00B76A07"/>
    <w:rsid w:val="00B77D8C"/>
    <w:rsid w:val="00B77ECE"/>
    <w:rsid w:val="00B809B6"/>
    <w:rsid w:val="00B80B8A"/>
    <w:rsid w:val="00B81A04"/>
    <w:rsid w:val="00B82695"/>
    <w:rsid w:val="00B8420D"/>
    <w:rsid w:val="00B84F0F"/>
    <w:rsid w:val="00B86576"/>
    <w:rsid w:val="00B865B8"/>
    <w:rsid w:val="00B86A04"/>
    <w:rsid w:val="00B86EEC"/>
    <w:rsid w:val="00B87141"/>
    <w:rsid w:val="00B87195"/>
    <w:rsid w:val="00B87348"/>
    <w:rsid w:val="00B914EC"/>
    <w:rsid w:val="00B918AA"/>
    <w:rsid w:val="00B92BE9"/>
    <w:rsid w:val="00B93AEA"/>
    <w:rsid w:val="00B93C66"/>
    <w:rsid w:val="00B93E65"/>
    <w:rsid w:val="00B93E76"/>
    <w:rsid w:val="00B94916"/>
    <w:rsid w:val="00B949F0"/>
    <w:rsid w:val="00B957B5"/>
    <w:rsid w:val="00B963FB"/>
    <w:rsid w:val="00BA02D4"/>
    <w:rsid w:val="00BA1A2D"/>
    <w:rsid w:val="00BA1D95"/>
    <w:rsid w:val="00BA253C"/>
    <w:rsid w:val="00BA292F"/>
    <w:rsid w:val="00BA3F0D"/>
    <w:rsid w:val="00BA4011"/>
    <w:rsid w:val="00BA5609"/>
    <w:rsid w:val="00BA7523"/>
    <w:rsid w:val="00BA7B07"/>
    <w:rsid w:val="00BB0714"/>
    <w:rsid w:val="00BB17C7"/>
    <w:rsid w:val="00BB359B"/>
    <w:rsid w:val="00BB3AF2"/>
    <w:rsid w:val="00BB3C51"/>
    <w:rsid w:val="00BB4827"/>
    <w:rsid w:val="00BB4BC6"/>
    <w:rsid w:val="00BB5C47"/>
    <w:rsid w:val="00BB5D0C"/>
    <w:rsid w:val="00BB6508"/>
    <w:rsid w:val="00BB6650"/>
    <w:rsid w:val="00BB6700"/>
    <w:rsid w:val="00BB705D"/>
    <w:rsid w:val="00BC0832"/>
    <w:rsid w:val="00BC2CCD"/>
    <w:rsid w:val="00BC368D"/>
    <w:rsid w:val="00BC4684"/>
    <w:rsid w:val="00BC69A6"/>
    <w:rsid w:val="00BC712B"/>
    <w:rsid w:val="00BC723D"/>
    <w:rsid w:val="00BC792B"/>
    <w:rsid w:val="00BC7EDB"/>
    <w:rsid w:val="00BD09F1"/>
    <w:rsid w:val="00BD20C8"/>
    <w:rsid w:val="00BD2B7E"/>
    <w:rsid w:val="00BD52C8"/>
    <w:rsid w:val="00BE042B"/>
    <w:rsid w:val="00BE0C64"/>
    <w:rsid w:val="00BE1E62"/>
    <w:rsid w:val="00BE2229"/>
    <w:rsid w:val="00BE2557"/>
    <w:rsid w:val="00BE338F"/>
    <w:rsid w:val="00BE3BC4"/>
    <w:rsid w:val="00BE3F8C"/>
    <w:rsid w:val="00BE44D6"/>
    <w:rsid w:val="00BE4E68"/>
    <w:rsid w:val="00BE552F"/>
    <w:rsid w:val="00BE5669"/>
    <w:rsid w:val="00BE6013"/>
    <w:rsid w:val="00BE6FE8"/>
    <w:rsid w:val="00BE6FED"/>
    <w:rsid w:val="00BF0431"/>
    <w:rsid w:val="00BF0A73"/>
    <w:rsid w:val="00BF0F88"/>
    <w:rsid w:val="00BF1987"/>
    <w:rsid w:val="00BF1BB9"/>
    <w:rsid w:val="00BF28F1"/>
    <w:rsid w:val="00BF2F93"/>
    <w:rsid w:val="00BF30E4"/>
    <w:rsid w:val="00BF4C20"/>
    <w:rsid w:val="00BF561B"/>
    <w:rsid w:val="00BF5F62"/>
    <w:rsid w:val="00BF7812"/>
    <w:rsid w:val="00BF781B"/>
    <w:rsid w:val="00BF7BFD"/>
    <w:rsid w:val="00C02416"/>
    <w:rsid w:val="00C02CA4"/>
    <w:rsid w:val="00C02D02"/>
    <w:rsid w:val="00C02E30"/>
    <w:rsid w:val="00C05336"/>
    <w:rsid w:val="00C05DA4"/>
    <w:rsid w:val="00C07D59"/>
    <w:rsid w:val="00C1076F"/>
    <w:rsid w:val="00C11866"/>
    <w:rsid w:val="00C132BA"/>
    <w:rsid w:val="00C13FEE"/>
    <w:rsid w:val="00C14313"/>
    <w:rsid w:val="00C15E32"/>
    <w:rsid w:val="00C16234"/>
    <w:rsid w:val="00C16C25"/>
    <w:rsid w:val="00C21340"/>
    <w:rsid w:val="00C21C85"/>
    <w:rsid w:val="00C22908"/>
    <w:rsid w:val="00C22D4D"/>
    <w:rsid w:val="00C22DDB"/>
    <w:rsid w:val="00C25242"/>
    <w:rsid w:val="00C2533B"/>
    <w:rsid w:val="00C25A1C"/>
    <w:rsid w:val="00C26184"/>
    <w:rsid w:val="00C27196"/>
    <w:rsid w:val="00C31CEE"/>
    <w:rsid w:val="00C3281E"/>
    <w:rsid w:val="00C32E1F"/>
    <w:rsid w:val="00C343AC"/>
    <w:rsid w:val="00C3539A"/>
    <w:rsid w:val="00C35B26"/>
    <w:rsid w:val="00C3724C"/>
    <w:rsid w:val="00C3773C"/>
    <w:rsid w:val="00C37AD2"/>
    <w:rsid w:val="00C37F27"/>
    <w:rsid w:val="00C40DD0"/>
    <w:rsid w:val="00C41250"/>
    <w:rsid w:val="00C41294"/>
    <w:rsid w:val="00C417D5"/>
    <w:rsid w:val="00C4190B"/>
    <w:rsid w:val="00C41B3A"/>
    <w:rsid w:val="00C4281F"/>
    <w:rsid w:val="00C445FE"/>
    <w:rsid w:val="00C44CBF"/>
    <w:rsid w:val="00C458F2"/>
    <w:rsid w:val="00C466E3"/>
    <w:rsid w:val="00C46F7D"/>
    <w:rsid w:val="00C50566"/>
    <w:rsid w:val="00C522A2"/>
    <w:rsid w:val="00C5277B"/>
    <w:rsid w:val="00C53A3F"/>
    <w:rsid w:val="00C56754"/>
    <w:rsid w:val="00C5677F"/>
    <w:rsid w:val="00C56853"/>
    <w:rsid w:val="00C57321"/>
    <w:rsid w:val="00C57394"/>
    <w:rsid w:val="00C614F1"/>
    <w:rsid w:val="00C61CA7"/>
    <w:rsid w:val="00C61EAD"/>
    <w:rsid w:val="00C626FD"/>
    <w:rsid w:val="00C64AA6"/>
    <w:rsid w:val="00C652FD"/>
    <w:rsid w:val="00C657AE"/>
    <w:rsid w:val="00C6597A"/>
    <w:rsid w:val="00C65F3F"/>
    <w:rsid w:val="00C66A4F"/>
    <w:rsid w:val="00C66D55"/>
    <w:rsid w:val="00C679D6"/>
    <w:rsid w:val="00C70E4F"/>
    <w:rsid w:val="00C7193D"/>
    <w:rsid w:val="00C72DAF"/>
    <w:rsid w:val="00C7328F"/>
    <w:rsid w:val="00C73D63"/>
    <w:rsid w:val="00C74CC3"/>
    <w:rsid w:val="00C753D1"/>
    <w:rsid w:val="00C7627D"/>
    <w:rsid w:val="00C7682B"/>
    <w:rsid w:val="00C809D6"/>
    <w:rsid w:val="00C81A7E"/>
    <w:rsid w:val="00C81C98"/>
    <w:rsid w:val="00C81CF6"/>
    <w:rsid w:val="00C84017"/>
    <w:rsid w:val="00C842B1"/>
    <w:rsid w:val="00C84B05"/>
    <w:rsid w:val="00C84C60"/>
    <w:rsid w:val="00C87356"/>
    <w:rsid w:val="00C8745A"/>
    <w:rsid w:val="00C905EC"/>
    <w:rsid w:val="00C9080B"/>
    <w:rsid w:val="00C90AE8"/>
    <w:rsid w:val="00C925E4"/>
    <w:rsid w:val="00C92CA3"/>
    <w:rsid w:val="00C94F87"/>
    <w:rsid w:val="00C95F5A"/>
    <w:rsid w:val="00C9713A"/>
    <w:rsid w:val="00C97EC1"/>
    <w:rsid w:val="00CA027E"/>
    <w:rsid w:val="00CA0B0B"/>
    <w:rsid w:val="00CA0DD2"/>
    <w:rsid w:val="00CA28A5"/>
    <w:rsid w:val="00CA2A48"/>
    <w:rsid w:val="00CA3072"/>
    <w:rsid w:val="00CA421F"/>
    <w:rsid w:val="00CA7072"/>
    <w:rsid w:val="00CA795A"/>
    <w:rsid w:val="00CA7A69"/>
    <w:rsid w:val="00CB068B"/>
    <w:rsid w:val="00CB0E25"/>
    <w:rsid w:val="00CB1C37"/>
    <w:rsid w:val="00CB2369"/>
    <w:rsid w:val="00CB26BF"/>
    <w:rsid w:val="00CB3B94"/>
    <w:rsid w:val="00CB4F8E"/>
    <w:rsid w:val="00CB5929"/>
    <w:rsid w:val="00CB6038"/>
    <w:rsid w:val="00CB6B98"/>
    <w:rsid w:val="00CC07B8"/>
    <w:rsid w:val="00CC13C8"/>
    <w:rsid w:val="00CC1401"/>
    <w:rsid w:val="00CC1A66"/>
    <w:rsid w:val="00CC26E4"/>
    <w:rsid w:val="00CC2782"/>
    <w:rsid w:val="00CC5DD3"/>
    <w:rsid w:val="00CC6D7F"/>
    <w:rsid w:val="00CC7325"/>
    <w:rsid w:val="00CC789A"/>
    <w:rsid w:val="00CC7B3B"/>
    <w:rsid w:val="00CD00A1"/>
    <w:rsid w:val="00CD0551"/>
    <w:rsid w:val="00CD1D24"/>
    <w:rsid w:val="00CD251B"/>
    <w:rsid w:val="00CE3E72"/>
    <w:rsid w:val="00CE5A58"/>
    <w:rsid w:val="00CE697F"/>
    <w:rsid w:val="00CE7FE8"/>
    <w:rsid w:val="00CF11EB"/>
    <w:rsid w:val="00CF1213"/>
    <w:rsid w:val="00CF1DF7"/>
    <w:rsid w:val="00CF2897"/>
    <w:rsid w:val="00CF2D32"/>
    <w:rsid w:val="00CF2DBC"/>
    <w:rsid w:val="00CF5A7B"/>
    <w:rsid w:val="00CF5DC6"/>
    <w:rsid w:val="00CF717E"/>
    <w:rsid w:val="00D015CF"/>
    <w:rsid w:val="00D01FE2"/>
    <w:rsid w:val="00D02296"/>
    <w:rsid w:val="00D02D56"/>
    <w:rsid w:val="00D04709"/>
    <w:rsid w:val="00D05DE2"/>
    <w:rsid w:val="00D05FED"/>
    <w:rsid w:val="00D062D1"/>
    <w:rsid w:val="00D0656D"/>
    <w:rsid w:val="00D06CFD"/>
    <w:rsid w:val="00D07990"/>
    <w:rsid w:val="00D07A1C"/>
    <w:rsid w:val="00D07B49"/>
    <w:rsid w:val="00D10E51"/>
    <w:rsid w:val="00D116B5"/>
    <w:rsid w:val="00D12B40"/>
    <w:rsid w:val="00D13EA8"/>
    <w:rsid w:val="00D14876"/>
    <w:rsid w:val="00D1515A"/>
    <w:rsid w:val="00D15394"/>
    <w:rsid w:val="00D15A7E"/>
    <w:rsid w:val="00D15EB7"/>
    <w:rsid w:val="00D176DA"/>
    <w:rsid w:val="00D178EF"/>
    <w:rsid w:val="00D20839"/>
    <w:rsid w:val="00D2096E"/>
    <w:rsid w:val="00D20EE0"/>
    <w:rsid w:val="00D21979"/>
    <w:rsid w:val="00D2197B"/>
    <w:rsid w:val="00D22A39"/>
    <w:rsid w:val="00D23CDC"/>
    <w:rsid w:val="00D253AE"/>
    <w:rsid w:val="00D25CB5"/>
    <w:rsid w:val="00D26652"/>
    <w:rsid w:val="00D26807"/>
    <w:rsid w:val="00D27FC0"/>
    <w:rsid w:val="00D309B5"/>
    <w:rsid w:val="00D30D80"/>
    <w:rsid w:val="00D30F7F"/>
    <w:rsid w:val="00D31538"/>
    <w:rsid w:val="00D315C3"/>
    <w:rsid w:val="00D31D08"/>
    <w:rsid w:val="00D31DC4"/>
    <w:rsid w:val="00D32358"/>
    <w:rsid w:val="00D3464D"/>
    <w:rsid w:val="00D34A2F"/>
    <w:rsid w:val="00D3514D"/>
    <w:rsid w:val="00D35A66"/>
    <w:rsid w:val="00D367CB"/>
    <w:rsid w:val="00D371B8"/>
    <w:rsid w:val="00D37239"/>
    <w:rsid w:val="00D3769E"/>
    <w:rsid w:val="00D3786F"/>
    <w:rsid w:val="00D379F9"/>
    <w:rsid w:val="00D4076D"/>
    <w:rsid w:val="00D40F15"/>
    <w:rsid w:val="00D412AC"/>
    <w:rsid w:val="00D41B46"/>
    <w:rsid w:val="00D41B4B"/>
    <w:rsid w:val="00D42581"/>
    <w:rsid w:val="00D447D5"/>
    <w:rsid w:val="00D45B53"/>
    <w:rsid w:val="00D45F64"/>
    <w:rsid w:val="00D46F57"/>
    <w:rsid w:val="00D4748C"/>
    <w:rsid w:val="00D52943"/>
    <w:rsid w:val="00D53E7B"/>
    <w:rsid w:val="00D544EF"/>
    <w:rsid w:val="00D54C0A"/>
    <w:rsid w:val="00D55A3D"/>
    <w:rsid w:val="00D55ACD"/>
    <w:rsid w:val="00D5657C"/>
    <w:rsid w:val="00D569AF"/>
    <w:rsid w:val="00D57215"/>
    <w:rsid w:val="00D57CC4"/>
    <w:rsid w:val="00D57E2E"/>
    <w:rsid w:val="00D60245"/>
    <w:rsid w:val="00D608B5"/>
    <w:rsid w:val="00D60DE1"/>
    <w:rsid w:val="00D613A2"/>
    <w:rsid w:val="00D6193A"/>
    <w:rsid w:val="00D627D3"/>
    <w:rsid w:val="00D64E34"/>
    <w:rsid w:val="00D652E2"/>
    <w:rsid w:val="00D65742"/>
    <w:rsid w:val="00D66A31"/>
    <w:rsid w:val="00D67178"/>
    <w:rsid w:val="00D67B35"/>
    <w:rsid w:val="00D71494"/>
    <w:rsid w:val="00D71C5F"/>
    <w:rsid w:val="00D72ADF"/>
    <w:rsid w:val="00D7436E"/>
    <w:rsid w:val="00D75D03"/>
    <w:rsid w:val="00D76221"/>
    <w:rsid w:val="00D763EA"/>
    <w:rsid w:val="00D776F5"/>
    <w:rsid w:val="00D77C35"/>
    <w:rsid w:val="00D77FDA"/>
    <w:rsid w:val="00D77FE2"/>
    <w:rsid w:val="00D803C3"/>
    <w:rsid w:val="00D81342"/>
    <w:rsid w:val="00D83551"/>
    <w:rsid w:val="00D83B0A"/>
    <w:rsid w:val="00D84401"/>
    <w:rsid w:val="00D85153"/>
    <w:rsid w:val="00D85BD8"/>
    <w:rsid w:val="00D872C3"/>
    <w:rsid w:val="00D87426"/>
    <w:rsid w:val="00D876EE"/>
    <w:rsid w:val="00D90118"/>
    <w:rsid w:val="00D9203A"/>
    <w:rsid w:val="00D9375F"/>
    <w:rsid w:val="00D93D8E"/>
    <w:rsid w:val="00D94111"/>
    <w:rsid w:val="00D95348"/>
    <w:rsid w:val="00D95779"/>
    <w:rsid w:val="00D95FAA"/>
    <w:rsid w:val="00D963A1"/>
    <w:rsid w:val="00D96D0E"/>
    <w:rsid w:val="00D96DDD"/>
    <w:rsid w:val="00DA09E8"/>
    <w:rsid w:val="00DA0BA4"/>
    <w:rsid w:val="00DA0EAD"/>
    <w:rsid w:val="00DA1343"/>
    <w:rsid w:val="00DA2030"/>
    <w:rsid w:val="00DA2455"/>
    <w:rsid w:val="00DA2BA7"/>
    <w:rsid w:val="00DA2DC8"/>
    <w:rsid w:val="00DA351F"/>
    <w:rsid w:val="00DA3B1B"/>
    <w:rsid w:val="00DA4B22"/>
    <w:rsid w:val="00DA5770"/>
    <w:rsid w:val="00DA5D99"/>
    <w:rsid w:val="00DA7296"/>
    <w:rsid w:val="00DA7F7D"/>
    <w:rsid w:val="00DB0C84"/>
    <w:rsid w:val="00DB0F1A"/>
    <w:rsid w:val="00DB3356"/>
    <w:rsid w:val="00DB4760"/>
    <w:rsid w:val="00DB4AF3"/>
    <w:rsid w:val="00DB4F8E"/>
    <w:rsid w:val="00DB5BD7"/>
    <w:rsid w:val="00DB5EA4"/>
    <w:rsid w:val="00DB66A7"/>
    <w:rsid w:val="00DB7166"/>
    <w:rsid w:val="00DB7549"/>
    <w:rsid w:val="00DC0443"/>
    <w:rsid w:val="00DC0A55"/>
    <w:rsid w:val="00DC1627"/>
    <w:rsid w:val="00DC1C4B"/>
    <w:rsid w:val="00DC1D9A"/>
    <w:rsid w:val="00DC257A"/>
    <w:rsid w:val="00DC35C3"/>
    <w:rsid w:val="00DC3A34"/>
    <w:rsid w:val="00DC4D4C"/>
    <w:rsid w:val="00DC4DC1"/>
    <w:rsid w:val="00DC4FC9"/>
    <w:rsid w:val="00DC5023"/>
    <w:rsid w:val="00DC5F31"/>
    <w:rsid w:val="00DC5FA3"/>
    <w:rsid w:val="00DC6833"/>
    <w:rsid w:val="00DC7032"/>
    <w:rsid w:val="00DC71FF"/>
    <w:rsid w:val="00DC7F18"/>
    <w:rsid w:val="00DD0269"/>
    <w:rsid w:val="00DD1675"/>
    <w:rsid w:val="00DD1DC1"/>
    <w:rsid w:val="00DD282F"/>
    <w:rsid w:val="00DD295A"/>
    <w:rsid w:val="00DD2D83"/>
    <w:rsid w:val="00DD30C9"/>
    <w:rsid w:val="00DD5194"/>
    <w:rsid w:val="00DD6090"/>
    <w:rsid w:val="00DD62B7"/>
    <w:rsid w:val="00DD6901"/>
    <w:rsid w:val="00DD728F"/>
    <w:rsid w:val="00DE0258"/>
    <w:rsid w:val="00DE0384"/>
    <w:rsid w:val="00DE0597"/>
    <w:rsid w:val="00DE0E45"/>
    <w:rsid w:val="00DE1107"/>
    <w:rsid w:val="00DE2045"/>
    <w:rsid w:val="00DE2848"/>
    <w:rsid w:val="00DE4059"/>
    <w:rsid w:val="00DE4289"/>
    <w:rsid w:val="00DE4BE9"/>
    <w:rsid w:val="00DE6182"/>
    <w:rsid w:val="00DE733E"/>
    <w:rsid w:val="00DE76F0"/>
    <w:rsid w:val="00DF15D3"/>
    <w:rsid w:val="00DF1679"/>
    <w:rsid w:val="00DF201F"/>
    <w:rsid w:val="00DF655D"/>
    <w:rsid w:val="00DF6BA4"/>
    <w:rsid w:val="00DF7E72"/>
    <w:rsid w:val="00DF7E8D"/>
    <w:rsid w:val="00E00C79"/>
    <w:rsid w:val="00E00CB3"/>
    <w:rsid w:val="00E02811"/>
    <w:rsid w:val="00E02B0C"/>
    <w:rsid w:val="00E03864"/>
    <w:rsid w:val="00E04144"/>
    <w:rsid w:val="00E0434A"/>
    <w:rsid w:val="00E06AD0"/>
    <w:rsid w:val="00E07546"/>
    <w:rsid w:val="00E07F1A"/>
    <w:rsid w:val="00E10EB4"/>
    <w:rsid w:val="00E13C88"/>
    <w:rsid w:val="00E14140"/>
    <w:rsid w:val="00E14166"/>
    <w:rsid w:val="00E1471B"/>
    <w:rsid w:val="00E15A4F"/>
    <w:rsid w:val="00E15DC3"/>
    <w:rsid w:val="00E16F78"/>
    <w:rsid w:val="00E1731C"/>
    <w:rsid w:val="00E20611"/>
    <w:rsid w:val="00E25602"/>
    <w:rsid w:val="00E27881"/>
    <w:rsid w:val="00E31607"/>
    <w:rsid w:val="00E31758"/>
    <w:rsid w:val="00E32831"/>
    <w:rsid w:val="00E3286A"/>
    <w:rsid w:val="00E333C1"/>
    <w:rsid w:val="00E33BA0"/>
    <w:rsid w:val="00E33F8E"/>
    <w:rsid w:val="00E34A24"/>
    <w:rsid w:val="00E34CE5"/>
    <w:rsid w:val="00E34FAD"/>
    <w:rsid w:val="00E353D9"/>
    <w:rsid w:val="00E356C3"/>
    <w:rsid w:val="00E35F6F"/>
    <w:rsid w:val="00E3673C"/>
    <w:rsid w:val="00E37772"/>
    <w:rsid w:val="00E37ABD"/>
    <w:rsid w:val="00E40798"/>
    <w:rsid w:val="00E4085F"/>
    <w:rsid w:val="00E41129"/>
    <w:rsid w:val="00E41D65"/>
    <w:rsid w:val="00E42190"/>
    <w:rsid w:val="00E42497"/>
    <w:rsid w:val="00E42B1E"/>
    <w:rsid w:val="00E42E72"/>
    <w:rsid w:val="00E43B32"/>
    <w:rsid w:val="00E4428E"/>
    <w:rsid w:val="00E44359"/>
    <w:rsid w:val="00E44D90"/>
    <w:rsid w:val="00E45D84"/>
    <w:rsid w:val="00E461D7"/>
    <w:rsid w:val="00E46A65"/>
    <w:rsid w:val="00E47794"/>
    <w:rsid w:val="00E47DEB"/>
    <w:rsid w:val="00E51367"/>
    <w:rsid w:val="00E5136D"/>
    <w:rsid w:val="00E51CFA"/>
    <w:rsid w:val="00E530B8"/>
    <w:rsid w:val="00E53CCA"/>
    <w:rsid w:val="00E54069"/>
    <w:rsid w:val="00E549C2"/>
    <w:rsid w:val="00E55241"/>
    <w:rsid w:val="00E5586E"/>
    <w:rsid w:val="00E55AEC"/>
    <w:rsid w:val="00E56EAC"/>
    <w:rsid w:val="00E60021"/>
    <w:rsid w:val="00E61AD7"/>
    <w:rsid w:val="00E621AE"/>
    <w:rsid w:val="00E62F93"/>
    <w:rsid w:val="00E63A25"/>
    <w:rsid w:val="00E63AF4"/>
    <w:rsid w:val="00E6408A"/>
    <w:rsid w:val="00E645C9"/>
    <w:rsid w:val="00E64BC3"/>
    <w:rsid w:val="00E661A9"/>
    <w:rsid w:val="00E666A3"/>
    <w:rsid w:val="00E66B48"/>
    <w:rsid w:val="00E66ECF"/>
    <w:rsid w:val="00E67411"/>
    <w:rsid w:val="00E676EB"/>
    <w:rsid w:val="00E67908"/>
    <w:rsid w:val="00E7054A"/>
    <w:rsid w:val="00E70580"/>
    <w:rsid w:val="00E72DB8"/>
    <w:rsid w:val="00E73473"/>
    <w:rsid w:val="00E73B9E"/>
    <w:rsid w:val="00E74DAC"/>
    <w:rsid w:val="00E773F0"/>
    <w:rsid w:val="00E7751F"/>
    <w:rsid w:val="00E777EB"/>
    <w:rsid w:val="00E80C17"/>
    <w:rsid w:val="00E8291E"/>
    <w:rsid w:val="00E83A0E"/>
    <w:rsid w:val="00E83EBC"/>
    <w:rsid w:val="00E85132"/>
    <w:rsid w:val="00E85714"/>
    <w:rsid w:val="00E85D64"/>
    <w:rsid w:val="00E873F1"/>
    <w:rsid w:val="00E87F45"/>
    <w:rsid w:val="00E903A5"/>
    <w:rsid w:val="00E90C9A"/>
    <w:rsid w:val="00E918A3"/>
    <w:rsid w:val="00E9194D"/>
    <w:rsid w:val="00E91C77"/>
    <w:rsid w:val="00E91F61"/>
    <w:rsid w:val="00E935A2"/>
    <w:rsid w:val="00E94E1E"/>
    <w:rsid w:val="00E96912"/>
    <w:rsid w:val="00E96984"/>
    <w:rsid w:val="00EA06FA"/>
    <w:rsid w:val="00EA4558"/>
    <w:rsid w:val="00EA456A"/>
    <w:rsid w:val="00EA611D"/>
    <w:rsid w:val="00EA6DE8"/>
    <w:rsid w:val="00EA7573"/>
    <w:rsid w:val="00EA7B2A"/>
    <w:rsid w:val="00EA7DB8"/>
    <w:rsid w:val="00EB0259"/>
    <w:rsid w:val="00EB266B"/>
    <w:rsid w:val="00EB2D67"/>
    <w:rsid w:val="00EB2FD6"/>
    <w:rsid w:val="00EB46E1"/>
    <w:rsid w:val="00EB6B47"/>
    <w:rsid w:val="00EB744A"/>
    <w:rsid w:val="00EC0A47"/>
    <w:rsid w:val="00EC25BD"/>
    <w:rsid w:val="00EC2FAF"/>
    <w:rsid w:val="00EC5840"/>
    <w:rsid w:val="00EC5849"/>
    <w:rsid w:val="00EC6421"/>
    <w:rsid w:val="00EC64C7"/>
    <w:rsid w:val="00EC69ED"/>
    <w:rsid w:val="00EC6DF5"/>
    <w:rsid w:val="00EC705F"/>
    <w:rsid w:val="00ED069A"/>
    <w:rsid w:val="00ED1A1C"/>
    <w:rsid w:val="00ED1DC4"/>
    <w:rsid w:val="00ED212D"/>
    <w:rsid w:val="00ED284D"/>
    <w:rsid w:val="00ED37F0"/>
    <w:rsid w:val="00ED5355"/>
    <w:rsid w:val="00ED677B"/>
    <w:rsid w:val="00ED6B55"/>
    <w:rsid w:val="00ED7659"/>
    <w:rsid w:val="00ED7CF6"/>
    <w:rsid w:val="00ED7F7E"/>
    <w:rsid w:val="00EE025B"/>
    <w:rsid w:val="00EE0AA5"/>
    <w:rsid w:val="00EE2823"/>
    <w:rsid w:val="00EE2DBC"/>
    <w:rsid w:val="00EE3E3B"/>
    <w:rsid w:val="00EE445D"/>
    <w:rsid w:val="00EE4623"/>
    <w:rsid w:val="00EE672B"/>
    <w:rsid w:val="00EE6A93"/>
    <w:rsid w:val="00EE7AB3"/>
    <w:rsid w:val="00EF08E9"/>
    <w:rsid w:val="00EF0B18"/>
    <w:rsid w:val="00EF0C5E"/>
    <w:rsid w:val="00EF1CB9"/>
    <w:rsid w:val="00EF2301"/>
    <w:rsid w:val="00EF29C7"/>
    <w:rsid w:val="00EF4624"/>
    <w:rsid w:val="00EF7C96"/>
    <w:rsid w:val="00F001C9"/>
    <w:rsid w:val="00F01184"/>
    <w:rsid w:val="00F01F68"/>
    <w:rsid w:val="00F040E2"/>
    <w:rsid w:val="00F04FB3"/>
    <w:rsid w:val="00F05256"/>
    <w:rsid w:val="00F060D8"/>
    <w:rsid w:val="00F06B74"/>
    <w:rsid w:val="00F06DD8"/>
    <w:rsid w:val="00F10DE8"/>
    <w:rsid w:val="00F12C64"/>
    <w:rsid w:val="00F12EB1"/>
    <w:rsid w:val="00F130DF"/>
    <w:rsid w:val="00F1381A"/>
    <w:rsid w:val="00F13E4B"/>
    <w:rsid w:val="00F150C6"/>
    <w:rsid w:val="00F16C5F"/>
    <w:rsid w:val="00F171FB"/>
    <w:rsid w:val="00F17461"/>
    <w:rsid w:val="00F177E0"/>
    <w:rsid w:val="00F201DE"/>
    <w:rsid w:val="00F2095C"/>
    <w:rsid w:val="00F218BA"/>
    <w:rsid w:val="00F23951"/>
    <w:rsid w:val="00F247A0"/>
    <w:rsid w:val="00F24AD6"/>
    <w:rsid w:val="00F25378"/>
    <w:rsid w:val="00F25494"/>
    <w:rsid w:val="00F25CEA"/>
    <w:rsid w:val="00F26ABC"/>
    <w:rsid w:val="00F27BF9"/>
    <w:rsid w:val="00F27FA0"/>
    <w:rsid w:val="00F3050D"/>
    <w:rsid w:val="00F31086"/>
    <w:rsid w:val="00F3137E"/>
    <w:rsid w:val="00F33701"/>
    <w:rsid w:val="00F33C36"/>
    <w:rsid w:val="00F346C5"/>
    <w:rsid w:val="00F35A88"/>
    <w:rsid w:val="00F35BA9"/>
    <w:rsid w:val="00F40308"/>
    <w:rsid w:val="00F4169B"/>
    <w:rsid w:val="00F42DA2"/>
    <w:rsid w:val="00F4374F"/>
    <w:rsid w:val="00F4515B"/>
    <w:rsid w:val="00F46CC3"/>
    <w:rsid w:val="00F527AD"/>
    <w:rsid w:val="00F52A20"/>
    <w:rsid w:val="00F53943"/>
    <w:rsid w:val="00F53BF1"/>
    <w:rsid w:val="00F53D0E"/>
    <w:rsid w:val="00F55878"/>
    <w:rsid w:val="00F55B83"/>
    <w:rsid w:val="00F55FE2"/>
    <w:rsid w:val="00F56B52"/>
    <w:rsid w:val="00F6179D"/>
    <w:rsid w:val="00F61E1E"/>
    <w:rsid w:val="00F6281D"/>
    <w:rsid w:val="00F6292C"/>
    <w:rsid w:val="00F637A4"/>
    <w:rsid w:val="00F63D76"/>
    <w:rsid w:val="00F64067"/>
    <w:rsid w:val="00F64458"/>
    <w:rsid w:val="00F64B28"/>
    <w:rsid w:val="00F65467"/>
    <w:rsid w:val="00F65961"/>
    <w:rsid w:val="00F67856"/>
    <w:rsid w:val="00F70526"/>
    <w:rsid w:val="00F7376B"/>
    <w:rsid w:val="00F740E9"/>
    <w:rsid w:val="00F74912"/>
    <w:rsid w:val="00F74F59"/>
    <w:rsid w:val="00F760D2"/>
    <w:rsid w:val="00F76597"/>
    <w:rsid w:val="00F76BAE"/>
    <w:rsid w:val="00F77F00"/>
    <w:rsid w:val="00F80BD3"/>
    <w:rsid w:val="00F81B2F"/>
    <w:rsid w:val="00F8295F"/>
    <w:rsid w:val="00F839A3"/>
    <w:rsid w:val="00F83D3A"/>
    <w:rsid w:val="00F841F5"/>
    <w:rsid w:val="00F850C9"/>
    <w:rsid w:val="00F85856"/>
    <w:rsid w:val="00F85A3A"/>
    <w:rsid w:val="00F86304"/>
    <w:rsid w:val="00F86C72"/>
    <w:rsid w:val="00F87920"/>
    <w:rsid w:val="00F927F1"/>
    <w:rsid w:val="00F935D9"/>
    <w:rsid w:val="00F9452D"/>
    <w:rsid w:val="00F9461B"/>
    <w:rsid w:val="00F9548C"/>
    <w:rsid w:val="00F95870"/>
    <w:rsid w:val="00F95F2B"/>
    <w:rsid w:val="00F96BC8"/>
    <w:rsid w:val="00FA020F"/>
    <w:rsid w:val="00FA2015"/>
    <w:rsid w:val="00FA2DE2"/>
    <w:rsid w:val="00FA363A"/>
    <w:rsid w:val="00FA37E5"/>
    <w:rsid w:val="00FA3E50"/>
    <w:rsid w:val="00FA5022"/>
    <w:rsid w:val="00FA5110"/>
    <w:rsid w:val="00FA5A5B"/>
    <w:rsid w:val="00FA63F3"/>
    <w:rsid w:val="00FA6F16"/>
    <w:rsid w:val="00FA7CE9"/>
    <w:rsid w:val="00FB055A"/>
    <w:rsid w:val="00FB0DC2"/>
    <w:rsid w:val="00FB0E92"/>
    <w:rsid w:val="00FB21FF"/>
    <w:rsid w:val="00FB22F1"/>
    <w:rsid w:val="00FB2C49"/>
    <w:rsid w:val="00FB3126"/>
    <w:rsid w:val="00FB3572"/>
    <w:rsid w:val="00FB3858"/>
    <w:rsid w:val="00FB445D"/>
    <w:rsid w:val="00FB509D"/>
    <w:rsid w:val="00FB50A2"/>
    <w:rsid w:val="00FB5810"/>
    <w:rsid w:val="00FB5AD2"/>
    <w:rsid w:val="00FB6D7F"/>
    <w:rsid w:val="00FB7500"/>
    <w:rsid w:val="00FC0298"/>
    <w:rsid w:val="00FC1BC2"/>
    <w:rsid w:val="00FC302F"/>
    <w:rsid w:val="00FC34A4"/>
    <w:rsid w:val="00FC3DE3"/>
    <w:rsid w:val="00FC57B4"/>
    <w:rsid w:val="00FC5DAE"/>
    <w:rsid w:val="00FC6F95"/>
    <w:rsid w:val="00FC6FF7"/>
    <w:rsid w:val="00FC7F73"/>
    <w:rsid w:val="00FD007F"/>
    <w:rsid w:val="00FD0440"/>
    <w:rsid w:val="00FD184D"/>
    <w:rsid w:val="00FD1D27"/>
    <w:rsid w:val="00FD2152"/>
    <w:rsid w:val="00FD3060"/>
    <w:rsid w:val="00FD4101"/>
    <w:rsid w:val="00FD6DDD"/>
    <w:rsid w:val="00FD7A9F"/>
    <w:rsid w:val="00FE052A"/>
    <w:rsid w:val="00FE0984"/>
    <w:rsid w:val="00FE0D31"/>
    <w:rsid w:val="00FE1137"/>
    <w:rsid w:val="00FE1BE6"/>
    <w:rsid w:val="00FE4823"/>
    <w:rsid w:val="00FE4C84"/>
    <w:rsid w:val="00FE60EF"/>
    <w:rsid w:val="00FE68BA"/>
    <w:rsid w:val="00FE6A3A"/>
    <w:rsid w:val="00FE78BE"/>
    <w:rsid w:val="00FE7CFF"/>
    <w:rsid w:val="00FF171F"/>
    <w:rsid w:val="00FF1B71"/>
    <w:rsid w:val="00FF26EF"/>
    <w:rsid w:val="00FF28E7"/>
    <w:rsid w:val="00FF3381"/>
    <w:rsid w:val="00FF43E1"/>
    <w:rsid w:val="00FF4D90"/>
    <w:rsid w:val="00FF57C1"/>
    <w:rsid w:val="00FF5BB0"/>
    <w:rsid w:val="00FF77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21E0BA"/>
  <w15:chartTrackingRefBased/>
  <w15:docId w15:val="{DA782DAD-1C8F-47D8-A081-15151F83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B32"/>
  </w:style>
  <w:style w:type="paragraph" w:styleId="Heading1">
    <w:name w:val="heading 1"/>
    <w:basedOn w:val="Normal"/>
    <w:next w:val="Normal"/>
    <w:link w:val="Heading1Char"/>
    <w:uiPriority w:val="9"/>
    <w:qFormat/>
    <w:rsid w:val="005A7D9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A7D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A7D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A2A45"/>
    <w:rPr>
      <w:color w:val="808080"/>
    </w:rPr>
  </w:style>
  <w:style w:type="table" w:styleId="TableGrid">
    <w:name w:val="Table Grid"/>
    <w:basedOn w:val="TableNormal"/>
    <w:uiPriority w:val="39"/>
    <w:rsid w:val="00AA2A45"/>
    <w:pPr>
      <w:spacing w:after="0" w:line="240" w:lineRule="auto"/>
    </w:pPr>
    <w:rPr>
      <w:rFonts w:ascii="Times New Roman" w:eastAsia="MS Mincho" w:hAnsi="Times New Roman" w:cs="Times New Roman"/>
      <w:sz w:val="20"/>
      <w:szCs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AA2A45"/>
    <w:pPr>
      <w:spacing w:after="120" w:line="256" w:lineRule="auto"/>
    </w:pPr>
  </w:style>
  <w:style w:type="character" w:customStyle="1" w:styleId="BodyTextChar">
    <w:name w:val="Body Text Char"/>
    <w:basedOn w:val="DefaultParagraphFont"/>
    <w:link w:val="BodyText"/>
    <w:uiPriority w:val="99"/>
    <w:rsid w:val="00AA2A45"/>
  </w:style>
  <w:style w:type="paragraph" w:styleId="NormalWeb">
    <w:name w:val="Normal (Web)"/>
    <w:basedOn w:val="Normal"/>
    <w:uiPriority w:val="99"/>
    <w:rsid w:val="00AA2A45"/>
    <w:pPr>
      <w:spacing w:after="0" w:line="240" w:lineRule="auto"/>
    </w:pPr>
    <w:rPr>
      <w:rFonts w:ascii="Times New Roman" w:eastAsia="Times New Roman" w:hAnsi="Times New Roman" w:cs="Times New Roman"/>
      <w:sz w:val="24"/>
      <w:szCs w:val="24"/>
    </w:rPr>
  </w:style>
  <w:style w:type="paragraph" w:customStyle="1" w:styleId="1stheading">
    <w:name w:val="1st heading"/>
    <w:basedOn w:val="Heading1"/>
    <w:link w:val="1stheadingChar"/>
    <w:qFormat/>
    <w:rsid w:val="005A7D9B"/>
    <w:pPr>
      <w:numPr>
        <w:numId w:val="17"/>
      </w:numPr>
    </w:pPr>
    <w:rPr>
      <w:rFonts w:asciiTheme="minorHAnsi" w:hAnsiTheme="minorHAnsi" w:cstheme="minorHAnsi"/>
      <w:b/>
      <w:color w:val="auto"/>
    </w:rPr>
  </w:style>
  <w:style w:type="character" w:customStyle="1" w:styleId="1stheadingChar">
    <w:name w:val="1st heading Char"/>
    <w:basedOn w:val="DefaultParagraphFont"/>
    <w:link w:val="1stheading"/>
    <w:rsid w:val="005A7D9B"/>
    <w:rPr>
      <w:rFonts w:eastAsiaTheme="majorEastAsia" w:cstheme="minorHAnsi"/>
      <w:b/>
      <w:sz w:val="32"/>
      <w:szCs w:val="32"/>
    </w:rPr>
  </w:style>
  <w:style w:type="character" w:customStyle="1" w:styleId="Heading1Char">
    <w:name w:val="Heading 1 Char"/>
    <w:basedOn w:val="DefaultParagraphFont"/>
    <w:link w:val="Heading1"/>
    <w:uiPriority w:val="9"/>
    <w:rsid w:val="005A7D9B"/>
    <w:rPr>
      <w:rFonts w:asciiTheme="majorHAnsi" w:eastAsiaTheme="majorEastAsia" w:hAnsiTheme="majorHAnsi" w:cstheme="majorBidi"/>
      <w:color w:val="2F5496" w:themeColor="accent1" w:themeShade="BF"/>
      <w:sz w:val="32"/>
      <w:szCs w:val="32"/>
    </w:rPr>
  </w:style>
  <w:style w:type="paragraph" w:customStyle="1" w:styleId="2ndheading">
    <w:name w:val="2nd heading"/>
    <w:basedOn w:val="Heading2"/>
    <w:link w:val="2ndheadingChar"/>
    <w:qFormat/>
    <w:rsid w:val="00B865B8"/>
    <w:pPr>
      <w:numPr>
        <w:ilvl w:val="1"/>
        <w:numId w:val="17"/>
      </w:numPr>
    </w:pPr>
    <w:rPr>
      <w:rFonts w:cstheme="minorHAnsi"/>
      <w:b/>
      <w:color w:val="auto"/>
      <w:sz w:val="28"/>
    </w:rPr>
  </w:style>
  <w:style w:type="character" w:customStyle="1" w:styleId="2ndheadingChar">
    <w:name w:val="2nd heading Char"/>
    <w:basedOn w:val="Heading2Char"/>
    <w:link w:val="2ndheading"/>
    <w:rsid w:val="00B865B8"/>
    <w:rPr>
      <w:rFonts w:asciiTheme="majorHAnsi" w:eastAsiaTheme="majorEastAsia" w:hAnsiTheme="majorHAnsi" w:cstheme="minorHAnsi"/>
      <w:b/>
      <w:color w:val="2F5496" w:themeColor="accent1" w:themeShade="BF"/>
      <w:sz w:val="28"/>
      <w:szCs w:val="26"/>
    </w:rPr>
  </w:style>
  <w:style w:type="character" w:customStyle="1" w:styleId="Heading2Char">
    <w:name w:val="Heading 2 Char"/>
    <w:basedOn w:val="DefaultParagraphFont"/>
    <w:link w:val="Heading2"/>
    <w:uiPriority w:val="9"/>
    <w:semiHidden/>
    <w:rsid w:val="005A7D9B"/>
    <w:rPr>
      <w:rFonts w:asciiTheme="majorHAnsi" w:eastAsiaTheme="majorEastAsia" w:hAnsiTheme="majorHAnsi" w:cstheme="majorBidi"/>
      <w:color w:val="2F5496" w:themeColor="accent1" w:themeShade="BF"/>
      <w:sz w:val="26"/>
      <w:szCs w:val="26"/>
    </w:rPr>
  </w:style>
  <w:style w:type="paragraph" w:customStyle="1" w:styleId="3rdHeading">
    <w:name w:val="3rd Heading"/>
    <w:basedOn w:val="Heading3"/>
    <w:link w:val="3rdHeadingChar"/>
    <w:autoRedefine/>
    <w:qFormat/>
    <w:rsid w:val="00785C14"/>
    <w:pPr>
      <w:keepLines w:val="0"/>
      <w:spacing w:before="0"/>
    </w:pPr>
    <w:rPr>
      <w:rFonts w:asciiTheme="minorHAnsi" w:hAnsiTheme="minorHAnsi" w:cstheme="minorHAnsi"/>
      <w:b/>
      <w:color w:val="auto"/>
      <w:lang w:val="en-GB"/>
    </w:rPr>
  </w:style>
  <w:style w:type="character" w:customStyle="1" w:styleId="3rdHeadingChar">
    <w:name w:val="3rd Heading Char"/>
    <w:basedOn w:val="DefaultParagraphFont"/>
    <w:link w:val="3rdHeading"/>
    <w:locked/>
    <w:rsid w:val="00785C14"/>
    <w:rPr>
      <w:rFonts w:eastAsiaTheme="majorEastAsia" w:cstheme="minorHAnsi"/>
      <w:b/>
      <w:sz w:val="24"/>
      <w:szCs w:val="24"/>
      <w:lang w:val="en-GB"/>
    </w:rPr>
  </w:style>
  <w:style w:type="character" w:customStyle="1" w:styleId="Heading3Char">
    <w:name w:val="Heading 3 Char"/>
    <w:basedOn w:val="DefaultParagraphFont"/>
    <w:link w:val="Heading3"/>
    <w:uiPriority w:val="9"/>
    <w:semiHidden/>
    <w:rsid w:val="005A7D9B"/>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uiPriority w:val="35"/>
    <w:unhideWhenUsed/>
    <w:qFormat/>
    <w:rsid w:val="005A7D9B"/>
    <w:pPr>
      <w:spacing w:after="200" w:line="240" w:lineRule="auto"/>
    </w:pPr>
    <w:rPr>
      <w:i/>
      <w:iCs/>
      <w:color w:val="44546A" w:themeColor="text2"/>
      <w:sz w:val="18"/>
      <w:szCs w:val="18"/>
    </w:rPr>
  </w:style>
  <w:style w:type="paragraph" w:styleId="ListParagraph">
    <w:name w:val="List Paragraph"/>
    <w:basedOn w:val="Normal"/>
    <w:link w:val="ListParagraphChar"/>
    <w:uiPriority w:val="34"/>
    <w:qFormat/>
    <w:rsid w:val="005A7D9B"/>
    <w:pPr>
      <w:spacing w:line="256" w:lineRule="auto"/>
      <w:ind w:left="720"/>
      <w:contextualSpacing/>
    </w:pPr>
  </w:style>
  <w:style w:type="character" w:customStyle="1" w:styleId="ListParagraphChar">
    <w:name w:val="List Paragraph Char"/>
    <w:basedOn w:val="DefaultParagraphFont"/>
    <w:link w:val="ListParagraph"/>
    <w:uiPriority w:val="34"/>
    <w:locked/>
    <w:rsid w:val="005A7D9B"/>
  </w:style>
  <w:style w:type="paragraph" w:customStyle="1" w:styleId="Body">
    <w:name w:val="Body"/>
    <w:link w:val="BodyChar1"/>
    <w:rsid w:val="005A7D9B"/>
    <w:pPr>
      <w:suppressAutoHyphens/>
      <w:spacing w:after="120" w:line="320" w:lineRule="exact"/>
      <w:jc w:val="both"/>
    </w:pPr>
    <w:rPr>
      <w:rFonts w:ascii="Arial" w:eastAsia="ヒラギノ角ゴ Pro W3" w:hAnsi="Arial" w:cs="Arial"/>
      <w:bCs/>
      <w:color w:val="000000"/>
      <w:szCs w:val="24"/>
    </w:rPr>
  </w:style>
  <w:style w:type="character" w:customStyle="1" w:styleId="BodyChar1">
    <w:name w:val="Body Char1"/>
    <w:link w:val="Body"/>
    <w:rsid w:val="005A7D9B"/>
    <w:rPr>
      <w:rFonts w:ascii="Arial" w:eastAsia="ヒラギノ角ゴ Pro W3" w:hAnsi="Arial" w:cs="Arial"/>
      <w:bCs/>
      <w:color w:val="000000"/>
      <w:szCs w:val="24"/>
    </w:rPr>
  </w:style>
  <w:style w:type="character" w:styleId="CommentReference">
    <w:name w:val="annotation reference"/>
    <w:basedOn w:val="DefaultParagraphFont"/>
    <w:uiPriority w:val="99"/>
    <w:semiHidden/>
    <w:unhideWhenUsed/>
    <w:rsid w:val="005A7D9B"/>
    <w:rPr>
      <w:sz w:val="16"/>
      <w:szCs w:val="16"/>
    </w:rPr>
  </w:style>
  <w:style w:type="paragraph" w:styleId="CommentText">
    <w:name w:val="annotation text"/>
    <w:basedOn w:val="Normal"/>
    <w:link w:val="CommentTextChar"/>
    <w:uiPriority w:val="99"/>
    <w:unhideWhenUsed/>
    <w:rsid w:val="005A7D9B"/>
    <w:rPr>
      <w:sz w:val="20"/>
    </w:rPr>
  </w:style>
  <w:style w:type="character" w:customStyle="1" w:styleId="CommentTextChar">
    <w:name w:val="Comment Text Char"/>
    <w:basedOn w:val="DefaultParagraphFont"/>
    <w:link w:val="CommentText"/>
    <w:uiPriority w:val="99"/>
    <w:rsid w:val="005A7D9B"/>
    <w:rPr>
      <w:sz w:val="20"/>
    </w:rPr>
  </w:style>
  <w:style w:type="paragraph" w:styleId="BalloonText">
    <w:name w:val="Balloon Text"/>
    <w:basedOn w:val="Normal"/>
    <w:link w:val="BalloonTextChar"/>
    <w:uiPriority w:val="99"/>
    <w:semiHidden/>
    <w:unhideWhenUsed/>
    <w:rsid w:val="007626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262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5E1F59"/>
    <w:pPr>
      <w:spacing w:line="240" w:lineRule="auto"/>
    </w:pPr>
    <w:rPr>
      <w:b/>
      <w:bCs/>
      <w:szCs w:val="20"/>
    </w:rPr>
  </w:style>
  <w:style w:type="character" w:customStyle="1" w:styleId="CommentSubjectChar">
    <w:name w:val="Comment Subject Char"/>
    <w:basedOn w:val="CommentTextChar"/>
    <w:link w:val="CommentSubject"/>
    <w:uiPriority w:val="99"/>
    <w:semiHidden/>
    <w:rsid w:val="005E1F59"/>
    <w:rPr>
      <w:b/>
      <w:bCs/>
      <w:sz w:val="20"/>
      <w:szCs w:val="20"/>
    </w:rPr>
  </w:style>
  <w:style w:type="character" w:styleId="Hyperlink">
    <w:name w:val="Hyperlink"/>
    <w:basedOn w:val="DefaultParagraphFont"/>
    <w:uiPriority w:val="99"/>
    <w:unhideWhenUsed/>
    <w:rsid w:val="00114199"/>
    <w:rPr>
      <w:color w:val="0563C1" w:themeColor="hyperlink"/>
      <w:u w:val="single"/>
    </w:rPr>
  </w:style>
  <w:style w:type="character" w:customStyle="1" w:styleId="UnresolvedMention1">
    <w:name w:val="Unresolved Mention1"/>
    <w:basedOn w:val="DefaultParagraphFont"/>
    <w:uiPriority w:val="99"/>
    <w:semiHidden/>
    <w:unhideWhenUsed/>
    <w:rsid w:val="00114199"/>
    <w:rPr>
      <w:color w:val="605E5C"/>
      <w:shd w:val="clear" w:color="auto" w:fill="E1DFDD"/>
    </w:rPr>
  </w:style>
  <w:style w:type="table" w:styleId="GridTable7Colorful">
    <w:name w:val="Grid Table 7 Colorful"/>
    <w:basedOn w:val="TableNormal"/>
    <w:uiPriority w:val="52"/>
    <w:rsid w:val="00D5657C"/>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Revision">
    <w:name w:val="Revision"/>
    <w:hidden/>
    <w:uiPriority w:val="99"/>
    <w:semiHidden/>
    <w:rsid w:val="00612983"/>
    <w:pPr>
      <w:spacing w:after="0" w:line="240" w:lineRule="auto"/>
    </w:pPr>
  </w:style>
  <w:style w:type="paragraph" w:customStyle="1" w:styleId="msonormal0">
    <w:name w:val="msonormal"/>
    <w:basedOn w:val="Normal"/>
    <w:rsid w:val="007E5CF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7E5CF9"/>
    <w:rPr>
      <w:rFonts w:ascii="ArialMT" w:hAnsi="ArialMT" w:hint="default"/>
      <w:b w:val="0"/>
      <w:bCs w:val="0"/>
      <w:i w:val="0"/>
      <w:iCs w:val="0"/>
      <w:color w:val="000000"/>
      <w:sz w:val="16"/>
      <w:szCs w:val="16"/>
    </w:rPr>
  </w:style>
  <w:style w:type="character" w:customStyle="1" w:styleId="fontstyle21">
    <w:name w:val="fontstyle21"/>
    <w:basedOn w:val="DefaultParagraphFont"/>
    <w:rsid w:val="007E5CF9"/>
    <w:rPr>
      <w:rFonts w:ascii="ArialMT" w:hAnsi="ArialMT" w:hint="default"/>
      <w:b w:val="0"/>
      <w:bCs w:val="0"/>
      <w:i w:val="0"/>
      <w:iCs w:val="0"/>
      <w:color w:val="000000"/>
      <w:sz w:val="16"/>
      <w:szCs w:val="16"/>
    </w:rPr>
  </w:style>
  <w:style w:type="character" w:customStyle="1" w:styleId="fontstyle11">
    <w:name w:val="fontstyle11"/>
    <w:basedOn w:val="DefaultParagraphFont"/>
    <w:rsid w:val="007E5CF9"/>
    <w:rPr>
      <w:rFonts w:ascii="Helvetica-Oblique" w:hAnsi="Helvetica-Oblique" w:hint="default"/>
      <w:b w:val="0"/>
      <w:bCs w:val="0"/>
      <w:i w:val="0"/>
      <w:iCs w:val="0"/>
      <w:color w:val="000000"/>
      <w:sz w:val="12"/>
      <w:szCs w:val="12"/>
    </w:rPr>
  </w:style>
  <w:style w:type="character" w:customStyle="1" w:styleId="fontstyle31">
    <w:name w:val="fontstyle31"/>
    <w:basedOn w:val="DefaultParagraphFont"/>
    <w:rsid w:val="007E5CF9"/>
    <w:rPr>
      <w:rFonts w:ascii="MTMI" w:hAnsi="MTMI" w:hint="default"/>
      <w:b w:val="0"/>
      <w:bCs w:val="0"/>
      <w:i/>
      <w:iCs/>
      <w:color w:val="131413"/>
      <w:sz w:val="16"/>
      <w:szCs w:val="16"/>
    </w:rPr>
  </w:style>
  <w:style w:type="table" w:styleId="GridTable1Light">
    <w:name w:val="Grid Table 1 Light"/>
    <w:basedOn w:val="TableNormal"/>
    <w:uiPriority w:val="46"/>
    <w:rsid w:val="007E5CF9"/>
    <w:pPr>
      <w:spacing w:after="0" w:line="240" w:lineRule="auto"/>
    </w:p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7E5CF9"/>
    <w:pPr>
      <w:spacing w:after="0" w:line="240" w:lineRule="auto"/>
    </w:pPr>
    <w:tblPr>
      <w:tblStyleRowBandSize w:val="1"/>
      <w:tblStyleColBandSize w:val="1"/>
      <w:tblInd w:w="0" w:type="nil"/>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1">
    <w:name w:val="Grid Table 1 Light Accent 1"/>
    <w:basedOn w:val="TableNormal"/>
    <w:uiPriority w:val="46"/>
    <w:rsid w:val="007E5CF9"/>
    <w:pPr>
      <w:spacing w:after="0" w:line="240" w:lineRule="auto"/>
    </w:pPr>
    <w:tblPr>
      <w:tblStyleRowBandSize w:val="1"/>
      <w:tblStyleColBandSize w:val="1"/>
      <w:tblInd w:w="0" w:type="nil"/>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7E5CF9"/>
    <w:pPr>
      <w:spacing w:after="0" w:line="240" w:lineRule="auto"/>
    </w:pPr>
    <w:tblPr>
      <w:tblStyleRowBandSize w:val="1"/>
      <w:tblStyleColBandSize w:val="1"/>
      <w:tblInd w:w="0" w:type="nil"/>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7E5CF9"/>
    <w:pPr>
      <w:spacing w:after="0" w:line="240" w:lineRule="auto"/>
    </w:pPr>
    <w:tblPr>
      <w:tblStyleRowBandSize w:val="1"/>
      <w:tblStyleColBandSize w:val="1"/>
      <w:tblInd w:w="0" w:type="nil"/>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6">
    <w:name w:val="Grid Table 2 Accent 6"/>
    <w:basedOn w:val="TableNormal"/>
    <w:uiPriority w:val="47"/>
    <w:rsid w:val="007E5CF9"/>
    <w:pPr>
      <w:spacing w:after="0" w:line="240" w:lineRule="auto"/>
    </w:pPr>
    <w:tblPr>
      <w:tblStyleRowBandSize w:val="1"/>
      <w:tblStyleColBandSize w:val="1"/>
      <w:tblInd w:w="0" w:type="nil"/>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Accent6">
    <w:name w:val="Grid Table 7 Colorful Accent 6"/>
    <w:basedOn w:val="TableNormal"/>
    <w:uiPriority w:val="52"/>
    <w:rsid w:val="007E5CF9"/>
    <w:pPr>
      <w:spacing w:after="0" w:line="240" w:lineRule="auto"/>
    </w:pPr>
    <w:rPr>
      <w:color w:val="538135" w:themeColor="accent6" w:themeShade="BF"/>
    </w:rPr>
    <w:tblPr>
      <w:tblStyleRowBandSize w:val="1"/>
      <w:tblStyleColBandSize w:val="1"/>
      <w:tblInd w:w="0" w:type="nil"/>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FollowedHyperlink">
    <w:name w:val="FollowedHyperlink"/>
    <w:basedOn w:val="DefaultParagraphFont"/>
    <w:uiPriority w:val="99"/>
    <w:semiHidden/>
    <w:unhideWhenUsed/>
    <w:rsid w:val="002C3204"/>
    <w:rPr>
      <w:color w:val="954F72" w:themeColor="followedHyperlink"/>
      <w:u w:val="single"/>
    </w:rPr>
  </w:style>
  <w:style w:type="paragraph" w:styleId="NoSpacing">
    <w:name w:val="No Spacing"/>
    <w:uiPriority w:val="1"/>
    <w:qFormat/>
    <w:rsid w:val="00456984"/>
    <w:pPr>
      <w:spacing w:after="0" w:line="240" w:lineRule="auto"/>
    </w:pPr>
  </w:style>
  <w:style w:type="paragraph" w:styleId="Footer">
    <w:name w:val="footer"/>
    <w:basedOn w:val="Normal"/>
    <w:link w:val="FooterChar"/>
    <w:uiPriority w:val="99"/>
    <w:unhideWhenUsed/>
    <w:rsid w:val="00D346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64D"/>
  </w:style>
  <w:style w:type="character" w:styleId="PageNumber">
    <w:name w:val="page number"/>
    <w:basedOn w:val="DefaultParagraphFont"/>
    <w:uiPriority w:val="99"/>
    <w:semiHidden/>
    <w:unhideWhenUsed/>
    <w:rsid w:val="00D346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112862">
      <w:bodyDiv w:val="1"/>
      <w:marLeft w:val="0"/>
      <w:marRight w:val="0"/>
      <w:marTop w:val="0"/>
      <w:marBottom w:val="0"/>
      <w:divBdr>
        <w:top w:val="none" w:sz="0" w:space="0" w:color="auto"/>
        <w:left w:val="none" w:sz="0" w:space="0" w:color="auto"/>
        <w:bottom w:val="none" w:sz="0" w:space="0" w:color="auto"/>
        <w:right w:val="none" w:sz="0" w:space="0" w:color="auto"/>
      </w:divBdr>
      <w:divsChild>
        <w:div w:id="1684896410">
          <w:marLeft w:val="533"/>
          <w:marRight w:val="0"/>
          <w:marTop w:val="120"/>
          <w:marBottom w:val="0"/>
          <w:divBdr>
            <w:top w:val="none" w:sz="0" w:space="0" w:color="auto"/>
            <w:left w:val="none" w:sz="0" w:space="0" w:color="auto"/>
            <w:bottom w:val="none" w:sz="0" w:space="0" w:color="auto"/>
            <w:right w:val="none" w:sz="0" w:space="0" w:color="auto"/>
          </w:divBdr>
        </w:div>
      </w:divsChild>
    </w:div>
    <w:div w:id="240986526">
      <w:bodyDiv w:val="1"/>
      <w:marLeft w:val="0"/>
      <w:marRight w:val="0"/>
      <w:marTop w:val="0"/>
      <w:marBottom w:val="0"/>
      <w:divBdr>
        <w:top w:val="none" w:sz="0" w:space="0" w:color="auto"/>
        <w:left w:val="none" w:sz="0" w:space="0" w:color="auto"/>
        <w:bottom w:val="none" w:sz="0" w:space="0" w:color="auto"/>
        <w:right w:val="none" w:sz="0" w:space="0" w:color="auto"/>
      </w:divBdr>
      <w:divsChild>
        <w:div w:id="1015762750">
          <w:marLeft w:val="0"/>
          <w:marRight w:val="0"/>
          <w:marTop w:val="0"/>
          <w:marBottom w:val="0"/>
          <w:divBdr>
            <w:top w:val="none" w:sz="0" w:space="0" w:color="auto"/>
            <w:left w:val="none" w:sz="0" w:space="0" w:color="auto"/>
            <w:bottom w:val="none" w:sz="0" w:space="0" w:color="auto"/>
            <w:right w:val="none" w:sz="0" w:space="0" w:color="auto"/>
          </w:divBdr>
          <w:divsChild>
            <w:div w:id="84772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855742">
      <w:bodyDiv w:val="1"/>
      <w:marLeft w:val="0"/>
      <w:marRight w:val="0"/>
      <w:marTop w:val="0"/>
      <w:marBottom w:val="0"/>
      <w:divBdr>
        <w:top w:val="none" w:sz="0" w:space="0" w:color="auto"/>
        <w:left w:val="none" w:sz="0" w:space="0" w:color="auto"/>
        <w:bottom w:val="none" w:sz="0" w:space="0" w:color="auto"/>
        <w:right w:val="none" w:sz="0" w:space="0" w:color="auto"/>
      </w:divBdr>
      <w:divsChild>
        <w:div w:id="1717392931">
          <w:marLeft w:val="0"/>
          <w:marRight w:val="0"/>
          <w:marTop w:val="0"/>
          <w:marBottom w:val="0"/>
          <w:divBdr>
            <w:top w:val="none" w:sz="0" w:space="0" w:color="auto"/>
            <w:left w:val="none" w:sz="0" w:space="0" w:color="auto"/>
            <w:bottom w:val="none" w:sz="0" w:space="0" w:color="auto"/>
            <w:right w:val="none" w:sz="0" w:space="0" w:color="auto"/>
          </w:divBdr>
          <w:divsChild>
            <w:div w:id="173920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078CA0-3BE7-4643-9485-7F7D89209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TotalTime>
  <Pages>19</Pages>
  <Words>27256</Words>
  <Characters>155364</Characters>
  <Application>Microsoft Office Word</Application>
  <DocSecurity>0</DocSecurity>
  <Lines>1294</Lines>
  <Paragraphs>364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Hadjigeorgiou</dc:creator>
  <cp:keywords/>
  <dc:description/>
  <cp:lastModifiedBy>Andreas Chatzigeorgiou</cp:lastModifiedBy>
  <cp:revision>213</cp:revision>
  <cp:lastPrinted>2021-07-30T18:36:00Z</cp:lastPrinted>
  <dcterms:created xsi:type="dcterms:W3CDTF">2023-08-02T11:28:00Z</dcterms:created>
  <dcterms:modified xsi:type="dcterms:W3CDTF">2023-11-21T13:21:00Z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Document_1">
    <vt:lpwstr>True</vt:lpwstr>
  </property>
  <property fmtid="{D5CDD505-2E9C-101B-9397-08002B2CF9AE}" pid="23" name="Mendeley Unique User Id_1">
    <vt:lpwstr>107a26a5-23b4-3e6d-b86d-61a129a7d1df</vt:lpwstr>
  </property>
  <property fmtid="{D5CDD505-2E9C-101B-9397-08002B2CF9AE}" pid="24" name="Mendeley Citation Style_1">
    <vt:lpwstr>http://www.zotero.org/styles/nature</vt:lpwstr>
  </property>
</Properties>
</file>