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B47D7" w14:textId="77777777" w:rsidR="00CA2BE8" w:rsidRPr="00F2031C" w:rsidRDefault="00CA2B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r w:rsidRPr="00F2031C">
        <w:rPr>
          <w:rFonts w:ascii="Times New Roman" w:eastAsia="Times New Roman" w:hAnsi="Times New Roman" w:cs="Times New Roman"/>
          <w:b/>
          <w:bCs/>
          <w:color w:val="000000"/>
          <w:sz w:val="24"/>
          <w:szCs w:val="24"/>
        </w:rPr>
        <w:t>SUPPLEMENTARY DATA</w:t>
      </w:r>
    </w:p>
    <w:p w14:paraId="7ADFEA21"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tbl>
      <w:tblPr>
        <w:tblStyle w:val="TableGrid"/>
        <w:tblW w:w="487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5528"/>
        <w:gridCol w:w="868"/>
      </w:tblGrid>
      <w:tr w:rsidR="002E0A73" w:rsidRPr="00911BC3" w14:paraId="591C7FD4" w14:textId="77777777" w:rsidTr="00911BC3">
        <w:trPr>
          <w:trHeight w:val="340"/>
        </w:trPr>
        <w:tc>
          <w:tcPr>
            <w:tcW w:w="1368" w:type="pct"/>
          </w:tcPr>
          <w:p w14:paraId="7B25EAD2" w14:textId="77777777" w:rsidR="002E0A73" w:rsidRPr="00911BC3" w:rsidRDefault="002E0A73" w:rsidP="005635A7">
            <w:pPr>
              <w:rPr>
                <w:rFonts w:ascii="Times New Roman" w:eastAsia="Times New Roman" w:hAnsi="Times New Roman" w:cs="Times New Roman"/>
                <w:b/>
                <w:bCs/>
                <w:color w:val="000000"/>
                <w:sz w:val="20"/>
                <w:szCs w:val="20"/>
              </w:rPr>
            </w:pPr>
            <w:r w:rsidRPr="00911BC3">
              <w:rPr>
                <w:rFonts w:ascii="Times New Roman" w:eastAsia="Times New Roman" w:hAnsi="Times New Roman" w:cs="Times New Roman"/>
                <w:b/>
                <w:bCs/>
                <w:color w:val="000000"/>
                <w:sz w:val="20"/>
                <w:szCs w:val="20"/>
              </w:rPr>
              <w:t>Contents</w:t>
            </w:r>
          </w:p>
        </w:tc>
        <w:tc>
          <w:tcPr>
            <w:tcW w:w="3139" w:type="pct"/>
          </w:tcPr>
          <w:p w14:paraId="01F8FA03" w14:textId="77777777" w:rsidR="002E0A73" w:rsidRPr="00911BC3" w:rsidRDefault="002E0A73" w:rsidP="005635A7">
            <w:pPr>
              <w:jc w:val="both"/>
              <w:rPr>
                <w:rFonts w:ascii="Times New Roman" w:eastAsia="Times New Roman" w:hAnsi="Times New Roman" w:cs="Times New Roman"/>
                <w:b/>
                <w:bCs/>
                <w:color w:val="000000"/>
                <w:sz w:val="20"/>
                <w:szCs w:val="20"/>
              </w:rPr>
            </w:pPr>
          </w:p>
        </w:tc>
        <w:tc>
          <w:tcPr>
            <w:tcW w:w="493" w:type="pct"/>
          </w:tcPr>
          <w:p w14:paraId="78AE7DC9" w14:textId="4808502F" w:rsidR="002E0A73" w:rsidRPr="00911BC3" w:rsidRDefault="002E0A73" w:rsidP="005635A7">
            <w:pPr>
              <w:jc w:val="both"/>
              <w:rPr>
                <w:rFonts w:ascii="Times New Roman" w:eastAsia="Times New Roman" w:hAnsi="Times New Roman" w:cs="Times New Roman"/>
                <w:b/>
                <w:bCs/>
                <w:color w:val="000000"/>
                <w:sz w:val="20"/>
                <w:szCs w:val="20"/>
              </w:rPr>
            </w:pPr>
            <w:r w:rsidRPr="00911BC3">
              <w:rPr>
                <w:rFonts w:ascii="Times New Roman" w:eastAsia="Times New Roman" w:hAnsi="Times New Roman" w:cs="Times New Roman"/>
                <w:b/>
                <w:bCs/>
                <w:color w:val="000000"/>
                <w:sz w:val="20"/>
                <w:szCs w:val="20"/>
              </w:rPr>
              <w:t>Page</w:t>
            </w:r>
          </w:p>
        </w:tc>
      </w:tr>
      <w:tr w:rsidR="002E0A73" w:rsidRPr="00911BC3" w14:paraId="693572A3" w14:textId="77777777" w:rsidTr="00911BC3">
        <w:trPr>
          <w:trHeight w:val="340"/>
        </w:trPr>
        <w:tc>
          <w:tcPr>
            <w:tcW w:w="1368" w:type="pct"/>
          </w:tcPr>
          <w:p w14:paraId="00F82587" w14:textId="64610CD0" w:rsidR="002E0A73" w:rsidRPr="00911BC3" w:rsidRDefault="002E0A73" w:rsidP="005635A7">
            <w:pPr>
              <w:pBdr>
                <w:top w:val="nil"/>
                <w:left w:val="nil"/>
                <w:bottom w:val="nil"/>
                <w:right w:val="nil"/>
                <w:between w:val="nil"/>
              </w:pBd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Supplementary Fig</w:t>
            </w:r>
            <w:r w:rsidR="00911BC3" w:rsidRPr="00911BC3">
              <w:rPr>
                <w:rFonts w:ascii="Times New Roman" w:eastAsia="Times New Roman" w:hAnsi="Times New Roman" w:cs="Times New Roman"/>
                <w:color w:val="000000"/>
                <w:sz w:val="20"/>
                <w:szCs w:val="20"/>
              </w:rPr>
              <w:t>.</w:t>
            </w:r>
            <w:r w:rsidRPr="00911BC3">
              <w:rPr>
                <w:rFonts w:ascii="Times New Roman" w:eastAsia="Times New Roman" w:hAnsi="Times New Roman" w:cs="Times New Roman"/>
                <w:color w:val="000000"/>
                <w:sz w:val="20"/>
                <w:szCs w:val="20"/>
              </w:rPr>
              <w:t xml:space="preserve"> 1:</w:t>
            </w:r>
          </w:p>
        </w:tc>
        <w:tc>
          <w:tcPr>
            <w:tcW w:w="3139" w:type="pct"/>
          </w:tcPr>
          <w:p w14:paraId="4667BB2B" w14:textId="57FD23BF" w:rsidR="002E0A73" w:rsidRPr="00911BC3" w:rsidRDefault="002E0A73"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bCs/>
                <w:color w:val="000000"/>
                <w:sz w:val="20"/>
                <w:szCs w:val="20"/>
              </w:rPr>
              <w:t>Summary of study protocol flow</w:t>
            </w:r>
          </w:p>
        </w:tc>
        <w:tc>
          <w:tcPr>
            <w:tcW w:w="493" w:type="pct"/>
          </w:tcPr>
          <w:p w14:paraId="4AC45674" w14:textId="479BFDE3" w:rsidR="002E0A73" w:rsidRPr="00911BC3" w:rsidRDefault="002E0A73"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1</w:t>
            </w:r>
          </w:p>
        </w:tc>
      </w:tr>
      <w:tr w:rsidR="002E0A73" w:rsidRPr="00911BC3" w14:paraId="4E06BFE5" w14:textId="77777777" w:rsidTr="00911BC3">
        <w:trPr>
          <w:trHeight w:val="340"/>
        </w:trPr>
        <w:tc>
          <w:tcPr>
            <w:tcW w:w="1368" w:type="pct"/>
          </w:tcPr>
          <w:p w14:paraId="3560D2F0" w14:textId="0F254AB9" w:rsidR="002E0A73" w:rsidRPr="00911BC3" w:rsidRDefault="002E0A73" w:rsidP="005635A7">
            <w:pPr>
              <w:pBdr>
                <w:top w:val="nil"/>
                <w:left w:val="nil"/>
                <w:bottom w:val="nil"/>
                <w:right w:val="nil"/>
                <w:between w:val="nil"/>
              </w:pBd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 xml:space="preserve">Supplementary Method 1: </w:t>
            </w:r>
          </w:p>
        </w:tc>
        <w:tc>
          <w:tcPr>
            <w:tcW w:w="3139" w:type="pct"/>
          </w:tcPr>
          <w:p w14:paraId="2F8A1520" w14:textId="1F7CBB2C" w:rsidR="002E0A73" w:rsidRPr="00911BC3" w:rsidRDefault="002E0A73" w:rsidP="002E0A73">
            <w:pPr>
              <w:pBdr>
                <w:top w:val="nil"/>
                <w:left w:val="nil"/>
                <w:bottom w:val="nil"/>
                <w:right w:val="nil"/>
                <w:between w:val="nil"/>
              </w:pBd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The criteria of metabolic syndrome and exclusion of this study</w:t>
            </w:r>
          </w:p>
        </w:tc>
        <w:tc>
          <w:tcPr>
            <w:tcW w:w="493" w:type="pct"/>
          </w:tcPr>
          <w:p w14:paraId="5E8922BE" w14:textId="148438F7" w:rsidR="002E0A73" w:rsidRPr="00911BC3" w:rsidRDefault="002E0A73"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1</w:t>
            </w:r>
          </w:p>
        </w:tc>
      </w:tr>
      <w:tr w:rsidR="002E0A73" w:rsidRPr="00911BC3" w14:paraId="2F39D77F" w14:textId="77777777" w:rsidTr="00911BC3">
        <w:trPr>
          <w:trHeight w:val="340"/>
        </w:trPr>
        <w:tc>
          <w:tcPr>
            <w:tcW w:w="1368" w:type="pct"/>
          </w:tcPr>
          <w:p w14:paraId="73FC8B1B" w14:textId="1DDCCD31" w:rsidR="002E0A73" w:rsidRPr="00911BC3" w:rsidRDefault="002E0A73"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 xml:space="preserve">Supplementary Method 2: </w:t>
            </w:r>
          </w:p>
        </w:tc>
        <w:tc>
          <w:tcPr>
            <w:tcW w:w="3139" w:type="pct"/>
          </w:tcPr>
          <w:p w14:paraId="7FBA4BD9" w14:textId="12673EB1" w:rsidR="002E0A73" w:rsidRPr="00911BC3" w:rsidRDefault="002E0A73"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bCs/>
                <w:color w:val="000000"/>
                <w:sz w:val="20"/>
                <w:szCs w:val="20"/>
              </w:rPr>
              <w:t>Dietary intervention</w:t>
            </w:r>
          </w:p>
        </w:tc>
        <w:tc>
          <w:tcPr>
            <w:tcW w:w="493" w:type="pct"/>
          </w:tcPr>
          <w:p w14:paraId="3A717F9F" w14:textId="5F594BB5" w:rsidR="002E0A73" w:rsidRPr="00911BC3" w:rsidRDefault="002E0A73"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1</w:t>
            </w:r>
          </w:p>
        </w:tc>
      </w:tr>
      <w:tr w:rsidR="002E0A73" w:rsidRPr="00911BC3" w14:paraId="43A17143" w14:textId="77777777" w:rsidTr="00911BC3">
        <w:trPr>
          <w:trHeight w:val="340"/>
        </w:trPr>
        <w:tc>
          <w:tcPr>
            <w:tcW w:w="1368" w:type="pct"/>
          </w:tcPr>
          <w:p w14:paraId="590CE9B8" w14:textId="47086DCF" w:rsidR="002E0A73" w:rsidRPr="00911BC3" w:rsidRDefault="00740282"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Supplementary Table 1</w:t>
            </w:r>
            <w:r w:rsidR="002E0A73" w:rsidRPr="00911BC3">
              <w:rPr>
                <w:rFonts w:ascii="Times New Roman" w:eastAsia="Times New Roman" w:hAnsi="Times New Roman" w:cs="Times New Roman"/>
                <w:color w:val="000000"/>
                <w:sz w:val="20"/>
                <w:szCs w:val="20"/>
              </w:rPr>
              <w:t xml:space="preserve">: </w:t>
            </w:r>
          </w:p>
        </w:tc>
        <w:tc>
          <w:tcPr>
            <w:tcW w:w="3139" w:type="pct"/>
          </w:tcPr>
          <w:p w14:paraId="00EB8232" w14:textId="73CACF29" w:rsidR="002E0A73" w:rsidRPr="00911BC3" w:rsidRDefault="00740282" w:rsidP="005635A7">
            <w:pPr>
              <w:jc w:val="both"/>
              <w:rPr>
                <w:rFonts w:ascii="Times New Roman" w:eastAsia="Times New Roman" w:hAnsi="Times New Roman" w:cs="Times New Roman"/>
                <w:color w:val="000000"/>
                <w:sz w:val="20"/>
                <w:szCs w:val="20"/>
              </w:rPr>
            </w:pPr>
            <w:r w:rsidRPr="00911BC3">
              <w:rPr>
                <w:rFonts w:ascii="Times New Roman" w:eastAsia="Palatino Linotype" w:hAnsi="Times New Roman" w:cs="Times New Roman"/>
                <w:bCs/>
                <w:sz w:val="20"/>
                <w:szCs w:val="20"/>
              </w:rPr>
              <w:t>Daily nutrition profiling over the course of the study</w:t>
            </w:r>
          </w:p>
        </w:tc>
        <w:tc>
          <w:tcPr>
            <w:tcW w:w="493" w:type="pct"/>
          </w:tcPr>
          <w:p w14:paraId="5F6F15BA" w14:textId="28FCAFA8" w:rsidR="002E0A73" w:rsidRPr="00911BC3" w:rsidRDefault="002E0A73"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3</w:t>
            </w:r>
          </w:p>
        </w:tc>
      </w:tr>
      <w:tr w:rsidR="002E0A73" w:rsidRPr="00911BC3" w14:paraId="16968581" w14:textId="77777777" w:rsidTr="00911BC3">
        <w:trPr>
          <w:trHeight w:val="340"/>
        </w:trPr>
        <w:tc>
          <w:tcPr>
            <w:tcW w:w="1368" w:type="pct"/>
          </w:tcPr>
          <w:p w14:paraId="01AFF50B" w14:textId="4CE42DAC" w:rsidR="002E0A73" w:rsidRPr="00911BC3" w:rsidRDefault="00740282"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Supplementary Fig</w:t>
            </w:r>
            <w:r w:rsidR="00911BC3" w:rsidRPr="00911BC3">
              <w:rPr>
                <w:rFonts w:ascii="Times New Roman" w:eastAsia="Times New Roman" w:hAnsi="Times New Roman" w:cs="Times New Roman"/>
                <w:color w:val="000000"/>
                <w:sz w:val="20"/>
                <w:szCs w:val="20"/>
              </w:rPr>
              <w:t>.</w:t>
            </w:r>
            <w:r w:rsidRPr="00911BC3">
              <w:rPr>
                <w:rFonts w:ascii="Times New Roman" w:eastAsia="Times New Roman" w:hAnsi="Times New Roman" w:cs="Times New Roman"/>
                <w:color w:val="000000"/>
                <w:sz w:val="20"/>
                <w:szCs w:val="20"/>
              </w:rPr>
              <w:t xml:space="preserve"> 2:</w:t>
            </w:r>
          </w:p>
        </w:tc>
        <w:tc>
          <w:tcPr>
            <w:tcW w:w="3139" w:type="pct"/>
          </w:tcPr>
          <w:p w14:paraId="12239A5F" w14:textId="1C53A7CE" w:rsidR="002E0A73" w:rsidRPr="00911BC3" w:rsidRDefault="0053310A"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bCs/>
                <w:color w:val="000000"/>
                <w:sz w:val="20"/>
                <w:szCs w:val="20"/>
              </w:rPr>
              <w:t>Changes in lipid profile</w:t>
            </w:r>
          </w:p>
        </w:tc>
        <w:tc>
          <w:tcPr>
            <w:tcW w:w="493" w:type="pct"/>
          </w:tcPr>
          <w:p w14:paraId="56585A8C" w14:textId="35412898" w:rsidR="002E0A73" w:rsidRPr="00911BC3" w:rsidRDefault="00740282"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5</w:t>
            </w:r>
          </w:p>
        </w:tc>
      </w:tr>
      <w:tr w:rsidR="002E0A73" w:rsidRPr="00911BC3" w14:paraId="3A370E47" w14:textId="77777777" w:rsidTr="00911BC3">
        <w:trPr>
          <w:trHeight w:val="340"/>
        </w:trPr>
        <w:tc>
          <w:tcPr>
            <w:tcW w:w="1368" w:type="pct"/>
          </w:tcPr>
          <w:p w14:paraId="154217BE" w14:textId="77777777" w:rsidR="002E0A73" w:rsidRPr="00911BC3" w:rsidRDefault="002E0A73" w:rsidP="005635A7">
            <w:pPr>
              <w:jc w:val="both"/>
              <w:rPr>
                <w:rFonts w:ascii="Times New Roman" w:eastAsia="Palatino Linotype" w:hAnsi="Times New Roman"/>
                <w:bCs/>
                <w:sz w:val="20"/>
                <w:szCs w:val="20"/>
                <w:cs/>
              </w:rPr>
            </w:pPr>
            <w:r w:rsidRPr="00911BC3">
              <w:rPr>
                <w:rFonts w:ascii="Times New Roman" w:eastAsia="Palatino Linotype" w:hAnsi="Times New Roman" w:cs="Times New Roman"/>
                <w:bCs/>
                <w:sz w:val="20"/>
                <w:szCs w:val="20"/>
              </w:rPr>
              <w:t>Reference</w:t>
            </w:r>
          </w:p>
        </w:tc>
        <w:tc>
          <w:tcPr>
            <w:tcW w:w="3139" w:type="pct"/>
          </w:tcPr>
          <w:p w14:paraId="5FB3FD3C" w14:textId="77777777" w:rsidR="002E0A73" w:rsidRPr="00911BC3" w:rsidRDefault="002E0A73" w:rsidP="005635A7">
            <w:pPr>
              <w:jc w:val="both"/>
              <w:rPr>
                <w:rFonts w:ascii="Times New Roman" w:eastAsia="Times New Roman" w:hAnsi="Times New Roman" w:cs="Times New Roman"/>
                <w:color w:val="000000"/>
                <w:sz w:val="20"/>
                <w:szCs w:val="20"/>
              </w:rPr>
            </w:pPr>
          </w:p>
        </w:tc>
        <w:tc>
          <w:tcPr>
            <w:tcW w:w="493" w:type="pct"/>
          </w:tcPr>
          <w:p w14:paraId="239585B4" w14:textId="0174CEB2" w:rsidR="002E0A73" w:rsidRPr="00911BC3" w:rsidRDefault="00740282" w:rsidP="005635A7">
            <w:pPr>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5</w:t>
            </w:r>
          </w:p>
        </w:tc>
      </w:tr>
    </w:tbl>
    <w:p w14:paraId="6D2B82FF"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394D5C3C" w14:textId="4303D780" w:rsidR="000E26E8" w:rsidRPr="00F2031C" w:rsidRDefault="00284ABF" w:rsidP="00284ABF">
      <w:pPr>
        <w:pBdr>
          <w:top w:val="nil"/>
          <w:left w:val="nil"/>
          <w:bottom w:val="nil"/>
          <w:right w:val="nil"/>
          <w:between w:val="nil"/>
        </w:pBdr>
        <w:tabs>
          <w:tab w:val="left" w:pos="1515"/>
        </w:tabs>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b/>
      </w:r>
    </w:p>
    <w:p w14:paraId="67D83D57"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6DB620BF"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7F134009"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208C94D4"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4C3650B9"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5AC39C87"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1D58C049"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70D570CE"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47558932"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377D0E78"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53A0DA20"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cs/>
        </w:rPr>
      </w:pPr>
    </w:p>
    <w:p w14:paraId="5CDCD0DE"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bookmarkStart w:id="0" w:name="_Hlk136778390"/>
      <w:bookmarkStart w:id="1" w:name="_Hlk136778970"/>
    </w:p>
    <w:p w14:paraId="1E45CD49"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76E12DED" w14:textId="77777777" w:rsidR="000E26E8" w:rsidRPr="00F2031C" w:rsidRDefault="000E26E8"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37ABD715"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56670F61"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4AC5D268"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2225B547"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1BA821F0"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1C2AB00F"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2CB0E7F2"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19BF071B"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508068A1"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693ACFD0"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10434AE9"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009D9927"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39090BBD"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2B142FB3"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4076A365"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22672A77"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6AD4E9B9" w14:textId="467A5147" w:rsidR="005635A7"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5D8CF485" w14:textId="77777777" w:rsidR="00740282" w:rsidRDefault="00740282"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2DDE2878" w14:textId="77777777" w:rsidR="00284ABF" w:rsidRPr="00F2031C" w:rsidRDefault="00284ABF"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05175DE4"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6C7994B8"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0F4B4D15"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56D8EA61" w14:textId="77777777" w:rsidR="005635A7" w:rsidRPr="00F2031C" w:rsidRDefault="005635A7"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21DA7F4A" w14:textId="77777777" w:rsidR="00911BC3" w:rsidRDefault="00911BC3" w:rsidP="00740282">
      <w:pPr>
        <w:pStyle w:val="MDPI13authornames"/>
        <w:spacing w:after="0" w:line="240" w:lineRule="auto"/>
        <w:jc w:val="thaiDistribute"/>
        <w:rPr>
          <w:rFonts w:ascii="Times New Roman" w:hAnsi="Times New Roman"/>
          <w:bCs/>
          <w:szCs w:val="20"/>
        </w:rPr>
      </w:pPr>
    </w:p>
    <w:p w14:paraId="1E030D49" w14:textId="4AA472F2" w:rsidR="00284ABF" w:rsidRPr="00911BC3" w:rsidRDefault="002E0A73" w:rsidP="00740282">
      <w:pPr>
        <w:pStyle w:val="MDPI13authornames"/>
        <w:spacing w:after="0" w:line="240" w:lineRule="auto"/>
        <w:jc w:val="thaiDistribute"/>
        <w:rPr>
          <w:rFonts w:ascii="Times New Roman" w:hAnsi="Times New Roman"/>
          <w:b w:val="0"/>
          <w:bCs/>
          <w:szCs w:val="20"/>
        </w:rPr>
      </w:pPr>
      <w:r w:rsidRPr="00911BC3">
        <w:rPr>
          <w:rFonts w:ascii="Times New Roman" w:hAnsi="Times New Roman"/>
          <w:bCs/>
          <w:szCs w:val="20"/>
        </w:rPr>
        <w:lastRenderedPageBreak/>
        <w:t>Supplementary Fig</w:t>
      </w:r>
      <w:r w:rsidR="00911BC3" w:rsidRPr="00911BC3">
        <w:rPr>
          <w:rFonts w:ascii="Times New Roman" w:hAnsi="Times New Roman"/>
          <w:bCs/>
          <w:szCs w:val="20"/>
        </w:rPr>
        <w:t>.</w:t>
      </w:r>
      <w:r w:rsidRPr="00911BC3">
        <w:rPr>
          <w:rFonts w:ascii="Times New Roman" w:hAnsi="Times New Roman"/>
          <w:bCs/>
          <w:szCs w:val="20"/>
        </w:rPr>
        <w:t xml:space="preserve"> 1:</w:t>
      </w:r>
      <w:r w:rsidRPr="00911BC3">
        <w:rPr>
          <w:rFonts w:ascii="Times New Roman" w:hAnsi="Times New Roman"/>
          <w:b w:val="0"/>
          <w:bCs/>
          <w:szCs w:val="20"/>
        </w:rPr>
        <w:t xml:space="preserve"> </w:t>
      </w:r>
      <w:r w:rsidR="00284ABF" w:rsidRPr="00911BC3">
        <w:rPr>
          <w:rFonts w:ascii="Times New Roman" w:hAnsi="Times New Roman"/>
          <w:b w:val="0"/>
          <w:bCs/>
          <w:szCs w:val="20"/>
        </w:rPr>
        <w:t>Summary of study protocol flow</w:t>
      </w:r>
    </w:p>
    <w:p w14:paraId="0C8D8753" w14:textId="593E1E37" w:rsidR="00284ABF" w:rsidRPr="00284ABF" w:rsidRDefault="00284ABF" w:rsidP="00284ABF">
      <w:pPr>
        <w:rPr>
          <w:lang w:eastAsia="de-DE" w:bidi="en-US"/>
        </w:rPr>
      </w:pPr>
      <w:r w:rsidRPr="00F2031C">
        <w:rPr>
          <w:rFonts w:ascii="Times New Roman" w:hAnsi="Times New Roman"/>
          <w:b/>
          <w:bCs/>
          <w:noProof/>
          <w:sz w:val="24"/>
          <w:szCs w:val="24"/>
        </w:rPr>
        <w:drawing>
          <wp:inline distT="0" distB="0" distL="0" distR="0" wp14:anchorId="5D783EA4" wp14:editId="029DAD30">
            <wp:extent cx="5377218" cy="2530870"/>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1 HDL Protocal.png"/>
                    <pic:cNvPicPr/>
                  </pic:nvPicPr>
                  <pic:blipFill rotWithShape="1">
                    <a:blip r:embed="rId5" cstate="print">
                      <a:extLst>
                        <a:ext uri="{28A0092B-C50C-407E-A947-70E740481C1C}">
                          <a14:useLocalDpi xmlns:a14="http://schemas.microsoft.com/office/drawing/2010/main" val="0"/>
                        </a:ext>
                      </a:extLst>
                    </a:blip>
                    <a:srcRect l="2825" t="22849" r="3612" b="14730"/>
                    <a:stretch/>
                  </pic:blipFill>
                  <pic:spPr bwMode="auto">
                    <a:xfrm>
                      <a:off x="0" y="0"/>
                      <a:ext cx="5383618" cy="2533882"/>
                    </a:xfrm>
                    <a:prstGeom prst="rect">
                      <a:avLst/>
                    </a:prstGeom>
                    <a:ln>
                      <a:noFill/>
                    </a:ln>
                    <a:extLst>
                      <a:ext uri="{53640926-AAD7-44D8-BBD7-CCE9431645EC}">
                        <a14:shadowObscured xmlns:a14="http://schemas.microsoft.com/office/drawing/2010/main"/>
                      </a:ext>
                    </a:extLst>
                  </pic:spPr>
                </pic:pic>
              </a:graphicData>
            </a:graphic>
          </wp:inline>
        </w:drawing>
      </w:r>
    </w:p>
    <w:p w14:paraId="12EDFDF0" w14:textId="1EA0942C" w:rsidR="00284ABF" w:rsidRPr="00911BC3" w:rsidRDefault="00284ABF" w:rsidP="00284ABF">
      <w:pPr>
        <w:pStyle w:val="MDPI13authornames"/>
        <w:spacing w:after="0" w:line="240" w:lineRule="auto"/>
        <w:jc w:val="thaiDistribute"/>
        <w:rPr>
          <w:rFonts w:ascii="Times New Roman" w:hAnsi="Times New Roman"/>
          <w:b w:val="0"/>
          <w:bCs/>
          <w:szCs w:val="20"/>
        </w:rPr>
      </w:pPr>
      <w:r w:rsidRPr="00911BC3">
        <w:rPr>
          <w:rFonts w:ascii="Times New Roman" w:hAnsi="Times New Roman"/>
          <w:b w:val="0"/>
          <w:bCs/>
          <w:szCs w:val="20"/>
        </w:rPr>
        <w:t xml:space="preserve">BW, body weight; </w:t>
      </w:r>
      <w:proofErr w:type="spellStart"/>
      <w:r w:rsidRPr="00911BC3">
        <w:rPr>
          <w:rFonts w:ascii="Times New Roman" w:hAnsi="Times New Roman"/>
          <w:b w:val="0"/>
          <w:bCs/>
          <w:szCs w:val="20"/>
        </w:rPr>
        <w:t>Ht</w:t>
      </w:r>
      <w:proofErr w:type="spellEnd"/>
      <w:r w:rsidRPr="00911BC3">
        <w:rPr>
          <w:rFonts w:ascii="Times New Roman" w:hAnsi="Times New Roman"/>
          <w:b w:val="0"/>
          <w:bCs/>
          <w:szCs w:val="20"/>
        </w:rPr>
        <w:t xml:space="preserve">, height; WC, waist circumference; TG, triglyceride; FBS, fasting blood sugar; </w:t>
      </w:r>
      <w:r w:rsidR="00437CA0" w:rsidRPr="00437CA0">
        <w:rPr>
          <w:rFonts w:ascii="Times New Roman" w:hAnsi="Times New Roman"/>
          <w:b w:val="0"/>
          <w:bCs/>
          <w:szCs w:val="20"/>
        </w:rPr>
        <w:t>HbA</w:t>
      </w:r>
      <w:r w:rsidR="00437CA0" w:rsidRPr="00DB5302">
        <w:rPr>
          <w:rFonts w:ascii="Times New Roman" w:hAnsi="Times New Roman"/>
          <w:b w:val="0"/>
          <w:bCs/>
          <w:szCs w:val="20"/>
        </w:rPr>
        <w:t>1C</w:t>
      </w:r>
      <w:r w:rsidR="00437CA0">
        <w:rPr>
          <w:rFonts w:ascii="Times New Roman" w:hAnsi="Times New Roman"/>
          <w:b w:val="0"/>
          <w:bCs/>
          <w:szCs w:val="20"/>
        </w:rPr>
        <w:t xml:space="preserve">, </w:t>
      </w:r>
      <w:r w:rsidR="00437CA0" w:rsidRPr="00437CA0">
        <w:rPr>
          <w:rFonts w:ascii="Times New Roman" w:hAnsi="Times New Roman"/>
          <w:b w:val="0"/>
          <w:bCs/>
          <w:szCs w:val="20"/>
        </w:rPr>
        <w:t>Hemoglobin A1C</w:t>
      </w:r>
      <w:r w:rsidR="00437CA0">
        <w:rPr>
          <w:rFonts w:ascii="Times New Roman" w:hAnsi="Times New Roman"/>
          <w:b w:val="0"/>
          <w:bCs/>
          <w:szCs w:val="20"/>
        </w:rPr>
        <w:t>;</w:t>
      </w:r>
      <w:r w:rsidR="00437CA0" w:rsidRPr="00437CA0">
        <w:rPr>
          <w:rFonts w:ascii="Times New Roman" w:hAnsi="Times New Roman"/>
          <w:b w:val="0"/>
          <w:bCs/>
          <w:szCs w:val="20"/>
        </w:rPr>
        <w:t xml:space="preserve"> </w:t>
      </w:r>
      <w:r w:rsidRPr="00911BC3">
        <w:rPr>
          <w:rFonts w:ascii="Times New Roman" w:hAnsi="Times New Roman"/>
          <w:b w:val="0"/>
          <w:bCs/>
          <w:szCs w:val="20"/>
        </w:rPr>
        <w:t>AST, aspartate transaminase; ALT, alanine aminotransferase;</w:t>
      </w:r>
      <w:r w:rsidRPr="00911BC3">
        <w:rPr>
          <w:rFonts w:ascii="Times New Roman" w:hAnsi="Times New Roman"/>
          <w:szCs w:val="20"/>
        </w:rPr>
        <w:t xml:space="preserve"> </w:t>
      </w:r>
      <w:r w:rsidRPr="00911BC3">
        <w:rPr>
          <w:rFonts w:ascii="Times New Roman" w:hAnsi="Times New Roman"/>
          <w:b w:val="0"/>
          <w:bCs/>
          <w:szCs w:val="20"/>
        </w:rPr>
        <w:t>GIP, glucose-dependent insulinotropic polypeptide; IL-6, interleukin-6; MCP-1, monocyte chemoattractant protein-1; PYY, peptide YY; TNF alpha, tumor necrosis factor alpha.</w:t>
      </w:r>
    </w:p>
    <w:p w14:paraId="7133339D" w14:textId="77777777" w:rsidR="00284ABF" w:rsidRPr="00911BC3" w:rsidRDefault="00284ABF" w:rsidP="005635A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bookmarkEnd w:id="0"/>
    <w:bookmarkEnd w:id="1"/>
    <w:p w14:paraId="737277A5" w14:textId="797A0DBF" w:rsidR="00FF0FDE" w:rsidRPr="00911BC3" w:rsidRDefault="002E0A73" w:rsidP="005635A7">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sidRPr="00911BC3">
        <w:rPr>
          <w:rFonts w:ascii="Times New Roman" w:hAnsi="Times New Roman" w:cs="Times New Roman"/>
          <w:b/>
          <w:bCs/>
          <w:sz w:val="20"/>
          <w:szCs w:val="20"/>
        </w:rPr>
        <w:t xml:space="preserve">Supplementary Method </w:t>
      </w:r>
      <w:proofErr w:type="gramStart"/>
      <w:r w:rsidRPr="00911BC3">
        <w:rPr>
          <w:rFonts w:ascii="Times New Roman" w:hAnsi="Times New Roman" w:cs="Times New Roman"/>
          <w:b/>
          <w:bCs/>
          <w:sz w:val="20"/>
          <w:szCs w:val="20"/>
        </w:rPr>
        <w:t>1:</w:t>
      </w:r>
      <w:r w:rsidR="00284ABF" w:rsidRPr="00911BC3">
        <w:rPr>
          <w:rFonts w:ascii="Times New Roman" w:hAnsi="Times New Roman" w:cs="Times New Roman"/>
          <w:b/>
          <w:bCs/>
          <w:sz w:val="20"/>
          <w:szCs w:val="20"/>
        </w:rPr>
        <w:t>:</w:t>
      </w:r>
      <w:proofErr w:type="gramEnd"/>
      <w:r w:rsidR="00284ABF" w:rsidRPr="00911BC3">
        <w:rPr>
          <w:rFonts w:ascii="Times New Roman" w:hAnsi="Times New Roman" w:cs="Times New Roman"/>
          <w:sz w:val="20"/>
          <w:szCs w:val="20"/>
        </w:rPr>
        <w:t xml:space="preserve"> </w:t>
      </w:r>
      <w:r w:rsidR="008C61A8" w:rsidRPr="00911BC3">
        <w:rPr>
          <w:rFonts w:ascii="Times New Roman" w:eastAsia="Times New Roman" w:hAnsi="Times New Roman" w:cs="Times New Roman"/>
          <w:color w:val="000000"/>
          <w:sz w:val="20"/>
          <w:szCs w:val="20"/>
        </w:rPr>
        <w:t>The c</w:t>
      </w:r>
      <w:r w:rsidR="00FF0FDE" w:rsidRPr="00911BC3">
        <w:rPr>
          <w:rFonts w:ascii="Times New Roman" w:eastAsia="Times New Roman" w:hAnsi="Times New Roman" w:cs="Times New Roman"/>
          <w:color w:val="000000"/>
          <w:sz w:val="20"/>
          <w:szCs w:val="20"/>
        </w:rPr>
        <w:t>riteria of metabolic s</w:t>
      </w:r>
      <w:r w:rsidR="007D250C" w:rsidRPr="00911BC3">
        <w:rPr>
          <w:rFonts w:ascii="Times New Roman" w:eastAsia="Times New Roman" w:hAnsi="Times New Roman" w:cs="Times New Roman"/>
          <w:color w:val="000000"/>
          <w:sz w:val="20"/>
          <w:szCs w:val="20"/>
        </w:rPr>
        <w:t>yndrome</w:t>
      </w:r>
      <w:r w:rsidR="004C3B30" w:rsidRPr="00911BC3">
        <w:rPr>
          <w:rFonts w:ascii="Times New Roman" w:eastAsia="Times New Roman" w:hAnsi="Times New Roman" w:cs="Times New Roman"/>
          <w:color w:val="000000"/>
          <w:sz w:val="20"/>
          <w:szCs w:val="20"/>
        </w:rPr>
        <w:t xml:space="preserve"> and exclusion of this study</w:t>
      </w:r>
    </w:p>
    <w:p w14:paraId="145FDA74" w14:textId="0F450904" w:rsidR="004C3B30" w:rsidRPr="00911BC3" w:rsidRDefault="00CA2BE8" w:rsidP="004C3B30">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911BC3">
        <w:rPr>
          <w:rFonts w:ascii="Times New Roman" w:eastAsia="Times New Roman" w:hAnsi="Times New Roman" w:cs="Times New Roman"/>
          <w:sz w:val="20"/>
          <w:szCs w:val="20"/>
        </w:rPr>
        <w:t>The criteria for metabolic syndrome</w:t>
      </w:r>
      <w:r w:rsidR="00427206" w:rsidRPr="00911BC3">
        <w:rPr>
          <w:rFonts w:ascii="Times New Roman" w:eastAsia="Times New Roman" w:hAnsi="Times New Roman" w:cs="Times New Roman"/>
          <w:sz w:val="20"/>
          <w:szCs w:val="20"/>
        </w:rPr>
        <w:t xml:space="preserve"> (Mets)</w:t>
      </w:r>
      <w:r w:rsidRPr="00911BC3">
        <w:rPr>
          <w:rFonts w:ascii="Times New Roman" w:eastAsia="Times New Roman" w:hAnsi="Times New Roman" w:cs="Times New Roman"/>
          <w:sz w:val="20"/>
          <w:szCs w:val="20"/>
        </w:rPr>
        <w:t xml:space="preserve"> are based on having three or more of the following risk factors:</w:t>
      </w:r>
      <w:r w:rsidR="004C3B30" w:rsidRPr="00911BC3">
        <w:rPr>
          <w:rFonts w:ascii="Times New Roman" w:eastAsia="Times New Roman" w:hAnsi="Times New Roman" w:cs="Times New Roman"/>
          <w:sz w:val="20"/>
          <w:szCs w:val="20"/>
        </w:rPr>
        <w:t xml:space="preserve"> (</w:t>
      </w:r>
      <w:r w:rsidR="00FF0FDE" w:rsidRPr="00911BC3">
        <w:rPr>
          <w:rFonts w:ascii="Times New Roman" w:eastAsia="Times New Roman" w:hAnsi="Times New Roman" w:cs="Times New Roman"/>
          <w:sz w:val="20"/>
          <w:szCs w:val="20"/>
        </w:rPr>
        <w:t>1) waist circumference ≥ 80 cm in women and ≥ 90 cm in men</w:t>
      </w:r>
      <w:r w:rsidR="00D05003" w:rsidRPr="00911BC3">
        <w:rPr>
          <w:rFonts w:ascii="Times New Roman" w:eastAsia="Times New Roman" w:hAnsi="Times New Roman" w:cs="Times New Roman"/>
          <w:sz w:val="20"/>
          <w:szCs w:val="20"/>
        </w:rPr>
        <w:t>;</w:t>
      </w:r>
      <w:r w:rsidR="004C3B30" w:rsidRPr="00911BC3">
        <w:rPr>
          <w:rFonts w:ascii="Times New Roman" w:eastAsia="Times New Roman" w:hAnsi="Times New Roman" w:cs="Times New Roman"/>
          <w:sz w:val="20"/>
          <w:szCs w:val="20"/>
        </w:rPr>
        <w:t xml:space="preserve"> (</w:t>
      </w:r>
      <w:r w:rsidR="00FF0FDE" w:rsidRPr="00911BC3">
        <w:rPr>
          <w:rFonts w:ascii="Times New Roman" w:eastAsia="Times New Roman" w:hAnsi="Times New Roman" w:cs="Times New Roman"/>
          <w:sz w:val="20"/>
          <w:szCs w:val="20"/>
        </w:rPr>
        <w:t>2) fasting blood sugar ≥ 100 mg/dl</w:t>
      </w:r>
      <w:r w:rsidR="004C3B30" w:rsidRPr="00911BC3">
        <w:rPr>
          <w:rFonts w:ascii="Times New Roman" w:eastAsia="Times New Roman" w:hAnsi="Times New Roman" w:cs="Times New Roman"/>
          <w:sz w:val="20"/>
          <w:szCs w:val="20"/>
        </w:rPr>
        <w:t>; (</w:t>
      </w:r>
      <w:r w:rsidR="00FF0FDE" w:rsidRPr="00911BC3">
        <w:rPr>
          <w:rFonts w:ascii="Times New Roman" w:eastAsia="Times New Roman" w:hAnsi="Times New Roman" w:cs="Times New Roman"/>
          <w:sz w:val="20"/>
          <w:szCs w:val="20"/>
        </w:rPr>
        <w:t>3) triglyceride ≥ 150 mg/dl</w:t>
      </w:r>
      <w:r w:rsidR="004C3B30" w:rsidRPr="00911BC3">
        <w:rPr>
          <w:rFonts w:ascii="Times New Roman" w:eastAsia="Times New Roman" w:hAnsi="Times New Roman" w:cs="Times New Roman"/>
          <w:sz w:val="20"/>
          <w:szCs w:val="20"/>
        </w:rPr>
        <w:t>; (</w:t>
      </w:r>
      <w:r w:rsidR="00FF0FDE" w:rsidRPr="00911BC3">
        <w:rPr>
          <w:rFonts w:ascii="Times New Roman" w:eastAsia="Times New Roman" w:hAnsi="Times New Roman" w:cs="Times New Roman"/>
          <w:sz w:val="20"/>
          <w:szCs w:val="20"/>
        </w:rPr>
        <w:t xml:space="preserve">4) </w:t>
      </w:r>
      <w:bookmarkStart w:id="2" w:name="_Hlk136953753"/>
      <w:r w:rsidR="00FF0FDE" w:rsidRPr="00911BC3">
        <w:rPr>
          <w:rFonts w:ascii="Times New Roman" w:eastAsia="Times New Roman" w:hAnsi="Times New Roman" w:cs="Times New Roman"/>
          <w:sz w:val="20"/>
          <w:szCs w:val="20"/>
        </w:rPr>
        <w:t>high-density lipoprotein cholesterol</w:t>
      </w:r>
      <w:bookmarkEnd w:id="2"/>
      <w:r w:rsidRPr="00911BC3">
        <w:rPr>
          <w:rFonts w:ascii="Times New Roman" w:eastAsia="Times New Roman" w:hAnsi="Times New Roman" w:cs="Times New Roman"/>
          <w:sz w:val="20"/>
          <w:szCs w:val="20"/>
        </w:rPr>
        <w:t xml:space="preserve"> </w:t>
      </w:r>
      <w:r w:rsidR="00FF0FDE" w:rsidRPr="00911BC3">
        <w:rPr>
          <w:rFonts w:ascii="Times New Roman" w:eastAsia="Times New Roman" w:hAnsi="Times New Roman" w:cs="Times New Roman"/>
          <w:sz w:val="20"/>
          <w:szCs w:val="20"/>
        </w:rPr>
        <w:t>≤ 50 mg/dl in women and ≤ 40 mg/dl in men</w:t>
      </w:r>
      <w:r w:rsidR="004C3B30" w:rsidRPr="00911BC3">
        <w:rPr>
          <w:rFonts w:ascii="Times New Roman" w:eastAsia="Times New Roman" w:hAnsi="Times New Roman" w:cs="Times New Roman"/>
          <w:sz w:val="20"/>
          <w:szCs w:val="20"/>
        </w:rPr>
        <w:t>; (</w:t>
      </w:r>
      <w:r w:rsidR="00FF0FDE" w:rsidRPr="00911BC3">
        <w:rPr>
          <w:rFonts w:ascii="Times New Roman" w:eastAsia="Times New Roman" w:hAnsi="Times New Roman" w:cs="Times New Roman"/>
          <w:sz w:val="20"/>
          <w:szCs w:val="20"/>
        </w:rPr>
        <w:t>5) systolic blood pressure ≥ 130 mmHg and diastolic blood pressure ≥ 85 mmHg</w:t>
      </w:r>
    </w:p>
    <w:p w14:paraId="3996AEE6" w14:textId="5001CA91" w:rsidR="004C3B30" w:rsidRPr="00911BC3" w:rsidRDefault="004C3B30" w:rsidP="004C3B30">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911BC3">
        <w:rPr>
          <w:rFonts w:ascii="Times New Roman" w:eastAsia="Times New Roman" w:hAnsi="Times New Roman" w:cs="Times New Roman"/>
          <w:sz w:val="20"/>
          <w:szCs w:val="20"/>
        </w:rPr>
        <w:tab/>
        <w:t xml:space="preserve">The exclusion criteria included individuals with uncontrolled hypertension or metabolic disease, as well as those with diabetes, heart disease, chronic kidney disease, cancer, or who were pregnant. Other exclusion criteria included the use of hypoglycemic and medications that could affect energy expenditure, recent significant changes in body weight (BW, exceeding 5%), engaging in vigorous-intensity </w:t>
      </w:r>
      <w:r w:rsidR="00427206" w:rsidRPr="00911BC3">
        <w:rPr>
          <w:rFonts w:ascii="Times New Roman" w:eastAsia="Times New Roman" w:hAnsi="Times New Roman" w:cs="Times New Roman"/>
          <w:sz w:val="20"/>
          <w:szCs w:val="20"/>
        </w:rPr>
        <w:t>physical activity</w:t>
      </w:r>
      <w:r w:rsidRPr="00911BC3">
        <w:rPr>
          <w:rFonts w:ascii="Times New Roman" w:eastAsia="Times New Roman" w:hAnsi="Times New Roman" w:cs="Times New Roman"/>
          <w:sz w:val="20"/>
          <w:szCs w:val="20"/>
        </w:rPr>
        <w:t xml:space="preserve"> ( &gt; 150 minutes/week), consuming alcoholic beverages more than once a week, or being current smokers.</w:t>
      </w:r>
    </w:p>
    <w:p w14:paraId="082428E7" w14:textId="77777777" w:rsidR="00FF0FDE" w:rsidRPr="00911BC3" w:rsidRDefault="00FF0FDE" w:rsidP="005635A7">
      <w:pPr>
        <w:pStyle w:val="MDPI13authornames"/>
        <w:spacing w:after="0" w:line="240" w:lineRule="auto"/>
        <w:jc w:val="thaiDistribute"/>
        <w:rPr>
          <w:rFonts w:ascii="Times New Roman" w:hAnsi="Times New Roman"/>
          <w:b w:val="0"/>
          <w:bCs/>
          <w:szCs w:val="20"/>
        </w:rPr>
      </w:pPr>
    </w:p>
    <w:p w14:paraId="6E41E5D4" w14:textId="6F9228D6" w:rsidR="001F6803" w:rsidRPr="00911BC3" w:rsidRDefault="002E0A73" w:rsidP="0014329C">
      <w:pPr>
        <w:pBdr>
          <w:top w:val="nil"/>
          <w:left w:val="nil"/>
          <w:bottom w:val="nil"/>
          <w:right w:val="nil"/>
          <w:between w:val="nil"/>
        </w:pBdr>
        <w:spacing w:after="0" w:line="360" w:lineRule="auto"/>
        <w:jc w:val="both"/>
        <w:rPr>
          <w:rFonts w:ascii="Times New Roman" w:eastAsia="Times New Roman" w:hAnsi="Times New Roman" w:cs="Times New Roman"/>
          <w:b/>
          <w:color w:val="000000"/>
          <w:sz w:val="20"/>
          <w:szCs w:val="20"/>
        </w:rPr>
      </w:pPr>
      <w:r w:rsidRPr="00911BC3">
        <w:rPr>
          <w:rFonts w:ascii="Times New Roman" w:eastAsia="Times New Roman" w:hAnsi="Times New Roman" w:cs="Times New Roman"/>
          <w:b/>
          <w:bCs/>
          <w:color w:val="000000"/>
          <w:sz w:val="20"/>
          <w:szCs w:val="20"/>
        </w:rPr>
        <w:t>Supplementary Method 2</w:t>
      </w:r>
      <w:r w:rsidR="00284ABF" w:rsidRPr="00911BC3">
        <w:rPr>
          <w:rFonts w:ascii="Times New Roman" w:hAnsi="Times New Roman" w:cs="Times New Roman"/>
          <w:b/>
          <w:bCs/>
          <w:sz w:val="20"/>
          <w:szCs w:val="20"/>
        </w:rPr>
        <w:t>:</w:t>
      </w:r>
      <w:r w:rsidR="00284ABF" w:rsidRPr="00911BC3">
        <w:rPr>
          <w:rFonts w:ascii="Times New Roman" w:hAnsi="Times New Roman" w:cs="Times New Roman"/>
          <w:sz w:val="20"/>
          <w:szCs w:val="20"/>
        </w:rPr>
        <w:t xml:space="preserve"> </w:t>
      </w:r>
      <w:r w:rsidR="001F6803" w:rsidRPr="00911BC3">
        <w:rPr>
          <w:rFonts w:ascii="Times New Roman" w:eastAsia="Times New Roman" w:hAnsi="Times New Roman" w:cs="Times New Roman"/>
          <w:bCs/>
          <w:color w:val="000000"/>
          <w:sz w:val="20"/>
          <w:szCs w:val="20"/>
        </w:rPr>
        <w:t xml:space="preserve">Dietary </w:t>
      </w:r>
      <w:r w:rsidR="00297D25" w:rsidRPr="00911BC3">
        <w:rPr>
          <w:rFonts w:ascii="Times New Roman" w:eastAsia="Times New Roman" w:hAnsi="Times New Roman" w:cs="Times New Roman"/>
          <w:bCs/>
          <w:color w:val="000000"/>
          <w:sz w:val="20"/>
          <w:szCs w:val="20"/>
        </w:rPr>
        <w:t>i</w:t>
      </w:r>
      <w:r w:rsidR="001F6803" w:rsidRPr="00911BC3">
        <w:rPr>
          <w:rFonts w:ascii="Times New Roman" w:eastAsia="Times New Roman" w:hAnsi="Times New Roman" w:cs="Times New Roman"/>
          <w:bCs/>
          <w:color w:val="000000"/>
          <w:sz w:val="20"/>
          <w:szCs w:val="20"/>
        </w:rPr>
        <w:t>ntervention</w:t>
      </w:r>
    </w:p>
    <w:p w14:paraId="711AF3E4" w14:textId="78F7985F" w:rsidR="001F6803" w:rsidRPr="00911BC3" w:rsidRDefault="001F6803" w:rsidP="0014329C">
      <w:pPr>
        <w:pBdr>
          <w:top w:val="nil"/>
          <w:left w:val="nil"/>
          <w:bottom w:val="nil"/>
          <w:right w:val="nil"/>
          <w:between w:val="nil"/>
        </w:pBdr>
        <w:spacing w:after="0" w:line="360" w:lineRule="auto"/>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 xml:space="preserve">The main objectives were to achieve </w:t>
      </w:r>
      <w:r w:rsidRPr="00911BC3">
        <w:rPr>
          <w:rFonts w:ascii="Times New Roman" w:eastAsia="Times New Roman" w:hAnsi="Times New Roman" w:cs="Times New Roman"/>
          <w:sz w:val="20"/>
          <w:szCs w:val="20"/>
        </w:rPr>
        <w:t>differentiated</w:t>
      </w:r>
      <w:r w:rsidRPr="00911BC3">
        <w:rPr>
          <w:rFonts w:ascii="Times New Roman" w:eastAsia="Times New Roman" w:hAnsi="Times New Roman" w:cs="Times New Roman"/>
          <w:color w:val="000000"/>
          <w:sz w:val="20"/>
          <w:szCs w:val="20"/>
        </w:rPr>
        <w:t xml:space="preserve"> intake of carbohydrate and fat </w:t>
      </w:r>
      <w:r w:rsidRPr="00911BC3">
        <w:rPr>
          <w:rFonts w:ascii="Times New Roman" w:eastAsia="Times New Roman" w:hAnsi="Times New Roman" w:cs="Times New Roman"/>
          <w:sz w:val="20"/>
          <w:szCs w:val="20"/>
        </w:rPr>
        <w:t>among</w:t>
      </w:r>
      <w:r w:rsidRPr="00911BC3">
        <w:rPr>
          <w:rFonts w:ascii="Times New Roman" w:eastAsia="Times New Roman" w:hAnsi="Times New Roman" w:cs="Times New Roman"/>
          <w:color w:val="000000"/>
          <w:sz w:val="20"/>
          <w:szCs w:val="20"/>
        </w:rPr>
        <w:t xml:space="preserve"> the 3 diet groups. </w:t>
      </w:r>
      <w:r w:rsidR="0048733D" w:rsidRPr="00911BC3">
        <w:rPr>
          <w:rFonts w:ascii="Times New Roman" w:eastAsia="Times New Roman" w:hAnsi="Times New Roman" w:cs="Times New Roman"/>
          <w:color w:val="000000"/>
          <w:sz w:val="20"/>
          <w:szCs w:val="20"/>
        </w:rPr>
        <w:t xml:space="preserve">The macronutrient targets for the healthy egg yolk Asian ketogenic diet (Yolk-AKD), the healthy egg white Asian ketogenic diet group (White-AKD), and the balanced low-caloric diet (BLC) </w:t>
      </w:r>
      <w:r w:rsidRPr="00911BC3">
        <w:rPr>
          <w:rFonts w:ascii="Times New Roman" w:eastAsia="Times New Roman" w:hAnsi="Times New Roman" w:cs="Times New Roman"/>
          <w:color w:val="000000"/>
          <w:sz w:val="20"/>
          <w:szCs w:val="20"/>
        </w:rPr>
        <w:t xml:space="preserve">were expressed as a percentage of total daily energy intake (% </w:t>
      </w:r>
      <w:proofErr w:type="spellStart"/>
      <w:r w:rsidRPr="00911BC3">
        <w:rPr>
          <w:rFonts w:ascii="Times New Roman" w:eastAsia="Times New Roman" w:hAnsi="Times New Roman" w:cs="Times New Roman"/>
          <w:color w:val="000000"/>
          <w:sz w:val="20"/>
          <w:szCs w:val="20"/>
        </w:rPr>
        <w:t>en</w:t>
      </w:r>
      <w:proofErr w:type="spellEnd"/>
      <w:r w:rsidRPr="00911BC3">
        <w:rPr>
          <w:rFonts w:ascii="Times New Roman" w:eastAsia="Times New Roman" w:hAnsi="Times New Roman" w:cs="Times New Roman"/>
          <w:color w:val="000000"/>
          <w:sz w:val="20"/>
          <w:szCs w:val="20"/>
        </w:rPr>
        <w:t xml:space="preserve"> and per gram (g) basis): (1) Yolk-AKD: &lt;50 g/day carbohydrate, ad libitum protein and fat with at least 3 whole eggs/day</w:t>
      </w:r>
      <w:r w:rsidR="00230836" w:rsidRPr="00911BC3">
        <w:rPr>
          <w:rFonts w:ascii="Times New Roman" w:eastAsia="Times New Roman" w:hAnsi="Times New Roman" w:cs="Times New Roman"/>
          <w:color w:val="000000"/>
          <w:sz w:val="20"/>
          <w:szCs w:val="20"/>
        </w:rPr>
        <w:t xml:space="preserve"> </w:t>
      </w:r>
      <w:r w:rsidR="00230836" w:rsidRPr="00911BC3">
        <w:rPr>
          <w:rFonts w:ascii="Times New Roman" w:eastAsia="Times New Roman" w:hAnsi="Times New Roman" w:cs="Times New Roman"/>
          <w:sz w:val="20"/>
          <w:szCs w:val="20"/>
        </w:rPr>
        <w:t xml:space="preserve">(20 g of protein), sourced from S.W. </w:t>
      </w:r>
      <w:proofErr w:type="spellStart"/>
      <w:r w:rsidR="00230836" w:rsidRPr="00911BC3">
        <w:rPr>
          <w:rFonts w:ascii="Times New Roman" w:eastAsia="Times New Roman" w:hAnsi="Times New Roman" w:cs="Times New Roman"/>
          <w:sz w:val="20"/>
          <w:szCs w:val="20"/>
        </w:rPr>
        <w:t>Foodtech</w:t>
      </w:r>
      <w:proofErr w:type="spellEnd"/>
      <w:r w:rsidR="00230836" w:rsidRPr="00911BC3">
        <w:rPr>
          <w:rFonts w:ascii="Times New Roman" w:eastAsia="Times New Roman" w:hAnsi="Times New Roman" w:cs="Times New Roman"/>
          <w:sz w:val="20"/>
          <w:szCs w:val="20"/>
        </w:rPr>
        <w:t>., Co., Ltd., Thailand</w:t>
      </w:r>
      <w:r w:rsidRPr="00911BC3">
        <w:rPr>
          <w:rFonts w:ascii="Times New Roman" w:eastAsia="Times New Roman" w:hAnsi="Times New Roman" w:cs="Times New Roman"/>
          <w:color w:val="000000"/>
          <w:sz w:val="20"/>
          <w:szCs w:val="20"/>
        </w:rPr>
        <w:t>; (2) White-AKD: &lt;50 g/day carbohydrate, ad libitum protein and fat with at least 20 g protein from egg whites/day</w:t>
      </w:r>
      <w:r w:rsidR="00230836" w:rsidRPr="00911BC3">
        <w:rPr>
          <w:rFonts w:ascii="Times New Roman" w:eastAsia="Times New Roman" w:hAnsi="Times New Roman" w:cs="Times New Roman"/>
          <w:sz w:val="20"/>
          <w:szCs w:val="20"/>
        </w:rPr>
        <w:t xml:space="preserve">, sourced by </w:t>
      </w:r>
      <w:proofErr w:type="spellStart"/>
      <w:r w:rsidR="00230836" w:rsidRPr="00911BC3">
        <w:rPr>
          <w:rFonts w:ascii="Times New Roman" w:eastAsia="Times New Roman" w:hAnsi="Times New Roman" w:cs="Times New Roman"/>
          <w:sz w:val="20"/>
          <w:szCs w:val="20"/>
        </w:rPr>
        <w:t>Khaisook</w:t>
      </w:r>
      <w:proofErr w:type="spellEnd"/>
      <w:r w:rsidR="00230836" w:rsidRPr="00911BC3">
        <w:rPr>
          <w:rFonts w:ascii="Times New Roman" w:eastAsia="Times New Roman" w:hAnsi="Times New Roman" w:cs="Times New Roman"/>
          <w:sz w:val="20"/>
          <w:szCs w:val="20"/>
        </w:rPr>
        <w:t>., Co., Ltd., Thailand</w:t>
      </w:r>
      <w:r w:rsidRPr="00911BC3">
        <w:rPr>
          <w:rFonts w:ascii="Times New Roman" w:eastAsia="Times New Roman" w:hAnsi="Times New Roman" w:cs="Times New Roman"/>
          <w:sz w:val="20"/>
          <w:szCs w:val="20"/>
        </w:rPr>
        <w:t xml:space="preserve"> and</w:t>
      </w:r>
      <w:r w:rsidRPr="00911BC3">
        <w:rPr>
          <w:rFonts w:ascii="Times New Roman" w:eastAsia="Times New Roman" w:hAnsi="Times New Roman" w:cs="Times New Roman"/>
          <w:color w:val="000000"/>
          <w:sz w:val="20"/>
          <w:szCs w:val="20"/>
        </w:rPr>
        <w:t xml:space="preserve"> limited other dietary cholesterol intakes; (3) </w:t>
      </w:r>
      <w:r w:rsidRPr="00911BC3">
        <w:rPr>
          <w:rFonts w:ascii="Times New Roman" w:eastAsia="Times New Roman" w:hAnsi="Times New Roman" w:cs="Times New Roman"/>
          <w:sz w:val="20"/>
          <w:szCs w:val="20"/>
        </w:rPr>
        <w:t>BLC: 50-60% carbohydrate, 30-35% fat, 15-20% protein with a 20% reduction in caloric intake based on estimated total energy expenditure (TEE). TEE was calculated using the Harris-Benedict equation, taking into account actual, ideal, and adjusted body weight, which has been shown to provide the highest precision for individuals with overweight and obesity</w:t>
      </w:r>
      <w:r w:rsidRPr="00911BC3">
        <w:rPr>
          <w:rFonts w:ascii="Times New Roman" w:eastAsia="Times New Roman" w:hAnsi="Times New Roman" w:cs="Times New Roman"/>
          <w:color w:val="000000"/>
          <w:sz w:val="20"/>
          <w:szCs w:val="20"/>
        </w:rPr>
        <w:t xml:space="preserve"> </w:t>
      </w:r>
      <w:r w:rsidR="00312F41" w:rsidRPr="00911BC3">
        <w:rPr>
          <w:rFonts w:ascii="Times New Roman" w:eastAsia="Times New Roman" w:hAnsi="Times New Roman" w:cs="Times New Roman"/>
          <w:color w:val="000000"/>
          <w:sz w:val="20"/>
          <w:szCs w:val="20"/>
        </w:rPr>
        <w:fldChar w:fldCharType="begin"/>
      </w:r>
      <w:r w:rsidR="00312F41" w:rsidRPr="00911BC3">
        <w:rPr>
          <w:rFonts w:ascii="Times New Roman" w:eastAsia="Times New Roman" w:hAnsi="Times New Roman" w:cs="Times New Roman"/>
          <w:color w:val="000000"/>
          <w:sz w:val="20"/>
          <w:szCs w:val="20"/>
        </w:rPr>
        <w:instrText xml:space="preserve"> ADDIN EN.CITE &lt;EndNote&gt;&lt;Cite&gt;&lt;Author&gt;Macena&lt;/Author&gt;&lt;Year&gt;2022&lt;/Year&gt;&lt;RecNum&gt;54&lt;/RecNum&gt;&lt;DisplayText&gt;(1)&lt;/DisplayText&gt;&lt;record&gt;&lt;rec-number&gt;54&lt;/rec-number&gt;&lt;foreign-keys&gt;&lt;key app="EN" db-id="daxfda0f8arvxkewr9axdveixv55wtpaadpr" timestamp="1686106602"&gt;54&lt;/key&gt;&lt;/foreign-keys&gt;&lt;ref-type name="Journal Article"&gt;17&lt;/ref-type&gt;&lt;contributors&gt;&lt;authors&gt;&lt;author&gt;Macena, M. L.&lt;/author&gt;&lt;author&gt;Paula, Dtdc&lt;/author&gt;&lt;author&gt;da Silva Júnior, A. E.&lt;/author&gt;&lt;author&gt;Praxedes, D. R. S.&lt;/author&gt;&lt;author&gt;Pureza, Irom&lt;/author&gt;&lt;author&gt;de Melo, I. S. V.&lt;/author&gt;&lt;author&gt;Bueno, N. B.&lt;/author&gt;&lt;/authors&gt;&lt;/contributors&gt;&lt;auth-address&gt;Faculdade de Nutrição, Universidade Federal de Alagoas, Maceió, Alagoas, Brasil.&amp;#xD;Escola Paulista de Medicina, Universidade Federal de São Paulo, São Paulo, São Paulo, Brasil.&amp;#xD;Instituto Federal de Alagoas, Satuba, Alagoas, Brasil.&lt;/auth-address&gt;&lt;titles&gt;&lt;title&gt;Estimates of resting energy expenditure and total energy expenditure using predictive equations in adults with overweight and obesity: a systematic review with meta-analysis&lt;/title&gt;&lt;secondary-title&gt;Nutr Rev&lt;/secondary-title&gt;&lt;/titles&gt;&lt;periodical&gt;&lt;full-title&gt;Nutr Rev&lt;/full-title&gt;&lt;/periodical&gt;&lt;pages&gt;2113-2135&lt;/pages&gt;&lt;volume&gt;80&lt;/volume&gt;&lt;number&gt;11&lt;/number&gt;&lt;edition&gt;2022/05/14&lt;/edition&gt;&lt;keywords&gt;&lt;keyword&gt;Adult&lt;/keyword&gt;&lt;keyword&gt;Body Mass Index&lt;/keyword&gt;&lt;keyword&gt;Calorimetry, Indirect&lt;/keyword&gt;&lt;keyword&gt;Energy Metabolism&lt;/keyword&gt;&lt;keyword&gt;Humans&lt;/keyword&gt;&lt;keyword&gt;*Obesity&lt;/keyword&gt;&lt;keyword&gt;*Overweight&lt;/keyword&gt;&lt;keyword&gt;Predictive Value of Tests&lt;/keyword&gt;&lt;keyword&gt;Reproducibility of Results&lt;/keyword&gt;&lt;keyword&gt;calorimetry&lt;/keyword&gt;&lt;keyword&gt;doubly labeled water&lt;/keyword&gt;&lt;keyword&gt;obesity&lt;/keyword&gt;&lt;keyword&gt;predictive equations&lt;/keyword&gt;&lt;/keywords&gt;&lt;dates&gt;&lt;year&gt;2022&lt;/year&gt;&lt;pub-dates&gt;&lt;date&gt;Oct 10&lt;/date&gt;&lt;/pub-dates&gt;&lt;/dates&gt;&lt;isbn&gt;0029-6643&lt;/isbn&gt;&lt;accession-num&gt;35551409&lt;/accession-num&gt;&lt;urls&gt;&lt;/urls&gt;&lt;electronic-resource-num&gt;10.1093/nutrit/nuac031&lt;/electronic-resource-num&gt;&lt;remote-database-provider&gt;NLM&lt;/remote-database-provider&gt;&lt;language&gt;eng&lt;/language&gt;&lt;/record&gt;&lt;/Cite&gt;&lt;/EndNote&gt;</w:instrText>
      </w:r>
      <w:r w:rsidR="00312F41" w:rsidRPr="00911BC3">
        <w:rPr>
          <w:rFonts w:ascii="Times New Roman" w:eastAsia="Times New Roman" w:hAnsi="Times New Roman" w:cs="Times New Roman"/>
          <w:color w:val="000000"/>
          <w:sz w:val="20"/>
          <w:szCs w:val="20"/>
        </w:rPr>
        <w:fldChar w:fldCharType="separate"/>
      </w:r>
      <w:r w:rsidR="00312F41" w:rsidRPr="00911BC3">
        <w:rPr>
          <w:rFonts w:ascii="Times New Roman" w:eastAsia="Times New Roman" w:hAnsi="Times New Roman" w:cs="Times New Roman"/>
          <w:noProof/>
          <w:color w:val="000000"/>
          <w:sz w:val="20"/>
          <w:szCs w:val="20"/>
        </w:rPr>
        <w:t>(1)</w:t>
      </w:r>
      <w:r w:rsidR="00312F41" w:rsidRPr="00911BC3">
        <w:rPr>
          <w:rFonts w:ascii="Times New Roman" w:eastAsia="Times New Roman" w:hAnsi="Times New Roman" w:cs="Times New Roman"/>
          <w:color w:val="000000"/>
          <w:sz w:val="20"/>
          <w:szCs w:val="20"/>
        </w:rPr>
        <w:fldChar w:fldCharType="end"/>
      </w:r>
      <w:r w:rsidR="00312F41" w:rsidRPr="00911BC3">
        <w:rPr>
          <w:rFonts w:ascii="Times New Roman" w:eastAsia="Times New Roman" w:hAnsi="Times New Roman" w:cs="Times New Roman"/>
          <w:color w:val="000000"/>
          <w:sz w:val="20"/>
          <w:szCs w:val="20"/>
        </w:rPr>
        <w:t>.</w:t>
      </w:r>
      <w:r w:rsidRPr="00911BC3">
        <w:rPr>
          <w:rFonts w:ascii="Times New Roman" w:eastAsia="Times New Roman" w:hAnsi="Times New Roman" w:cs="Times New Roman"/>
          <w:color w:val="000000"/>
          <w:sz w:val="20"/>
          <w:szCs w:val="20"/>
        </w:rPr>
        <w:t xml:space="preserve"> </w:t>
      </w:r>
      <w:r w:rsidRPr="00911BC3">
        <w:rPr>
          <w:rFonts w:ascii="Times New Roman" w:eastAsia="Times New Roman" w:hAnsi="Times New Roman" w:cs="Times New Roman"/>
          <w:sz w:val="20"/>
          <w:szCs w:val="20"/>
        </w:rPr>
        <w:t>P</w:t>
      </w:r>
      <w:r w:rsidRPr="00911BC3">
        <w:rPr>
          <w:rFonts w:ascii="Times New Roman" w:eastAsia="Times New Roman" w:hAnsi="Times New Roman" w:cs="Times New Roman"/>
          <w:color w:val="000000"/>
          <w:sz w:val="20"/>
          <w:szCs w:val="20"/>
        </w:rPr>
        <w:t xml:space="preserve">articipants </w:t>
      </w:r>
      <w:r w:rsidRPr="00911BC3">
        <w:rPr>
          <w:rFonts w:ascii="Times New Roman" w:eastAsia="Times New Roman" w:hAnsi="Times New Roman" w:cs="Times New Roman"/>
          <w:sz w:val="20"/>
          <w:szCs w:val="20"/>
        </w:rPr>
        <w:t>were guided to reduce total fat and calorie intake compared to digestible carbohydrates</w:t>
      </w:r>
      <w:r w:rsidRPr="00911BC3">
        <w:rPr>
          <w:rFonts w:ascii="Times New Roman" w:eastAsia="Times New Roman" w:hAnsi="Times New Roman" w:cs="Times New Roman"/>
          <w:color w:val="000000"/>
          <w:sz w:val="20"/>
          <w:szCs w:val="20"/>
        </w:rPr>
        <w:t xml:space="preserve"> during the first 12 weeks. </w:t>
      </w:r>
      <w:r w:rsidRPr="00911BC3">
        <w:rPr>
          <w:rFonts w:ascii="Times New Roman" w:eastAsia="Times New Roman" w:hAnsi="Times New Roman" w:cs="Times New Roman"/>
          <w:sz w:val="20"/>
          <w:szCs w:val="20"/>
        </w:rPr>
        <w:t>This involved the reduction of edible oils, fatty meats, fried foods, whole-fat dairy, and nuts, while increasing the consumption of grilled or boiled low-fat menus in the BLC group. For the AKD groups, the focus was on reducing rice, starchy vegetables, tropical sugary fruits, noodles, bread, and juice, while increasing grilled meats, eggs, seafoods, and whole foods</w:t>
      </w:r>
      <w:r w:rsidRPr="00911BC3">
        <w:rPr>
          <w:rFonts w:ascii="Times New Roman" w:eastAsia="Times New Roman" w:hAnsi="Times New Roman" w:cs="Times New Roman"/>
          <w:color w:val="000000"/>
          <w:sz w:val="20"/>
          <w:szCs w:val="20"/>
        </w:rPr>
        <w:t>.</w:t>
      </w:r>
      <w:r w:rsidRPr="00911BC3">
        <w:rPr>
          <w:rFonts w:ascii="Times New Roman" w:eastAsia="Palatino Linotype" w:hAnsi="Times New Roman" w:cs="Times New Roman"/>
          <w:color w:val="000000"/>
          <w:sz w:val="20"/>
          <w:szCs w:val="20"/>
        </w:rPr>
        <w:t xml:space="preserve"> </w:t>
      </w:r>
    </w:p>
    <w:p w14:paraId="320B7807" w14:textId="77777777" w:rsidR="001F6803" w:rsidRPr="00911BC3" w:rsidRDefault="001F6803" w:rsidP="0014329C">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 xml:space="preserve">There were some central components to the dietary strategy that were communicated with the participants. Participants were instructed about carbohydrate counting based on Thai </w:t>
      </w:r>
      <w:r w:rsidRPr="00911BC3">
        <w:rPr>
          <w:rFonts w:ascii="Times New Roman" w:eastAsia="Times New Roman" w:hAnsi="Times New Roman" w:cs="Times New Roman"/>
          <w:sz w:val="20"/>
          <w:szCs w:val="20"/>
        </w:rPr>
        <w:t>f</w:t>
      </w:r>
      <w:r w:rsidRPr="00911BC3">
        <w:rPr>
          <w:rFonts w:ascii="Times New Roman" w:eastAsia="Times New Roman" w:hAnsi="Times New Roman" w:cs="Times New Roman"/>
          <w:color w:val="000000"/>
          <w:sz w:val="20"/>
          <w:szCs w:val="20"/>
        </w:rPr>
        <w:t xml:space="preserve">oods while in both AKD groups, participants were asked to “go as low as 20-50 g of carbohydrate per day to reduce chances of ketosis and other side effects from </w:t>
      </w:r>
      <w:r w:rsidRPr="00911BC3">
        <w:rPr>
          <w:rFonts w:ascii="Times New Roman" w:eastAsia="Times New Roman" w:hAnsi="Times New Roman" w:cs="Times New Roman"/>
          <w:sz w:val="20"/>
          <w:szCs w:val="20"/>
        </w:rPr>
        <w:t>KD</w:t>
      </w:r>
      <w:r w:rsidRPr="00911BC3">
        <w:rPr>
          <w:rFonts w:ascii="Times New Roman" w:eastAsia="Times New Roman" w:hAnsi="Times New Roman" w:cs="Times New Roman"/>
          <w:color w:val="000000"/>
          <w:sz w:val="20"/>
          <w:szCs w:val="20"/>
        </w:rPr>
        <w:t xml:space="preserve">. Participants received advice that the rate of restriction was not critical to the study. The rate could be variable and individually adjusted. Precise nutrient calculation was not necessary. All participants were encouraged to focus on whole, real foods but to processed foods that were either </w:t>
      </w:r>
      <w:r w:rsidRPr="00911BC3">
        <w:rPr>
          <w:rFonts w:ascii="Times New Roman" w:eastAsia="Times New Roman" w:hAnsi="Times New Roman" w:cs="Times New Roman"/>
          <w:sz w:val="20"/>
          <w:szCs w:val="20"/>
        </w:rPr>
        <w:t>purchased</w:t>
      </w:r>
      <w:r w:rsidRPr="00911BC3">
        <w:rPr>
          <w:rFonts w:ascii="Times New Roman" w:eastAsia="Times New Roman" w:hAnsi="Times New Roman" w:cs="Times New Roman"/>
          <w:color w:val="000000"/>
          <w:sz w:val="20"/>
          <w:szCs w:val="20"/>
        </w:rPr>
        <w:t xml:space="preserve"> from local restaurants or street-food markets or at home as they were comfortable and realistically affordable. </w:t>
      </w:r>
    </w:p>
    <w:p w14:paraId="7D08644E" w14:textId="77777777" w:rsidR="001F6803" w:rsidRPr="00911BC3" w:rsidRDefault="001F6803" w:rsidP="0014329C">
      <w:pPr>
        <w:pBdr>
          <w:top w:val="nil"/>
          <w:left w:val="nil"/>
          <w:bottom w:val="nil"/>
          <w:right w:val="nil"/>
          <w:between w:val="nil"/>
        </w:pBdr>
        <w:spacing w:after="0" w:line="360" w:lineRule="auto"/>
        <w:ind w:firstLine="720"/>
        <w:jc w:val="both"/>
        <w:rPr>
          <w:rFonts w:ascii="Times New Roman" w:eastAsia="Palatino Linotype" w:hAnsi="Times New Roman" w:cs="Times New Roman"/>
          <w:b/>
          <w:color w:val="000000"/>
          <w:sz w:val="20"/>
          <w:szCs w:val="20"/>
        </w:rPr>
      </w:pPr>
      <w:r w:rsidRPr="00911BC3">
        <w:rPr>
          <w:rFonts w:ascii="Times New Roman" w:eastAsia="Times New Roman" w:hAnsi="Times New Roman" w:cs="Times New Roman"/>
          <w:color w:val="000000"/>
          <w:sz w:val="20"/>
          <w:szCs w:val="20"/>
        </w:rPr>
        <w:t xml:space="preserve">The second component of the dietary strategy involved </w:t>
      </w:r>
      <w:r w:rsidRPr="00911BC3">
        <w:rPr>
          <w:rFonts w:ascii="Times New Roman" w:eastAsia="Times New Roman" w:hAnsi="Times New Roman" w:cs="Times New Roman"/>
          <w:sz w:val="20"/>
          <w:szCs w:val="20"/>
        </w:rPr>
        <w:t>BW</w:t>
      </w:r>
      <w:r w:rsidRPr="00911BC3">
        <w:rPr>
          <w:rFonts w:ascii="Times New Roman" w:eastAsia="Times New Roman" w:hAnsi="Times New Roman" w:cs="Times New Roman"/>
          <w:color w:val="000000"/>
          <w:sz w:val="20"/>
          <w:szCs w:val="20"/>
        </w:rPr>
        <w:t xml:space="preserve"> measurement. if satisfaction and weight loss progress were acceptable, they had the option of maintaining that fat or carbohydrate intake regardless of their intake. Those assigned to</w:t>
      </w:r>
      <w:r w:rsidRPr="00911BC3">
        <w:rPr>
          <w:rFonts w:ascii="Times New Roman" w:eastAsia="Times New Roman" w:hAnsi="Times New Roman" w:cs="Times New Roman"/>
          <w:sz w:val="20"/>
          <w:szCs w:val="20"/>
        </w:rPr>
        <w:t xml:space="preserve"> the</w:t>
      </w:r>
      <w:r w:rsidRPr="00911BC3">
        <w:rPr>
          <w:rFonts w:ascii="Times New Roman" w:eastAsia="Times New Roman" w:hAnsi="Times New Roman" w:cs="Times New Roman"/>
          <w:color w:val="000000"/>
          <w:sz w:val="20"/>
          <w:szCs w:val="20"/>
        </w:rPr>
        <w:t xml:space="preserve"> healthy BLC were instructed to </w:t>
      </w:r>
      <w:r w:rsidRPr="00911BC3">
        <w:rPr>
          <w:rFonts w:ascii="Times New Roman" w:eastAsia="Times New Roman" w:hAnsi="Times New Roman" w:cs="Times New Roman"/>
          <w:sz w:val="20"/>
          <w:szCs w:val="20"/>
        </w:rPr>
        <w:t>select</w:t>
      </w:r>
      <w:r w:rsidRPr="00911BC3">
        <w:rPr>
          <w:rFonts w:ascii="Times New Roman" w:eastAsia="Times New Roman" w:hAnsi="Times New Roman" w:cs="Times New Roman"/>
          <w:color w:val="000000"/>
          <w:sz w:val="20"/>
          <w:szCs w:val="20"/>
        </w:rPr>
        <w:t xml:space="preserve"> low glycemic index rice, reduced cooking oils, and consume a wide range of legumes, vegetables, fresh fruits, low-fat dairy products, and lean meats. Those assigned to the healthy </w:t>
      </w:r>
      <w:r w:rsidRPr="00911BC3">
        <w:rPr>
          <w:rFonts w:ascii="Times New Roman" w:eastAsia="Times New Roman" w:hAnsi="Times New Roman" w:cs="Times New Roman"/>
          <w:sz w:val="20"/>
          <w:szCs w:val="20"/>
        </w:rPr>
        <w:t>KD</w:t>
      </w:r>
      <w:r w:rsidRPr="00911BC3">
        <w:rPr>
          <w:rFonts w:ascii="Times New Roman" w:eastAsia="Times New Roman" w:hAnsi="Times New Roman" w:cs="Times New Roman"/>
          <w:color w:val="000000"/>
          <w:sz w:val="20"/>
          <w:szCs w:val="20"/>
        </w:rPr>
        <w:t xml:space="preserve"> were instructed to</w:t>
      </w:r>
      <w:r w:rsidRPr="00911BC3">
        <w:rPr>
          <w:rFonts w:ascii="Times New Roman" w:eastAsia="Times New Roman" w:hAnsi="Times New Roman" w:cs="Times New Roman"/>
          <w:sz w:val="20"/>
          <w:szCs w:val="20"/>
        </w:rPr>
        <w:t xml:space="preserve"> select</w:t>
      </w:r>
      <w:r w:rsidRPr="00911BC3">
        <w:rPr>
          <w:rFonts w:ascii="Times New Roman" w:eastAsia="Times New Roman" w:hAnsi="Times New Roman" w:cs="Times New Roman"/>
          <w:color w:val="000000"/>
          <w:sz w:val="20"/>
          <w:szCs w:val="20"/>
        </w:rPr>
        <w:t xml:space="preserve"> whole foods without over fat and oil consumption to prevent risk of hypercholesterolemia.</w:t>
      </w:r>
    </w:p>
    <w:p w14:paraId="21DA4C0F" w14:textId="432C304E" w:rsidR="00120BBE" w:rsidRDefault="001F680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r w:rsidRPr="00911BC3">
        <w:rPr>
          <w:rFonts w:ascii="Times New Roman" w:eastAsia="Times New Roman" w:hAnsi="Times New Roman" w:cs="Times New Roman"/>
          <w:color w:val="000000"/>
          <w:sz w:val="20"/>
          <w:szCs w:val="20"/>
        </w:rPr>
        <w:t>After week</w:t>
      </w:r>
      <w:r w:rsidRPr="00911BC3">
        <w:rPr>
          <w:rFonts w:ascii="Times New Roman" w:eastAsia="Times New Roman" w:hAnsi="Times New Roman" w:cs="Times New Roman"/>
          <w:sz w:val="20"/>
          <w:szCs w:val="20"/>
        </w:rPr>
        <w:t xml:space="preserve"> </w:t>
      </w:r>
      <w:r w:rsidRPr="00911BC3">
        <w:rPr>
          <w:rFonts w:ascii="Times New Roman" w:eastAsia="Times New Roman" w:hAnsi="Times New Roman" w:cs="Times New Roman"/>
          <w:color w:val="000000"/>
          <w:sz w:val="20"/>
          <w:szCs w:val="20"/>
        </w:rPr>
        <w:t xml:space="preserve">12, individuals were encouraged to maintain their diet intervention without a strict plan. No explicit instructions for energy restriction were </w:t>
      </w:r>
      <w:r w:rsidRPr="00911BC3">
        <w:rPr>
          <w:rFonts w:ascii="Times New Roman" w:eastAsia="Times New Roman" w:hAnsi="Times New Roman" w:cs="Times New Roman"/>
          <w:sz w:val="20"/>
          <w:szCs w:val="20"/>
        </w:rPr>
        <w:t>provided.</w:t>
      </w:r>
      <w:r w:rsidRPr="00911BC3">
        <w:rPr>
          <w:rFonts w:ascii="Times New Roman" w:eastAsia="Times New Roman" w:hAnsi="Times New Roman" w:cs="Times New Roman"/>
          <w:color w:val="000000"/>
          <w:sz w:val="20"/>
          <w:szCs w:val="20"/>
        </w:rPr>
        <w:t xml:space="preserve"> </w:t>
      </w:r>
      <w:r w:rsidRPr="00911BC3">
        <w:rPr>
          <w:rFonts w:ascii="Times New Roman" w:eastAsia="Times New Roman" w:hAnsi="Times New Roman" w:cs="Times New Roman"/>
          <w:sz w:val="20"/>
          <w:szCs w:val="20"/>
        </w:rPr>
        <w:t xml:space="preserve">Instead, they were advised to: (1) </w:t>
      </w:r>
      <w:r w:rsidRPr="00911BC3">
        <w:rPr>
          <w:rFonts w:ascii="Times New Roman" w:eastAsia="Times New Roman" w:hAnsi="Times New Roman" w:cs="Times New Roman"/>
          <w:color w:val="000000"/>
          <w:sz w:val="20"/>
          <w:szCs w:val="20"/>
        </w:rPr>
        <w:t>maximize fiber and vegetable intake</w:t>
      </w:r>
      <w:r w:rsidRPr="00911BC3">
        <w:rPr>
          <w:rFonts w:ascii="Times New Roman" w:eastAsia="Times New Roman" w:hAnsi="Times New Roman" w:cs="Times New Roman"/>
          <w:sz w:val="20"/>
          <w:szCs w:val="20"/>
        </w:rPr>
        <w:t>,</w:t>
      </w:r>
      <w:r w:rsidRPr="00911BC3">
        <w:rPr>
          <w:rFonts w:ascii="Times New Roman" w:eastAsia="Times New Roman" w:hAnsi="Times New Roman" w:cs="Times New Roman"/>
          <w:color w:val="000000"/>
          <w:sz w:val="20"/>
          <w:szCs w:val="20"/>
        </w:rPr>
        <w:t xml:space="preserve"> (2) minimize added sugar intake, refined carbohydrate, and saturated fat</w:t>
      </w:r>
      <w:r w:rsidRPr="00911BC3">
        <w:rPr>
          <w:rFonts w:ascii="Times New Roman" w:eastAsia="Times New Roman" w:hAnsi="Times New Roman" w:cs="Times New Roman"/>
          <w:sz w:val="20"/>
          <w:szCs w:val="20"/>
        </w:rPr>
        <w:t>,</w:t>
      </w:r>
      <w:r w:rsidRPr="00911BC3">
        <w:rPr>
          <w:rFonts w:ascii="Times New Roman" w:eastAsia="Times New Roman" w:hAnsi="Times New Roman" w:cs="Times New Roman"/>
          <w:color w:val="000000"/>
          <w:sz w:val="20"/>
          <w:szCs w:val="20"/>
        </w:rPr>
        <w:t xml:space="preserve"> and (3) focus on whole foods and nutrient dense. Participants were encouraged to follow current </w:t>
      </w:r>
      <w:r w:rsidR="00856B7B" w:rsidRPr="00911BC3">
        <w:rPr>
          <w:rFonts w:ascii="Times New Roman" w:eastAsia="Times New Roman" w:hAnsi="Times New Roman" w:cs="Times New Roman"/>
          <w:color w:val="000000"/>
          <w:sz w:val="20"/>
          <w:szCs w:val="20"/>
        </w:rPr>
        <w:t>physical activity</w:t>
      </w:r>
      <w:r w:rsidRPr="00911BC3">
        <w:rPr>
          <w:rFonts w:ascii="Times New Roman" w:eastAsia="Times New Roman" w:hAnsi="Times New Roman" w:cs="Times New Roman"/>
          <w:color w:val="000000"/>
          <w:sz w:val="20"/>
          <w:szCs w:val="20"/>
        </w:rPr>
        <w:t xml:space="preserve"> recommendations. Except for the first 8 weeks of the </w:t>
      </w:r>
      <w:r w:rsidRPr="00911BC3">
        <w:rPr>
          <w:rFonts w:ascii="Times New Roman" w:eastAsia="Times New Roman" w:hAnsi="Times New Roman" w:cs="Times New Roman"/>
          <w:sz w:val="20"/>
          <w:szCs w:val="20"/>
        </w:rPr>
        <w:t>AKD</w:t>
      </w:r>
      <w:r w:rsidRPr="00911BC3">
        <w:rPr>
          <w:rFonts w:ascii="Times New Roman" w:eastAsia="Times New Roman" w:hAnsi="Times New Roman" w:cs="Times New Roman"/>
          <w:color w:val="000000"/>
          <w:sz w:val="20"/>
          <w:szCs w:val="20"/>
        </w:rPr>
        <w:t xml:space="preserve"> groups who were advised not to perform aerobic exercise while they were overweight </w:t>
      </w:r>
      <w:r w:rsidRPr="00911BC3">
        <w:rPr>
          <w:rFonts w:ascii="Times New Roman" w:eastAsia="Times New Roman" w:hAnsi="Times New Roman" w:cs="Times New Roman"/>
          <w:sz w:val="20"/>
          <w:szCs w:val="20"/>
        </w:rPr>
        <w:t>or</w:t>
      </w:r>
      <w:r w:rsidRPr="00911BC3">
        <w:rPr>
          <w:rFonts w:ascii="Times New Roman" w:eastAsia="Times New Roman" w:hAnsi="Times New Roman" w:cs="Times New Roman"/>
          <w:color w:val="000000"/>
          <w:sz w:val="20"/>
          <w:szCs w:val="20"/>
        </w:rPr>
        <w:t xml:space="preserve"> obese. All educators taught their classes by focusing on making sustainable lifestyle changes rather than very strict rules on either the KD or BLC </w:t>
      </w:r>
      <w:r w:rsidRPr="00911BC3">
        <w:rPr>
          <w:rFonts w:ascii="Times New Roman" w:eastAsia="Times New Roman" w:hAnsi="Times New Roman" w:cs="Times New Roman"/>
          <w:sz w:val="20"/>
          <w:szCs w:val="20"/>
        </w:rPr>
        <w:t>concepts</w:t>
      </w:r>
      <w:r w:rsidRPr="00911BC3">
        <w:rPr>
          <w:rFonts w:ascii="Times New Roman" w:eastAsia="Times New Roman" w:hAnsi="Times New Roman" w:cs="Times New Roman"/>
          <w:color w:val="000000"/>
          <w:sz w:val="20"/>
          <w:szCs w:val="20"/>
        </w:rPr>
        <w:t xml:space="preserve">. Participants were </w:t>
      </w:r>
      <w:r w:rsidRPr="00911BC3">
        <w:rPr>
          <w:rFonts w:ascii="Times New Roman" w:eastAsia="Times New Roman" w:hAnsi="Times New Roman" w:cs="Times New Roman"/>
          <w:sz w:val="20"/>
          <w:szCs w:val="20"/>
        </w:rPr>
        <w:t>allowed</w:t>
      </w:r>
      <w:r w:rsidRPr="00911BC3">
        <w:rPr>
          <w:rFonts w:ascii="Times New Roman" w:eastAsia="Times New Roman" w:hAnsi="Times New Roman" w:cs="Times New Roman"/>
          <w:color w:val="000000"/>
          <w:sz w:val="20"/>
          <w:szCs w:val="20"/>
        </w:rPr>
        <w:t xml:space="preserve"> to make individual contact with their educator via online chat and phone to address specific dietary questions. </w:t>
      </w:r>
    </w:p>
    <w:p w14:paraId="1145F096" w14:textId="432B7293"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74D74133" w14:textId="00ED2C87"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25D1F935" w14:textId="035228A5"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01EDFE60" w14:textId="22445C18"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338DC1D2" w14:textId="60515936"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2BD84C7D" w14:textId="23FB2DBB"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76161BFF" w14:textId="493D0743"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454C7878" w14:textId="21B67959"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705A186E" w14:textId="4B6830A4"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771EE701" w14:textId="779112FC"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1392570B" w14:textId="70220075"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637882EF" w14:textId="21440389"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49486A26" w14:textId="7A1D034D"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46149676" w14:textId="1EDCFF84"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1F432BD8" w14:textId="6EF5BC7B"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644CB1AB" w14:textId="6D48D80B"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1E94FF8E" w14:textId="551CB13E"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48C87C60" w14:textId="4E585B72" w:rsid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2EB905D2" w14:textId="77777777" w:rsidR="00911BC3" w:rsidRPr="00911BC3" w:rsidRDefault="00911BC3" w:rsidP="00740282">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0"/>
          <w:szCs w:val="20"/>
        </w:rPr>
      </w:pPr>
    </w:p>
    <w:p w14:paraId="67BCFCBE" w14:textId="6CDF549B" w:rsidR="003476FD" w:rsidRPr="00911BC3" w:rsidRDefault="00740282" w:rsidP="005635A7">
      <w:pPr>
        <w:widowControl w:val="0"/>
        <w:spacing w:line="240" w:lineRule="auto"/>
        <w:rPr>
          <w:rFonts w:ascii="Times New Roman" w:eastAsia="Palatino Linotype" w:hAnsi="Times New Roman" w:cs="Times New Roman"/>
          <w:sz w:val="20"/>
          <w:szCs w:val="20"/>
        </w:rPr>
      </w:pPr>
      <w:r w:rsidRPr="00911BC3">
        <w:rPr>
          <w:rFonts w:ascii="Times New Roman" w:hAnsi="Times New Roman" w:cs="Times New Roman"/>
          <w:b/>
          <w:bCs/>
          <w:sz w:val="20"/>
          <w:szCs w:val="20"/>
        </w:rPr>
        <w:t>Supplementary Table 1</w:t>
      </w:r>
      <w:r w:rsidR="00284ABF" w:rsidRPr="00911BC3">
        <w:rPr>
          <w:rFonts w:ascii="Times New Roman" w:hAnsi="Times New Roman" w:cs="Times New Roman"/>
          <w:b/>
          <w:bCs/>
          <w:sz w:val="20"/>
          <w:szCs w:val="20"/>
        </w:rPr>
        <w:t>:</w:t>
      </w:r>
      <w:r w:rsidR="00284ABF" w:rsidRPr="00911BC3">
        <w:rPr>
          <w:rFonts w:ascii="Times New Roman" w:hAnsi="Times New Roman" w:cs="Times New Roman"/>
          <w:sz w:val="20"/>
          <w:szCs w:val="20"/>
        </w:rPr>
        <w:t xml:space="preserve"> </w:t>
      </w:r>
      <w:r w:rsidR="00284ABF" w:rsidRPr="00911BC3">
        <w:rPr>
          <w:rFonts w:ascii="Times New Roman" w:eastAsia="Palatino Linotype" w:hAnsi="Times New Roman" w:cs="Times New Roman"/>
          <w:sz w:val="20"/>
          <w:szCs w:val="20"/>
        </w:rPr>
        <w:t>Daily nutrition profiling over the course of the study</w:t>
      </w:r>
    </w:p>
    <w:tbl>
      <w:tblPr>
        <w:tblStyle w:val="Mdeck5tablebodythreelines"/>
        <w:tblW w:w="5060" w:type="pct"/>
        <w:tblLook w:val="06A0" w:firstRow="1" w:lastRow="0" w:firstColumn="1" w:lastColumn="0" w:noHBand="1" w:noVBand="1"/>
      </w:tblPr>
      <w:tblGrid>
        <w:gridCol w:w="1660"/>
        <w:gridCol w:w="1149"/>
        <w:gridCol w:w="1672"/>
        <w:gridCol w:w="1606"/>
        <w:gridCol w:w="1608"/>
        <w:gridCol w:w="1429"/>
      </w:tblGrid>
      <w:tr w:rsidR="00CF3C6C" w:rsidRPr="00911BC3" w14:paraId="4C4D5928" w14:textId="77777777" w:rsidTr="00911BC3">
        <w:trPr>
          <w:cnfStyle w:val="100000000000" w:firstRow="1" w:lastRow="0" w:firstColumn="0" w:lastColumn="0" w:oddVBand="0" w:evenVBand="0" w:oddHBand="0" w:evenHBand="0" w:firstRowFirstColumn="0" w:firstRowLastColumn="0" w:lastRowFirstColumn="0" w:lastRowLastColumn="0"/>
          <w:trHeight w:val="397"/>
        </w:trPr>
        <w:tc>
          <w:tcPr>
            <w:tcW w:w="910" w:type="pct"/>
            <w:tcBorders>
              <w:top w:val="single" w:sz="12" w:space="0" w:color="auto"/>
              <w:left w:val="single" w:sz="4" w:space="0" w:color="FFFFFF" w:themeColor="background1"/>
              <w:bottom w:val="single" w:sz="8" w:space="0" w:color="auto"/>
            </w:tcBorders>
            <w:shd w:val="clear" w:color="auto" w:fill="auto"/>
          </w:tcPr>
          <w:p w14:paraId="5838F591" w14:textId="77777777" w:rsidR="003476FD" w:rsidRPr="00911BC3" w:rsidRDefault="003476FD" w:rsidP="00CF3C6C">
            <w:pPr>
              <w:spacing w:line="240" w:lineRule="auto"/>
              <w:rPr>
                <w:rFonts w:eastAsia="Palatino Linotype"/>
                <w:sz w:val="20"/>
              </w:rPr>
            </w:pPr>
            <w:r w:rsidRPr="00911BC3">
              <w:rPr>
                <w:rFonts w:eastAsia="Palatino Linotype"/>
                <w:sz w:val="20"/>
              </w:rPr>
              <w:t>Variable</w:t>
            </w:r>
          </w:p>
        </w:tc>
        <w:tc>
          <w:tcPr>
            <w:tcW w:w="630" w:type="pct"/>
            <w:tcBorders>
              <w:top w:val="single" w:sz="12" w:space="0" w:color="auto"/>
              <w:bottom w:val="single" w:sz="8" w:space="0" w:color="auto"/>
            </w:tcBorders>
            <w:shd w:val="clear" w:color="auto" w:fill="auto"/>
          </w:tcPr>
          <w:p w14:paraId="343F0644" w14:textId="14157859" w:rsidR="003476FD" w:rsidRPr="00911BC3" w:rsidRDefault="00CF3C6C" w:rsidP="00CF3C6C">
            <w:pPr>
              <w:spacing w:line="240" w:lineRule="auto"/>
              <w:ind w:left="-79" w:right="-138"/>
              <w:rPr>
                <w:rFonts w:eastAsia="Palatino Linotype"/>
                <w:sz w:val="20"/>
              </w:rPr>
            </w:pPr>
            <w:r w:rsidRPr="00911BC3">
              <w:rPr>
                <w:rFonts w:eastAsia="Palatino Linotype"/>
                <w:sz w:val="20"/>
              </w:rPr>
              <w:t xml:space="preserve">Time </w:t>
            </w:r>
            <w:r w:rsidR="003476FD" w:rsidRPr="00911BC3">
              <w:rPr>
                <w:rFonts w:eastAsia="Palatino Linotype"/>
                <w:sz w:val="20"/>
              </w:rPr>
              <w:t>(weeks)</w:t>
            </w:r>
          </w:p>
        </w:tc>
        <w:tc>
          <w:tcPr>
            <w:tcW w:w="916" w:type="pct"/>
            <w:tcBorders>
              <w:top w:val="single" w:sz="12" w:space="0" w:color="auto"/>
              <w:bottom w:val="single" w:sz="8" w:space="0" w:color="auto"/>
            </w:tcBorders>
            <w:shd w:val="clear" w:color="auto" w:fill="auto"/>
          </w:tcPr>
          <w:p w14:paraId="62EC14ED" w14:textId="1A3144CA" w:rsidR="003476FD" w:rsidRPr="00911BC3" w:rsidRDefault="003476FD" w:rsidP="00CF3C6C">
            <w:pPr>
              <w:spacing w:line="240" w:lineRule="auto"/>
              <w:ind w:left="-90"/>
              <w:rPr>
                <w:rFonts w:eastAsia="Palatino Linotype"/>
                <w:sz w:val="20"/>
              </w:rPr>
            </w:pPr>
            <w:r w:rsidRPr="00911BC3">
              <w:rPr>
                <w:rFonts w:eastAsia="Palatino Linotype"/>
                <w:sz w:val="20"/>
              </w:rPr>
              <w:t>BLC</w:t>
            </w:r>
          </w:p>
        </w:tc>
        <w:tc>
          <w:tcPr>
            <w:tcW w:w="880" w:type="pct"/>
            <w:tcBorders>
              <w:top w:val="single" w:sz="12" w:space="0" w:color="auto"/>
              <w:bottom w:val="single" w:sz="8" w:space="0" w:color="auto"/>
            </w:tcBorders>
            <w:shd w:val="clear" w:color="auto" w:fill="auto"/>
          </w:tcPr>
          <w:p w14:paraId="10DA8A5F" w14:textId="6F28C941" w:rsidR="003476FD" w:rsidRPr="00911BC3" w:rsidRDefault="005635A7" w:rsidP="00CF3C6C">
            <w:pPr>
              <w:spacing w:line="240" w:lineRule="auto"/>
              <w:ind w:left="-90"/>
              <w:rPr>
                <w:rFonts w:eastAsia="Palatino Linotype"/>
                <w:sz w:val="20"/>
              </w:rPr>
            </w:pPr>
            <w:r w:rsidRPr="00911BC3">
              <w:rPr>
                <w:rFonts w:eastAsia="Palatino Linotype"/>
                <w:sz w:val="20"/>
              </w:rPr>
              <w:t>White-AKD</w:t>
            </w:r>
          </w:p>
        </w:tc>
        <w:tc>
          <w:tcPr>
            <w:tcW w:w="881" w:type="pct"/>
            <w:tcBorders>
              <w:top w:val="single" w:sz="12" w:space="0" w:color="auto"/>
              <w:bottom w:val="single" w:sz="8" w:space="0" w:color="auto"/>
            </w:tcBorders>
            <w:shd w:val="clear" w:color="auto" w:fill="auto"/>
          </w:tcPr>
          <w:p w14:paraId="003B0290" w14:textId="0ABDB495" w:rsidR="003476FD" w:rsidRPr="00911BC3" w:rsidRDefault="005635A7" w:rsidP="00CF3C6C">
            <w:pPr>
              <w:spacing w:line="240" w:lineRule="auto"/>
              <w:ind w:left="-90"/>
              <w:rPr>
                <w:rFonts w:eastAsia="Palatino Linotype"/>
                <w:sz w:val="20"/>
              </w:rPr>
            </w:pPr>
            <w:r w:rsidRPr="00911BC3">
              <w:rPr>
                <w:rFonts w:eastAsia="Palatino Linotype"/>
                <w:sz w:val="20"/>
              </w:rPr>
              <w:t>Yolk-AKD</w:t>
            </w:r>
          </w:p>
        </w:tc>
        <w:tc>
          <w:tcPr>
            <w:tcW w:w="783" w:type="pct"/>
            <w:tcBorders>
              <w:top w:val="single" w:sz="12" w:space="0" w:color="auto"/>
              <w:bottom w:val="single" w:sz="8" w:space="0" w:color="auto"/>
              <w:right w:val="single" w:sz="4" w:space="0" w:color="FFFFFF" w:themeColor="background1"/>
            </w:tcBorders>
            <w:shd w:val="clear" w:color="auto" w:fill="auto"/>
          </w:tcPr>
          <w:p w14:paraId="72DE115F" w14:textId="77777777" w:rsidR="003476FD" w:rsidRPr="00911BC3" w:rsidRDefault="003476FD" w:rsidP="005635A7">
            <w:pPr>
              <w:spacing w:line="240" w:lineRule="auto"/>
              <w:ind w:left="-90"/>
              <w:rPr>
                <w:rFonts w:eastAsia="Palatino Linotype"/>
                <w:sz w:val="20"/>
              </w:rPr>
            </w:pPr>
            <w:bookmarkStart w:id="3" w:name="_Hlk132205051"/>
            <w:r w:rsidRPr="00911BC3">
              <w:rPr>
                <w:rFonts w:eastAsia="Palatino Linotype"/>
                <w:sz w:val="20"/>
              </w:rPr>
              <w:t>P-value</w:t>
            </w:r>
            <w:r w:rsidRPr="00911BC3">
              <w:rPr>
                <w:rFonts w:eastAsia="Palatino Linotype"/>
                <w:sz w:val="20"/>
                <w:vertAlign w:val="superscript"/>
              </w:rPr>
              <w:t>a</w:t>
            </w:r>
            <w:bookmarkEnd w:id="3"/>
          </w:p>
        </w:tc>
      </w:tr>
      <w:tr w:rsidR="00CF3C6C" w:rsidRPr="00911BC3" w14:paraId="2D712812" w14:textId="77777777" w:rsidTr="00911BC3">
        <w:trPr>
          <w:trHeight w:val="283"/>
        </w:trPr>
        <w:tc>
          <w:tcPr>
            <w:tcW w:w="910" w:type="pct"/>
            <w:tcBorders>
              <w:top w:val="single" w:sz="8" w:space="0" w:color="auto"/>
              <w:left w:val="single" w:sz="4" w:space="0" w:color="FFFFFF" w:themeColor="background1"/>
              <w:bottom w:val="nil"/>
              <w:right w:val="nil"/>
            </w:tcBorders>
            <w:shd w:val="clear" w:color="auto" w:fill="auto"/>
          </w:tcPr>
          <w:p w14:paraId="4E622E1E" w14:textId="77777777" w:rsidR="003476FD" w:rsidRPr="00911BC3" w:rsidRDefault="003476FD" w:rsidP="00B1223F">
            <w:pPr>
              <w:spacing w:line="240" w:lineRule="auto"/>
              <w:ind w:left="-120"/>
              <w:jc w:val="left"/>
              <w:rPr>
                <w:rFonts w:eastAsia="Palatino Linotype"/>
              </w:rPr>
            </w:pPr>
            <w:r w:rsidRPr="00B1223F">
              <w:rPr>
                <w:rFonts w:eastAsia="Palatino Linotype"/>
                <w:b/>
                <w:bCs/>
              </w:rPr>
              <w:t>Energy</w:t>
            </w:r>
            <w:r w:rsidRPr="00911BC3">
              <w:rPr>
                <w:rFonts w:eastAsia="Palatino Linotype"/>
              </w:rPr>
              <w:t>, kcal</w:t>
            </w:r>
          </w:p>
        </w:tc>
        <w:tc>
          <w:tcPr>
            <w:tcW w:w="630" w:type="pct"/>
            <w:tcBorders>
              <w:top w:val="single" w:sz="8" w:space="0" w:color="auto"/>
              <w:left w:val="nil"/>
              <w:bottom w:val="nil"/>
              <w:right w:val="nil"/>
            </w:tcBorders>
            <w:shd w:val="clear" w:color="auto" w:fill="auto"/>
          </w:tcPr>
          <w:p w14:paraId="279025E4" w14:textId="199307C7" w:rsidR="003476FD" w:rsidRPr="00911BC3" w:rsidRDefault="003476FD" w:rsidP="004C4481">
            <w:pPr>
              <w:spacing w:line="240" w:lineRule="auto"/>
              <w:ind w:left="-106" w:right="-105"/>
              <w:rPr>
                <w:rFonts w:eastAsia="Palatino Linotype"/>
              </w:rPr>
            </w:pPr>
            <w:r w:rsidRPr="00911BC3">
              <w:rPr>
                <w:rFonts w:eastAsia="Palatino Linotype"/>
              </w:rPr>
              <w:t>Run in phas</w:t>
            </w:r>
            <w:r w:rsidR="00CF3C6C" w:rsidRPr="00911BC3">
              <w:rPr>
                <w:rFonts w:eastAsia="Palatino Linotype"/>
              </w:rPr>
              <w:t>e</w:t>
            </w:r>
          </w:p>
        </w:tc>
        <w:tc>
          <w:tcPr>
            <w:tcW w:w="916" w:type="pct"/>
            <w:tcBorders>
              <w:top w:val="single" w:sz="8" w:space="0" w:color="auto"/>
              <w:left w:val="nil"/>
              <w:bottom w:val="nil"/>
              <w:right w:val="nil"/>
            </w:tcBorders>
            <w:shd w:val="clear" w:color="auto" w:fill="auto"/>
          </w:tcPr>
          <w:p w14:paraId="600A725E" w14:textId="04C3797D"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1359.9</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102.24</w:t>
            </w:r>
          </w:p>
        </w:tc>
        <w:tc>
          <w:tcPr>
            <w:tcW w:w="880" w:type="pct"/>
            <w:tcBorders>
              <w:top w:val="single" w:sz="8" w:space="0" w:color="auto"/>
              <w:left w:val="nil"/>
              <w:bottom w:val="nil"/>
              <w:right w:val="nil"/>
            </w:tcBorders>
            <w:shd w:val="clear" w:color="auto" w:fill="auto"/>
          </w:tcPr>
          <w:p w14:paraId="0BD2787D" w14:textId="3E18DE76"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1365.6</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92.48</w:t>
            </w:r>
          </w:p>
        </w:tc>
        <w:tc>
          <w:tcPr>
            <w:tcW w:w="881" w:type="pct"/>
            <w:tcBorders>
              <w:top w:val="single" w:sz="8" w:space="0" w:color="auto"/>
              <w:left w:val="nil"/>
              <w:bottom w:val="nil"/>
              <w:right w:val="nil"/>
            </w:tcBorders>
            <w:shd w:val="clear" w:color="auto" w:fill="auto"/>
          </w:tcPr>
          <w:p w14:paraId="2464FBF3" w14:textId="445A644E"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1453.2</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108.44</w:t>
            </w:r>
          </w:p>
        </w:tc>
        <w:tc>
          <w:tcPr>
            <w:tcW w:w="783" w:type="pct"/>
            <w:tcBorders>
              <w:top w:val="single" w:sz="8" w:space="0" w:color="auto"/>
              <w:left w:val="nil"/>
              <w:bottom w:val="nil"/>
              <w:right w:val="single" w:sz="4" w:space="0" w:color="FFFFFF" w:themeColor="background1"/>
            </w:tcBorders>
            <w:shd w:val="clear" w:color="auto" w:fill="auto"/>
          </w:tcPr>
          <w:p w14:paraId="51225704" w14:textId="77777777" w:rsidR="003476FD" w:rsidRPr="00911BC3" w:rsidRDefault="003476FD" w:rsidP="00CF3C6C">
            <w:pPr>
              <w:spacing w:line="240" w:lineRule="auto"/>
              <w:rPr>
                <w:rFonts w:eastAsia="Palatino Linotype"/>
              </w:rPr>
            </w:pPr>
            <w:r w:rsidRPr="00911BC3">
              <w:rPr>
                <w:rFonts w:eastAsia="Palatino Linotype"/>
              </w:rPr>
              <w:t>0.783</w:t>
            </w:r>
          </w:p>
        </w:tc>
      </w:tr>
      <w:tr w:rsidR="00CF3C6C" w:rsidRPr="00911BC3" w14:paraId="7D2FDC1A" w14:textId="77777777" w:rsidTr="00911BC3">
        <w:trPr>
          <w:trHeight w:val="283"/>
        </w:trPr>
        <w:tc>
          <w:tcPr>
            <w:tcW w:w="910" w:type="pct"/>
            <w:tcBorders>
              <w:top w:val="nil"/>
              <w:left w:val="single" w:sz="4" w:space="0" w:color="FFFFFF" w:themeColor="background1"/>
              <w:bottom w:val="nil"/>
              <w:right w:val="nil"/>
            </w:tcBorders>
            <w:shd w:val="clear" w:color="auto" w:fill="auto"/>
            <w:vAlign w:val="top"/>
          </w:tcPr>
          <w:p w14:paraId="691AF86D" w14:textId="77777777" w:rsidR="003476FD" w:rsidRPr="00911BC3" w:rsidRDefault="003476FD"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tcPr>
          <w:p w14:paraId="4AB96F26" w14:textId="77777777" w:rsidR="003476FD" w:rsidRPr="00911BC3" w:rsidRDefault="003476FD" w:rsidP="00CF3C6C">
            <w:pPr>
              <w:spacing w:line="240" w:lineRule="auto"/>
              <w:rPr>
                <w:rFonts w:eastAsia="Palatino Linotype"/>
              </w:rPr>
            </w:pPr>
            <w:r w:rsidRPr="00911BC3">
              <w:rPr>
                <w:rFonts w:eastAsia="Palatino Linotype"/>
              </w:rPr>
              <w:t>4</w:t>
            </w:r>
          </w:p>
        </w:tc>
        <w:tc>
          <w:tcPr>
            <w:tcW w:w="916" w:type="pct"/>
            <w:tcBorders>
              <w:top w:val="nil"/>
              <w:left w:val="nil"/>
              <w:bottom w:val="nil"/>
              <w:right w:val="nil"/>
            </w:tcBorders>
            <w:shd w:val="clear" w:color="auto" w:fill="auto"/>
          </w:tcPr>
          <w:p w14:paraId="46E9E0D1" w14:textId="7472107F"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1306.5</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153.67</w:t>
            </w:r>
          </w:p>
        </w:tc>
        <w:tc>
          <w:tcPr>
            <w:tcW w:w="880" w:type="pct"/>
            <w:tcBorders>
              <w:top w:val="nil"/>
              <w:left w:val="nil"/>
              <w:bottom w:val="nil"/>
              <w:right w:val="nil"/>
            </w:tcBorders>
            <w:shd w:val="clear" w:color="auto" w:fill="auto"/>
          </w:tcPr>
          <w:p w14:paraId="15628DDE" w14:textId="3A6BE37D"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1368.5</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139.00</w:t>
            </w:r>
          </w:p>
        </w:tc>
        <w:tc>
          <w:tcPr>
            <w:tcW w:w="881" w:type="pct"/>
            <w:tcBorders>
              <w:top w:val="nil"/>
              <w:left w:val="nil"/>
              <w:bottom w:val="nil"/>
              <w:right w:val="nil"/>
            </w:tcBorders>
            <w:shd w:val="clear" w:color="auto" w:fill="auto"/>
          </w:tcPr>
          <w:p w14:paraId="00E92C42" w14:textId="1D00B699"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1388.2</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162.99</w:t>
            </w:r>
          </w:p>
        </w:tc>
        <w:tc>
          <w:tcPr>
            <w:tcW w:w="783" w:type="pct"/>
            <w:tcBorders>
              <w:top w:val="nil"/>
              <w:left w:val="nil"/>
              <w:bottom w:val="nil"/>
              <w:right w:val="single" w:sz="4" w:space="0" w:color="FFFFFF" w:themeColor="background1"/>
            </w:tcBorders>
            <w:shd w:val="clear" w:color="auto" w:fill="auto"/>
          </w:tcPr>
          <w:p w14:paraId="0C5392B5" w14:textId="77777777" w:rsidR="003476FD" w:rsidRPr="00911BC3" w:rsidRDefault="003476FD" w:rsidP="00CF3C6C">
            <w:pPr>
              <w:spacing w:line="240" w:lineRule="auto"/>
              <w:rPr>
                <w:rFonts w:eastAsia="Palatino Linotype"/>
              </w:rPr>
            </w:pPr>
            <w:r w:rsidRPr="00911BC3">
              <w:rPr>
                <w:rFonts w:eastAsia="Palatino Linotype"/>
              </w:rPr>
              <w:t>0.928</w:t>
            </w:r>
          </w:p>
        </w:tc>
      </w:tr>
      <w:tr w:rsidR="00CF3C6C" w:rsidRPr="00911BC3" w14:paraId="48420278" w14:textId="77777777" w:rsidTr="00911BC3">
        <w:trPr>
          <w:trHeight w:val="283"/>
        </w:trPr>
        <w:tc>
          <w:tcPr>
            <w:tcW w:w="910" w:type="pct"/>
            <w:tcBorders>
              <w:top w:val="nil"/>
              <w:left w:val="single" w:sz="4" w:space="0" w:color="FFFFFF" w:themeColor="background1"/>
              <w:bottom w:val="nil"/>
              <w:right w:val="nil"/>
            </w:tcBorders>
            <w:shd w:val="clear" w:color="auto" w:fill="auto"/>
            <w:vAlign w:val="top"/>
          </w:tcPr>
          <w:p w14:paraId="301BDF8C" w14:textId="77777777" w:rsidR="003476FD" w:rsidRPr="00911BC3" w:rsidRDefault="003476FD"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tcPr>
          <w:p w14:paraId="385BD71A" w14:textId="77777777" w:rsidR="003476FD" w:rsidRPr="00911BC3" w:rsidRDefault="003476FD" w:rsidP="00CF3C6C">
            <w:pPr>
              <w:spacing w:line="240" w:lineRule="auto"/>
              <w:rPr>
                <w:rFonts w:eastAsia="Palatino Linotype"/>
              </w:rPr>
            </w:pPr>
            <w:r w:rsidRPr="00911BC3">
              <w:rPr>
                <w:rFonts w:eastAsia="Palatino Linotype"/>
              </w:rPr>
              <w:t>8</w:t>
            </w:r>
          </w:p>
        </w:tc>
        <w:tc>
          <w:tcPr>
            <w:tcW w:w="916" w:type="pct"/>
            <w:tcBorders>
              <w:top w:val="nil"/>
              <w:left w:val="nil"/>
              <w:bottom w:val="nil"/>
              <w:right w:val="nil"/>
            </w:tcBorders>
            <w:shd w:val="clear" w:color="auto" w:fill="auto"/>
          </w:tcPr>
          <w:p w14:paraId="3657C0BC" w14:textId="490961D6"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1232.8</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137.02</w:t>
            </w:r>
          </w:p>
        </w:tc>
        <w:tc>
          <w:tcPr>
            <w:tcW w:w="880" w:type="pct"/>
            <w:tcBorders>
              <w:top w:val="nil"/>
              <w:left w:val="nil"/>
              <w:bottom w:val="nil"/>
              <w:right w:val="nil"/>
            </w:tcBorders>
            <w:shd w:val="clear" w:color="auto" w:fill="auto"/>
          </w:tcPr>
          <w:p w14:paraId="5F89C04A" w14:textId="09B19123"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1383.1</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123.94</w:t>
            </w:r>
          </w:p>
        </w:tc>
        <w:tc>
          <w:tcPr>
            <w:tcW w:w="881" w:type="pct"/>
            <w:tcBorders>
              <w:top w:val="nil"/>
              <w:left w:val="nil"/>
              <w:bottom w:val="nil"/>
              <w:right w:val="nil"/>
            </w:tcBorders>
            <w:shd w:val="clear" w:color="auto" w:fill="auto"/>
          </w:tcPr>
          <w:p w14:paraId="42A2C879" w14:textId="5629DBC0"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1333.6</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145.33</w:t>
            </w:r>
          </w:p>
        </w:tc>
        <w:tc>
          <w:tcPr>
            <w:tcW w:w="783" w:type="pct"/>
            <w:tcBorders>
              <w:top w:val="nil"/>
              <w:left w:val="nil"/>
              <w:bottom w:val="nil"/>
              <w:right w:val="single" w:sz="4" w:space="0" w:color="FFFFFF" w:themeColor="background1"/>
            </w:tcBorders>
            <w:shd w:val="clear" w:color="auto" w:fill="auto"/>
          </w:tcPr>
          <w:p w14:paraId="79F1B1E1" w14:textId="77777777" w:rsidR="003476FD" w:rsidRPr="00911BC3" w:rsidRDefault="003476FD" w:rsidP="00CF3C6C">
            <w:pPr>
              <w:spacing w:line="240" w:lineRule="auto"/>
              <w:rPr>
                <w:rFonts w:eastAsia="Palatino Linotype"/>
              </w:rPr>
            </w:pPr>
            <w:r w:rsidRPr="00911BC3">
              <w:rPr>
                <w:rFonts w:eastAsia="Palatino Linotype"/>
              </w:rPr>
              <w:t>0.717</w:t>
            </w:r>
          </w:p>
        </w:tc>
      </w:tr>
      <w:tr w:rsidR="00CF3C6C" w:rsidRPr="00911BC3" w14:paraId="04D17A3B" w14:textId="77777777" w:rsidTr="00911BC3">
        <w:trPr>
          <w:trHeight w:val="283"/>
        </w:trPr>
        <w:tc>
          <w:tcPr>
            <w:tcW w:w="910" w:type="pct"/>
            <w:tcBorders>
              <w:top w:val="nil"/>
              <w:left w:val="single" w:sz="4" w:space="0" w:color="FFFFFF" w:themeColor="background1"/>
              <w:bottom w:val="nil"/>
              <w:right w:val="nil"/>
            </w:tcBorders>
            <w:shd w:val="clear" w:color="auto" w:fill="auto"/>
            <w:vAlign w:val="top"/>
          </w:tcPr>
          <w:p w14:paraId="276587A4" w14:textId="77777777" w:rsidR="003476FD" w:rsidRPr="00911BC3" w:rsidRDefault="003476FD"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tcPr>
          <w:p w14:paraId="7D117471" w14:textId="77777777" w:rsidR="003476FD" w:rsidRPr="00911BC3" w:rsidRDefault="003476FD" w:rsidP="00CF3C6C">
            <w:pPr>
              <w:spacing w:line="240" w:lineRule="auto"/>
              <w:rPr>
                <w:rFonts w:eastAsia="Palatino Linotype"/>
              </w:rPr>
            </w:pPr>
            <w:r w:rsidRPr="00911BC3">
              <w:rPr>
                <w:rFonts w:eastAsia="Palatino Linotype"/>
              </w:rPr>
              <w:t>12-35</w:t>
            </w:r>
          </w:p>
        </w:tc>
        <w:tc>
          <w:tcPr>
            <w:tcW w:w="916" w:type="pct"/>
            <w:tcBorders>
              <w:top w:val="nil"/>
              <w:left w:val="nil"/>
              <w:bottom w:val="nil"/>
              <w:right w:val="nil"/>
            </w:tcBorders>
            <w:shd w:val="clear" w:color="auto" w:fill="auto"/>
          </w:tcPr>
          <w:p w14:paraId="21AD1966" w14:textId="4A78C07B"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1137.6</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74.66</w:t>
            </w:r>
          </w:p>
        </w:tc>
        <w:tc>
          <w:tcPr>
            <w:tcW w:w="880" w:type="pct"/>
            <w:tcBorders>
              <w:top w:val="nil"/>
              <w:left w:val="nil"/>
              <w:bottom w:val="nil"/>
              <w:right w:val="nil"/>
            </w:tcBorders>
            <w:shd w:val="clear" w:color="auto" w:fill="auto"/>
          </w:tcPr>
          <w:p w14:paraId="08B42BC2" w14:textId="012A67E1"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1130.0</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67.53</w:t>
            </w:r>
          </w:p>
        </w:tc>
        <w:tc>
          <w:tcPr>
            <w:tcW w:w="881" w:type="pct"/>
            <w:tcBorders>
              <w:top w:val="nil"/>
              <w:left w:val="nil"/>
              <w:bottom w:val="nil"/>
              <w:right w:val="nil"/>
            </w:tcBorders>
            <w:shd w:val="clear" w:color="auto" w:fill="auto"/>
          </w:tcPr>
          <w:p w14:paraId="02FF72D1" w14:textId="1B4832EF"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1177.2</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79.19</w:t>
            </w:r>
          </w:p>
        </w:tc>
        <w:tc>
          <w:tcPr>
            <w:tcW w:w="783" w:type="pct"/>
            <w:tcBorders>
              <w:top w:val="nil"/>
              <w:left w:val="nil"/>
              <w:bottom w:val="nil"/>
              <w:right w:val="single" w:sz="4" w:space="0" w:color="FFFFFF" w:themeColor="background1"/>
            </w:tcBorders>
            <w:shd w:val="clear" w:color="auto" w:fill="auto"/>
          </w:tcPr>
          <w:p w14:paraId="1CE47E64" w14:textId="77777777" w:rsidR="003476FD" w:rsidRPr="00911BC3" w:rsidRDefault="003476FD" w:rsidP="00CF3C6C">
            <w:pPr>
              <w:spacing w:line="240" w:lineRule="auto"/>
              <w:rPr>
                <w:rFonts w:eastAsia="Palatino Linotype"/>
              </w:rPr>
            </w:pPr>
            <w:r w:rsidRPr="00911BC3">
              <w:rPr>
                <w:rFonts w:eastAsia="Palatino Linotype"/>
              </w:rPr>
              <w:t>0.894</w:t>
            </w:r>
          </w:p>
        </w:tc>
      </w:tr>
      <w:tr w:rsidR="00CF3C6C" w:rsidRPr="00911BC3" w14:paraId="34998A8E" w14:textId="77777777" w:rsidTr="00911BC3">
        <w:trPr>
          <w:trHeight w:val="283"/>
        </w:trPr>
        <w:tc>
          <w:tcPr>
            <w:tcW w:w="910" w:type="pct"/>
            <w:tcBorders>
              <w:top w:val="nil"/>
              <w:left w:val="single" w:sz="4" w:space="0" w:color="FFFFFF" w:themeColor="background1"/>
              <w:bottom w:val="nil"/>
              <w:right w:val="nil"/>
            </w:tcBorders>
            <w:shd w:val="clear" w:color="auto" w:fill="auto"/>
            <w:vAlign w:val="top"/>
          </w:tcPr>
          <w:p w14:paraId="734AE0E1" w14:textId="77777777" w:rsidR="003476FD" w:rsidRPr="00911BC3" w:rsidRDefault="003476FD"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tcPr>
          <w:p w14:paraId="1AA20177" w14:textId="77777777" w:rsidR="003476FD" w:rsidRPr="00911BC3" w:rsidRDefault="003476FD" w:rsidP="00CF3C6C">
            <w:pPr>
              <w:spacing w:line="240" w:lineRule="auto"/>
              <w:rPr>
                <w:rFonts w:eastAsia="Palatino Linotype"/>
              </w:rPr>
            </w:pPr>
            <w:r w:rsidRPr="00911BC3">
              <w:rPr>
                <w:rFonts w:eastAsia="Palatino Linotype"/>
              </w:rPr>
              <w:t>52</w:t>
            </w:r>
          </w:p>
        </w:tc>
        <w:tc>
          <w:tcPr>
            <w:tcW w:w="916" w:type="pct"/>
            <w:tcBorders>
              <w:top w:val="nil"/>
              <w:left w:val="nil"/>
              <w:bottom w:val="nil"/>
              <w:right w:val="nil"/>
            </w:tcBorders>
            <w:shd w:val="clear" w:color="auto" w:fill="auto"/>
          </w:tcPr>
          <w:p w14:paraId="541EF118" w14:textId="784CB364" w:rsidR="003476FD" w:rsidRPr="00911BC3" w:rsidRDefault="003476FD" w:rsidP="00CF3C6C">
            <w:pPr>
              <w:spacing w:line="240" w:lineRule="auto"/>
              <w:rPr>
                <w:rFonts w:eastAsia="Palatino Linotype"/>
                <w:color w:val="000000" w:themeColor="text1"/>
              </w:rPr>
            </w:pPr>
            <w:r w:rsidRPr="00911BC3">
              <w:rPr>
                <w:rFonts w:eastAsia="Palatino Linotype"/>
                <w:color w:val="000000" w:themeColor="text1"/>
              </w:rPr>
              <w:t>1087.7</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72.51</w:t>
            </w:r>
          </w:p>
        </w:tc>
        <w:tc>
          <w:tcPr>
            <w:tcW w:w="880" w:type="pct"/>
            <w:tcBorders>
              <w:top w:val="nil"/>
              <w:left w:val="nil"/>
              <w:bottom w:val="nil"/>
              <w:right w:val="nil"/>
            </w:tcBorders>
            <w:shd w:val="clear" w:color="auto" w:fill="auto"/>
          </w:tcPr>
          <w:p w14:paraId="42140EC5" w14:textId="6DCE28CF" w:rsidR="003476FD" w:rsidRPr="00911BC3" w:rsidRDefault="003476FD" w:rsidP="00CF3C6C">
            <w:pPr>
              <w:spacing w:line="240" w:lineRule="auto"/>
              <w:rPr>
                <w:rFonts w:eastAsia="Palatino Linotype"/>
                <w:color w:val="000000" w:themeColor="text1"/>
                <w:vertAlign w:val="superscript"/>
              </w:rPr>
            </w:pPr>
            <w:r w:rsidRPr="00911BC3">
              <w:rPr>
                <w:rFonts w:eastAsia="Palatino Linotype"/>
                <w:color w:val="000000" w:themeColor="text1"/>
              </w:rPr>
              <w:t>1254.5</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65.59</w:t>
            </w:r>
          </w:p>
        </w:tc>
        <w:tc>
          <w:tcPr>
            <w:tcW w:w="881" w:type="pct"/>
            <w:tcBorders>
              <w:top w:val="nil"/>
              <w:left w:val="nil"/>
              <w:bottom w:val="nil"/>
              <w:right w:val="nil"/>
            </w:tcBorders>
            <w:shd w:val="clear" w:color="auto" w:fill="auto"/>
          </w:tcPr>
          <w:p w14:paraId="1687685F" w14:textId="36316E6A" w:rsidR="003476FD" w:rsidRPr="00911BC3" w:rsidRDefault="003476FD" w:rsidP="00CF3C6C">
            <w:pPr>
              <w:spacing w:line="240" w:lineRule="auto"/>
              <w:rPr>
                <w:rFonts w:eastAsia="Palatino Linotype"/>
                <w:color w:val="000000" w:themeColor="text1"/>
                <w:lang w:bidi="th-TH"/>
              </w:rPr>
            </w:pPr>
            <w:r w:rsidRPr="00911BC3">
              <w:rPr>
                <w:rFonts w:eastAsia="Palatino Linotype"/>
                <w:color w:val="000000" w:themeColor="text1"/>
              </w:rPr>
              <w:t>1420.9</w:t>
            </w:r>
            <w:r w:rsidR="00CF3C6C" w:rsidRPr="00911BC3">
              <w:rPr>
                <w:rFonts w:eastAsia="Palatino Linotype"/>
                <w:color w:val="000000" w:themeColor="text1"/>
              </w:rPr>
              <w:t xml:space="preserve"> </w:t>
            </w:r>
            <w:r w:rsidRPr="00911BC3">
              <w:rPr>
                <w:rFonts w:eastAsia="Palatino Linotype"/>
                <w:color w:val="000000" w:themeColor="text1"/>
              </w:rPr>
              <w:t>±</w:t>
            </w:r>
            <w:r w:rsidR="00CF3C6C" w:rsidRPr="00911BC3">
              <w:rPr>
                <w:rFonts w:eastAsia="Palatino Linotype"/>
                <w:color w:val="000000" w:themeColor="text1"/>
              </w:rPr>
              <w:t xml:space="preserve"> </w:t>
            </w:r>
            <w:r w:rsidRPr="00911BC3">
              <w:rPr>
                <w:rFonts w:eastAsia="Palatino Linotype"/>
                <w:color w:val="000000" w:themeColor="text1"/>
              </w:rPr>
              <w:t>76.91</w:t>
            </w:r>
            <w:r w:rsidRPr="00911BC3">
              <w:rPr>
                <w:rFonts w:eastAsia="Palatino Linotype"/>
                <w:color w:val="000000" w:themeColor="text1"/>
                <w:vertAlign w:val="superscript"/>
              </w:rPr>
              <w:t>‡</w:t>
            </w:r>
          </w:p>
        </w:tc>
        <w:tc>
          <w:tcPr>
            <w:tcW w:w="783" w:type="pct"/>
            <w:tcBorders>
              <w:top w:val="nil"/>
              <w:left w:val="nil"/>
              <w:bottom w:val="nil"/>
              <w:right w:val="single" w:sz="4" w:space="0" w:color="FFFFFF" w:themeColor="background1"/>
            </w:tcBorders>
            <w:shd w:val="clear" w:color="auto" w:fill="auto"/>
          </w:tcPr>
          <w:p w14:paraId="63BBBEF4" w14:textId="77777777" w:rsidR="003476FD" w:rsidRPr="00911BC3" w:rsidRDefault="003476FD" w:rsidP="00CF3C6C">
            <w:pPr>
              <w:spacing w:line="240" w:lineRule="auto"/>
              <w:rPr>
                <w:rFonts w:eastAsia="Palatino Linotype"/>
              </w:rPr>
            </w:pPr>
            <w:r w:rsidRPr="00911BC3">
              <w:rPr>
                <w:rFonts w:eastAsia="Palatino Linotype"/>
              </w:rPr>
              <w:t>0.015</w:t>
            </w:r>
          </w:p>
        </w:tc>
      </w:tr>
      <w:tr w:rsidR="00CF3C6C" w:rsidRPr="00911BC3" w14:paraId="384D84E6" w14:textId="77777777" w:rsidTr="00911BC3">
        <w:trPr>
          <w:trHeight w:val="340"/>
        </w:trPr>
        <w:tc>
          <w:tcPr>
            <w:tcW w:w="910" w:type="pct"/>
            <w:tcBorders>
              <w:top w:val="nil"/>
              <w:left w:val="single" w:sz="4" w:space="0" w:color="FFFFFF" w:themeColor="background1"/>
              <w:bottom w:val="nil"/>
              <w:right w:val="nil"/>
            </w:tcBorders>
            <w:shd w:val="clear" w:color="auto" w:fill="auto"/>
            <w:vAlign w:val="top"/>
          </w:tcPr>
          <w:p w14:paraId="0165435B" w14:textId="070FEE51" w:rsidR="003476FD" w:rsidRPr="00911BC3" w:rsidRDefault="00CF3C6C" w:rsidP="00B1223F">
            <w:pPr>
              <w:spacing w:line="240" w:lineRule="auto"/>
              <w:ind w:left="-120"/>
              <w:jc w:val="left"/>
              <w:rPr>
                <w:rFonts w:eastAsia="Palatino Linotype"/>
              </w:rPr>
            </w:pPr>
            <w:r w:rsidRPr="00911BC3">
              <w:rPr>
                <w:rFonts w:eastAsia="Times New Roman"/>
              </w:rPr>
              <w:t>P-value by time</w:t>
            </w:r>
            <w:r w:rsidRPr="00911BC3">
              <w:rPr>
                <w:rFonts w:eastAsia="Times New Roman"/>
                <w:vertAlign w:val="superscript"/>
              </w:rPr>
              <w:t>b</w:t>
            </w:r>
          </w:p>
        </w:tc>
        <w:tc>
          <w:tcPr>
            <w:tcW w:w="630" w:type="pct"/>
            <w:tcBorders>
              <w:top w:val="nil"/>
              <w:left w:val="nil"/>
              <w:bottom w:val="nil"/>
              <w:right w:val="nil"/>
            </w:tcBorders>
            <w:shd w:val="clear" w:color="auto" w:fill="auto"/>
            <w:vAlign w:val="top"/>
          </w:tcPr>
          <w:p w14:paraId="24D59E67" w14:textId="77777777" w:rsidR="003476FD" w:rsidRPr="00911BC3" w:rsidRDefault="003476FD" w:rsidP="004C4481">
            <w:pPr>
              <w:spacing w:line="240" w:lineRule="auto"/>
              <w:rPr>
                <w:rFonts w:eastAsia="Palatino Linotype"/>
              </w:rPr>
            </w:pPr>
          </w:p>
        </w:tc>
        <w:tc>
          <w:tcPr>
            <w:tcW w:w="916" w:type="pct"/>
            <w:tcBorders>
              <w:top w:val="nil"/>
              <w:left w:val="nil"/>
              <w:bottom w:val="nil"/>
              <w:right w:val="nil"/>
            </w:tcBorders>
            <w:shd w:val="clear" w:color="auto" w:fill="auto"/>
            <w:vAlign w:val="top"/>
          </w:tcPr>
          <w:p w14:paraId="322A8C91" w14:textId="77777777" w:rsidR="003476FD" w:rsidRPr="00911BC3" w:rsidRDefault="003476FD" w:rsidP="004C4481">
            <w:pPr>
              <w:spacing w:line="240" w:lineRule="auto"/>
              <w:rPr>
                <w:rFonts w:eastAsia="Palatino Linotype"/>
              </w:rPr>
            </w:pPr>
            <w:r w:rsidRPr="00911BC3">
              <w:rPr>
                <w:rFonts w:eastAsia="Palatino Linotype"/>
              </w:rPr>
              <w:t>0.528</w:t>
            </w:r>
          </w:p>
        </w:tc>
        <w:tc>
          <w:tcPr>
            <w:tcW w:w="880" w:type="pct"/>
            <w:tcBorders>
              <w:top w:val="nil"/>
              <w:left w:val="nil"/>
              <w:bottom w:val="nil"/>
              <w:right w:val="nil"/>
            </w:tcBorders>
            <w:shd w:val="clear" w:color="auto" w:fill="auto"/>
            <w:vAlign w:val="top"/>
          </w:tcPr>
          <w:p w14:paraId="255F7008" w14:textId="77777777" w:rsidR="003476FD" w:rsidRPr="00911BC3" w:rsidRDefault="003476FD" w:rsidP="004C4481">
            <w:pPr>
              <w:spacing w:line="240" w:lineRule="auto"/>
              <w:rPr>
                <w:rFonts w:eastAsia="Palatino Linotype"/>
              </w:rPr>
            </w:pPr>
            <w:r w:rsidRPr="00911BC3">
              <w:rPr>
                <w:rFonts w:eastAsia="Palatino Linotype"/>
              </w:rPr>
              <w:t>0.287</w:t>
            </w:r>
          </w:p>
        </w:tc>
        <w:tc>
          <w:tcPr>
            <w:tcW w:w="881" w:type="pct"/>
            <w:tcBorders>
              <w:top w:val="nil"/>
              <w:left w:val="nil"/>
              <w:bottom w:val="nil"/>
              <w:right w:val="nil"/>
            </w:tcBorders>
            <w:shd w:val="clear" w:color="auto" w:fill="auto"/>
            <w:vAlign w:val="top"/>
          </w:tcPr>
          <w:p w14:paraId="59599A77" w14:textId="77777777" w:rsidR="003476FD" w:rsidRPr="00911BC3" w:rsidRDefault="003476FD" w:rsidP="004C4481">
            <w:pPr>
              <w:spacing w:line="240" w:lineRule="auto"/>
              <w:rPr>
                <w:rFonts w:eastAsia="Palatino Linotype"/>
              </w:rPr>
            </w:pPr>
            <w:r w:rsidRPr="00911BC3">
              <w:rPr>
                <w:rFonts w:eastAsia="Palatino Linotype"/>
              </w:rPr>
              <w:t>0.174</w:t>
            </w:r>
          </w:p>
        </w:tc>
        <w:tc>
          <w:tcPr>
            <w:tcW w:w="783" w:type="pct"/>
            <w:tcBorders>
              <w:top w:val="nil"/>
              <w:left w:val="nil"/>
              <w:bottom w:val="nil"/>
              <w:right w:val="single" w:sz="4" w:space="0" w:color="FFFFFF" w:themeColor="background1"/>
            </w:tcBorders>
            <w:shd w:val="clear" w:color="auto" w:fill="auto"/>
            <w:vAlign w:val="top"/>
          </w:tcPr>
          <w:p w14:paraId="5D87A839" w14:textId="77777777" w:rsidR="003476FD" w:rsidRPr="00911BC3" w:rsidRDefault="003476FD" w:rsidP="004C4481">
            <w:pPr>
              <w:spacing w:line="240" w:lineRule="auto"/>
              <w:rPr>
                <w:rFonts w:eastAsia="Palatino Linotype"/>
              </w:rPr>
            </w:pPr>
          </w:p>
        </w:tc>
      </w:tr>
      <w:tr w:rsidR="00CF3C6C" w:rsidRPr="00911BC3" w14:paraId="7CA2509E" w14:textId="77777777" w:rsidTr="00911BC3">
        <w:trPr>
          <w:trHeight w:val="510"/>
        </w:trPr>
        <w:tc>
          <w:tcPr>
            <w:tcW w:w="910" w:type="pct"/>
            <w:tcBorders>
              <w:top w:val="nil"/>
              <w:left w:val="single" w:sz="4" w:space="0" w:color="FFFFFF" w:themeColor="background1"/>
              <w:bottom w:val="nil"/>
              <w:right w:val="nil"/>
            </w:tcBorders>
            <w:shd w:val="clear" w:color="auto" w:fill="auto"/>
            <w:vAlign w:val="top"/>
          </w:tcPr>
          <w:p w14:paraId="10F03E81" w14:textId="77777777" w:rsidR="003476FD" w:rsidRPr="00911BC3" w:rsidRDefault="003476FD" w:rsidP="00B1223F">
            <w:pPr>
              <w:spacing w:line="240" w:lineRule="auto"/>
              <w:ind w:left="-120"/>
              <w:jc w:val="left"/>
              <w:rPr>
                <w:rFonts w:eastAsia="Palatino Linotype"/>
              </w:rPr>
            </w:pPr>
            <w:r w:rsidRPr="00B1223F">
              <w:rPr>
                <w:rFonts w:eastAsia="Palatino Linotype"/>
                <w:b/>
                <w:bCs/>
              </w:rPr>
              <w:t>Carbohydrate</w:t>
            </w:r>
            <w:r w:rsidRPr="00911BC3">
              <w:rPr>
                <w:rFonts w:eastAsia="Palatino Linotype"/>
              </w:rPr>
              <w:t>, g</w:t>
            </w:r>
          </w:p>
          <w:p w14:paraId="6B9A9142" w14:textId="340BDF87" w:rsidR="003476FD" w:rsidRPr="00911BC3" w:rsidRDefault="003476FD" w:rsidP="00B1223F">
            <w:pPr>
              <w:spacing w:line="240" w:lineRule="auto"/>
              <w:ind w:left="-120"/>
              <w:jc w:val="left"/>
              <w:rPr>
                <w:rFonts w:eastAsia="Palatino Linotype"/>
              </w:rPr>
            </w:pPr>
            <w:r w:rsidRPr="00911BC3">
              <w:rPr>
                <w:rFonts w:eastAsia="Palatino Linotype"/>
              </w:rPr>
              <w:t>(% of energy)</w:t>
            </w:r>
          </w:p>
        </w:tc>
        <w:tc>
          <w:tcPr>
            <w:tcW w:w="630" w:type="pct"/>
            <w:tcBorders>
              <w:top w:val="nil"/>
              <w:left w:val="nil"/>
              <w:bottom w:val="nil"/>
              <w:right w:val="nil"/>
            </w:tcBorders>
            <w:shd w:val="clear" w:color="auto" w:fill="auto"/>
            <w:vAlign w:val="top"/>
          </w:tcPr>
          <w:p w14:paraId="23C38C3C" w14:textId="439CD2F5" w:rsidR="003476FD" w:rsidRPr="00911BC3" w:rsidRDefault="003476FD" w:rsidP="004C4481">
            <w:pPr>
              <w:spacing w:line="240" w:lineRule="auto"/>
              <w:ind w:left="-106" w:right="-105"/>
              <w:rPr>
                <w:rFonts w:eastAsia="Palatino Linotype"/>
              </w:rPr>
            </w:pPr>
            <w:r w:rsidRPr="00911BC3">
              <w:rPr>
                <w:rFonts w:eastAsia="Palatino Linotype"/>
              </w:rPr>
              <w:t>Run in phase</w:t>
            </w:r>
          </w:p>
        </w:tc>
        <w:tc>
          <w:tcPr>
            <w:tcW w:w="916" w:type="pct"/>
            <w:tcBorders>
              <w:top w:val="nil"/>
              <w:left w:val="nil"/>
              <w:bottom w:val="nil"/>
              <w:right w:val="nil"/>
            </w:tcBorders>
            <w:shd w:val="clear" w:color="auto" w:fill="auto"/>
            <w:vAlign w:val="top"/>
          </w:tcPr>
          <w:p w14:paraId="1FE7ABFF" w14:textId="38E3A37D"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169.4</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21.07</w:t>
            </w:r>
          </w:p>
          <w:p w14:paraId="15BE1315" w14:textId="77777777"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(49.8)</w:t>
            </w:r>
          </w:p>
        </w:tc>
        <w:tc>
          <w:tcPr>
            <w:tcW w:w="880" w:type="pct"/>
            <w:tcBorders>
              <w:top w:val="nil"/>
              <w:left w:val="nil"/>
              <w:bottom w:val="nil"/>
              <w:right w:val="nil"/>
            </w:tcBorders>
            <w:shd w:val="clear" w:color="auto" w:fill="auto"/>
            <w:vAlign w:val="top"/>
          </w:tcPr>
          <w:p w14:paraId="37EEBE02" w14:textId="7CB6E54E"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149.3</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19.06*</w:t>
            </w:r>
          </w:p>
          <w:p w14:paraId="5CFC211A" w14:textId="77777777"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(43.7)</w:t>
            </w:r>
          </w:p>
        </w:tc>
        <w:tc>
          <w:tcPr>
            <w:tcW w:w="881" w:type="pct"/>
            <w:tcBorders>
              <w:top w:val="nil"/>
              <w:left w:val="nil"/>
              <w:bottom w:val="nil"/>
              <w:right w:val="nil"/>
            </w:tcBorders>
            <w:shd w:val="clear" w:color="auto" w:fill="auto"/>
            <w:vAlign w:val="top"/>
          </w:tcPr>
          <w:p w14:paraId="4F8EBC22" w14:textId="6CAD4864"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192.6</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22.35*</w:t>
            </w:r>
          </w:p>
          <w:p w14:paraId="31D44E74" w14:textId="77777777"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(53.0)</w:t>
            </w:r>
          </w:p>
        </w:tc>
        <w:tc>
          <w:tcPr>
            <w:tcW w:w="783" w:type="pct"/>
            <w:tcBorders>
              <w:top w:val="nil"/>
              <w:left w:val="nil"/>
              <w:bottom w:val="nil"/>
              <w:right w:val="single" w:sz="4" w:space="0" w:color="FFFFFF" w:themeColor="background1"/>
            </w:tcBorders>
            <w:shd w:val="clear" w:color="auto" w:fill="auto"/>
            <w:vAlign w:val="top"/>
          </w:tcPr>
          <w:p w14:paraId="38D27369" w14:textId="77777777" w:rsidR="003476FD" w:rsidRPr="00911BC3" w:rsidRDefault="003476FD" w:rsidP="004C4481">
            <w:pPr>
              <w:spacing w:line="240" w:lineRule="auto"/>
              <w:rPr>
                <w:rFonts w:eastAsia="Palatino Linotype"/>
              </w:rPr>
            </w:pPr>
            <w:r w:rsidRPr="00911BC3">
              <w:rPr>
                <w:rFonts w:eastAsia="Palatino Linotype"/>
              </w:rPr>
              <w:t>0.352</w:t>
            </w:r>
          </w:p>
        </w:tc>
      </w:tr>
      <w:tr w:rsidR="00CF3C6C" w:rsidRPr="00911BC3" w14:paraId="1911370E"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79FBB68E" w14:textId="389E1CAF" w:rsidR="003476FD" w:rsidRPr="00911BC3" w:rsidRDefault="003476FD"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48975AD9" w14:textId="77777777" w:rsidR="003476FD" w:rsidRPr="00911BC3" w:rsidRDefault="003476FD" w:rsidP="004C4481">
            <w:pPr>
              <w:spacing w:line="240" w:lineRule="auto"/>
              <w:rPr>
                <w:rFonts w:eastAsia="Palatino Linotype"/>
              </w:rPr>
            </w:pPr>
            <w:r w:rsidRPr="00911BC3">
              <w:rPr>
                <w:rFonts w:eastAsia="Palatino Linotype"/>
              </w:rPr>
              <w:t>4</w:t>
            </w:r>
          </w:p>
        </w:tc>
        <w:tc>
          <w:tcPr>
            <w:tcW w:w="916" w:type="pct"/>
            <w:tcBorders>
              <w:top w:val="nil"/>
              <w:left w:val="nil"/>
              <w:bottom w:val="nil"/>
              <w:right w:val="nil"/>
            </w:tcBorders>
            <w:shd w:val="clear" w:color="auto" w:fill="auto"/>
            <w:vAlign w:val="top"/>
          </w:tcPr>
          <w:p w14:paraId="71851B02" w14:textId="0FD6D98D"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160.5</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9.30</w:t>
            </w:r>
          </w:p>
          <w:p w14:paraId="1A6A1650" w14:textId="77777777"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(49.1)</w:t>
            </w:r>
          </w:p>
        </w:tc>
        <w:tc>
          <w:tcPr>
            <w:tcW w:w="880" w:type="pct"/>
            <w:tcBorders>
              <w:top w:val="nil"/>
              <w:left w:val="nil"/>
              <w:bottom w:val="nil"/>
              <w:right w:val="nil"/>
            </w:tcBorders>
            <w:shd w:val="clear" w:color="auto" w:fill="auto"/>
            <w:vAlign w:val="top"/>
          </w:tcPr>
          <w:p w14:paraId="72E6B4D4" w14:textId="3EE72A68"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42.6</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8.41*</w:t>
            </w:r>
            <w:r w:rsidRPr="00911BC3">
              <w:rPr>
                <w:rFonts w:eastAsia="Palatino Linotype"/>
                <w:color w:val="000000" w:themeColor="text1"/>
                <w:vertAlign w:val="superscript"/>
              </w:rPr>
              <w:t>†</w:t>
            </w:r>
          </w:p>
          <w:p w14:paraId="17B42AF2" w14:textId="77777777"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(12.5)</w:t>
            </w:r>
          </w:p>
        </w:tc>
        <w:tc>
          <w:tcPr>
            <w:tcW w:w="881" w:type="pct"/>
            <w:tcBorders>
              <w:top w:val="nil"/>
              <w:left w:val="nil"/>
              <w:bottom w:val="nil"/>
              <w:right w:val="nil"/>
            </w:tcBorders>
            <w:shd w:val="clear" w:color="auto" w:fill="auto"/>
            <w:vAlign w:val="top"/>
          </w:tcPr>
          <w:p w14:paraId="75E03830" w14:textId="11B91778"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43.8</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9.86*</w:t>
            </w:r>
            <w:r w:rsidRPr="00911BC3">
              <w:rPr>
                <w:rFonts w:eastAsia="Palatino Linotype"/>
                <w:color w:val="000000" w:themeColor="text1"/>
                <w:vertAlign w:val="superscript"/>
              </w:rPr>
              <w:t>‡</w:t>
            </w:r>
          </w:p>
          <w:p w14:paraId="35D88512" w14:textId="77777777"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(12.6)</w:t>
            </w:r>
          </w:p>
        </w:tc>
        <w:tc>
          <w:tcPr>
            <w:tcW w:w="783" w:type="pct"/>
            <w:tcBorders>
              <w:top w:val="nil"/>
              <w:left w:val="nil"/>
              <w:bottom w:val="nil"/>
              <w:right w:val="single" w:sz="4" w:space="0" w:color="FFFFFF" w:themeColor="background1"/>
            </w:tcBorders>
            <w:shd w:val="clear" w:color="auto" w:fill="auto"/>
            <w:vAlign w:val="top"/>
          </w:tcPr>
          <w:p w14:paraId="4E75D24A" w14:textId="77777777" w:rsidR="003476FD" w:rsidRPr="00911BC3" w:rsidRDefault="003476FD" w:rsidP="004C4481">
            <w:pPr>
              <w:spacing w:line="240" w:lineRule="auto"/>
              <w:rPr>
                <w:rFonts w:eastAsia="Palatino Linotype"/>
              </w:rPr>
            </w:pPr>
            <w:r w:rsidRPr="00911BC3">
              <w:rPr>
                <w:rFonts w:eastAsia="Palatino Linotype"/>
              </w:rPr>
              <w:t>&lt;0.001</w:t>
            </w:r>
          </w:p>
        </w:tc>
      </w:tr>
      <w:tr w:rsidR="00CF3C6C" w:rsidRPr="00911BC3" w14:paraId="09BC5C4F"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4479C337" w14:textId="77777777" w:rsidR="003476FD" w:rsidRPr="00911BC3" w:rsidRDefault="003476FD"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0E42F87D" w14:textId="77777777" w:rsidR="003476FD" w:rsidRPr="00911BC3" w:rsidRDefault="003476FD" w:rsidP="004C4481">
            <w:pPr>
              <w:spacing w:line="240" w:lineRule="auto"/>
              <w:rPr>
                <w:rFonts w:eastAsia="Palatino Linotype"/>
              </w:rPr>
            </w:pPr>
            <w:r w:rsidRPr="00911BC3">
              <w:rPr>
                <w:rFonts w:eastAsia="Palatino Linotype"/>
              </w:rPr>
              <w:t>8</w:t>
            </w:r>
          </w:p>
        </w:tc>
        <w:tc>
          <w:tcPr>
            <w:tcW w:w="916" w:type="pct"/>
            <w:tcBorders>
              <w:top w:val="nil"/>
              <w:left w:val="nil"/>
              <w:bottom w:val="nil"/>
              <w:right w:val="nil"/>
            </w:tcBorders>
            <w:shd w:val="clear" w:color="auto" w:fill="auto"/>
            <w:vAlign w:val="top"/>
          </w:tcPr>
          <w:p w14:paraId="3A438F47" w14:textId="7036B08D"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138.2</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8.69</w:t>
            </w:r>
          </w:p>
          <w:p w14:paraId="4CDC75A7" w14:textId="77777777"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(44.8)</w:t>
            </w:r>
          </w:p>
        </w:tc>
        <w:tc>
          <w:tcPr>
            <w:tcW w:w="880" w:type="pct"/>
            <w:tcBorders>
              <w:top w:val="nil"/>
              <w:left w:val="nil"/>
              <w:bottom w:val="nil"/>
              <w:right w:val="nil"/>
            </w:tcBorders>
            <w:shd w:val="clear" w:color="auto" w:fill="auto"/>
            <w:vAlign w:val="top"/>
          </w:tcPr>
          <w:p w14:paraId="409A5FDC" w14:textId="5074C959"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47.4</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7.86*</w:t>
            </w:r>
            <w:r w:rsidRPr="00911BC3">
              <w:rPr>
                <w:rFonts w:eastAsia="Palatino Linotype"/>
                <w:color w:val="000000" w:themeColor="text1"/>
                <w:vertAlign w:val="superscript"/>
              </w:rPr>
              <w:t>†</w:t>
            </w:r>
          </w:p>
          <w:p w14:paraId="7D5C4CBD" w14:textId="77777777"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(13.7)</w:t>
            </w:r>
          </w:p>
        </w:tc>
        <w:tc>
          <w:tcPr>
            <w:tcW w:w="881" w:type="pct"/>
            <w:tcBorders>
              <w:top w:val="nil"/>
              <w:left w:val="nil"/>
              <w:bottom w:val="nil"/>
              <w:right w:val="nil"/>
            </w:tcBorders>
            <w:shd w:val="clear" w:color="auto" w:fill="auto"/>
            <w:vAlign w:val="top"/>
          </w:tcPr>
          <w:p w14:paraId="58F8FC59" w14:textId="34AD898D"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49.7</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9.22*</w:t>
            </w:r>
            <w:r w:rsidRPr="00911BC3">
              <w:rPr>
                <w:rFonts w:eastAsia="Palatino Linotype"/>
                <w:color w:val="000000" w:themeColor="text1"/>
                <w:vertAlign w:val="superscript"/>
              </w:rPr>
              <w:t>‡</w:t>
            </w:r>
          </w:p>
          <w:p w14:paraId="62F5CEC0" w14:textId="77777777"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(14.9)</w:t>
            </w:r>
          </w:p>
        </w:tc>
        <w:tc>
          <w:tcPr>
            <w:tcW w:w="783" w:type="pct"/>
            <w:tcBorders>
              <w:top w:val="nil"/>
              <w:left w:val="nil"/>
              <w:bottom w:val="nil"/>
              <w:right w:val="single" w:sz="4" w:space="0" w:color="FFFFFF" w:themeColor="background1"/>
            </w:tcBorders>
            <w:shd w:val="clear" w:color="auto" w:fill="auto"/>
            <w:vAlign w:val="top"/>
          </w:tcPr>
          <w:p w14:paraId="0B099596" w14:textId="77777777" w:rsidR="003476FD" w:rsidRPr="00911BC3" w:rsidRDefault="003476FD" w:rsidP="004C4481">
            <w:pPr>
              <w:spacing w:line="240" w:lineRule="auto"/>
              <w:rPr>
                <w:rFonts w:eastAsia="Palatino Linotype"/>
              </w:rPr>
            </w:pPr>
            <w:r w:rsidRPr="00911BC3">
              <w:rPr>
                <w:rFonts w:eastAsia="Palatino Linotype"/>
              </w:rPr>
              <w:t>&lt;0.001</w:t>
            </w:r>
          </w:p>
        </w:tc>
      </w:tr>
      <w:tr w:rsidR="00CF3C6C" w:rsidRPr="00911BC3" w14:paraId="7CF279F4"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1A2DFAC0" w14:textId="77777777" w:rsidR="003476FD" w:rsidRPr="00911BC3" w:rsidRDefault="003476FD"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70F94621" w14:textId="77777777" w:rsidR="003476FD" w:rsidRPr="00911BC3" w:rsidRDefault="003476FD" w:rsidP="004C4481">
            <w:pPr>
              <w:spacing w:line="240" w:lineRule="auto"/>
              <w:rPr>
                <w:rFonts w:eastAsia="Palatino Linotype"/>
              </w:rPr>
            </w:pPr>
            <w:r w:rsidRPr="00911BC3">
              <w:rPr>
                <w:rFonts w:eastAsia="Palatino Linotype"/>
              </w:rPr>
              <w:t>12-35</w:t>
            </w:r>
          </w:p>
        </w:tc>
        <w:tc>
          <w:tcPr>
            <w:tcW w:w="916" w:type="pct"/>
            <w:tcBorders>
              <w:top w:val="nil"/>
              <w:left w:val="nil"/>
              <w:bottom w:val="nil"/>
              <w:right w:val="nil"/>
            </w:tcBorders>
            <w:shd w:val="clear" w:color="auto" w:fill="auto"/>
            <w:vAlign w:val="top"/>
          </w:tcPr>
          <w:p w14:paraId="26044A8A" w14:textId="301DD95E"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137.4</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9.83</w:t>
            </w:r>
          </w:p>
          <w:p w14:paraId="0DAC4F00" w14:textId="77777777"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(48.3)</w:t>
            </w:r>
          </w:p>
        </w:tc>
        <w:tc>
          <w:tcPr>
            <w:tcW w:w="880" w:type="pct"/>
            <w:tcBorders>
              <w:top w:val="nil"/>
              <w:left w:val="nil"/>
              <w:bottom w:val="nil"/>
              <w:right w:val="nil"/>
            </w:tcBorders>
            <w:shd w:val="clear" w:color="auto" w:fill="auto"/>
            <w:vAlign w:val="top"/>
          </w:tcPr>
          <w:p w14:paraId="265F75B0" w14:textId="77777777"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96.0±8.89*</w:t>
            </w:r>
            <w:r w:rsidRPr="00911BC3">
              <w:rPr>
                <w:rFonts w:eastAsia="Palatino Linotype"/>
                <w:color w:val="000000" w:themeColor="text1"/>
                <w:vertAlign w:val="superscript"/>
              </w:rPr>
              <w:t>†</w:t>
            </w:r>
          </w:p>
          <w:p w14:paraId="3732ADBD" w14:textId="77777777"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(34.0)</w:t>
            </w:r>
          </w:p>
        </w:tc>
        <w:tc>
          <w:tcPr>
            <w:tcW w:w="881" w:type="pct"/>
            <w:tcBorders>
              <w:top w:val="nil"/>
              <w:left w:val="nil"/>
              <w:bottom w:val="nil"/>
              <w:right w:val="nil"/>
            </w:tcBorders>
            <w:shd w:val="clear" w:color="auto" w:fill="auto"/>
            <w:vAlign w:val="top"/>
          </w:tcPr>
          <w:p w14:paraId="2E400C78" w14:textId="2BDD724A"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88.0</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10.42*</w:t>
            </w:r>
            <w:r w:rsidRPr="00911BC3">
              <w:rPr>
                <w:rFonts w:eastAsia="Palatino Linotype"/>
                <w:color w:val="000000" w:themeColor="text1"/>
                <w:vertAlign w:val="superscript"/>
              </w:rPr>
              <w:t>‡</w:t>
            </w:r>
          </w:p>
          <w:p w14:paraId="6A2B2524" w14:textId="77777777" w:rsidR="003476FD" w:rsidRPr="00911BC3" w:rsidRDefault="003476FD" w:rsidP="004C4481">
            <w:pPr>
              <w:spacing w:line="240" w:lineRule="auto"/>
              <w:rPr>
                <w:rFonts w:eastAsia="Palatino Linotype"/>
                <w:color w:val="000000" w:themeColor="text1"/>
                <w:lang w:bidi="th-TH"/>
              </w:rPr>
            </w:pPr>
            <w:r w:rsidRPr="00911BC3">
              <w:rPr>
                <w:rFonts w:eastAsia="Palatino Linotype"/>
                <w:color w:val="000000" w:themeColor="text1"/>
              </w:rPr>
              <w:t>(29.9)</w:t>
            </w:r>
          </w:p>
        </w:tc>
        <w:tc>
          <w:tcPr>
            <w:tcW w:w="783" w:type="pct"/>
            <w:tcBorders>
              <w:top w:val="nil"/>
              <w:left w:val="nil"/>
              <w:bottom w:val="nil"/>
              <w:right w:val="single" w:sz="4" w:space="0" w:color="FFFFFF" w:themeColor="background1"/>
            </w:tcBorders>
            <w:shd w:val="clear" w:color="auto" w:fill="auto"/>
            <w:vAlign w:val="top"/>
          </w:tcPr>
          <w:p w14:paraId="143CD635" w14:textId="77777777" w:rsidR="003476FD" w:rsidRPr="00911BC3" w:rsidRDefault="003476FD" w:rsidP="004C4481">
            <w:pPr>
              <w:spacing w:line="240" w:lineRule="auto"/>
              <w:rPr>
                <w:rFonts w:eastAsia="Palatino Linotype"/>
              </w:rPr>
            </w:pPr>
            <w:r w:rsidRPr="00911BC3">
              <w:rPr>
                <w:rFonts w:eastAsia="Palatino Linotype"/>
              </w:rPr>
              <w:t>0.003</w:t>
            </w:r>
          </w:p>
        </w:tc>
      </w:tr>
      <w:tr w:rsidR="00CF3C6C" w:rsidRPr="00911BC3" w14:paraId="45AB96BB"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7D3D8983" w14:textId="77777777" w:rsidR="003476FD" w:rsidRPr="00911BC3" w:rsidRDefault="003476FD"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3CD15ACE" w14:textId="77777777" w:rsidR="003476FD" w:rsidRPr="00911BC3" w:rsidRDefault="003476FD" w:rsidP="004C4481">
            <w:pPr>
              <w:spacing w:line="240" w:lineRule="auto"/>
              <w:rPr>
                <w:rFonts w:eastAsia="Palatino Linotype"/>
              </w:rPr>
            </w:pPr>
            <w:r w:rsidRPr="00911BC3">
              <w:rPr>
                <w:rFonts w:eastAsia="Palatino Linotype"/>
              </w:rPr>
              <w:t>52</w:t>
            </w:r>
          </w:p>
        </w:tc>
        <w:tc>
          <w:tcPr>
            <w:tcW w:w="916" w:type="pct"/>
            <w:tcBorders>
              <w:top w:val="nil"/>
              <w:left w:val="nil"/>
              <w:bottom w:val="nil"/>
              <w:right w:val="nil"/>
            </w:tcBorders>
            <w:shd w:val="clear" w:color="auto" w:fill="auto"/>
            <w:vAlign w:val="top"/>
          </w:tcPr>
          <w:p w14:paraId="4695602F" w14:textId="7CE3888B"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116.6</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10.63*</w:t>
            </w:r>
          </w:p>
          <w:p w14:paraId="6B97D29F" w14:textId="77777777"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(42.9)</w:t>
            </w:r>
          </w:p>
        </w:tc>
        <w:tc>
          <w:tcPr>
            <w:tcW w:w="880" w:type="pct"/>
            <w:tcBorders>
              <w:top w:val="nil"/>
              <w:left w:val="nil"/>
              <w:bottom w:val="nil"/>
              <w:right w:val="nil"/>
            </w:tcBorders>
            <w:shd w:val="clear" w:color="auto" w:fill="auto"/>
            <w:vAlign w:val="top"/>
          </w:tcPr>
          <w:p w14:paraId="3A781F04" w14:textId="7D539838"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107.8</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9.61</w:t>
            </w:r>
          </w:p>
          <w:p w14:paraId="2D4A9CAB" w14:textId="77777777"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(34.4)</w:t>
            </w:r>
          </w:p>
        </w:tc>
        <w:tc>
          <w:tcPr>
            <w:tcW w:w="881" w:type="pct"/>
            <w:tcBorders>
              <w:top w:val="nil"/>
              <w:left w:val="nil"/>
              <w:bottom w:val="nil"/>
              <w:right w:val="nil"/>
            </w:tcBorders>
            <w:shd w:val="clear" w:color="auto" w:fill="auto"/>
            <w:vAlign w:val="top"/>
          </w:tcPr>
          <w:p w14:paraId="22691926" w14:textId="21943B79"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130.5</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11.27*</w:t>
            </w:r>
          </w:p>
          <w:p w14:paraId="34F69628" w14:textId="77777777" w:rsidR="003476FD" w:rsidRPr="00911BC3" w:rsidRDefault="003476FD" w:rsidP="004C4481">
            <w:pPr>
              <w:spacing w:line="240" w:lineRule="auto"/>
              <w:rPr>
                <w:rFonts w:eastAsia="Palatino Linotype"/>
                <w:color w:val="000000" w:themeColor="text1"/>
              </w:rPr>
            </w:pPr>
            <w:r w:rsidRPr="00911BC3">
              <w:rPr>
                <w:rFonts w:eastAsia="Palatino Linotype"/>
                <w:color w:val="000000" w:themeColor="text1"/>
              </w:rPr>
              <w:t>(36.7)</w:t>
            </w:r>
          </w:p>
        </w:tc>
        <w:tc>
          <w:tcPr>
            <w:tcW w:w="783" w:type="pct"/>
            <w:tcBorders>
              <w:top w:val="nil"/>
              <w:left w:val="nil"/>
              <w:bottom w:val="nil"/>
              <w:right w:val="single" w:sz="4" w:space="0" w:color="FFFFFF" w:themeColor="background1"/>
            </w:tcBorders>
            <w:shd w:val="clear" w:color="auto" w:fill="auto"/>
            <w:vAlign w:val="top"/>
          </w:tcPr>
          <w:p w14:paraId="72EB3DB7" w14:textId="77777777" w:rsidR="003476FD" w:rsidRPr="00911BC3" w:rsidRDefault="003476FD" w:rsidP="004C4481">
            <w:pPr>
              <w:spacing w:line="240" w:lineRule="auto"/>
              <w:rPr>
                <w:rFonts w:eastAsia="Palatino Linotype"/>
              </w:rPr>
            </w:pPr>
            <w:r w:rsidRPr="00911BC3">
              <w:rPr>
                <w:rFonts w:eastAsia="Palatino Linotype"/>
              </w:rPr>
              <w:t>0.324</w:t>
            </w:r>
          </w:p>
        </w:tc>
      </w:tr>
      <w:tr w:rsidR="00CF3C6C" w:rsidRPr="00911BC3" w14:paraId="55317E9F" w14:textId="77777777" w:rsidTr="00911BC3">
        <w:trPr>
          <w:trHeight w:val="340"/>
        </w:trPr>
        <w:tc>
          <w:tcPr>
            <w:tcW w:w="910" w:type="pct"/>
            <w:tcBorders>
              <w:top w:val="nil"/>
              <w:left w:val="single" w:sz="4" w:space="0" w:color="FFFFFF" w:themeColor="background1"/>
              <w:bottom w:val="nil"/>
              <w:right w:val="nil"/>
            </w:tcBorders>
            <w:shd w:val="clear" w:color="auto" w:fill="auto"/>
          </w:tcPr>
          <w:p w14:paraId="62C26A82" w14:textId="11056743" w:rsidR="00CF3C6C" w:rsidRPr="00911BC3" w:rsidRDefault="00CF3C6C" w:rsidP="00B1223F">
            <w:pPr>
              <w:spacing w:line="240" w:lineRule="auto"/>
              <w:ind w:left="-120"/>
              <w:jc w:val="left"/>
              <w:rPr>
                <w:rFonts w:eastAsia="Palatino Linotype"/>
              </w:rPr>
            </w:pPr>
            <w:r w:rsidRPr="00911BC3">
              <w:rPr>
                <w:rFonts w:eastAsia="Times New Roman"/>
              </w:rPr>
              <w:t>P-value by time</w:t>
            </w:r>
            <w:r w:rsidRPr="00911BC3">
              <w:rPr>
                <w:rFonts w:eastAsia="Times New Roman"/>
                <w:vertAlign w:val="superscript"/>
              </w:rPr>
              <w:t>b</w:t>
            </w:r>
          </w:p>
        </w:tc>
        <w:tc>
          <w:tcPr>
            <w:tcW w:w="630" w:type="pct"/>
            <w:tcBorders>
              <w:top w:val="nil"/>
              <w:left w:val="nil"/>
              <w:bottom w:val="nil"/>
              <w:right w:val="nil"/>
            </w:tcBorders>
            <w:shd w:val="clear" w:color="auto" w:fill="auto"/>
            <w:vAlign w:val="top"/>
          </w:tcPr>
          <w:p w14:paraId="577CF09D" w14:textId="77777777" w:rsidR="00CF3C6C" w:rsidRPr="00911BC3" w:rsidRDefault="00CF3C6C" w:rsidP="004C4481">
            <w:pPr>
              <w:spacing w:line="240" w:lineRule="auto"/>
              <w:rPr>
                <w:rFonts w:eastAsia="Palatino Linotype"/>
              </w:rPr>
            </w:pPr>
          </w:p>
        </w:tc>
        <w:tc>
          <w:tcPr>
            <w:tcW w:w="916" w:type="pct"/>
            <w:tcBorders>
              <w:top w:val="nil"/>
              <w:left w:val="nil"/>
              <w:bottom w:val="nil"/>
              <w:right w:val="nil"/>
            </w:tcBorders>
            <w:shd w:val="clear" w:color="auto" w:fill="auto"/>
          </w:tcPr>
          <w:p w14:paraId="6F27ACBF" w14:textId="77777777" w:rsidR="00CF3C6C" w:rsidRPr="00911BC3" w:rsidRDefault="00CF3C6C" w:rsidP="004C4481">
            <w:pPr>
              <w:spacing w:line="240" w:lineRule="auto"/>
              <w:rPr>
                <w:rFonts w:eastAsia="Palatino Linotype"/>
              </w:rPr>
            </w:pPr>
            <w:r w:rsidRPr="00911BC3">
              <w:rPr>
                <w:rFonts w:eastAsia="Palatino Linotype"/>
              </w:rPr>
              <w:t>0.032</w:t>
            </w:r>
          </w:p>
        </w:tc>
        <w:tc>
          <w:tcPr>
            <w:tcW w:w="880" w:type="pct"/>
            <w:tcBorders>
              <w:top w:val="nil"/>
              <w:left w:val="nil"/>
              <w:bottom w:val="nil"/>
              <w:right w:val="nil"/>
            </w:tcBorders>
            <w:shd w:val="clear" w:color="auto" w:fill="auto"/>
          </w:tcPr>
          <w:p w14:paraId="601B02F0" w14:textId="77777777" w:rsidR="00CF3C6C" w:rsidRPr="00911BC3" w:rsidRDefault="00CF3C6C" w:rsidP="004C4481">
            <w:pPr>
              <w:spacing w:line="240" w:lineRule="auto"/>
              <w:rPr>
                <w:rFonts w:eastAsia="Palatino Linotype"/>
              </w:rPr>
            </w:pPr>
            <w:r w:rsidRPr="00911BC3">
              <w:rPr>
                <w:rFonts w:eastAsia="Palatino Linotype"/>
              </w:rPr>
              <w:t>&lt;0.001</w:t>
            </w:r>
          </w:p>
        </w:tc>
        <w:tc>
          <w:tcPr>
            <w:tcW w:w="881" w:type="pct"/>
            <w:tcBorders>
              <w:top w:val="nil"/>
              <w:left w:val="nil"/>
              <w:bottom w:val="nil"/>
              <w:right w:val="nil"/>
            </w:tcBorders>
            <w:shd w:val="clear" w:color="auto" w:fill="auto"/>
          </w:tcPr>
          <w:p w14:paraId="074C8C3B" w14:textId="77777777" w:rsidR="00CF3C6C" w:rsidRPr="00911BC3" w:rsidRDefault="00CF3C6C" w:rsidP="004C4481">
            <w:pPr>
              <w:spacing w:line="240" w:lineRule="auto"/>
              <w:rPr>
                <w:rFonts w:eastAsia="Palatino Linotype"/>
              </w:rPr>
            </w:pPr>
            <w:r w:rsidRPr="00911BC3">
              <w:rPr>
                <w:rFonts w:eastAsia="Palatino Linotype"/>
              </w:rPr>
              <w:t>&lt;0.001</w:t>
            </w:r>
          </w:p>
        </w:tc>
        <w:tc>
          <w:tcPr>
            <w:tcW w:w="783" w:type="pct"/>
            <w:tcBorders>
              <w:top w:val="nil"/>
              <w:left w:val="nil"/>
              <w:bottom w:val="nil"/>
              <w:right w:val="single" w:sz="4" w:space="0" w:color="FFFFFF" w:themeColor="background1"/>
            </w:tcBorders>
            <w:shd w:val="clear" w:color="auto" w:fill="auto"/>
            <w:vAlign w:val="top"/>
          </w:tcPr>
          <w:p w14:paraId="1EAC5B26" w14:textId="77777777" w:rsidR="00CF3C6C" w:rsidRPr="00911BC3" w:rsidRDefault="00CF3C6C" w:rsidP="004C4481">
            <w:pPr>
              <w:spacing w:line="240" w:lineRule="auto"/>
              <w:rPr>
                <w:rFonts w:eastAsia="Palatino Linotype"/>
              </w:rPr>
            </w:pPr>
          </w:p>
        </w:tc>
      </w:tr>
      <w:tr w:rsidR="00CF3C6C" w:rsidRPr="00911BC3" w14:paraId="7D7DCF89" w14:textId="77777777" w:rsidTr="00911BC3">
        <w:trPr>
          <w:trHeight w:val="510"/>
        </w:trPr>
        <w:tc>
          <w:tcPr>
            <w:tcW w:w="910" w:type="pct"/>
            <w:tcBorders>
              <w:top w:val="nil"/>
              <w:left w:val="single" w:sz="4" w:space="0" w:color="FFFFFF" w:themeColor="background1"/>
              <w:bottom w:val="nil"/>
              <w:right w:val="nil"/>
            </w:tcBorders>
            <w:shd w:val="clear" w:color="auto" w:fill="auto"/>
            <w:vAlign w:val="top"/>
          </w:tcPr>
          <w:p w14:paraId="66D36DFB" w14:textId="77777777" w:rsidR="00CF3C6C" w:rsidRPr="00911BC3" w:rsidRDefault="00CF3C6C" w:rsidP="00B1223F">
            <w:pPr>
              <w:spacing w:line="240" w:lineRule="auto"/>
              <w:ind w:left="-120"/>
              <w:jc w:val="left"/>
              <w:rPr>
                <w:rFonts w:eastAsia="Palatino Linotype"/>
              </w:rPr>
            </w:pPr>
            <w:r w:rsidRPr="00B1223F">
              <w:rPr>
                <w:rFonts w:eastAsia="Palatino Linotype"/>
                <w:b/>
                <w:bCs/>
              </w:rPr>
              <w:t>Protein</w:t>
            </w:r>
            <w:r w:rsidRPr="00911BC3">
              <w:rPr>
                <w:rFonts w:eastAsia="Palatino Linotype"/>
              </w:rPr>
              <w:t xml:space="preserve">, g </w:t>
            </w:r>
          </w:p>
          <w:p w14:paraId="582F1651" w14:textId="77777777" w:rsidR="00CF3C6C" w:rsidRPr="00911BC3" w:rsidRDefault="00CF3C6C" w:rsidP="00B1223F">
            <w:pPr>
              <w:spacing w:line="240" w:lineRule="auto"/>
              <w:ind w:left="-120"/>
              <w:jc w:val="left"/>
              <w:rPr>
                <w:rFonts w:eastAsia="Palatino Linotype"/>
              </w:rPr>
            </w:pPr>
            <w:r w:rsidRPr="00911BC3">
              <w:rPr>
                <w:rFonts w:eastAsia="Palatino Linotype"/>
              </w:rPr>
              <w:t>(% of energy)</w:t>
            </w:r>
          </w:p>
        </w:tc>
        <w:tc>
          <w:tcPr>
            <w:tcW w:w="630" w:type="pct"/>
            <w:tcBorders>
              <w:top w:val="nil"/>
              <w:left w:val="nil"/>
              <w:bottom w:val="nil"/>
              <w:right w:val="nil"/>
            </w:tcBorders>
            <w:shd w:val="clear" w:color="auto" w:fill="auto"/>
            <w:vAlign w:val="top"/>
          </w:tcPr>
          <w:p w14:paraId="2177FCFE" w14:textId="77777777" w:rsidR="00CF3C6C" w:rsidRPr="00911BC3" w:rsidRDefault="00CF3C6C" w:rsidP="004C4481">
            <w:pPr>
              <w:spacing w:line="240" w:lineRule="auto"/>
              <w:ind w:left="-106" w:right="-105"/>
              <w:rPr>
                <w:rFonts w:eastAsia="Palatino Linotype"/>
              </w:rPr>
            </w:pPr>
            <w:r w:rsidRPr="00911BC3">
              <w:rPr>
                <w:rFonts w:eastAsia="Palatino Linotype"/>
              </w:rPr>
              <w:t>Run in phase</w:t>
            </w:r>
          </w:p>
        </w:tc>
        <w:tc>
          <w:tcPr>
            <w:tcW w:w="916" w:type="pct"/>
            <w:tcBorders>
              <w:top w:val="nil"/>
              <w:left w:val="nil"/>
              <w:bottom w:val="nil"/>
              <w:right w:val="nil"/>
            </w:tcBorders>
            <w:shd w:val="clear" w:color="auto" w:fill="auto"/>
            <w:vAlign w:val="top"/>
          </w:tcPr>
          <w:p w14:paraId="13314E67" w14:textId="273C04E3"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63.8</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7.21</w:t>
            </w:r>
          </w:p>
          <w:p w14:paraId="65998CBF"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(18.8)</w:t>
            </w:r>
          </w:p>
        </w:tc>
        <w:tc>
          <w:tcPr>
            <w:tcW w:w="880" w:type="pct"/>
            <w:tcBorders>
              <w:top w:val="nil"/>
              <w:left w:val="nil"/>
              <w:bottom w:val="nil"/>
              <w:right w:val="nil"/>
            </w:tcBorders>
            <w:shd w:val="clear" w:color="auto" w:fill="auto"/>
            <w:vAlign w:val="top"/>
          </w:tcPr>
          <w:p w14:paraId="4EB97897" w14:textId="23A01386"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73.5</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6.52</w:t>
            </w:r>
          </w:p>
          <w:p w14:paraId="3C5426B3"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(21.5)</w:t>
            </w:r>
          </w:p>
        </w:tc>
        <w:tc>
          <w:tcPr>
            <w:tcW w:w="881" w:type="pct"/>
            <w:tcBorders>
              <w:top w:val="nil"/>
              <w:left w:val="nil"/>
              <w:bottom w:val="nil"/>
              <w:right w:val="nil"/>
            </w:tcBorders>
            <w:shd w:val="clear" w:color="auto" w:fill="auto"/>
            <w:vAlign w:val="top"/>
          </w:tcPr>
          <w:p w14:paraId="035D85CF" w14:textId="5C4D3792"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59.8</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7.65</w:t>
            </w:r>
          </w:p>
          <w:p w14:paraId="35E31571"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(16.5)</w:t>
            </w:r>
          </w:p>
        </w:tc>
        <w:tc>
          <w:tcPr>
            <w:tcW w:w="783" w:type="pct"/>
            <w:tcBorders>
              <w:top w:val="nil"/>
              <w:left w:val="nil"/>
              <w:bottom w:val="nil"/>
              <w:right w:val="single" w:sz="4" w:space="0" w:color="FFFFFF" w:themeColor="background1"/>
            </w:tcBorders>
            <w:shd w:val="clear" w:color="auto" w:fill="auto"/>
            <w:vAlign w:val="top"/>
          </w:tcPr>
          <w:p w14:paraId="63BA4F37" w14:textId="77777777" w:rsidR="00CF3C6C" w:rsidRPr="00911BC3" w:rsidRDefault="00CF3C6C" w:rsidP="004C4481">
            <w:pPr>
              <w:spacing w:line="240" w:lineRule="auto"/>
              <w:rPr>
                <w:rFonts w:eastAsia="Palatino Linotype"/>
              </w:rPr>
            </w:pPr>
            <w:r w:rsidRPr="00911BC3">
              <w:rPr>
                <w:rFonts w:eastAsia="Palatino Linotype"/>
              </w:rPr>
              <w:t>0.370</w:t>
            </w:r>
          </w:p>
        </w:tc>
      </w:tr>
      <w:tr w:rsidR="00CF3C6C" w:rsidRPr="00911BC3" w14:paraId="08BCEE5C"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5E8FC3D0" w14:textId="77777777" w:rsidR="00CF3C6C" w:rsidRPr="00911BC3" w:rsidRDefault="00CF3C6C"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4C57E4F1" w14:textId="77777777" w:rsidR="00CF3C6C" w:rsidRPr="00911BC3" w:rsidRDefault="00CF3C6C" w:rsidP="004C4481">
            <w:pPr>
              <w:spacing w:line="240" w:lineRule="auto"/>
              <w:rPr>
                <w:rFonts w:eastAsia="Palatino Linotype"/>
              </w:rPr>
            </w:pPr>
            <w:r w:rsidRPr="00911BC3">
              <w:rPr>
                <w:rFonts w:eastAsia="Palatino Linotype"/>
              </w:rPr>
              <w:t>4</w:t>
            </w:r>
          </w:p>
        </w:tc>
        <w:tc>
          <w:tcPr>
            <w:tcW w:w="916" w:type="pct"/>
            <w:tcBorders>
              <w:top w:val="nil"/>
              <w:left w:val="nil"/>
              <w:bottom w:val="nil"/>
              <w:right w:val="nil"/>
            </w:tcBorders>
            <w:shd w:val="clear" w:color="auto" w:fill="auto"/>
            <w:vAlign w:val="top"/>
          </w:tcPr>
          <w:p w14:paraId="62F6DE58" w14:textId="059CD4C0"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57.7</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18.21</w:t>
            </w:r>
          </w:p>
          <w:p w14:paraId="33BCCC48"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(17.7)</w:t>
            </w:r>
          </w:p>
        </w:tc>
        <w:tc>
          <w:tcPr>
            <w:tcW w:w="880" w:type="pct"/>
            <w:tcBorders>
              <w:top w:val="nil"/>
              <w:left w:val="nil"/>
              <w:bottom w:val="nil"/>
              <w:right w:val="nil"/>
            </w:tcBorders>
            <w:shd w:val="clear" w:color="auto" w:fill="auto"/>
            <w:vAlign w:val="top"/>
          </w:tcPr>
          <w:p w14:paraId="6CF5B8BA" w14:textId="1D60ABF0"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123.6</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16.47*</w:t>
            </w:r>
            <w:r w:rsidRPr="00911BC3">
              <w:rPr>
                <w:rFonts w:eastAsia="Palatino Linotype"/>
                <w:color w:val="000000" w:themeColor="text1"/>
                <w:vertAlign w:val="superscript"/>
              </w:rPr>
              <w:t>†</w:t>
            </w:r>
          </w:p>
          <w:p w14:paraId="29BC97DB"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(36.1)</w:t>
            </w:r>
          </w:p>
        </w:tc>
        <w:tc>
          <w:tcPr>
            <w:tcW w:w="881" w:type="pct"/>
            <w:tcBorders>
              <w:top w:val="nil"/>
              <w:left w:val="nil"/>
              <w:bottom w:val="nil"/>
              <w:right w:val="nil"/>
            </w:tcBorders>
            <w:shd w:val="clear" w:color="auto" w:fill="auto"/>
            <w:vAlign w:val="top"/>
          </w:tcPr>
          <w:p w14:paraId="431A6FC5" w14:textId="3ADBDD6B" w:rsidR="00CF3C6C" w:rsidRPr="00911BC3" w:rsidRDefault="00CF3C6C" w:rsidP="004C4481">
            <w:pPr>
              <w:spacing w:line="240" w:lineRule="auto"/>
              <w:rPr>
                <w:rFonts w:eastAsia="Palatino Linotype"/>
                <w:vertAlign w:val="superscript"/>
              </w:rPr>
            </w:pPr>
            <w:r w:rsidRPr="00911BC3">
              <w:rPr>
                <w:rFonts w:eastAsia="Palatino Linotype"/>
              </w:rPr>
              <w:t>144.4</w:t>
            </w:r>
            <w:r w:rsidR="004C4481" w:rsidRPr="00911BC3">
              <w:rPr>
                <w:rFonts w:eastAsia="Palatino Linotype"/>
              </w:rPr>
              <w:t xml:space="preserve"> </w:t>
            </w:r>
            <w:r w:rsidRPr="00911BC3">
              <w:rPr>
                <w:rFonts w:eastAsia="Palatino Linotype"/>
              </w:rPr>
              <w:t>±</w:t>
            </w:r>
            <w:r w:rsidR="004C4481" w:rsidRPr="00911BC3">
              <w:rPr>
                <w:rFonts w:eastAsia="Palatino Linotype"/>
              </w:rPr>
              <w:t xml:space="preserve"> </w:t>
            </w:r>
            <w:r w:rsidRPr="00911BC3">
              <w:rPr>
                <w:rFonts w:eastAsia="Palatino Linotype"/>
              </w:rPr>
              <w:t>19.31 *</w:t>
            </w:r>
            <w:r w:rsidRPr="00911BC3">
              <w:rPr>
                <w:rFonts w:eastAsia="Palatino Linotype"/>
                <w:vertAlign w:val="superscript"/>
              </w:rPr>
              <w:t>‡</w:t>
            </w:r>
          </w:p>
          <w:p w14:paraId="683EAFC8"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rPr>
              <w:t>(41.6)</w:t>
            </w:r>
          </w:p>
        </w:tc>
        <w:tc>
          <w:tcPr>
            <w:tcW w:w="783" w:type="pct"/>
            <w:tcBorders>
              <w:top w:val="nil"/>
              <w:left w:val="nil"/>
              <w:bottom w:val="nil"/>
              <w:right w:val="single" w:sz="4" w:space="0" w:color="FFFFFF" w:themeColor="background1"/>
            </w:tcBorders>
            <w:shd w:val="clear" w:color="auto" w:fill="auto"/>
            <w:vAlign w:val="top"/>
          </w:tcPr>
          <w:p w14:paraId="47EA75FB" w14:textId="77777777" w:rsidR="00CF3C6C" w:rsidRPr="00911BC3" w:rsidRDefault="00CF3C6C" w:rsidP="004C4481">
            <w:pPr>
              <w:spacing w:line="240" w:lineRule="auto"/>
              <w:rPr>
                <w:rFonts w:eastAsia="Palatino Linotype"/>
              </w:rPr>
            </w:pPr>
            <w:r w:rsidRPr="00911BC3">
              <w:rPr>
                <w:rFonts w:eastAsia="Palatino Linotype"/>
              </w:rPr>
              <w:t>0.007</w:t>
            </w:r>
          </w:p>
        </w:tc>
      </w:tr>
      <w:tr w:rsidR="00CF3C6C" w:rsidRPr="00911BC3" w14:paraId="1E42DD82"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53110089" w14:textId="77777777" w:rsidR="00CF3C6C" w:rsidRPr="00911BC3" w:rsidRDefault="00CF3C6C"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4E4E5BB0" w14:textId="77777777" w:rsidR="00CF3C6C" w:rsidRPr="00911BC3" w:rsidRDefault="00CF3C6C" w:rsidP="004C4481">
            <w:pPr>
              <w:spacing w:line="240" w:lineRule="auto"/>
              <w:rPr>
                <w:rFonts w:eastAsia="Palatino Linotype"/>
              </w:rPr>
            </w:pPr>
            <w:r w:rsidRPr="00911BC3">
              <w:rPr>
                <w:rFonts w:eastAsia="Palatino Linotype"/>
              </w:rPr>
              <w:t>8</w:t>
            </w:r>
          </w:p>
        </w:tc>
        <w:tc>
          <w:tcPr>
            <w:tcW w:w="916" w:type="pct"/>
            <w:tcBorders>
              <w:top w:val="nil"/>
              <w:left w:val="nil"/>
              <w:bottom w:val="nil"/>
              <w:right w:val="nil"/>
            </w:tcBorders>
            <w:shd w:val="clear" w:color="auto" w:fill="auto"/>
            <w:vAlign w:val="top"/>
          </w:tcPr>
          <w:p w14:paraId="2F205990" w14:textId="7CC31740"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60.6</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13.90</w:t>
            </w:r>
          </w:p>
          <w:p w14:paraId="0718AF00"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(19.7)</w:t>
            </w:r>
          </w:p>
        </w:tc>
        <w:tc>
          <w:tcPr>
            <w:tcW w:w="880" w:type="pct"/>
            <w:tcBorders>
              <w:top w:val="nil"/>
              <w:left w:val="nil"/>
              <w:bottom w:val="nil"/>
              <w:right w:val="nil"/>
            </w:tcBorders>
            <w:shd w:val="clear" w:color="auto" w:fill="auto"/>
            <w:vAlign w:val="top"/>
          </w:tcPr>
          <w:p w14:paraId="58FE43A1" w14:textId="4363EAA2" w:rsidR="00CF3C6C" w:rsidRPr="00911BC3" w:rsidRDefault="00CF3C6C" w:rsidP="004C4481">
            <w:pPr>
              <w:spacing w:line="240" w:lineRule="auto"/>
              <w:rPr>
                <w:rFonts w:eastAsia="Palatino Linotype"/>
                <w:color w:val="000000" w:themeColor="text1"/>
                <w:vertAlign w:val="superscript"/>
              </w:rPr>
            </w:pPr>
            <w:r w:rsidRPr="00911BC3">
              <w:rPr>
                <w:rFonts w:eastAsia="Palatino Linotype"/>
                <w:color w:val="000000" w:themeColor="text1"/>
              </w:rPr>
              <w:t>96.2</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12.5</w:t>
            </w:r>
            <w:r w:rsidRPr="00911BC3">
              <w:rPr>
                <w:rFonts w:eastAsia="Palatino Linotype"/>
              </w:rPr>
              <w:t>7</w:t>
            </w:r>
          </w:p>
          <w:p w14:paraId="2D754CE8"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(27.8)</w:t>
            </w:r>
          </w:p>
        </w:tc>
        <w:tc>
          <w:tcPr>
            <w:tcW w:w="881" w:type="pct"/>
            <w:tcBorders>
              <w:top w:val="nil"/>
              <w:left w:val="nil"/>
              <w:bottom w:val="nil"/>
              <w:right w:val="nil"/>
            </w:tcBorders>
            <w:shd w:val="clear" w:color="auto" w:fill="auto"/>
            <w:vAlign w:val="top"/>
          </w:tcPr>
          <w:p w14:paraId="08143CD2" w14:textId="2B1E09BB" w:rsidR="00CF3C6C" w:rsidRPr="00911BC3" w:rsidRDefault="00CF3C6C" w:rsidP="004C4481">
            <w:pPr>
              <w:spacing w:line="240" w:lineRule="auto"/>
              <w:rPr>
                <w:rFonts w:eastAsia="Palatino Linotype"/>
              </w:rPr>
            </w:pPr>
            <w:r w:rsidRPr="00911BC3">
              <w:rPr>
                <w:rFonts w:eastAsia="Palatino Linotype"/>
              </w:rPr>
              <w:t>117.9</w:t>
            </w:r>
            <w:r w:rsidR="004C4481" w:rsidRPr="00911BC3">
              <w:rPr>
                <w:rFonts w:eastAsia="Palatino Linotype"/>
              </w:rPr>
              <w:t xml:space="preserve"> </w:t>
            </w:r>
            <w:r w:rsidRPr="00911BC3">
              <w:rPr>
                <w:rFonts w:eastAsia="Palatino Linotype"/>
              </w:rPr>
              <w:t>±</w:t>
            </w:r>
            <w:r w:rsidR="004C4481" w:rsidRPr="00911BC3">
              <w:rPr>
                <w:rFonts w:eastAsia="Palatino Linotype"/>
              </w:rPr>
              <w:t xml:space="preserve"> </w:t>
            </w:r>
            <w:r w:rsidRPr="00911BC3">
              <w:rPr>
                <w:rFonts w:eastAsia="Palatino Linotype"/>
              </w:rPr>
              <w:t>14.74*</w:t>
            </w:r>
            <w:r w:rsidRPr="00911BC3">
              <w:rPr>
                <w:rFonts w:eastAsia="Palatino Linotype"/>
                <w:vertAlign w:val="superscript"/>
              </w:rPr>
              <w:t>‡</w:t>
            </w:r>
          </w:p>
          <w:p w14:paraId="0B6E0448"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rPr>
              <w:t>(35.4)</w:t>
            </w:r>
          </w:p>
        </w:tc>
        <w:tc>
          <w:tcPr>
            <w:tcW w:w="783" w:type="pct"/>
            <w:tcBorders>
              <w:top w:val="nil"/>
              <w:left w:val="nil"/>
              <w:bottom w:val="nil"/>
              <w:right w:val="single" w:sz="4" w:space="0" w:color="FFFFFF" w:themeColor="background1"/>
            </w:tcBorders>
            <w:shd w:val="clear" w:color="auto" w:fill="auto"/>
            <w:vAlign w:val="top"/>
          </w:tcPr>
          <w:p w14:paraId="16A6F648" w14:textId="77777777" w:rsidR="00CF3C6C" w:rsidRPr="00911BC3" w:rsidRDefault="00CF3C6C" w:rsidP="004C4481">
            <w:pPr>
              <w:spacing w:line="240" w:lineRule="auto"/>
              <w:rPr>
                <w:rFonts w:eastAsia="Palatino Linotype"/>
              </w:rPr>
            </w:pPr>
            <w:r w:rsidRPr="00911BC3">
              <w:rPr>
                <w:rFonts w:eastAsia="Palatino Linotype"/>
              </w:rPr>
              <w:t>0.028</w:t>
            </w:r>
          </w:p>
        </w:tc>
      </w:tr>
      <w:tr w:rsidR="00CF3C6C" w:rsidRPr="00911BC3" w14:paraId="4D5677D7"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0638844B" w14:textId="77777777" w:rsidR="00CF3C6C" w:rsidRPr="00911BC3" w:rsidRDefault="00CF3C6C"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4137F056" w14:textId="77777777" w:rsidR="00CF3C6C" w:rsidRPr="00911BC3" w:rsidRDefault="00CF3C6C" w:rsidP="004C4481">
            <w:pPr>
              <w:spacing w:line="240" w:lineRule="auto"/>
              <w:rPr>
                <w:rFonts w:eastAsia="Palatino Linotype"/>
              </w:rPr>
            </w:pPr>
            <w:r w:rsidRPr="00911BC3">
              <w:rPr>
                <w:rFonts w:eastAsia="Palatino Linotype"/>
              </w:rPr>
              <w:t>12-35</w:t>
            </w:r>
          </w:p>
        </w:tc>
        <w:tc>
          <w:tcPr>
            <w:tcW w:w="916" w:type="pct"/>
            <w:tcBorders>
              <w:top w:val="nil"/>
              <w:left w:val="nil"/>
              <w:bottom w:val="nil"/>
              <w:right w:val="nil"/>
            </w:tcBorders>
            <w:shd w:val="clear" w:color="auto" w:fill="auto"/>
            <w:vAlign w:val="top"/>
          </w:tcPr>
          <w:p w14:paraId="1A0BEAD6" w14:textId="704FFBA1"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51.3</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6.94</w:t>
            </w:r>
          </w:p>
          <w:p w14:paraId="563CD42E"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(18.0)</w:t>
            </w:r>
          </w:p>
        </w:tc>
        <w:tc>
          <w:tcPr>
            <w:tcW w:w="880" w:type="pct"/>
            <w:tcBorders>
              <w:top w:val="nil"/>
              <w:left w:val="nil"/>
              <w:bottom w:val="nil"/>
              <w:right w:val="nil"/>
            </w:tcBorders>
            <w:shd w:val="clear" w:color="auto" w:fill="auto"/>
            <w:vAlign w:val="top"/>
          </w:tcPr>
          <w:p w14:paraId="76A4CAA4" w14:textId="3FAC7A0C" w:rsidR="00CF3C6C" w:rsidRPr="00911BC3" w:rsidRDefault="00CF3C6C" w:rsidP="004C4481">
            <w:pPr>
              <w:spacing w:line="240" w:lineRule="auto"/>
              <w:rPr>
                <w:rFonts w:eastAsia="Palatino Linotype"/>
                <w:color w:val="000000" w:themeColor="text1"/>
                <w:vertAlign w:val="superscript"/>
              </w:rPr>
            </w:pPr>
            <w:r w:rsidRPr="00911BC3">
              <w:rPr>
                <w:rFonts w:eastAsia="Palatino Linotype"/>
                <w:color w:val="000000" w:themeColor="text1"/>
              </w:rPr>
              <w:t>74.3</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6.28</w:t>
            </w:r>
            <w:r w:rsidRPr="00911BC3">
              <w:rPr>
                <w:rFonts w:eastAsia="Palatino Linotype"/>
                <w:color w:val="000000" w:themeColor="text1"/>
                <w:vertAlign w:val="superscript"/>
              </w:rPr>
              <w:t>†</w:t>
            </w:r>
          </w:p>
          <w:p w14:paraId="2AFEDEEE"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(26.3)</w:t>
            </w:r>
          </w:p>
        </w:tc>
        <w:tc>
          <w:tcPr>
            <w:tcW w:w="881" w:type="pct"/>
            <w:tcBorders>
              <w:top w:val="nil"/>
              <w:left w:val="nil"/>
              <w:bottom w:val="nil"/>
              <w:right w:val="nil"/>
            </w:tcBorders>
            <w:shd w:val="clear" w:color="auto" w:fill="auto"/>
            <w:vAlign w:val="top"/>
          </w:tcPr>
          <w:p w14:paraId="0EBB12ED" w14:textId="77350670" w:rsidR="00CF3C6C" w:rsidRPr="00911BC3" w:rsidRDefault="00CF3C6C" w:rsidP="004C4481">
            <w:pPr>
              <w:spacing w:line="240" w:lineRule="auto"/>
              <w:rPr>
                <w:rFonts w:eastAsia="Palatino Linotype"/>
                <w:color w:val="000000" w:themeColor="text1"/>
                <w:vertAlign w:val="superscript"/>
              </w:rPr>
            </w:pPr>
            <w:r w:rsidRPr="00911BC3">
              <w:rPr>
                <w:rFonts w:eastAsia="Palatino Linotype"/>
                <w:color w:val="000000" w:themeColor="text1"/>
              </w:rPr>
              <w:t>76.3</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7.36</w:t>
            </w:r>
            <w:r w:rsidRPr="00911BC3">
              <w:rPr>
                <w:rFonts w:eastAsia="Palatino Linotype"/>
                <w:color w:val="000000" w:themeColor="text1"/>
                <w:vertAlign w:val="superscript"/>
              </w:rPr>
              <w:t>‡</w:t>
            </w:r>
          </w:p>
          <w:p w14:paraId="39D1C5FF"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(25.9)</w:t>
            </w:r>
          </w:p>
        </w:tc>
        <w:tc>
          <w:tcPr>
            <w:tcW w:w="783" w:type="pct"/>
            <w:tcBorders>
              <w:top w:val="nil"/>
              <w:left w:val="nil"/>
              <w:bottom w:val="nil"/>
              <w:right w:val="single" w:sz="4" w:space="0" w:color="FFFFFF" w:themeColor="background1"/>
            </w:tcBorders>
            <w:shd w:val="clear" w:color="auto" w:fill="auto"/>
            <w:vAlign w:val="top"/>
          </w:tcPr>
          <w:p w14:paraId="3FA58E72" w14:textId="77777777" w:rsidR="00CF3C6C" w:rsidRPr="00911BC3" w:rsidRDefault="00CF3C6C" w:rsidP="004C4481">
            <w:pPr>
              <w:spacing w:line="240" w:lineRule="auto"/>
              <w:rPr>
                <w:rFonts w:eastAsia="Palatino Linotype"/>
              </w:rPr>
            </w:pPr>
            <w:r w:rsidRPr="00911BC3">
              <w:rPr>
                <w:rFonts w:eastAsia="Palatino Linotype"/>
              </w:rPr>
              <w:t>0.030</w:t>
            </w:r>
          </w:p>
        </w:tc>
      </w:tr>
      <w:tr w:rsidR="00CF3C6C" w:rsidRPr="00911BC3" w14:paraId="46C549B8"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09405770" w14:textId="77777777" w:rsidR="00CF3C6C" w:rsidRPr="00911BC3" w:rsidRDefault="00CF3C6C"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04671F7C" w14:textId="77777777" w:rsidR="00CF3C6C" w:rsidRPr="00911BC3" w:rsidRDefault="00CF3C6C" w:rsidP="004C4481">
            <w:pPr>
              <w:spacing w:line="240" w:lineRule="auto"/>
              <w:rPr>
                <w:rFonts w:eastAsia="Palatino Linotype"/>
              </w:rPr>
            </w:pPr>
            <w:r w:rsidRPr="00911BC3">
              <w:rPr>
                <w:rFonts w:eastAsia="Palatino Linotype"/>
              </w:rPr>
              <w:t>52</w:t>
            </w:r>
          </w:p>
        </w:tc>
        <w:tc>
          <w:tcPr>
            <w:tcW w:w="916" w:type="pct"/>
            <w:tcBorders>
              <w:top w:val="nil"/>
              <w:left w:val="nil"/>
              <w:bottom w:val="nil"/>
              <w:right w:val="nil"/>
            </w:tcBorders>
            <w:shd w:val="clear" w:color="auto" w:fill="auto"/>
            <w:vAlign w:val="top"/>
          </w:tcPr>
          <w:p w14:paraId="032F8994" w14:textId="79C9F31E"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53.4</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7.42</w:t>
            </w:r>
          </w:p>
          <w:p w14:paraId="51BDA8B7"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(19.6)</w:t>
            </w:r>
          </w:p>
        </w:tc>
        <w:tc>
          <w:tcPr>
            <w:tcW w:w="880" w:type="pct"/>
            <w:tcBorders>
              <w:top w:val="nil"/>
              <w:left w:val="nil"/>
              <w:bottom w:val="nil"/>
              <w:right w:val="nil"/>
            </w:tcBorders>
            <w:shd w:val="clear" w:color="auto" w:fill="auto"/>
            <w:vAlign w:val="top"/>
          </w:tcPr>
          <w:p w14:paraId="73FE45ED" w14:textId="161FB8D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76.4</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6.71</w:t>
            </w:r>
            <w:r w:rsidRPr="00911BC3">
              <w:rPr>
                <w:rFonts w:eastAsia="Palatino Linotype"/>
                <w:color w:val="000000" w:themeColor="text1"/>
                <w:vertAlign w:val="superscript"/>
              </w:rPr>
              <w:t>†</w:t>
            </w:r>
          </w:p>
          <w:p w14:paraId="7CCD96F2"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(24.4)</w:t>
            </w:r>
          </w:p>
        </w:tc>
        <w:tc>
          <w:tcPr>
            <w:tcW w:w="881" w:type="pct"/>
            <w:tcBorders>
              <w:top w:val="nil"/>
              <w:left w:val="nil"/>
              <w:bottom w:val="nil"/>
              <w:right w:val="nil"/>
            </w:tcBorders>
            <w:shd w:val="clear" w:color="auto" w:fill="auto"/>
            <w:vAlign w:val="top"/>
          </w:tcPr>
          <w:p w14:paraId="7624B9DF" w14:textId="38D9487F"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78.5</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7.87</w:t>
            </w:r>
            <w:r w:rsidRPr="00911BC3">
              <w:rPr>
                <w:rFonts w:eastAsia="Palatino Linotype"/>
                <w:color w:val="000000" w:themeColor="text1"/>
                <w:vertAlign w:val="superscript"/>
              </w:rPr>
              <w:t>‡</w:t>
            </w:r>
          </w:p>
          <w:p w14:paraId="79FB98DE"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(22.1)</w:t>
            </w:r>
          </w:p>
        </w:tc>
        <w:tc>
          <w:tcPr>
            <w:tcW w:w="783" w:type="pct"/>
            <w:tcBorders>
              <w:top w:val="nil"/>
              <w:left w:val="nil"/>
              <w:bottom w:val="nil"/>
              <w:right w:val="single" w:sz="4" w:space="0" w:color="FFFFFF" w:themeColor="background1"/>
            </w:tcBorders>
            <w:shd w:val="clear" w:color="auto" w:fill="auto"/>
            <w:vAlign w:val="top"/>
          </w:tcPr>
          <w:p w14:paraId="44247C67" w14:textId="77777777" w:rsidR="00CF3C6C" w:rsidRPr="00911BC3" w:rsidRDefault="00CF3C6C" w:rsidP="004C4481">
            <w:pPr>
              <w:spacing w:line="240" w:lineRule="auto"/>
              <w:rPr>
                <w:rFonts w:eastAsia="Palatino Linotype"/>
              </w:rPr>
            </w:pPr>
            <w:r w:rsidRPr="00911BC3">
              <w:rPr>
                <w:rFonts w:eastAsia="Palatino Linotype"/>
              </w:rPr>
              <w:t>0.045</w:t>
            </w:r>
          </w:p>
        </w:tc>
      </w:tr>
      <w:tr w:rsidR="00CF3C6C" w:rsidRPr="00911BC3" w14:paraId="190183BD" w14:textId="77777777" w:rsidTr="00911BC3">
        <w:trPr>
          <w:trHeight w:val="340"/>
        </w:trPr>
        <w:tc>
          <w:tcPr>
            <w:tcW w:w="910" w:type="pct"/>
            <w:tcBorders>
              <w:top w:val="nil"/>
              <w:left w:val="single" w:sz="4" w:space="0" w:color="FFFFFF" w:themeColor="background1"/>
              <w:bottom w:val="nil"/>
              <w:right w:val="nil"/>
            </w:tcBorders>
            <w:shd w:val="clear" w:color="auto" w:fill="auto"/>
          </w:tcPr>
          <w:p w14:paraId="19A9EA91" w14:textId="3C3BBA79" w:rsidR="00CF3C6C" w:rsidRPr="00911BC3" w:rsidRDefault="00CF3C6C" w:rsidP="00B1223F">
            <w:pPr>
              <w:spacing w:line="240" w:lineRule="auto"/>
              <w:ind w:left="-120"/>
              <w:jc w:val="left"/>
              <w:rPr>
                <w:rFonts w:eastAsia="Palatino Linotype"/>
              </w:rPr>
            </w:pPr>
            <w:r w:rsidRPr="00911BC3">
              <w:rPr>
                <w:rFonts w:eastAsia="Times New Roman"/>
              </w:rPr>
              <w:t>P-value by time</w:t>
            </w:r>
            <w:r w:rsidRPr="00911BC3">
              <w:rPr>
                <w:rFonts w:eastAsia="Times New Roman"/>
                <w:vertAlign w:val="superscript"/>
              </w:rPr>
              <w:t>b</w:t>
            </w:r>
          </w:p>
        </w:tc>
        <w:tc>
          <w:tcPr>
            <w:tcW w:w="630" w:type="pct"/>
            <w:tcBorders>
              <w:top w:val="nil"/>
              <w:left w:val="nil"/>
              <w:bottom w:val="nil"/>
              <w:right w:val="nil"/>
            </w:tcBorders>
            <w:shd w:val="clear" w:color="auto" w:fill="auto"/>
          </w:tcPr>
          <w:p w14:paraId="26988489" w14:textId="77777777" w:rsidR="00CF3C6C" w:rsidRPr="00911BC3" w:rsidRDefault="00CF3C6C" w:rsidP="004C4481">
            <w:pPr>
              <w:spacing w:line="240" w:lineRule="auto"/>
              <w:rPr>
                <w:rFonts w:eastAsia="Palatino Linotype"/>
              </w:rPr>
            </w:pPr>
          </w:p>
        </w:tc>
        <w:tc>
          <w:tcPr>
            <w:tcW w:w="916" w:type="pct"/>
            <w:tcBorders>
              <w:top w:val="nil"/>
              <w:left w:val="nil"/>
              <w:bottom w:val="nil"/>
              <w:right w:val="nil"/>
            </w:tcBorders>
            <w:shd w:val="clear" w:color="auto" w:fill="auto"/>
          </w:tcPr>
          <w:p w14:paraId="442136AA" w14:textId="77777777" w:rsidR="00CF3C6C" w:rsidRPr="00911BC3" w:rsidRDefault="00CF3C6C" w:rsidP="004C4481">
            <w:pPr>
              <w:spacing w:line="240" w:lineRule="auto"/>
              <w:rPr>
                <w:rFonts w:eastAsia="Palatino Linotype"/>
              </w:rPr>
            </w:pPr>
            <w:r w:rsidRPr="00911BC3">
              <w:rPr>
                <w:rFonts w:eastAsia="Palatino Linotype"/>
              </w:rPr>
              <w:t>0.579</w:t>
            </w:r>
          </w:p>
        </w:tc>
        <w:tc>
          <w:tcPr>
            <w:tcW w:w="880" w:type="pct"/>
            <w:tcBorders>
              <w:top w:val="nil"/>
              <w:left w:val="nil"/>
              <w:bottom w:val="nil"/>
              <w:right w:val="nil"/>
            </w:tcBorders>
            <w:shd w:val="clear" w:color="auto" w:fill="auto"/>
          </w:tcPr>
          <w:p w14:paraId="493AE8C1" w14:textId="77777777" w:rsidR="00CF3C6C" w:rsidRPr="00911BC3" w:rsidRDefault="00CF3C6C" w:rsidP="004C4481">
            <w:pPr>
              <w:spacing w:line="240" w:lineRule="auto"/>
              <w:rPr>
                <w:rFonts w:eastAsia="Palatino Linotype"/>
              </w:rPr>
            </w:pPr>
            <w:r w:rsidRPr="00911BC3">
              <w:rPr>
                <w:rFonts w:eastAsia="Palatino Linotype"/>
              </w:rPr>
              <w:t>&lt;0.001</w:t>
            </w:r>
          </w:p>
        </w:tc>
        <w:tc>
          <w:tcPr>
            <w:tcW w:w="881" w:type="pct"/>
            <w:tcBorders>
              <w:top w:val="nil"/>
              <w:left w:val="nil"/>
              <w:bottom w:val="nil"/>
              <w:right w:val="nil"/>
            </w:tcBorders>
            <w:shd w:val="clear" w:color="auto" w:fill="auto"/>
          </w:tcPr>
          <w:p w14:paraId="74001B83" w14:textId="77777777" w:rsidR="00CF3C6C" w:rsidRPr="00911BC3" w:rsidRDefault="00CF3C6C" w:rsidP="004C4481">
            <w:pPr>
              <w:spacing w:line="240" w:lineRule="auto"/>
              <w:rPr>
                <w:rFonts w:eastAsia="Palatino Linotype"/>
              </w:rPr>
            </w:pPr>
            <w:r w:rsidRPr="00911BC3">
              <w:rPr>
                <w:rFonts w:eastAsia="Palatino Linotype"/>
              </w:rPr>
              <w:t>&lt;0.001</w:t>
            </w:r>
          </w:p>
        </w:tc>
        <w:tc>
          <w:tcPr>
            <w:tcW w:w="783" w:type="pct"/>
            <w:tcBorders>
              <w:top w:val="nil"/>
              <w:left w:val="nil"/>
              <w:bottom w:val="nil"/>
              <w:right w:val="single" w:sz="4" w:space="0" w:color="FFFFFF" w:themeColor="background1"/>
            </w:tcBorders>
            <w:shd w:val="clear" w:color="auto" w:fill="auto"/>
          </w:tcPr>
          <w:p w14:paraId="432C63E8" w14:textId="77777777" w:rsidR="00CF3C6C" w:rsidRPr="00911BC3" w:rsidRDefault="00CF3C6C" w:rsidP="004C4481">
            <w:pPr>
              <w:spacing w:line="240" w:lineRule="auto"/>
              <w:rPr>
                <w:rFonts w:eastAsia="Palatino Linotype"/>
              </w:rPr>
            </w:pPr>
          </w:p>
        </w:tc>
      </w:tr>
      <w:tr w:rsidR="00CF3C6C" w:rsidRPr="00911BC3" w14:paraId="7D4BCC61" w14:textId="77777777" w:rsidTr="00911BC3">
        <w:trPr>
          <w:trHeight w:val="510"/>
        </w:trPr>
        <w:tc>
          <w:tcPr>
            <w:tcW w:w="910" w:type="pct"/>
            <w:tcBorders>
              <w:top w:val="nil"/>
              <w:left w:val="single" w:sz="4" w:space="0" w:color="FFFFFF" w:themeColor="background1"/>
              <w:bottom w:val="nil"/>
              <w:right w:val="nil"/>
            </w:tcBorders>
            <w:shd w:val="clear" w:color="auto" w:fill="auto"/>
            <w:vAlign w:val="top"/>
          </w:tcPr>
          <w:p w14:paraId="6A27B5EF" w14:textId="77777777" w:rsidR="00CF3C6C" w:rsidRPr="00911BC3" w:rsidRDefault="00CF3C6C" w:rsidP="00B1223F">
            <w:pPr>
              <w:spacing w:line="240" w:lineRule="auto"/>
              <w:ind w:left="-120"/>
              <w:jc w:val="left"/>
              <w:rPr>
                <w:rFonts w:eastAsia="Palatino Linotype"/>
              </w:rPr>
            </w:pPr>
            <w:r w:rsidRPr="00B1223F">
              <w:rPr>
                <w:rFonts w:eastAsia="Palatino Linotype"/>
                <w:b/>
                <w:bCs/>
              </w:rPr>
              <w:t>Fat</w:t>
            </w:r>
            <w:r w:rsidRPr="00911BC3">
              <w:rPr>
                <w:rFonts w:eastAsia="Palatino Linotype"/>
              </w:rPr>
              <w:t>, g</w:t>
            </w:r>
          </w:p>
          <w:p w14:paraId="107B8E95" w14:textId="7EAB3E20" w:rsidR="00CF3C6C" w:rsidRPr="00911BC3" w:rsidRDefault="00CF3C6C" w:rsidP="00B1223F">
            <w:pPr>
              <w:spacing w:line="240" w:lineRule="auto"/>
              <w:ind w:left="-120"/>
              <w:jc w:val="left"/>
              <w:rPr>
                <w:rFonts w:eastAsia="Palatino Linotype"/>
              </w:rPr>
            </w:pPr>
            <w:r w:rsidRPr="00911BC3">
              <w:rPr>
                <w:rFonts w:eastAsia="Palatino Linotype"/>
              </w:rPr>
              <w:t>(% of energy)</w:t>
            </w:r>
          </w:p>
        </w:tc>
        <w:tc>
          <w:tcPr>
            <w:tcW w:w="630" w:type="pct"/>
            <w:tcBorders>
              <w:top w:val="nil"/>
              <w:left w:val="nil"/>
              <w:bottom w:val="nil"/>
              <w:right w:val="nil"/>
            </w:tcBorders>
            <w:shd w:val="clear" w:color="auto" w:fill="auto"/>
            <w:vAlign w:val="top"/>
          </w:tcPr>
          <w:p w14:paraId="6F19AE29" w14:textId="77777777" w:rsidR="00CF3C6C" w:rsidRPr="00911BC3" w:rsidRDefault="00CF3C6C" w:rsidP="004C4481">
            <w:pPr>
              <w:spacing w:line="240" w:lineRule="auto"/>
              <w:ind w:left="-106" w:right="-105"/>
              <w:rPr>
                <w:rFonts w:eastAsia="Palatino Linotype"/>
              </w:rPr>
            </w:pPr>
            <w:r w:rsidRPr="00911BC3">
              <w:rPr>
                <w:rFonts w:eastAsia="Palatino Linotype"/>
              </w:rPr>
              <w:t>Run in phase</w:t>
            </w:r>
          </w:p>
        </w:tc>
        <w:tc>
          <w:tcPr>
            <w:tcW w:w="916" w:type="pct"/>
            <w:tcBorders>
              <w:top w:val="nil"/>
              <w:left w:val="nil"/>
              <w:bottom w:val="nil"/>
              <w:right w:val="nil"/>
            </w:tcBorders>
            <w:shd w:val="clear" w:color="auto" w:fill="auto"/>
            <w:vAlign w:val="top"/>
          </w:tcPr>
          <w:p w14:paraId="473B5866" w14:textId="0CD55570"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47.5</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4.11</w:t>
            </w:r>
          </w:p>
          <w:p w14:paraId="4ABB247C"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(31.4)</w:t>
            </w:r>
          </w:p>
        </w:tc>
        <w:tc>
          <w:tcPr>
            <w:tcW w:w="880" w:type="pct"/>
            <w:tcBorders>
              <w:top w:val="nil"/>
              <w:left w:val="nil"/>
              <w:bottom w:val="nil"/>
              <w:right w:val="nil"/>
            </w:tcBorders>
            <w:shd w:val="clear" w:color="auto" w:fill="auto"/>
            <w:vAlign w:val="top"/>
          </w:tcPr>
          <w:p w14:paraId="08738450" w14:textId="76A3A55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52.7</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3.72</w:t>
            </w:r>
          </w:p>
          <w:p w14:paraId="52A7ADAE"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(34.7)</w:t>
            </w:r>
          </w:p>
        </w:tc>
        <w:tc>
          <w:tcPr>
            <w:tcW w:w="881" w:type="pct"/>
            <w:tcBorders>
              <w:top w:val="nil"/>
              <w:left w:val="nil"/>
              <w:bottom w:val="nil"/>
              <w:right w:val="nil"/>
            </w:tcBorders>
            <w:shd w:val="clear" w:color="auto" w:fill="auto"/>
            <w:vAlign w:val="top"/>
          </w:tcPr>
          <w:p w14:paraId="05BEC408" w14:textId="64899155"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49.3</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4.36</w:t>
            </w:r>
          </w:p>
          <w:p w14:paraId="027315E4"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(30.5)</w:t>
            </w:r>
          </w:p>
        </w:tc>
        <w:tc>
          <w:tcPr>
            <w:tcW w:w="783" w:type="pct"/>
            <w:tcBorders>
              <w:top w:val="nil"/>
              <w:left w:val="nil"/>
              <w:bottom w:val="nil"/>
              <w:right w:val="single" w:sz="4" w:space="0" w:color="FFFFFF" w:themeColor="background1"/>
            </w:tcBorders>
            <w:shd w:val="clear" w:color="auto" w:fill="auto"/>
            <w:vAlign w:val="top"/>
          </w:tcPr>
          <w:p w14:paraId="141B7B09" w14:textId="77777777" w:rsidR="00CF3C6C" w:rsidRPr="00911BC3" w:rsidRDefault="00CF3C6C" w:rsidP="004C4481">
            <w:pPr>
              <w:spacing w:line="240" w:lineRule="auto"/>
              <w:rPr>
                <w:rFonts w:eastAsia="Palatino Linotype"/>
              </w:rPr>
            </w:pPr>
            <w:r w:rsidRPr="00911BC3">
              <w:rPr>
                <w:rFonts w:eastAsia="Palatino Linotype"/>
              </w:rPr>
              <w:t>0.629</w:t>
            </w:r>
          </w:p>
        </w:tc>
      </w:tr>
      <w:tr w:rsidR="00CF3C6C" w:rsidRPr="00911BC3" w14:paraId="3DCEC429"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5FEC9A59" w14:textId="77777777" w:rsidR="00CF3C6C" w:rsidRPr="00911BC3" w:rsidRDefault="00CF3C6C"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12EA44F1" w14:textId="77777777" w:rsidR="00CF3C6C" w:rsidRPr="00911BC3" w:rsidRDefault="00CF3C6C" w:rsidP="004C4481">
            <w:pPr>
              <w:spacing w:line="240" w:lineRule="auto"/>
              <w:rPr>
                <w:rFonts w:eastAsia="Palatino Linotype"/>
              </w:rPr>
            </w:pPr>
            <w:r w:rsidRPr="00911BC3">
              <w:rPr>
                <w:rFonts w:eastAsia="Palatino Linotype"/>
              </w:rPr>
              <w:t>4</w:t>
            </w:r>
          </w:p>
        </w:tc>
        <w:tc>
          <w:tcPr>
            <w:tcW w:w="916" w:type="pct"/>
            <w:tcBorders>
              <w:top w:val="nil"/>
              <w:left w:val="nil"/>
              <w:bottom w:val="nil"/>
              <w:right w:val="nil"/>
            </w:tcBorders>
            <w:shd w:val="clear" w:color="auto" w:fill="auto"/>
            <w:vAlign w:val="top"/>
          </w:tcPr>
          <w:p w14:paraId="406387A6" w14:textId="522D148B"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48.2</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8.36</w:t>
            </w:r>
          </w:p>
          <w:p w14:paraId="4557CAB0"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(33.2)</w:t>
            </w:r>
          </w:p>
        </w:tc>
        <w:tc>
          <w:tcPr>
            <w:tcW w:w="880" w:type="pct"/>
            <w:tcBorders>
              <w:top w:val="nil"/>
              <w:left w:val="nil"/>
              <w:bottom w:val="nil"/>
              <w:right w:val="nil"/>
            </w:tcBorders>
            <w:shd w:val="clear" w:color="auto" w:fill="auto"/>
            <w:vAlign w:val="top"/>
          </w:tcPr>
          <w:p w14:paraId="5407A48B" w14:textId="735C86BF"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78.2</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7.56*</w:t>
            </w:r>
            <w:r w:rsidRPr="00911BC3">
              <w:rPr>
                <w:rFonts w:eastAsia="Palatino Linotype"/>
                <w:color w:val="000000" w:themeColor="text1"/>
                <w:vertAlign w:val="superscript"/>
              </w:rPr>
              <w:t>†</w:t>
            </w:r>
          </w:p>
          <w:p w14:paraId="444043D5"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(51.4)</w:t>
            </w:r>
          </w:p>
        </w:tc>
        <w:tc>
          <w:tcPr>
            <w:tcW w:w="881" w:type="pct"/>
            <w:tcBorders>
              <w:top w:val="nil"/>
              <w:left w:val="nil"/>
              <w:bottom w:val="nil"/>
              <w:right w:val="nil"/>
            </w:tcBorders>
            <w:shd w:val="clear" w:color="auto" w:fill="auto"/>
            <w:vAlign w:val="top"/>
          </w:tcPr>
          <w:p w14:paraId="70772C53" w14:textId="045B2100"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70.6</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8.87*</w:t>
            </w:r>
          </w:p>
          <w:p w14:paraId="26EC6636"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(45.8)</w:t>
            </w:r>
          </w:p>
        </w:tc>
        <w:tc>
          <w:tcPr>
            <w:tcW w:w="783" w:type="pct"/>
            <w:tcBorders>
              <w:top w:val="nil"/>
              <w:left w:val="nil"/>
              <w:bottom w:val="nil"/>
              <w:right w:val="single" w:sz="4" w:space="0" w:color="FFFFFF" w:themeColor="background1"/>
            </w:tcBorders>
            <w:shd w:val="clear" w:color="auto" w:fill="auto"/>
            <w:vAlign w:val="top"/>
          </w:tcPr>
          <w:p w14:paraId="5619FB69" w14:textId="77777777" w:rsidR="00CF3C6C" w:rsidRPr="00911BC3" w:rsidRDefault="00CF3C6C" w:rsidP="004C4481">
            <w:pPr>
              <w:spacing w:line="240" w:lineRule="auto"/>
              <w:rPr>
                <w:rFonts w:eastAsia="Palatino Linotype"/>
              </w:rPr>
            </w:pPr>
            <w:r w:rsidRPr="00911BC3">
              <w:rPr>
                <w:rFonts w:eastAsia="Palatino Linotype"/>
              </w:rPr>
              <w:t>0.039</w:t>
            </w:r>
          </w:p>
        </w:tc>
      </w:tr>
      <w:tr w:rsidR="00CF3C6C" w:rsidRPr="00911BC3" w14:paraId="65D87720"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40482AA4" w14:textId="77777777" w:rsidR="00CF3C6C" w:rsidRPr="00911BC3" w:rsidRDefault="00CF3C6C"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2B98B5F0" w14:textId="77777777" w:rsidR="00CF3C6C" w:rsidRPr="00911BC3" w:rsidRDefault="00CF3C6C" w:rsidP="004C4481">
            <w:pPr>
              <w:spacing w:line="240" w:lineRule="auto"/>
              <w:rPr>
                <w:rFonts w:eastAsia="Palatino Linotype"/>
              </w:rPr>
            </w:pPr>
            <w:r w:rsidRPr="00911BC3">
              <w:rPr>
                <w:rFonts w:eastAsia="Palatino Linotype"/>
              </w:rPr>
              <w:t>8</w:t>
            </w:r>
          </w:p>
        </w:tc>
        <w:tc>
          <w:tcPr>
            <w:tcW w:w="916" w:type="pct"/>
            <w:tcBorders>
              <w:top w:val="nil"/>
              <w:left w:val="nil"/>
              <w:bottom w:val="nil"/>
              <w:right w:val="nil"/>
            </w:tcBorders>
            <w:shd w:val="clear" w:color="auto" w:fill="auto"/>
            <w:vAlign w:val="top"/>
          </w:tcPr>
          <w:p w14:paraId="1C88824B" w14:textId="30105661"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48.6</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9.86</w:t>
            </w:r>
          </w:p>
          <w:p w14:paraId="3BFB4360"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(35.5)</w:t>
            </w:r>
          </w:p>
        </w:tc>
        <w:tc>
          <w:tcPr>
            <w:tcW w:w="880" w:type="pct"/>
            <w:tcBorders>
              <w:top w:val="nil"/>
              <w:left w:val="nil"/>
              <w:bottom w:val="nil"/>
              <w:right w:val="nil"/>
            </w:tcBorders>
            <w:shd w:val="clear" w:color="auto" w:fill="auto"/>
            <w:vAlign w:val="top"/>
          </w:tcPr>
          <w:p w14:paraId="31548255" w14:textId="254BD212"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89.9</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8.92*</w:t>
            </w:r>
            <w:r w:rsidRPr="00911BC3">
              <w:rPr>
                <w:rFonts w:eastAsia="Palatino Linotype"/>
                <w:color w:val="000000" w:themeColor="text1"/>
                <w:vertAlign w:val="superscript"/>
              </w:rPr>
              <w:t>†</w:t>
            </w:r>
          </w:p>
          <w:p w14:paraId="1218C329"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(58.5)</w:t>
            </w:r>
          </w:p>
        </w:tc>
        <w:tc>
          <w:tcPr>
            <w:tcW w:w="881" w:type="pct"/>
            <w:tcBorders>
              <w:top w:val="nil"/>
              <w:left w:val="nil"/>
              <w:bottom w:val="nil"/>
              <w:right w:val="nil"/>
            </w:tcBorders>
            <w:shd w:val="clear" w:color="auto" w:fill="auto"/>
            <w:vAlign w:val="top"/>
          </w:tcPr>
          <w:p w14:paraId="5B03ABEC" w14:textId="2A04F37F"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73.7</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10.46*</w:t>
            </w:r>
          </w:p>
          <w:p w14:paraId="36E76722"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(49.7)</w:t>
            </w:r>
          </w:p>
        </w:tc>
        <w:tc>
          <w:tcPr>
            <w:tcW w:w="783" w:type="pct"/>
            <w:tcBorders>
              <w:top w:val="nil"/>
              <w:left w:val="nil"/>
              <w:bottom w:val="nil"/>
              <w:right w:val="single" w:sz="4" w:space="0" w:color="FFFFFF" w:themeColor="background1"/>
            </w:tcBorders>
            <w:shd w:val="clear" w:color="auto" w:fill="auto"/>
            <w:vAlign w:val="top"/>
          </w:tcPr>
          <w:p w14:paraId="666C5A7E" w14:textId="77777777" w:rsidR="00CF3C6C" w:rsidRPr="00911BC3" w:rsidRDefault="00CF3C6C" w:rsidP="004C4481">
            <w:pPr>
              <w:spacing w:line="240" w:lineRule="auto"/>
              <w:rPr>
                <w:rFonts w:eastAsia="Palatino Linotype"/>
              </w:rPr>
            </w:pPr>
            <w:r w:rsidRPr="00911BC3">
              <w:rPr>
                <w:rFonts w:eastAsia="Palatino Linotype"/>
              </w:rPr>
              <w:t>0.017</w:t>
            </w:r>
          </w:p>
        </w:tc>
      </w:tr>
      <w:tr w:rsidR="00CF3C6C" w:rsidRPr="00911BC3" w14:paraId="55256F03" w14:textId="77777777" w:rsidTr="00911BC3">
        <w:trPr>
          <w:trHeight w:val="510"/>
        </w:trPr>
        <w:tc>
          <w:tcPr>
            <w:tcW w:w="910" w:type="pct"/>
            <w:tcBorders>
              <w:top w:val="nil"/>
              <w:left w:val="single" w:sz="4" w:space="0" w:color="FFFFFF" w:themeColor="background1"/>
              <w:bottom w:val="nil"/>
              <w:right w:val="nil"/>
            </w:tcBorders>
            <w:shd w:val="clear" w:color="auto" w:fill="auto"/>
          </w:tcPr>
          <w:p w14:paraId="3C5F0148" w14:textId="77777777" w:rsidR="00CF3C6C" w:rsidRPr="00911BC3" w:rsidRDefault="00CF3C6C"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23C10E42" w14:textId="77777777" w:rsidR="00CF3C6C" w:rsidRPr="00911BC3" w:rsidRDefault="00CF3C6C" w:rsidP="004C4481">
            <w:pPr>
              <w:spacing w:line="240" w:lineRule="auto"/>
              <w:rPr>
                <w:rFonts w:eastAsia="Palatino Linotype"/>
              </w:rPr>
            </w:pPr>
            <w:r w:rsidRPr="00911BC3">
              <w:rPr>
                <w:rFonts w:eastAsia="Palatino Linotype"/>
              </w:rPr>
              <w:t>12-35</w:t>
            </w:r>
          </w:p>
        </w:tc>
        <w:tc>
          <w:tcPr>
            <w:tcW w:w="916" w:type="pct"/>
            <w:tcBorders>
              <w:top w:val="nil"/>
              <w:left w:val="nil"/>
              <w:bottom w:val="nil"/>
              <w:right w:val="nil"/>
            </w:tcBorders>
            <w:shd w:val="clear" w:color="auto" w:fill="auto"/>
            <w:vAlign w:val="top"/>
          </w:tcPr>
          <w:p w14:paraId="404CD16B" w14:textId="7A70D4A9"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42.5</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5.00</w:t>
            </w:r>
          </w:p>
          <w:p w14:paraId="5E0ACEBC"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(33.6)</w:t>
            </w:r>
          </w:p>
        </w:tc>
        <w:tc>
          <w:tcPr>
            <w:tcW w:w="880" w:type="pct"/>
            <w:tcBorders>
              <w:top w:val="nil"/>
              <w:left w:val="nil"/>
              <w:bottom w:val="nil"/>
              <w:right w:val="nil"/>
            </w:tcBorders>
            <w:shd w:val="clear" w:color="auto" w:fill="auto"/>
            <w:vAlign w:val="top"/>
          </w:tcPr>
          <w:p w14:paraId="5FA9EC78" w14:textId="217447A5"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49.9</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4.52</w:t>
            </w:r>
          </w:p>
          <w:p w14:paraId="14E1A032"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(39.7)</w:t>
            </w:r>
          </w:p>
        </w:tc>
        <w:tc>
          <w:tcPr>
            <w:tcW w:w="881" w:type="pct"/>
            <w:tcBorders>
              <w:top w:val="nil"/>
              <w:left w:val="nil"/>
              <w:bottom w:val="nil"/>
              <w:right w:val="nil"/>
            </w:tcBorders>
            <w:shd w:val="clear" w:color="auto" w:fill="auto"/>
            <w:vAlign w:val="top"/>
          </w:tcPr>
          <w:p w14:paraId="2ECB6785" w14:textId="1CD94431"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57.8</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5.30</w:t>
            </w:r>
            <w:r w:rsidRPr="00911BC3">
              <w:rPr>
                <w:rFonts w:eastAsia="Palatino Linotype"/>
                <w:color w:val="000000" w:themeColor="text1"/>
                <w:vertAlign w:val="superscript"/>
              </w:rPr>
              <w:t>‡</w:t>
            </w:r>
          </w:p>
          <w:p w14:paraId="4C4F2C7D"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(44.2)</w:t>
            </w:r>
          </w:p>
        </w:tc>
        <w:tc>
          <w:tcPr>
            <w:tcW w:w="783" w:type="pct"/>
            <w:tcBorders>
              <w:top w:val="nil"/>
              <w:left w:val="nil"/>
              <w:bottom w:val="nil"/>
              <w:right w:val="single" w:sz="4" w:space="0" w:color="FFFFFF" w:themeColor="background1"/>
            </w:tcBorders>
            <w:shd w:val="clear" w:color="auto" w:fill="auto"/>
            <w:vAlign w:val="top"/>
          </w:tcPr>
          <w:p w14:paraId="146A82B7" w14:textId="77777777" w:rsidR="00CF3C6C" w:rsidRPr="00911BC3" w:rsidRDefault="00CF3C6C" w:rsidP="004C4481">
            <w:pPr>
              <w:spacing w:line="240" w:lineRule="auto"/>
              <w:rPr>
                <w:rFonts w:eastAsia="Palatino Linotype"/>
              </w:rPr>
            </w:pPr>
            <w:r w:rsidRPr="00911BC3">
              <w:rPr>
                <w:rFonts w:eastAsia="Palatino Linotype"/>
              </w:rPr>
              <w:t>0.034</w:t>
            </w:r>
          </w:p>
        </w:tc>
      </w:tr>
      <w:tr w:rsidR="00CF3C6C" w:rsidRPr="00911BC3" w14:paraId="57CBD232" w14:textId="77777777" w:rsidTr="00911BC3">
        <w:trPr>
          <w:trHeight w:val="340"/>
        </w:trPr>
        <w:tc>
          <w:tcPr>
            <w:tcW w:w="910" w:type="pct"/>
            <w:tcBorders>
              <w:top w:val="nil"/>
              <w:left w:val="single" w:sz="4" w:space="0" w:color="FFFFFF" w:themeColor="background1"/>
              <w:bottom w:val="nil"/>
              <w:right w:val="nil"/>
            </w:tcBorders>
            <w:shd w:val="clear" w:color="auto" w:fill="auto"/>
          </w:tcPr>
          <w:p w14:paraId="18209957" w14:textId="77777777" w:rsidR="00CF3C6C" w:rsidRPr="00911BC3" w:rsidRDefault="00CF3C6C"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35A74A84" w14:textId="77777777" w:rsidR="00CF3C6C" w:rsidRPr="00911BC3" w:rsidRDefault="00CF3C6C" w:rsidP="004C4481">
            <w:pPr>
              <w:spacing w:line="240" w:lineRule="auto"/>
              <w:rPr>
                <w:rFonts w:eastAsia="Palatino Linotype"/>
              </w:rPr>
            </w:pPr>
            <w:r w:rsidRPr="00911BC3">
              <w:rPr>
                <w:rFonts w:eastAsia="Palatino Linotype"/>
              </w:rPr>
              <w:t>52</w:t>
            </w:r>
          </w:p>
        </w:tc>
        <w:tc>
          <w:tcPr>
            <w:tcW w:w="916" w:type="pct"/>
            <w:tcBorders>
              <w:top w:val="nil"/>
              <w:left w:val="nil"/>
              <w:bottom w:val="nil"/>
              <w:right w:val="nil"/>
            </w:tcBorders>
            <w:shd w:val="clear" w:color="auto" w:fill="auto"/>
            <w:vAlign w:val="top"/>
          </w:tcPr>
          <w:p w14:paraId="6DE26E5C" w14:textId="410F7643"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45.3</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3.09</w:t>
            </w:r>
          </w:p>
          <w:p w14:paraId="22B0B968" w14:textId="77777777"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(37.5)</w:t>
            </w:r>
          </w:p>
        </w:tc>
        <w:tc>
          <w:tcPr>
            <w:tcW w:w="880" w:type="pct"/>
            <w:tcBorders>
              <w:top w:val="nil"/>
              <w:left w:val="nil"/>
              <w:bottom w:val="nil"/>
              <w:right w:val="nil"/>
            </w:tcBorders>
            <w:shd w:val="clear" w:color="auto" w:fill="auto"/>
            <w:vAlign w:val="top"/>
          </w:tcPr>
          <w:p w14:paraId="70C59987" w14:textId="352AB433"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57.6</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2.79</w:t>
            </w:r>
            <w:r w:rsidRPr="00911BC3">
              <w:rPr>
                <w:rFonts w:eastAsia="Palatino Linotype"/>
                <w:color w:val="000000" w:themeColor="text1"/>
                <w:vertAlign w:val="superscript"/>
              </w:rPr>
              <w:t>†</w:t>
            </w:r>
          </w:p>
          <w:p w14:paraId="679FCC92"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(41.3)</w:t>
            </w:r>
          </w:p>
        </w:tc>
        <w:tc>
          <w:tcPr>
            <w:tcW w:w="881" w:type="pct"/>
            <w:tcBorders>
              <w:top w:val="nil"/>
              <w:left w:val="nil"/>
              <w:bottom w:val="nil"/>
              <w:right w:val="nil"/>
            </w:tcBorders>
            <w:shd w:val="clear" w:color="auto" w:fill="auto"/>
            <w:vAlign w:val="top"/>
          </w:tcPr>
          <w:p w14:paraId="7877F90B" w14:textId="0A78C6AF"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65.0</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3.27*</w:t>
            </w:r>
            <w:r w:rsidRPr="00911BC3">
              <w:rPr>
                <w:rFonts w:eastAsia="Palatino Linotype"/>
                <w:color w:val="000000" w:themeColor="text1"/>
                <w:vertAlign w:val="superscript"/>
              </w:rPr>
              <w:t>‡</w:t>
            </w:r>
          </w:p>
          <w:p w14:paraId="2D9A0C70" w14:textId="7777777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(41.2)</w:t>
            </w:r>
          </w:p>
        </w:tc>
        <w:tc>
          <w:tcPr>
            <w:tcW w:w="783" w:type="pct"/>
            <w:tcBorders>
              <w:top w:val="nil"/>
              <w:left w:val="nil"/>
              <w:bottom w:val="nil"/>
              <w:right w:val="single" w:sz="4" w:space="0" w:color="FFFFFF" w:themeColor="background1"/>
            </w:tcBorders>
            <w:shd w:val="clear" w:color="auto" w:fill="auto"/>
            <w:vAlign w:val="top"/>
          </w:tcPr>
          <w:p w14:paraId="09DBFED4" w14:textId="77777777" w:rsidR="00CF3C6C" w:rsidRPr="00911BC3" w:rsidRDefault="00CF3C6C" w:rsidP="004C4481">
            <w:pPr>
              <w:spacing w:line="240" w:lineRule="auto"/>
              <w:rPr>
                <w:rFonts w:eastAsia="Palatino Linotype"/>
              </w:rPr>
            </w:pPr>
            <w:r w:rsidRPr="00911BC3">
              <w:rPr>
                <w:rFonts w:eastAsia="Palatino Linotype"/>
              </w:rPr>
              <w:t>0.001</w:t>
            </w:r>
          </w:p>
        </w:tc>
      </w:tr>
      <w:tr w:rsidR="00CF3C6C" w:rsidRPr="00911BC3" w14:paraId="778D3663" w14:textId="77777777" w:rsidTr="00911BC3">
        <w:trPr>
          <w:trHeight w:val="340"/>
        </w:trPr>
        <w:tc>
          <w:tcPr>
            <w:tcW w:w="910" w:type="pct"/>
            <w:tcBorders>
              <w:top w:val="nil"/>
              <w:left w:val="single" w:sz="4" w:space="0" w:color="FFFFFF" w:themeColor="background1"/>
              <w:bottom w:val="nil"/>
              <w:right w:val="nil"/>
            </w:tcBorders>
            <w:shd w:val="clear" w:color="auto" w:fill="auto"/>
          </w:tcPr>
          <w:p w14:paraId="414BB76F" w14:textId="34C3A0DD" w:rsidR="00CF3C6C" w:rsidRPr="00911BC3" w:rsidRDefault="00CF3C6C" w:rsidP="00B1223F">
            <w:pPr>
              <w:spacing w:line="240" w:lineRule="auto"/>
              <w:ind w:left="-120"/>
              <w:jc w:val="left"/>
              <w:rPr>
                <w:rFonts w:eastAsia="Palatino Linotype"/>
              </w:rPr>
            </w:pPr>
            <w:r w:rsidRPr="00911BC3">
              <w:rPr>
                <w:rFonts w:eastAsia="Times New Roman"/>
              </w:rPr>
              <w:t>P-value by time</w:t>
            </w:r>
            <w:r w:rsidRPr="00911BC3">
              <w:rPr>
                <w:rFonts w:eastAsia="Times New Roman"/>
                <w:vertAlign w:val="superscript"/>
              </w:rPr>
              <w:t>b</w:t>
            </w:r>
          </w:p>
        </w:tc>
        <w:tc>
          <w:tcPr>
            <w:tcW w:w="630" w:type="pct"/>
            <w:tcBorders>
              <w:top w:val="nil"/>
              <w:left w:val="nil"/>
              <w:bottom w:val="nil"/>
              <w:right w:val="nil"/>
            </w:tcBorders>
            <w:shd w:val="clear" w:color="auto" w:fill="auto"/>
          </w:tcPr>
          <w:p w14:paraId="10C8ED0D" w14:textId="77777777" w:rsidR="00CF3C6C" w:rsidRPr="00911BC3" w:rsidRDefault="00CF3C6C" w:rsidP="004C4481">
            <w:pPr>
              <w:spacing w:line="240" w:lineRule="auto"/>
              <w:rPr>
                <w:rFonts w:eastAsia="Palatino Linotype"/>
              </w:rPr>
            </w:pPr>
          </w:p>
        </w:tc>
        <w:tc>
          <w:tcPr>
            <w:tcW w:w="916" w:type="pct"/>
            <w:tcBorders>
              <w:top w:val="nil"/>
              <w:left w:val="nil"/>
              <w:bottom w:val="nil"/>
              <w:right w:val="nil"/>
            </w:tcBorders>
            <w:shd w:val="clear" w:color="auto" w:fill="auto"/>
          </w:tcPr>
          <w:p w14:paraId="073AC964" w14:textId="77777777" w:rsidR="00CF3C6C" w:rsidRPr="00911BC3" w:rsidRDefault="00CF3C6C" w:rsidP="004C4481">
            <w:pPr>
              <w:spacing w:line="240" w:lineRule="auto"/>
              <w:rPr>
                <w:rFonts w:eastAsia="Palatino Linotype"/>
              </w:rPr>
            </w:pPr>
            <w:r w:rsidRPr="00911BC3">
              <w:rPr>
                <w:rFonts w:eastAsia="Palatino Linotype"/>
              </w:rPr>
              <w:t>0.356</w:t>
            </w:r>
          </w:p>
        </w:tc>
        <w:tc>
          <w:tcPr>
            <w:tcW w:w="880" w:type="pct"/>
            <w:tcBorders>
              <w:top w:val="nil"/>
              <w:left w:val="nil"/>
              <w:bottom w:val="nil"/>
              <w:right w:val="nil"/>
            </w:tcBorders>
            <w:shd w:val="clear" w:color="auto" w:fill="auto"/>
          </w:tcPr>
          <w:p w14:paraId="754CC79C" w14:textId="77777777" w:rsidR="00CF3C6C" w:rsidRPr="00911BC3" w:rsidRDefault="00CF3C6C" w:rsidP="004C4481">
            <w:pPr>
              <w:spacing w:line="240" w:lineRule="auto"/>
              <w:rPr>
                <w:rFonts w:eastAsia="Palatino Linotype"/>
              </w:rPr>
            </w:pPr>
            <w:r w:rsidRPr="00911BC3">
              <w:rPr>
                <w:rFonts w:eastAsia="Palatino Linotype"/>
              </w:rPr>
              <w:t>&lt;0.001</w:t>
            </w:r>
          </w:p>
        </w:tc>
        <w:tc>
          <w:tcPr>
            <w:tcW w:w="881" w:type="pct"/>
            <w:tcBorders>
              <w:top w:val="nil"/>
              <w:left w:val="nil"/>
              <w:bottom w:val="nil"/>
              <w:right w:val="nil"/>
            </w:tcBorders>
            <w:shd w:val="clear" w:color="auto" w:fill="auto"/>
          </w:tcPr>
          <w:p w14:paraId="1D92940D" w14:textId="77777777" w:rsidR="00CF3C6C" w:rsidRPr="00911BC3" w:rsidRDefault="00CF3C6C" w:rsidP="004C4481">
            <w:pPr>
              <w:spacing w:line="240" w:lineRule="auto"/>
              <w:rPr>
                <w:rFonts w:eastAsia="Palatino Linotype"/>
              </w:rPr>
            </w:pPr>
            <w:r w:rsidRPr="00911BC3">
              <w:rPr>
                <w:rFonts w:eastAsia="Palatino Linotype"/>
              </w:rPr>
              <w:t>0.004</w:t>
            </w:r>
          </w:p>
        </w:tc>
        <w:tc>
          <w:tcPr>
            <w:tcW w:w="783" w:type="pct"/>
            <w:tcBorders>
              <w:top w:val="nil"/>
              <w:left w:val="nil"/>
              <w:bottom w:val="nil"/>
              <w:right w:val="single" w:sz="4" w:space="0" w:color="FFFFFF" w:themeColor="background1"/>
            </w:tcBorders>
            <w:shd w:val="clear" w:color="auto" w:fill="auto"/>
          </w:tcPr>
          <w:p w14:paraId="1B466B40" w14:textId="77777777" w:rsidR="00CF3C6C" w:rsidRPr="00911BC3" w:rsidRDefault="00CF3C6C" w:rsidP="004C4481">
            <w:pPr>
              <w:spacing w:line="240" w:lineRule="auto"/>
              <w:rPr>
                <w:rFonts w:eastAsia="Palatino Linotype"/>
              </w:rPr>
            </w:pPr>
          </w:p>
        </w:tc>
      </w:tr>
      <w:tr w:rsidR="00CF3C6C" w:rsidRPr="00911BC3" w14:paraId="3F119226" w14:textId="77777777" w:rsidTr="00911BC3">
        <w:trPr>
          <w:trHeight w:val="283"/>
        </w:trPr>
        <w:tc>
          <w:tcPr>
            <w:tcW w:w="910" w:type="pct"/>
            <w:tcBorders>
              <w:top w:val="nil"/>
              <w:left w:val="single" w:sz="4" w:space="0" w:color="FFFFFF" w:themeColor="background1"/>
              <w:bottom w:val="nil"/>
              <w:right w:val="nil"/>
            </w:tcBorders>
            <w:shd w:val="clear" w:color="auto" w:fill="auto"/>
          </w:tcPr>
          <w:p w14:paraId="7F6C6062" w14:textId="4E72712D" w:rsidR="00CF3C6C" w:rsidRPr="00911BC3" w:rsidRDefault="00CF3C6C" w:rsidP="00B1223F">
            <w:pPr>
              <w:spacing w:line="240" w:lineRule="auto"/>
              <w:ind w:left="-120"/>
              <w:jc w:val="left"/>
              <w:rPr>
                <w:rFonts w:eastAsia="Palatino Linotype"/>
              </w:rPr>
            </w:pPr>
            <w:r w:rsidRPr="00B1223F">
              <w:rPr>
                <w:rFonts w:eastAsia="Palatino Linotype"/>
                <w:b/>
                <w:bCs/>
              </w:rPr>
              <w:t>Cholesterol</w:t>
            </w:r>
            <w:r w:rsidRPr="00911BC3">
              <w:rPr>
                <w:rFonts w:eastAsia="Palatino Linotype"/>
              </w:rPr>
              <w:t>, mg</w:t>
            </w:r>
          </w:p>
        </w:tc>
        <w:tc>
          <w:tcPr>
            <w:tcW w:w="630" w:type="pct"/>
            <w:tcBorders>
              <w:top w:val="nil"/>
              <w:left w:val="nil"/>
              <w:bottom w:val="nil"/>
              <w:right w:val="nil"/>
            </w:tcBorders>
            <w:shd w:val="clear" w:color="auto" w:fill="auto"/>
          </w:tcPr>
          <w:p w14:paraId="7BBA8982" w14:textId="77777777" w:rsidR="00CF3C6C" w:rsidRPr="00911BC3" w:rsidRDefault="00CF3C6C" w:rsidP="004C4481">
            <w:pPr>
              <w:spacing w:line="240" w:lineRule="auto"/>
              <w:ind w:left="-106" w:right="-105"/>
              <w:rPr>
                <w:rFonts w:eastAsia="Palatino Linotype"/>
              </w:rPr>
            </w:pPr>
            <w:r w:rsidRPr="00911BC3">
              <w:rPr>
                <w:rFonts w:eastAsia="Palatino Linotype"/>
              </w:rPr>
              <w:t>Run in phase</w:t>
            </w:r>
          </w:p>
        </w:tc>
        <w:tc>
          <w:tcPr>
            <w:tcW w:w="916" w:type="pct"/>
            <w:tcBorders>
              <w:top w:val="nil"/>
              <w:left w:val="nil"/>
              <w:bottom w:val="nil"/>
              <w:right w:val="nil"/>
            </w:tcBorders>
            <w:shd w:val="clear" w:color="auto" w:fill="auto"/>
          </w:tcPr>
          <w:p w14:paraId="3E3A2E72" w14:textId="0A417AE8"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200.8</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34.1</w:t>
            </w:r>
            <w:r w:rsidR="00911E17" w:rsidRPr="00911BC3">
              <w:rPr>
                <w:rFonts w:eastAsia="Palatino Linotype"/>
                <w:color w:val="000000" w:themeColor="text1"/>
              </w:rPr>
              <w:t>0</w:t>
            </w:r>
          </w:p>
        </w:tc>
        <w:tc>
          <w:tcPr>
            <w:tcW w:w="880" w:type="pct"/>
            <w:tcBorders>
              <w:top w:val="nil"/>
              <w:left w:val="nil"/>
              <w:bottom w:val="nil"/>
              <w:right w:val="nil"/>
            </w:tcBorders>
            <w:shd w:val="clear" w:color="auto" w:fill="auto"/>
          </w:tcPr>
          <w:p w14:paraId="5914ACBF" w14:textId="0AE6B93D" w:rsidR="00CF3C6C" w:rsidRPr="00911BC3" w:rsidRDefault="00CF3C6C" w:rsidP="004C4481">
            <w:pPr>
              <w:spacing w:line="240" w:lineRule="auto"/>
              <w:rPr>
                <w:rFonts w:eastAsia="Palatino Linotype"/>
                <w:color w:val="000000" w:themeColor="text1"/>
                <w:vertAlign w:val="superscript"/>
              </w:rPr>
            </w:pPr>
            <w:r w:rsidRPr="00911BC3">
              <w:rPr>
                <w:rFonts w:eastAsia="Palatino Linotype"/>
                <w:color w:val="000000" w:themeColor="text1"/>
              </w:rPr>
              <w:t>213.5</w:t>
            </w:r>
            <w:r w:rsidR="004F0B98" w:rsidRPr="00911BC3">
              <w:rPr>
                <w:rFonts w:eastAsia="Palatino Linotype"/>
                <w:color w:val="000000" w:themeColor="text1"/>
              </w:rPr>
              <w:t xml:space="preserve"> </w:t>
            </w:r>
            <w:r w:rsidRPr="00911BC3">
              <w:rPr>
                <w:rFonts w:eastAsia="Palatino Linotype"/>
                <w:color w:val="000000" w:themeColor="text1"/>
              </w:rPr>
              <w:t>±</w:t>
            </w:r>
            <w:r w:rsidR="004F0B98" w:rsidRPr="00911BC3">
              <w:rPr>
                <w:rFonts w:eastAsia="Palatino Linotype"/>
                <w:color w:val="000000" w:themeColor="text1"/>
              </w:rPr>
              <w:t xml:space="preserve"> </w:t>
            </w:r>
            <w:r w:rsidRPr="00911BC3">
              <w:rPr>
                <w:rFonts w:eastAsia="Palatino Linotype"/>
                <w:color w:val="000000" w:themeColor="text1"/>
              </w:rPr>
              <w:t>30.84</w:t>
            </w:r>
          </w:p>
        </w:tc>
        <w:tc>
          <w:tcPr>
            <w:tcW w:w="881" w:type="pct"/>
            <w:tcBorders>
              <w:top w:val="nil"/>
              <w:left w:val="nil"/>
              <w:bottom w:val="nil"/>
              <w:right w:val="nil"/>
            </w:tcBorders>
            <w:shd w:val="clear" w:color="auto" w:fill="auto"/>
          </w:tcPr>
          <w:p w14:paraId="0933F35B" w14:textId="69DA3801"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133.7</w:t>
            </w:r>
            <w:r w:rsidR="004F0B98" w:rsidRPr="00911BC3">
              <w:rPr>
                <w:rFonts w:eastAsia="Palatino Linotype"/>
                <w:color w:val="000000" w:themeColor="text1"/>
              </w:rPr>
              <w:t xml:space="preserve"> </w:t>
            </w:r>
            <w:r w:rsidRPr="00911BC3">
              <w:rPr>
                <w:rFonts w:eastAsia="Palatino Linotype"/>
                <w:color w:val="000000" w:themeColor="text1"/>
              </w:rPr>
              <w:t>±</w:t>
            </w:r>
            <w:r w:rsidR="004F0B98" w:rsidRPr="00911BC3">
              <w:rPr>
                <w:rFonts w:eastAsia="Palatino Linotype"/>
                <w:color w:val="000000" w:themeColor="text1"/>
              </w:rPr>
              <w:t xml:space="preserve"> </w:t>
            </w:r>
            <w:r w:rsidRPr="00911BC3">
              <w:rPr>
                <w:rFonts w:eastAsia="Palatino Linotype"/>
                <w:color w:val="000000" w:themeColor="text1"/>
              </w:rPr>
              <w:t>36.17</w:t>
            </w:r>
          </w:p>
        </w:tc>
        <w:tc>
          <w:tcPr>
            <w:tcW w:w="783" w:type="pct"/>
            <w:tcBorders>
              <w:top w:val="nil"/>
              <w:left w:val="nil"/>
              <w:bottom w:val="nil"/>
              <w:right w:val="single" w:sz="4" w:space="0" w:color="FFFFFF" w:themeColor="background1"/>
            </w:tcBorders>
            <w:shd w:val="clear" w:color="auto" w:fill="auto"/>
          </w:tcPr>
          <w:p w14:paraId="290BA6FA" w14:textId="77777777" w:rsidR="00CF3C6C" w:rsidRPr="00911BC3" w:rsidRDefault="00CF3C6C" w:rsidP="004C4481">
            <w:pPr>
              <w:spacing w:line="240" w:lineRule="auto"/>
              <w:rPr>
                <w:rFonts w:eastAsia="Palatino Linotype"/>
              </w:rPr>
            </w:pPr>
            <w:r w:rsidRPr="00911BC3">
              <w:rPr>
                <w:rFonts w:eastAsia="Palatino Linotype"/>
              </w:rPr>
              <w:t>0.234</w:t>
            </w:r>
          </w:p>
        </w:tc>
      </w:tr>
      <w:tr w:rsidR="00CF3C6C" w:rsidRPr="00911BC3" w14:paraId="649E8A1C" w14:textId="77777777" w:rsidTr="00911BC3">
        <w:trPr>
          <w:trHeight w:val="283"/>
        </w:trPr>
        <w:tc>
          <w:tcPr>
            <w:tcW w:w="910" w:type="pct"/>
            <w:tcBorders>
              <w:top w:val="nil"/>
              <w:left w:val="single" w:sz="4" w:space="0" w:color="FFFFFF" w:themeColor="background1"/>
              <w:bottom w:val="nil"/>
              <w:right w:val="nil"/>
            </w:tcBorders>
            <w:shd w:val="clear" w:color="auto" w:fill="auto"/>
          </w:tcPr>
          <w:p w14:paraId="202080AB" w14:textId="77777777" w:rsidR="00CF3C6C" w:rsidRPr="00911BC3" w:rsidRDefault="00CF3C6C" w:rsidP="00B1223F">
            <w:pPr>
              <w:spacing w:line="240" w:lineRule="auto"/>
              <w:ind w:left="-120"/>
              <w:rPr>
                <w:rFonts w:eastAsia="Palatino Linotype"/>
              </w:rPr>
            </w:pPr>
          </w:p>
        </w:tc>
        <w:tc>
          <w:tcPr>
            <w:tcW w:w="630" w:type="pct"/>
            <w:tcBorders>
              <w:top w:val="nil"/>
              <w:left w:val="nil"/>
              <w:bottom w:val="nil"/>
              <w:right w:val="nil"/>
            </w:tcBorders>
            <w:shd w:val="clear" w:color="auto" w:fill="auto"/>
          </w:tcPr>
          <w:p w14:paraId="19F4D0D4" w14:textId="77777777" w:rsidR="00CF3C6C" w:rsidRPr="00911BC3" w:rsidRDefault="00CF3C6C" w:rsidP="004C4481">
            <w:pPr>
              <w:spacing w:line="240" w:lineRule="auto"/>
              <w:rPr>
                <w:rFonts w:eastAsia="Palatino Linotype"/>
              </w:rPr>
            </w:pPr>
            <w:r w:rsidRPr="00911BC3">
              <w:rPr>
                <w:rFonts w:eastAsia="Palatino Linotype"/>
              </w:rPr>
              <w:t>4</w:t>
            </w:r>
          </w:p>
        </w:tc>
        <w:tc>
          <w:tcPr>
            <w:tcW w:w="916" w:type="pct"/>
            <w:tcBorders>
              <w:top w:val="nil"/>
              <w:left w:val="nil"/>
              <w:bottom w:val="nil"/>
              <w:right w:val="nil"/>
            </w:tcBorders>
            <w:shd w:val="clear" w:color="auto" w:fill="auto"/>
          </w:tcPr>
          <w:p w14:paraId="5FFC0B0A" w14:textId="0D14D00E"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232.5</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68.2</w:t>
            </w:r>
            <w:r w:rsidR="00911E17" w:rsidRPr="00911BC3">
              <w:rPr>
                <w:rFonts w:eastAsia="Palatino Linotype"/>
                <w:color w:val="000000" w:themeColor="text1"/>
              </w:rPr>
              <w:t>0</w:t>
            </w:r>
          </w:p>
        </w:tc>
        <w:tc>
          <w:tcPr>
            <w:tcW w:w="880" w:type="pct"/>
            <w:tcBorders>
              <w:top w:val="nil"/>
              <w:left w:val="nil"/>
              <w:bottom w:val="nil"/>
              <w:right w:val="nil"/>
            </w:tcBorders>
            <w:shd w:val="clear" w:color="auto" w:fill="auto"/>
          </w:tcPr>
          <w:p w14:paraId="6340570C" w14:textId="1ABAF1E9" w:rsidR="00CF3C6C" w:rsidRPr="00911BC3" w:rsidRDefault="00CF3C6C" w:rsidP="004C4481">
            <w:pPr>
              <w:spacing w:line="240" w:lineRule="auto"/>
              <w:rPr>
                <w:rFonts w:eastAsia="Palatino Linotype"/>
                <w:color w:val="000000" w:themeColor="text1"/>
                <w:vertAlign w:val="superscript"/>
              </w:rPr>
            </w:pPr>
            <w:r w:rsidRPr="00911BC3">
              <w:rPr>
                <w:rFonts w:eastAsia="Palatino Linotype"/>
                <w:color w:val="000000" w:themeColor="text1"/>
              </w:rPr>
              <w:t>321.1</w:t>
            </w:r>
            <w:r w:rsidR="004F0B98" w:rsidRPr="00911BC3">
              <w:rPr>
                <w:rFonts w:eastAsia="Palatino Linotype"/>
                <w:color w:val="000000" w:themeColor="text1"/>
              </w:rPr>
              <w:t xml:space="preserve"> </w:t>
            </w:r>
            <w:r w:rsidRPr="00911BC3">
              <w:rPr>
                <w:rFonts w:eastAsia="Palatino Linotype"/>
                <w:color w:val="000000" w:themeColor="text1"/>
              </w:rPr>
              <w:t>±</w:t>
            </w:r>
            <w:r w:rsidR="004F0B98" w:rsidRPr="00911BC3">
              <w:rPr>
                <w:rFonts w:eastAsia="Palatino Linotype"/>
                <w:color w:val="000000" w:themeColor="text1"/>
              </w:rPr>
              <w:t xml:space="preserve"> </w:t>
            </w:r>
            <w:r w:rsidRPr="00911BC3">
              <w:rPr>
                <w:rFonts w:eastAsia="Palatino Linotype"/>
                <w:color w:val="000000" w:themeColor="text1"/>
              </w:rPr>
              <w:t>61.69</w:t>
            </w:r>
          </w:p>
        </w:tc>
        <w:tc>
          <w:tcPr>
            <w:tcW w:w="881" w:type="pct"/>
            <w:tcBorders>
              <w:top w:val="nil"/>
              <w:left w:val="nil"/>
              <w:bottom w:val="nil"/>
              <w:right w:val="nil"/>
            </w:tcBorders>
            <w:shd w:val="clear" w:color="auto" w:fill="auto"/>
          </w:tcPr>
          <w:p w14:paraId="36584E16" w14:textId="2A4FA8E2" w:rsidR="00CF3C6C" w:rsidRPr="00911BC3" w:rsidRDefault="00CF3C6C" w:rsidP="004F0B98">
            <w:pPr>
              <w:spacing w:line="240" w:lineRule="auto"/>
              <w:ind w:left="-85" w:right="-102"/>
              <w:rPr>
                <w:rFonts w:eastAsia="Palatino Linotype"/>
                <w:color w:val="000000" w:themeColor="text1"/>
                <w:lang w:bidi="th-TH"/>
              </w:rPr>
            </w:pPr>
            <w:r w:rsidRPr="00911BC3">
              <w:rPr>
                <w:rFonts w:eastAsia="Palatino Linotype"/>
                <w:color w:val="000000" w:themeColor="text1"/>
              </w:rPr>
              <w:t>1179.1</w:t>
            </w:r>
            <w:r w:rsidR="004F0B98" w:rsidRPr="00911BC3">
              <w:rPr>
                <w:rFonts w:eastAsia="Palatino Linotype"/>
                <w:color w:val="000000" w:themeColor="text1"/>
              </w:rPr>
              <w:t xml:space="preserve"> </w:t>
            </w:r>
            <w:r w:rsidRPr="00911BC3">
              <w:rPr>
                <w:rFonts w:eastAsia="Palatino Linotype"/>
                <w:color w:val="000000" w:themeColor="text1"/>
              </w:rPr>
              <w:t>±</w:t>
            </w:r>
            <w:r w:rsidR="004F0B98" w:rsidRPr="00911BC3">
              <w:rPr>
                <w:rFonts w:eastAsia="Palatino Linotype"/>
                <w:color w:val="000000" w:themeColor="text1"/>
              </w:rPr>
              <w:t xml:space="preserve"> </w:t>
            </w:r>
            <w:r w:rsidRPr="00911BC3">
              <w:rPr>
                <w:rFonts w:eastAsia="Palatino Linotype"/>
                <w:color w:val="000000" w:themeColor="text1"/>
              </w:rPr>
              <w:t>72.34*</w:t>
            </w:r>
            <w:r w:rsidRPr="00911BC3">
              <w:rPr>
                <w:rFonts w:eastAsia="Palatino Linotype"/>
                <w:color w:val="000000" w:themeColor="text1"/>
                <w:vertAlign w:val="superscript"/>
              </w:rPr>
              <w:t>‡</w:t>
            </w:r>
            <w:r w:rsidRPr="00911BC3">
              <w:rPr>
                <w:rFonts w:eastAsia="Palatino Linotype"/>
                <w:vertAlign w:val="superscript"/>
              </w:rPr>
              <w:t>§</w:t>
            </w:r>
          </w:p>
        </w:tc>
        <w:tc>
          <w:tcPr>
            <w:tcW w:w="783" w:type="pct"/>
            <w:tcBorders>
              <w:top w:val="nil"/>
              <w:left w:val="nil"/>
              <w:bottom w:val="nil"/>
              <w:right w:val="single" w:sz="4" w:space="0" w:color="FFFFFF" w:themeColor="background1"/>
            </w:tcBorders>
            <w:shd w:val="clear" w:color="auto" w:fill="auto"/>
          </w:tcPr>
          <w:p w14:paraId="74B87CF4" w14:textId="77777777" w:rsidR="00CF3C6C" w:rsidRPr="00911BC3" w:rsidRDefault="00CF3C6C" w:rsidP="004C4481">
            <w:pPr>
              <w:spacing w:line="240" w:lineRule="auto"/>
              <w:rPr>
                <w:rFonts w:eastAsia="Palatino Linotype"/>
              </w:rPr>
            </w:pPr>
            <w:r w:rsidRPr="00911BC3">
              <w:rPr>
                <w:rFonts w:eastAsia="Palatino Linotype"/>
              </w:rPr>
              <w:t>&lt;0.001</w:t>
            </w:r>
          </w:p>
        </w:tc>
      </w:tr>
      <w:tr w:rsidR="00CF3C6C" w:rsidRPr="00911BC3" w14:paraId="426BE4B5" w14:textId="77777777" w:rsidTr="00911BC3">
        <w:trPr>
          <w:trHeight w:val="283"/>
        </w:trPr>
        <w:tc>
          <w:tcPr>
            <w:tcW w:w="910" w:type="pct"/>
            <w:tcBorders>
              <w:top w:val="nil"/>
              <w:left w:val="single" w:sz="4" w:space="0" w:color="FFFFFF" w:themeColor="background1"/>
              <w:bottom w:val="nil"/>
              <w:right w:val="nil"/>
            </w:tcBorders>
            <w:shd w:val="clear" w:color="auto" w:fill="auto"/>
          </w:tcPr>
          <w:p w14:paraId="31253C8C" w14:textId="77777777" w:rsidR="00CF3C6C" w:rsidRPr="00911BC3" w:rsidRDefault="00CF3C6C" w:rsidP="00B1223F">
            <w:pPr>
              <w:spacing w:line="240" w:lineRule="auto"/>
              <w:ind w:left="-120"/>
              <w:rPr>
                <w:rFonts w:eastAsia="Palatino Linotype"/>
              </w:rPr>
            </w:pPr>
          </w:p>
        </w:tc>
        <w:tc>
          <w:tcPr>
            <w:tcW w:w="630" w:type="pct"/>
            <w:tcBorders>
              <w:top w:val="nil"/>
              <w:left w:val="nil"/>
              <w:bottom w:val="nil"/>
              <w:right w:val="nil"/>
            </w:tcBorders>
            <w:shd w:val="clear" w:color="auto" w:fill="auto"/>
          </w:tcPr>
          <w:p w14:paraId="7C90A1AB" w14:textId="77777777" w:rsidR="00CF3C6C" w:rsidRPr="00911BC3" w:rsidRDefault="00CF3C6C" w:rsidP="004C4481">
            <w:pPr>
              <w:spacing w:line="240" w:lineRule="auto"/>
              <w:rPr>
                <w:rFonts w:eastAsia="Palatino Linotype"/>
              </w:rPr>
            </w:pPr>
            <w:r w:rsidRPr="00911BC3">
              <w:rPr>
                <w:rFonts w:eastAsia="Palatino Linotype"/>
              </w:rPr>
              <w:t>8</w:t>
            </w:r>
          </w:p>
        </w:tc>
        <w:tc>
          <w:tcPr>
            <w:tcW w:w="916" w:type="pct"/>
            <w:tcBorders>
              <w:top w:val="nil"/>
              <w:left w:val="nil"/>
              <w:bottom w:val="nil"/>
              <w:right w:val="nil"/>
            </w:tcBorders>
            <w:shd w:val="clear" w:color="auto" w:fill="auto"/>
          </w:tcPr>
          <w:p w14:paraId="53972304" w14:textId="43116CB9"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335.8</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63.96</w:t>
            </w:r>
          </w:p>
        </w:tc>
        <w:tc>
          <w:tcPr>
            <w:tcW w:w="880" w:type="pct"/>
            <w:tcBorders>
              <w:top w:val="nil"/>
              <w:left w:val="nil"/>
              <w:bottom w:val="nil"/>
              <w:right w:val="nil"/>
            </w:tcBorders>
            <w:shd w:val="clear" w:color="auto" w:fill="auto"/>
          </w:tcPr>
          <w:p w14:paraId="68274111" w14:textId="5D270EB1" w:rsidR="00CF3C6C" w:rsidRPr="00911BC3" w:rsidRDefault="00CF3C6C" w:rsidP="004C4481">
            <w:pPr>
              <w:spacing w:line="240" w:lineRule="auto"/>
              <w:rPr>
                <w:rFonts w:eastAsia="Palatino Linotype"/>
                <w:color w:val="000000" w:themeColor="text1"/>
                <w:vertAlign w:val="superscript"/>
              </w:rPr>
            </w:pPr>
            <w:r w:rsidRPr="00911BC3">
              <w:rPr>
                <w:rFonts w:eastAsia="Palatino Linotype"/>
                <w:color w:val="000000" w:themeColor="text1"/>
              </w:rPr>
              <w:t>351.6</w:t>
            </w:r>
            <w:r w:rsidR="004F0B98" w:rsidRPr="00911BC3">
              <w:rPr>
                <w:rFonts w:eastAsia="Palatino Linotype"/>
                <w:color w:val="000000" w:themeColor="text1"/>
              </w:rPr>
              <w:t xml:space="preserve"> </w:t>
            </w:r>
            <w:r w:rsidRPr="00911BC3">
              <w:rPr>
                <w:rFonts w:eastAsia="Palatino Linotype"/>
                <w:color w:val="000000" w:themeColor="text1"/>
              </w:rPr>
              <w:t>±</w:t>
            </w:r>
            <w:r w:rsidR="004F0B98" w:rsidRPr="00911BC3">
              <w:rPr>
                <w:rFonts w:eastAsia="Palatino Linotype"/>
                <w:color w:val="000000" w:themeColor="text1"/>
              </w:rPr>
              <w:t xml:space="preserve"> </w:t>
            </w:r>
            <w:r w:rsidRPr="00911BC3">
              <w:rPr>
                <w:rFonts w:eastAsia="Palatino Linotype"/>
                <w:color w:val="000000" w:themeColor="text1"/>
              </w:rPr>
              <w:t>57.86*</w:t>
            </w:r>
          </w:p>
        </w:tc>
        <w:tc>
          <w:tcPr>
            <w:tcW w:w="881" w:type="pct"/>
            <w:tcBorders>
              <w:top w:val="nil"/>
              <w:left w:val="nil"/>
              <w:bottom w:val="nil"/>
              <w:right w:val="nil"/>
            </w:tcBorders>
            <w:shd w:val="clear" w:color="auto" w:fill="auto"/>
          </w:tcPr>
          <w:p w14:paraId="44F8299A" w14:textId="466ED0F6"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972.4</w:t>
            </w:r>
            <w:r w:rsidR="004F0B98" w:rsidRPr="00911BC3">
              <w:rPr>
                <w:rFonts w:eastAsia="Palatino Linotype"/>
                <w:color w:val="000000" w:themeColor="text1"/>
              </w:rPr>
              <w:t xml:space="preserve"> </w:t>
            </w:r>
            <w:r w:rsidRPr="00911BC3">
              <w:rPr>
                <w:rFonts w:eastAsia="Palatino Linotype"/>
                <w:color w:val="000000" w:themeColor="text1"/>
              </w:rPr>
              <w:t>±</w:t>
            </w:r>
            <w:r w:rsidR="004F0B98" w:rsidRPr="00911BC3">
              <w:rPr>
                <w:rFonts w:eastAsia="Palatino Linotype"/>
                <w:color w:val="000000" w:themeColor="text1"/>
              </w:rPr>
              <w:t xml:space="preserve"> </w:t>
            </w:r>
            <w:r w:rsidRPr="00911BC3">
              <w:rPr>
                <w:rFonts w:eastAsia="Palatino Linotype"/>
                <w:color w:val="000000" w:themeColor="text1"/>
              </w:rPr>
              <w:t>67.85*</w:t>
            </w:r>
            <w:r w:rsidRPr="00911BC3">
              <w:rPr>
                <w:rFonts w:eastAsia="Palatino Linotype"/>
                <w:color w:val="000000" w:themeColor="text1"/>
                <w:vertAlign w:val="superscript"/>
              </w:rPr>
              <w:t>‡</w:t>
            </w:r>
            <w:r w:rsidRPr="00911BC3">
              <w:rPr>
                <w:rFonts w:eastAsia="Palatino Linotype"/>
                <w:vertAlign w:val="superscript"/>
              </w:rPr>
              <w:t>§</w:t>
            </w:r>
          </w:p>
        </w:tc>
        <w:tc>
          <w:tcPr>
            <w:tcW w:w="783" w:type="pct"/>
            <w:tcBorders>
              <w:top w:val="nil"/>
              <w:left w:val="nil"/>
              <w:bottom w:val="nil"/>
              <w:right w:val="single" w:sz="4" w:space="0" w:color="FFFFFF" w:themeColor="background1"/>
            </w:tcBorders>
            <w:shd w:val="clear" w:color="auto" w:fill="auto"/>
          </w:tcPr>
          <w:p w14:paraId="7F60DF85" w14:textId="77777777" w:rsidR="00CF3C6C" w:rsidRPr="00911BC3" w:rsidRDefault="00CF3C6C" w:rsidP="004C4481">
            <w:pPr>
              <w:spacing w:line="240" w:lineRule="auto"/>
              <w:rPr>
                <w:rFonts w:eastAsia="Palatino Linotype"/>
              </w:rPr>
            </w:pPr>
            <w:r w:rsidRPr="00911BC3">
              <w:rPr>
                <w:rFonts w:eastAsia="Palatino Linotype"/>
              </w:rPr>
              <w:t>&lt;0.001</w:t>
            </w:r>
          </w:p>
        </w:tc>
      </w:tr>
      <w:tr w:rsidR="00CF3C6C" w:rsidRPr="00911BC3" w14:paraId="085A8678" w14:textId="77777777" w:rsidTr="00911BC3">
        <w:trPr>
          <w:trHeight w:val="283"/>
        </w:trPr>
        <w:tc>
          <w:tcPr>
            <w:tcW w:w="910" w:type="pct"/>
            <w:tcBorders>
              <w:top w:val="nil"/>
              <w:left w:val="single" w:sz="4" w:space="0" w:color="FFFFFF" w:themeColor="background1"/>
              <w:bottom w:val="nil"/>
              <w:right w:val="nil"/>
            </w:tcBorders>
            <w:shd w:val="clear" w:color="auto" w:fill="auto"/>
          </w:tcPr>
          <w:p w14:paraId="4031C31A" w14:textId="77777777" w:rsidR="00CF3C6C" w:rsidRPr="00911BC3" w:rsidRDefault="00CF3C6C" w:rsidP="00B1223F">
            <w:pPr>
              <w:spacing w:line="240" w:lineRule="auto"/>
              <w:ind w:left="-120"/>
              <w:rPr>
                <w:rFonts w:eastAsia="Palatino Linotype"/>
              </w:rPr>
            </w:pPr>
          </w:p>
        </w:tc>
        <w:tc>
          <w:tcPr>
            <w:tcW w:w="630" w:type="pct"/>
            <w:tcBorders>
              <w:top w:val="nil"/>
              <w:left w:val="nil"/>
              <w:bottom w:val="nil"/>
              <w:right w:val="nil"/>
            </w:tcBorders>
            <w:shd w:val="clear" w:color="auto" w:fill="auto"/>
          </w:tcPr>
          <w:p w14:paraId="5016A3FF" w14:textId="77777777" w:rsidR="00CF3C6C" w:rsidRPr="00911BC3" w:rsidRDefault="00CF3C6C" w:rsidP="004C4481">
            <w:pPr>
              <w:spacing w:line="240" w:lineRule="auto"/>
              <w:rPr>
                <w:rFonts w:eastAsia="Palatino Linotype"/>
              </w:rPr>
            </w:pPr>
            <w:r w:rsidRPr="00911BC3">
              <w:rPr>
                <w:rFonts w:eastAsia="Palatino Linotype"/>
              </w:rPr>
              <w:t>12-35</w:t>
            </w:r>
          </w:p>
        </w:tc>
        <w:tc>
          <w:tcPr>
            <w:tcW w:w="916" w:type="pct"/>
            <w:tcBorders>
              <w:top w:val="nil"/>
              <w:left w:val="nil"/>
              <w:bottom w:val="nil"/>
              <w:right w:val="nil"/>
            </w:tcBorders>
            <w:shd w:val="clear" w:color="auto" w:fill="auto"/>
          </w:tcPr>
          <w:p w14:paraId="0F9E4887" w14:textId="1536517F"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316.8</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45.19</w:t>
            </w:r>
          </w:p>
        </w:tc>
        <w:tc>
          <w:tcPr>
            <w:tcW w:w="880" w:type="pct"/>
            <w:tcBorders>
              <w:top w:val="nil"/>
              <w:left w:val="nil"/>
              <w:bottom w:val="nil"/>
              <w:right w:val="nil"/>
            </w:tcBorders>
            <w:shd w:val="clear" w:color="auto" w:fill="auto"/>
          </w:tcPr>
          <w:p w14:paraId="4651232E" w14:textId="3B77D690" w:rsidR="00CF3C6C" w:rsidRPr="00911BC3" w:rsidRDefault="00CF3C6C" w:rsidP="004C4481">
            <w:pPr>
              <w:spacing w:line="240" w:lineRule="auto"/>
              <w:rPr>
                <w:rFonts w:eastAsia="Palatino Linotype"/>
                <w:color w:val="000000" w:themeColor="text1"/>
                <w:vertAlign w:val="superscript"/>
              </w:rPr>
            </w:pPr>
            <w:r w:rsidRPr="00911BC3">
              <w:rPr>
                <w:rFonts w:eastAsia="Palatino Linotype"/>
                <w:color w:val="000000" w:themeColor="text1"/>
              </w:rPr>
              <w:t>395.7</w:t>
            </w:r>
            <w:r w:rsidR="004F0B98" w:rsidRPr="00911BC3">
              <w:rPr>
                <w:rFonts w:eastAsia="Palatino Linotype"/>
                <w:color w:val="000000" w:themeColor="text1"/>
              </w:rPr>
              <w:t xml:space="preserve"> </w:t>
            </w:r>
            <w:r w:rsidRPr="00911BC3">
              <w:rPr>
                <w:rFonts w:eastAsia="Palatino Linotype"/>
                <w:color w:val="000000" w:themeColor="text1"/>
              </w:rPr>
              <w:t>±</w:t>
            </w:r>
            <w:r w:rsidR="004F0B98" w:rsidRPr="00911BC3">
              <w:rPr>
                <w:rFonts w:eastAsia="Palatino Linotype"/>
                <w:color w:val="000000" w:themeColor="text1"/>
              </w:rPr>
              <w:t xml:space="preserve"> </w:t>
            </w:r>
            <w:r w:rsidRPr="00911BC3">
              <w:rPr>
                <w:rFonts w:eastAsia="Palatino Linotype"/>
                <w:color w:val="000000" w:themeColor="text1"/>
              </w:rPr>
              <w:t>40.87*</w:t>
            </w:r>
          </w:p>
        </w:tc>
        <w:tc>
          <w:tcPr>
            <w:tcW w:w="881" w:type="pct"/>
            <w:tcBorders>
              <w:top w:val="nil"/>
              <w:left w:val="nil"/>
              <w:bottom w:val="nil"/>
              <w:right w:val="nil"/>
            </w:tcBorders>
            <w:shd w:val="clear" w:color="auto" w:fill="auto"/>
          </w:tcPr>
          <w:p w14:paraId="31BF8822" w14:textId="63F325D7"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593.4</w:t>
            </w:r>
            <w:r w:rsidR="004F0B98" w:rsidRPr="00911BC3">
              <w:rPr>
                <w:rFonts w:eastAsia="Palatino Linotype"/>
                <w:color w:val="000000" w:themeColor="text1"/>
              </w:rPr>
              <w:t xml:space="preserve"> </w:t>
            </w:r>
            <w:r w:rsidRPr="00911BC3">
              <w:rPr>
                <w:rFonts w:eastAsia="Palatino Linotype"/>
                <w:color w:val="000000" w:themeColor="text1"/>
              </w:rPr>
              <w:t>±</w:t>
            </w:r>
            <w:r w:rsidR="004F0B98" w:rsidRPr="00911BC3">
              <w:rPr>
                <w:rFonts w:eastAsia="Palatino Linotype"/>
                <w:color w:val="000000" w:themeColor="text1"/>
              </w:rPr>
              <w:t xml:space="preserve"> </w:t>
            </w:r>
            <w:r w:rsidRPr="00911BC3">
              <w:rPr>
                <w:rFonts w:eastAsia="Palatino Linotype"/>
                <w:color w:val="000000" w:themeColor="text1"/>
              </w:rPr>
              <w:t>47.93*</w:t>
            </w:r>
            <w:r w:rsidRPr="00911BC3">
              <w:rPr>
                <w:rFonts w:eastAsia="Palatino Linotype"/>
                <w:color w:val="000000" w:themeColor="text1"/>
                <w:vertAlign w:val="superscript"/>
              </w:rPr>
              <w:t>‡</w:t>
            </w:r>
            <w:r w:rsidRPr="00911BC3">
              <w:rPr>
                <w:rFonts w:eastAsia="Palatino Linotype"/>
                <w:vertAlign w:val="superscript"/>
              </w:rPr>
              <w:t>§</w:t>
            </w:r>
          </w:p>
        </w:tc>
        <w:tc>
          <w:tcPr>
            <w:tcW w:w="783" w:type="pct"/>
            <w:tcBorders>
              <w:top w:val="nil"/>
              <w:left w:val="nil"/>
              <w:bottom w:val="nil"/>
              <w:right w:val="single" w:sz="4" w:space="0" w:color="FFFFFF" w:themeColor="background1"/>
            </w:tcBorders>
            <w:shd w:val="clear" w:color="auto" w:fill="auto"/>
          </w:tcPr>
          <w:p w14:paraId="1BD653D3" w14:textId="77777777" w:rsidR="00CF3C6C" w:rsidRPr="00911BC3" w:rsidRDefault="00CF3C6C" w:rsidP="004C4481">
            <w:pPr>
              <w:spacing w:line="240" w:lineRule="auto"/>
              <w:rPr>
                <w:rFonts w:eastAsia="Palatino Linotype"/>
              </w:rPr>
            </w:pPr>
            <w:r w:rsidRPr="00911BC3">
              <w:rPr>
                <w:rFonts w:eastAsia="Palatino Linotype"/>
              </w:rPr>
              <w:t>0.001</w:t>
            </w:r>
          </w:p>
        </w:tc>
      </w:tr>
      <w:tr w:rsidR="00911BC3" w:rsidRPr="00911BC3" w14:paraId="7F23886C" w14:textId="77777777" w:rsidTr="00911BC3">
        <w:trPr>
          <w:trHeight w:val="283"/>
        </w:trPr>
        <w:tc>
          <w:tcPr>
            <w:tcW w:w="910" w:type="pct"/>
            <w:tcBorders>
              <w:top w:val="nil"/>
              <w:left w:val="single" w:sz="4" w:space="0" w:color="FFFFFF" w:themeColor="background1"/>
              <w:bottom w:val="nil"/>
              <w:right w:val="nil"/>
            </w:tcBorders>
            <w:shd w:val="clear" w:color="auto" w:fill="auto"/>
          </w:tcPr>
          <w:p w14:paraId="13E561A5" w14:textId="77777777" w:rsidR="00CF3C6C" w:rsidRPr="00911BC3" w:rsidRDefault="00CF3C6C" w:rsidP="00B1223F">
            <w:pPr>
              <w:spacing w:line="240" w:lineRule="auto"/>
              <w:ind w:left="-120"/>
              <w:rPr>
                <w:rFonts w:eastAsia="Palatino Linotype"/>
              </w:rPr>
            </w:pPr>
          </w:p>
        </w:tc>
        <w:tc>
          <w:tcPr>
            <w:tcW w:w="630" w:type="pct"/>
            <w:tcBorders>
              <w:top w:val="nil"/>
              <w:left w:val="nil"/>
              <w:bottom w:val="nil"/>
              <w:right w:val="nil"/>
            </w:tcBorders>
            <w:shd w:val="clear" w:color="auto" w:fill="auto"/>
          </w:tcPr>
          <w:p w14:paraId="61DFA552" w14:textId="77777777" w:rsidR="00CF3C6C" w:rsidRPr="00911BC3" w:rsidRDefault="00CF3C6C" w:rsidP="004C4481">
            <w:pPr>
              <w:spacing w:line="240" w:lineRule="auto"/>
              <w:rPr>
                <w:rFonts w:eastAsia="Palatino Linotype"/>
              </w:rPr>
            </w:pPr>
            <w:r w:rsidRPr="00911BC3">
              <w:rPr>
                <w:rFonts w:eastAsia="Palatino Linotype"/>
              </w:rPr>
              <w:t>52</w:t>
            </w:r>
          </w:p>
        </w:tc>
        <w:tc>
          <w:tcPr>
            <w:tcW w:w="916" w:type="pct"/>
            <w:tcBorders>
              <w:top w:val="nil"/>
              <w:left w:val="nil"/>
              <w:bottom w:val="nil"/>
              <w:right w:val="nil"/>
            </w:tcBorders>
            <w:shd w:val="clear" w:color="auto" w:fill="auto"/>
          </w:tcPr>
          <w:p w14:paraId="5BD62556" w14:textId="5B9803F0" w:rsidR="00CF3C6C" w:rsidRPr="00911BC3" w:rsidRDefault="00CF3C6C" w:rsidP="004C4481">
            <w:pPr>
              <w:spacing w:line="240" w:lineRule="auto"/>
              <w:rPr>
                <w:rFonts w:eastAsia="Palatino Linotype"/>
                <w:color w:val="000000" w:themeColor="text1"/>
              </w:rPr>
            </w:pPr>
            <w:r w:rsidRPr="00911BC3">
              <w:rPr>
                <w:rFonts w:eastAsia="Palatino Linotype"/>
                <w:color w:val="000000" w:themeColor="text1"/>
              </w:rPr>
              <w:t>302.0</w:t>
            </w:r>
            <w:r w:rsidR="004C4481" w:rsidRPr="00911BC3">
              <w:rPr>
                <w:rFonts w:eastAsia="Palatino Linotype"/>
                <w:color w:val="000000" w:themeColor="text1"/>
              </w:rPr>
              <w:t xml:space="preserve"> </w:t>
            </w:r>
            <w:r w:rsidRPr="00911BC3">
              <w:rPr>
                <w:rFonts w:eastAsia="Palatino Linotype"/>
                <w:color w:val="000000" w:themeColor="text1"/>
              </w:rPr>
              <w:t>±</w:t>
            </w:r>
            <w:r w:rsidR="004C4481" w:rsidRPr="00911BC3">
              <w:rPr>
                <w:rFonts w:eastAsia="Palatino Linotype"/>
                <w:color w:val="000000" w:themeColor="text1"/>
              </w:rPr>
              <w:t xml:space="preserve"> </w:t>
            </w:r>
            <w:r w:rsidRPr="00911BC3">
              <w:rPr>
                <w:rFonts w:eastAsia="Palatino Linotype"/>
                <w:color w:val="000000" w:themeColor="text1"/>
              </w:rPr>
              <w:t>56.40</w:t>
            </w:r>
          </w:p>
        </w:tc>
        <w:tc>
          <w:tcPr>
            <w:tcW w:w="880" w:type="pct"/>
            <w:tcBorders>
              <w:top w:val="nil"/>
              <w:left w:val="nil"/>
              <w:bottom w:val="nil"/>
              <w:right w:val="nil"/>
            </w:tcBorders>
            <w:shd w:val="clear" w:color="auto" w:fill="auto"/>
          </w:tcPr>
          <w:p w14:paraId="41633952" w14:textId="64124776" w:rsidR="00CF3C6C" w:rsidRPr="00911BC3" w:rsidRDefault="00CF3C6C" w:rsidP="004C4481">
            <w:pPr>
              <w:spacing w:line="240" w:lineRule="auto"/>
              <w:rPr>
                <w:rFonts w:eastAsia="Palatino Linotype"/>
                <w:color w:val="000000" w:themeColor="text1"/>
                <w:lang w:bidi="th-TH"/>
              </w:rPr>
            </w:pPr>
            <w:r w:rsidRPr="00911BC3">
              <w:rPr>
                <w:rFonts w:eastAsia="Palatino Linotype"/>
                <w:color w:val="000000" w:themeColor="text1"/>
              </w:rPr>
              <w:t>483.1</w:t>
            </w:r>
            <w:r w:rsidR="004F0B98" w:rsidRPr="00911BC3">
              <w:rPr>
                <w:rFonts w:eastAsia="Palatino Linotype"/>
                <w:color w:val="000000" w:themeColor="text1"/>
              </w:rPr>
              <w:t xml:space="preserve"> </w:t>
            </w:r>
            <w:r w:rsidRPr="00911BC3">
              <w:rPr>
                <w:rFonts w:eastAsia="Palatino Linotype"/>
                <w:color w:val="000000" w:themeColor="text1"/>
              </w:rPr>
              <w:t>±</w:t>
            </w:r>
            <w:r w:rsidR="004F0B98" w:rsidRPr="00911BC3">
              <w:rPr>
                <w:rFonts w:eastAsia="Palatino Linotype"/>
                <w:color w:val="000000" w:themeColor="text1"/>
              </w:rPr>
              <w:t xml:space="preserve"> </w:t>
            </w:r>
            <w:r w:rsidRPr="00911BC3">
              <w:rPr>
                <w:rFonts w:eastAsia="Palatino Linotype"/>
                <w:color w:val="000000" w:themeColor="text1"/>
              </w:rPr>
              <w:t>51.01*</w:t>
            </w:r>
            <w:r w:rsidRPr="00911BC3">
              <w:rPr>
                <w:rFonts w:eastAsia="Palatino Linotype"/>
                <w:color w:val="000000" w:themeColor="text1"/>
                <w:vertAlign w:val="superscript"/>
              </w:rPr>
              <w:t>†</w:t>
            </w:r>
          </w:p>
        </w:tc>
        <w:tc>
          <w:tcPr>
            <w:tcW w:w="881" w:type="pct"/>
            <w:tcBorders>
              <w:top w:val="nil"/>
              <w:left w:val="nil"/>
              <w:bottom w:val="nil"/>
              <w:right w:val="nil"/>
            </w:tcBorders>
            <w:shd w:val="clear" w:color="auto" w:fill="auto"/>
          </w:tcPr>
          <w:p w14:paraId="169AD9E8" w14:textId="0C80DB63" w:rsidR="00CF3C6C" w:rsidRPr="00911BC3" w:rsidRDefault="00CF3C6C" w:rsidP="004C4481">
            <w:pPr>
              <w:spacing w:line="240" w:lineRule="auto"/>
              <w:rPr>
                <w:rFonts w:eastAsia="Palatino Linotype"/>
                <w:color w:val="000000" w:themeColor="text1"/>
                <w:vertAlign w:val="superscript"/>
              </w:rPr>
            </w:pPr>
            <w:r w:rsidRPr="00911BC3">
              <w:rPr>
                <w:rFonts w:eastAsia="Palatino Linotype"/>
                <w:color w:val="000000" w:themeColor="text1"/>
              </w:rPr>
              <w:t>534.7</w:t>
            </w:r>
            <w:r w:rsidR="004F0B98" w:rsidRPr="00911BC3">
              <w:rPr>
                <w:rFonts w:eastAsia="Palatino Linotype"/>
                <w:color w:val="000000" w:themeColor="text1"/>
              </w:rPr>
              <w:t xml:space="preserve"> </w:t>
            </w:r>
            <w:r w:rsidRPr="00911BC3">
              <w:rPr>
                <w:rFonts w:eastAsia="Palatino Linotype"/>
                <w:color w:val="000000" w:themeColor="text1"/>
              </w:rPr>
              <w:t>±</w:t>
            </w:r>
            <w:r w:rsidR="004F0B98" w:rsidRPr="00911BC3">
              <w:rPr>
                <w:rFonts w:eastAsia="Palatino Linotype"/>
                <w:color w:val="000000" w:themeColor="text1"/>
              </w:rPr>
              <w:t xml:space="preserve"> </w:t>
            </w:r>
            <w:r w:rsidRPr="00911BC3">
              <w:rPr>
                <w:rFonts w:eastAsia="Palatino Linotype"/>
                <w:color w:val="000000" w:themeColor="text1"/>
              </w:rPr>
              <w:t>59.82*</w:t>
            </w:r>
            <w:r w:rsidRPr="00911BC3">
              <w:rPr>
                <w:rFonts w:eastAsia="Palatino Linotype"/>
                <w:color w:val="000000" w:themeColor="text1"/>
                <w:vertAlign w:val="superscript"/>
              </w:rPr>
              <w:t>‡</w:t>
            </w:r>
          </w:p>
        </w:tc>
        <w:tc>
          <w:tcPr>
            <w:tcW w:w="783" w:type="pct"/>
            <w:tcBorders>
              <w:top w:val="nil"/>
              <w:left w:val="nil"/>
              <w:bottom w:val="nil"/>
              <w:right w:val="single" w:sz="4" w:space="0" w:color="FFFFFF" w:themeColor="background1"/>
            </w:tcBorders>
            <w:shd w:val="clear" w:color="auto" w:fill="auto"/>
          </w:tcPr>
          <w:p w14:paraId="4DA647F6" w14:textId="77777777" w:rsidR="00CF3C6C" w:rsidRPr="00911BC3" w:rsidRDefault="00CF3C6C" w:rsidP="004C4481">
            <w:pPr>
              <w:spacing w:line="240" w:lineRule="auto"/>
              <w:rPr>
                <w:rFonts w:eastAsia="Palatino Linotype"/>
              </w:rPr>
            </w:pPr>
            <w:r w:rsidRPr="00911BC3">
              <w:rPr>
                <w:rFonts w:eastAsia="Palatino Linotype"/>
              </w:rPr>
              <w:t>0.020</w:t>
            </w:r>
          </w:p>
        </w:tc>
      </w:tr>
      <w:tr w:rsidR="00911BC3" w:rsidRPr="00911BC3" w14:paraId="6149F42B" w14:textId="77777777" w:rsidTr="00911BC3">
        <w:trPr>
          <w:trHeight w:val="340"/>
        </w:trPr>
        <w:tc>
          <w:tcPr>
            <w:tcW w:w="910" w:type="pct"/>
            <w:tcBorders>
              <w:top w:val="nil"/>
              <w:left w:val="single" w:sz="4" w:space="0" w:color="FFFFFF" w:themeColor="background1"/>
              <w:bottom w:val="single" w:sz="4" w:space="0" w:color="auto"/>
              <w:right w:val="nil"/>
            </w:tcBorders>
            <w:shd w:val="clear" w:color="auto" w:fill="auto"/>
          </w:tcPr>
          <w:p w14:paraId="11359232" w14:textId="0810F804" w:rsidR="00CF3C6C" w:rsidRPr="00911BC3" w:rsidRDefault="00CF3C6C" w:rsidP="00B1223F">
            <w:pPr>
              <w:spacing w:line="240" w:lineRule="auto"/>
              <w:ind w:left="-120"/>
              <w:jc w:val="left"/>
              <w:rPr>
                <w:rFonts w:eastAsia="Palatino Linotype"/>
              </w:rPr>
            </w:pPr>
            <w:r w:rsidRPr="00911BC3">
              <w:rPr>
                <w:rFonts w:eastAsia="Times New Roman"/>
              </w:rPr>
              <w:t>P-value by time</w:t>
            </w:r>
            <w:r w:rsidRPr="00911BC3">
              <w:rPr>
                <w:rFonts w:eastAsia="Times New Roman"/>
                <w:vertAlign w:val="superscript"/>
              </w:rPr>
              <w:t>b</w:t>
            </w:r>
          </w:p>
        </w:tc>
        <w:tc>
          <w:tcPr>
            <w:tcW w:w="630" w:type="pct"/>
            <w:tcBorders>
              <w:top w:val="nil"/>
              <w:left w:val="nil"/>
              <w:bottom w:val="single" w:sz="4" w:space="0" w:color="auto"/>
              <w:right w:val="nil"/>
            </w:tcBorders>
            <w:shd w:val="clear" w:color="auto" w:fill="auto"/>
          </w:tcPr>
          <w:p w14:paraId="4F363E7D" w14:textId="77777777" w:rsidR="00CF3C6C" w:rsidRPr="00911BC3" w:rsidRDefault="00CF3C6C" w:rsidP="004C4481">
            <w:pPr>
              <w:spacing w:line="240" w:lineRule="auto"/>
              <w:rPr>
                <w:rFonts w:eastAsia="Palatino Linotype"/>
              </w:rPr>
            </w:pPr>
          </w:p>
        </w:tc>
        <w:tc>
          <w:tcPr>
            <w:tcW w:w="916" w:type="pct"/>
            <w:tcBorders>
              <w:top w:val="nil"/>
              <w:left w:val="nil"/>
              <w:bottom w:val="single" w:sz="4" w:space="0" w:color="auto"/>
              <w:right w:val="nil"/>
            </w:tcBorders>
            <w:shd w:val="clear" w:color="auto" w:fill="auto"/>
          </w:tcPr>
          <w:p w14:paraId="6F080F55" w14:textId="77777777" w:rsidR="00CF3C6C" w:rsidRPr="00911BC3" w:rsidRDefault="00CF3C6C" w:rsidP="004C4481">
            <w:pPr>
              <w:spacing w:line="240" w:lineRule="auto"/>
              <w:rPr>
                <w:rFonts w:eastAsia="Palatino Linotype"/>
              </w:rPr>
            </w:pPr>
            <w:r w:rsidRPr="00911BC3">
              <w:rPr>
                <w:rFonts w:eastAsia="Palatino Linotype"/>
              </w:rPr>
              <w:t>0.769</w:t>
            </w:r>
          </w:p>
        </w:tc>
        <w:tc>
          <w:tcPr>
            <w:tcW w:w="880" w:type="pct"/>
            <w:tcBorders>
              <w:top w:val="nil"/>
              <w:left w:val="nil"/>
              <w:bottom w:val="single" w:sz="4" w:space="0" w:color="auto"/>
              <w:right w:val="nil"/>
            </w:tcBorders>
            <w:shd w:val="clear" w:color="auto" w:fill="auto"/>
          </w:tcPr>
          <w:p w14:paraId="23412C7D" w14:textId="77777777" w:rsidR="00CF3C6C" w:rsidRPr="00911BC3" w:rsidRDefault="00CF3C6C" w:rsidP="004C4481">
            <w:pPr>
              <w:spacing w:line="240" w:lineRule="auto"/>
              <w:rPr>
                <w:rFonts w:eastAsia="Palatino Linotype"/>
              </w:rPr>
            </w:pPr>
            <w:r w:rsidRPr="00911BC3">
              <w:rPr>
                <w:rFonts w:eastAsia="Palatino Linotype"/>
              </w:rPr>
              <w:t>&lt;0.001</w:t>
            </w:r>
          </w:p>
        </w:tc>
        <w:tc>
          <w:tcPr>
            <w:tcW w:w="881" w:type="pct"/>
            <w:tcBorders>
              <w:top w:val="nil"/>
              <w:left w:val="nil"/>
              <w:bottom w:val="single" w:sz="4" w:space="0" w:color="auto"/>
              <w:right w:val="nil"/>
            </w:tcBorders>
            <w:shd w:val="clear" w:color="auto" w:fill="auto"/>
          </w:tcPr>
          <w:p w14:paraId="16546D96" w14:textId="77777777" w:rsidR="00CF3C6C" w:rsidRPr="00911BC3" w:rsidRDefault="00CF3C6C" w:rsidP="004C4481">
            <w:pPr>
              <w:spacing w:line="240" w:lineRule="auto"/>
              <w:rPr>
                <w:rFonts w:eastAsia="Palatino Linotype"/>
              </w:rPr>
            </w:pPr>
            <w:r w:rsidRPr="00911BC3">
              <w:rPr>
                <w:rFonts w:eastAsia="Palatino Linotype"/>
              </w:rPr>
              <w:t>&lt;0.001</w:t>
            </w:r>
          </w:p>
        </w:tc>
        <w:tc>
          <w:tcPr>
            <w:tcW w:w="783" w:type="pct"/>
            <w:tcBorders>
              <w:top w:val="nil"/>
              <w:left w:val="nil"/>
              <w:bottom w:val="single" w:sz="4" w:space="0" w:color="auto"/>
              <w:right w:val="single" w:sz="4" w:space="0" w:color="FFFFFF" w:themeColor="background1"/>
            </w:tcBorders>
            <w:shd w:val="clear" w:color="auto" w:fill="auto"/>
          </w:tcPr>
          <w:p w14:paraId="3FFCD37B" w14:textId="77777777" w:rsidR="00CF3C6C" w:rsidRPr="00911BC3" w:rsidRDefault="00CF3C6C" w:rsidP="004C4481">
            <w:pPr>
              <w:spacing w:line="240" w:lineRule="auto"/>
              <w:rPr>
                <w:rFonts w:eastAsia="Palatino Linotype"/>
              </w:rPr>
            </w:pPr>
          </w:p>
        </w:tc>
      </w:tr>
    </w:tbl>
    <w:p w14:paraId="0DDA9A07" w14:textId="77777777" w:rsidR="00A13446" w:rsidRPr="00911BC3" w:rsidRDefault="00A13446" w:rsidP="005635A7">
      <w:pPr>
        <w:spacing w:line="240" w:lineRule="auto"/>
        <w:rPr>
          <w:rFonts w:ascii="Times New Roman" w:hAnsi="Times New Roman" w:cs="Times New Roman"/>
          <w:sz w:val="20"/>
          <w:szCs w:val="20"/>
        </w:rPr>
      </w:pPr>
    </w:p>
    <w:p w14:paraId="1210F1DE" w14:textId="77777777" w:rsidR="00911BC3" w:rsidRDefault="00911BC3" w:rsidP="00740282">
      <w:pPr>
        <w:rPr>
          <w:rFonts w:ascii="Times New Roman" w:hAnsi="Times New Roman" w:cs="Times New Roman"/>
          <w:sz w:val="20"/>
          <w:szCs w:val="20"/>
        </w:rPr>
      </w:pPr>
    </w:p>
    <w:p w14:paraId="19F28AF9" w14:textId="26897549" w:rsidR="00911BC3" w:rsidRPr="00911BC3" w:rsidRDefault="00911BC3" w:rsidP="00911BC3">
      <w:pPr>
        <w:widowControl w:val="0"/>
        <w:spacing w:line="240" w:lineRule="auto"/>
        <w:rPr>
          <w:rFonts w:ascii="Times New Roman" w:eastAsia="Palatino Linotype" w:hAnsi="Times New Roman" w:cs="Times New Roman"/>
          <w:sz w:val="20"/>
          <w:szCs w:val="20"/>
        </w:rPr>
      </w:pPr>
      <w:r w:rsidRPr="00911BC3">
        <w:rPr>
          <w:rFonts w:ascii="Times New Roman" w:hAnsi="Times New Roman" w:cs="Times New Roman"/>
          <w:b/>
          <w:bCs/>
          <w:sz w:val="20"/>
          <w:szCs w:val="20"/>
        </w:rPr>
        <w:t>Supplementary Table 1:</w:t>
      </w:r>
      <w:r w:rsidRPr="00911BC3">
        <w:rPr>
          <w:rFonts w:ascii="Times New Roman" w:hAnsi="Times New Roman" w:cs="Times New Roman"/>
          <w:sz w:val="20"/>
          <w:szCs w:val="20"/>
        </w:rPr>
        <w:t xml:space="preserve"> </w:t>
      </w:r>
      <w:r w:rsidRPr="00911BC3">
        <w:rPr>
          <w:rFonts w:ascii="Times New Roman" w:eastAsia="Palatino Linotype" w:hAnsi="Times New Roman" w:cs="Times New Roman"/>
          <w:sz w:val="20"/>
          <w:szCs w:val="20"/>
        </w:rPr>
        <w:t>Daily nutrition profiling over the course of the study</w:t>
      </w:r>
      <w:r>
        <w:rPr>
          <w:rFonts w:ascii="Times New Roman" w:eastAsia="Palatino Linotype" w:hAnsi="Times New Roman" w:cs="Times New Roman"/>
          <w:sz w:val="20"/>
          <w:szCs w:val="20"/>
        </w:rPr>
        <w:t xml:space="preserve"> (Count.)</w:t>
      </w:r>
    </w:p>
    <w:tbl>
      <w:tblPr>
        <w:tblStyle w:val="Mdeck5tablebodythreelines"/>
        <w:tblW w:w="5060" w:type="pct"/>
        <w:tblLook w:val="06A0" w:firstRow="1" w:lastRow="0" w:firstColumn="1" w:lastColumn="0" w:noHBand="1" w:noVBand="1"/>
      </w:tblPr>
      <w:tblGrid>
        <w:gridCol w:w="1660"/>
        <w:gridCol w:w="1149"/>
        <w:gridCol w:w="1672"/>
        <w:gridCol w:w="1606"/>
        <w:gridCol w:w="1608"/>
        <w:gridCol w:w="1429"/>
      </w:tblGrid>
      <w:tr w:rsidR="00911BC3" w:rsidRPr="00911BC3" w14:paraId="653087BB" w14:textId="77777777" w:rsidTr="00ED04B8">
        <w:trPr>
          <w:cnfStyle w:val="100000000000" w:firstRow="1" w:lastRow="0" w:firstColumn="0" w:lastColumn="0" w:oddVBand="0" w:evenVBand="0" w:oddHBand="0" w:evenHBand="0" w:firstRowFirstColumn="0" w:firstRowLastColumn="0" w:lastRowFirstColumn="0" w:lastRowLastColumn="0"/>
          <w:trHeight w:val="397"/>
        </w:trPr>
        <w:tc>
          <w:tcPr>
            <w:tcW w:w="910" w:type="pct"/>
            <w:tcBorders>
              <w:top w:val="single" w:sz="12" w:space="0" w:color="auto"/>
              <w:left w:val="single" w:sz="4" w:space="0" w:color="FFFFFF" w:themeColor="background1"/>
              <w:bottom w:val="single" w:sz="8" w:space="0" w:color="auto"/>
            </w:tcBorders>
            <w:shd w:val="clear" w:color="auto" w:fill="auto"/>
          </w:tcPr>
          <w:p w14:paraId="491E241F" w14:textId="77777777" w:rsidR="00911BC3" w:rsidRPr="00911BC3" w:rsidRDefault="00911BC3" w:rsidP="00ED04B8">
            <w:pPr>
              <w:spacing w:line="240" w:lineRule="auto"/>
              <w:rPr>
                <w:rFonts w:eastAsia="Palatino Linotype"/>
                <w:sz w:val="20"/>
              </w:rPr>
            </w:pPr>
            <w:r w:rsidRPr="00911BC3">
              <w:rPr>
                <w:rFonts w:eastAsia="Palatino Linotype"/>
                <w:sz w:val="20"/>
              </w:rPr>
              <w:t>Variable</w:t>
            </w:r>
          </w:p>
        </w:tc>
        <w:tc>
          <w:tcPr>
            <w:tcW w:w="630" w:type="pct"/>
            <w:tcBorders>
              <w:top w:val="single" w:sz="12" w:space="0" w:color="auto"/>
              <w:bottom w:val="single" w:sz="8" w:space="0" w:color="auto"/>
            </w:tcBorders>
            <w:shd w:val="clear" w:color="auto" w:fill="auto"/>
          </w:tcPr>
          <w:p w14:paraId="245C90EE" w14:textId="77777777" w:rsidR="00911BC3" w:rsidRPr="00911BC3" w:rsidRDefault="00911BC3" w:rsidP="00ED04B8">
            <w:pPr>
              <w:spacing w:line="240" w:lineRule="auto"/>
              <w:ind w:left="-79" w:right="-138"/>
              <w:rPr>
                <w:rFonts w:eastAsia="Palatino Linotype"/>
                <w:sz w:val="20"/>
              </w:rPr>
            </w:pPr>
            <w:r w:rsidRPr="00911BC3">
              <w:rPr>
                <w:rFonts w:eastAsia="Palatino Linotype"/>
                <w:sz w:val="20"/>
              </w:rPr>
              <w:t>Time (weeks)</w:t>
            </w:r>
          </w:p>
        </w:tc>
        <w:tc>
          <w:tcPr>
            <w:tcW w:w="916" w:type="pct"/>
            <w:tcBorders>
              <w:top w:val="single" w:sz="12" w:space="0" w:color="auto"/>
              <w:bottom w:val="single" w:sz="8" w:space="0" w:color="auto"/>
            </w:tcBorders>
            <w:shd w:val="clear" w:color="auto" w:fill="auto"/>
          </w:tcPr>
          <w:p w14:paraId="0E30C1DF" w14:textId="77777777" w:rsidR="00911BC3" w:rsidRPr="00911BC3" w:rsidRDefault="00911BC3" w:rsidP="00ED04B8">
            <w:pPr>
              <w:spacing w:line="240" w:lineRule="auto"/>
              <w:ind w:left="-90"/>
              <w:rPr>
                <w:rFonts w:eastAsia="Palatino Linotype"/>
                <w:sz w:val="20"/>
              </w:rPr>
            </w:pPr>
            <w:r w:rsidRPr="00911BC3">
              <w:rPr>
                <w:rFonts w:eastAsia="Palatino Linotype"/>
                <w:sz w:val="20"/>
              </w:rPr>
              <w:t>BLC</w:t>
            </w:r>
          </w:p>
        </w:tc>
        <w:tc>
          <w:tcPr>
            <w:tcW w:w="880" w:type="pct"/>
            <w:tcBorders>
              <w:top w:val="single" w:sz="12" w:space="0" w:color="auto"/>
              <w:bottom w:val="single" w:sz="8" w:space="0" w:color="auto"/>
            </w:tcBorders>
            <w:shd w:val="clear" w:color="auto" w:fill="auto"/>
          </w:tcPr>
          <w:p w14:paraId="7F8A3F75" w14:textId="77777777" w:rsidR="00911BC3" w:rsidRPr="00911BC3" w:rsidRDefault="00911BC3" w:rsidP="00ED04B8">
            <w:pPr>
              <w:spacing w:line="240" w:lineRule="auto"/>
              <w:ind w:left="-90"/>
              <w:rPr>
                <w:rFonts w:eastAsia="Palatino Linotype"/>
                <w:sz w:val="20"/>
              </w:rPr>
            </w:pPr>
            <w:r w:rsidRPr="00911BC3">
              <w:rPr>
                <w:rFonts w:eastAsia="Palatino Linotype"/>
                <w:sz w:val="20"/>
              </w:rPr>
              <w:t>White-AKD</w:t>
            </w:r>
          </w:p>
        </w:tc>
        <w:tc>
          <w:tcPr>
            <w:tcW w:w="881" w:type="pct"/>
            <w:tcBorders>
              <w:top w:val="single" w:sz="12" w:space="0" w:color="auto"/>
              <w:bottom w:val="single" w:sz="8" w:space="0" w:color="auto"/>
            </w:tcBorders>
            <w:shd w:val="clear" w:color="auto" w:fill="auto"/>
          </w:tcPr>
          <w:p w14:paraId="75B1553A" w14:textId="77777777" w:rsidR="00911BC3" w:rsidRPr="00911BC3" w:rsidRDefault="00911BC3" w:rsidP="00ED04B8">
            <w:pPr>
              <w:spacing w:line="240" w:lineRule="auto"/>
              <w:ind w:left="-90"/>
              <w:rPr>
                <w:rFonts w:eastAsia="Palatino Linotype"/>
                <w:sz w:val="20"/>
              </w:rPr>
            </w:pPr>
            <w:r w:rsidRPr="00911BC3">
              <w:rPr>
                <w:rFonts w:eastAsia="Palatino Linotype"/>
                <w:sz w:val="20"/>
              </w:rPr>
              <w:t>Yolk-AKD</w:t>
            </w:r>
          </w:p>
        </w:tc>
        <w:tc>
          <w:tcPr>
            <w:tcW w:w="783" w:type="pct"/>
            <w:tcBorders>
              <w:top w:val="single" w:sz="12" w:space="0" w:color="auto"/>
              <w:bottom w:val="single" w:sz="8" w:space="0" w:color="auto"/>
              <w:right w:val="single" w:sz="4" w:space="0" w:color="FFFFFF" w:themeColor="background1"/>
            </w:tcBorders>
            <w:shd w:val="clear" w:color="auto" w:fill="auto"/>
          </w:tcPr>
          <w:p w14:paraId="2F1F774D" w14:textId="77777777" w:rsidR="00911BC3" w:rsidRPr="00911BC3" w:rsidRDefault="00911BC3" w:rsidP="00ED04B8">
            <w:pPr>
              <w:spacing w:line="240" w:lineRule="auto"/>
              <w:ind w:left="-90"/>
              <w:rPr>
                <w:rFonts w:eastAsia="Palatino Linotype"/>
                <w:sz w:val="20"/>
              </w:rPr>
            </w:pPr>
            <w:r w:rsidRPr="00911BC3">
              <w:rPr>
                <w:rFonts w:eastAsia="Palatino Linotype"/>
                <w:sz w:val="20"/>
              </w:rPr>
              <w:t>P-value</w:t>
            </w:r>
            <w:r w:rsidRPr="00911BC3">
              <w:rPr>
                <w:rFonts w:eastAsia="Palatino Linotype"/>
                <w:sz w:val="20"/>
                <w:vertAlign w:val="superscript"/>
              </w:rPr>
              <w:t>a</w:t>
            </w:r>
          </w:p>
        </w:tc>
      </w:tr>
      <w:tr w:rsidR="00911BC3" w:rsidRPr="00911BC3" w14:paraId="2BABCCBB" w14:textId="77777777" w:rsidTr="00B1223F">
        <w:trPr>
          <w:trHeight w:val="510"/>
        </w:trPr>
        <w:tc>
          <w:tcPr>
            <w:tcW w:w="910" w:type="pct"/>
            <w:tcBorders>
              <w:top w:val="nil"/>
              <w:left w:val="single" w:sz="4" w:space="0" w:color="FFFFFF" w:themeColor="background1"/>
              <w:bottom w:val="nil"/>
              <w:right w:val="nil"/>
            </w:tcBorders>
            <w:shd w:val="clear" w:color="auto" w:fill="auto"/>
            <w:vAlign w:val="top"/>
          </w:tcPr>
          <w:p w14:paraId="0F1AA3D0" w14:textId="77777777" w:rsidR="00911BC3" w:rsidRPr="00911BC3" w:rsidRDefault="00911BC3" w:rsidP="00B1223F">
            <w:pPr>
              <w:spacing w:line="240" w:lineRule="auto"/>
              <w:ind w:left="-120"/>
              <w:jc w:val="left"/>
              <w:rPr>
                <w:rFonts w:eastAsia="Palatino Linotype"/>
              </w:rPr>
            </w:pPr>
            <w:r w:rsidRPr="00B1223F">
              <w:rPr>
                <w:rFonts w:eastAsia="Palatino Linotype"/>
                <w:b/>
                <w:bCs/>
              </w:rPr>
              <w:t>Saturated fat</w:t>
            </w:r>
            <w:r w:rsidRPr="00911BC3">
              <w:rPr>
                <w:rFonts w:eastAsia="Palatino Linotype"/>
              </w:rPr>
              <w:t>, g</w:t>
            </w:r>
          </w:p>
          <w:p w14:paraId="0C0B246E" w14:textId="77777777" w:rsidR="00911BC3" w:rsidRPr="00911BC3" w:rsidRDefault="00911BC3" w:rsidP="00B1223F">
            <w:pPr>
              <w:spacing w:line="240" w:lineRule="auto"/>
              <w:ind w:left="-120"/>
              <w:jc w:val="left"/>
              <w:rPr>
                <w:rFonts w:eastAsia="Palatino Linotype"/>
              </w:rPr>
            </w:pPr>
            <w:r w:rsidRPr="00911BC3">
              <w:rPr>
                <w:rFonts w:eastAsia="Palatino Linotype"/>
              </w:rPr>
              <w:t>(% of energy)</w:t>
            </w:r>
          </w:p>
        </w:tc>
        <w:tc>
          <w:tcPr>
            <w:tcW w:w="630" w:type="pct"/>
            <w:tcBorders>
              <w:top w:val="nil"/>
              <w:left w:val="nil"/>
              <w:bottom w:val="nil"/>
              <w:right w:val="nil"/>
            </w:tcBorders>
            <w:shd w:val="clear" w:color="auto" w:fill="auto"/>
            <w:vAlign w:val="top"/>
          </w:tcPr>
          <w:p w14:paraId="2281367A" w14:textId="77777777" w:rsidR="00911BC3" w:rsidRPr="00911BC3" w:rsidRDefault="00911BC3" w:rsidP="00ED04B8">
            <w:pPr>
              <w:spacing w:line="240" w:lineRule="auto"/>
              <w:ind w:left="-106" w:right="-105"/>
              <w:rPr>
                <w:rFonts w:eastAsia="Palatino Linotype"/>
              </w:rPr>
            </w:pPr>
            <w:r w:rsidRPr="00911BC3">
              <w:rPr>
                <w:rFonts w:eastAsia="Palatino Linotype"/>
              </w:rPr>
              <w:t>Run in phase</w:t>
            </w:r>
          </w:p>
        </w:tc>
        <w:tc>
          <w:tcPr>
            <w:tcW w:w="916" w:type="pct"/>
            <w:tcBorders>
              <w:top w:val="nil"/>
              <w:left w:val="nil"/>
              <w:bottom w:val="nil"/>
              <w:right w:val="nil"/>
            </w:tcBorders>
            <w:shd w:val="clear" w:color="auto" w:fill="auto"/>
            <w:vAlign w:val="top"/>
          </w:tcPr>
          <w:p w14:paraId="5213A7BB"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rPr>
              <w:t>13.2 ± 1.55</w:t>
            </w:r>
          </w:p>
          <w:p w14:paraId="5716A0BA" w14:textId="77777777" w:rsidR="00911BC3" w:rsidRPr="00911BC3" w:rsidRDefault="00911BC3" w:rsidP="00ED04B8">
            <w:pPr>
              <w:spacing w:line="240" w:lineRule="auto"/>
              <w:rPr>
                <w:rFonts w:eastAsia="Palatino Linotype"/>
                <w:color w:val="000000" w:themeColor="text1"/>
                <w:lang w:val="en-US" w:bidi="th-TH"/>
              </w:rPr>
            </w:pPr>
            <w:r w:rsidRPr="00911BC3">
              <w:rPr>
                <w:rFonts w:eastAsia="Palatino Linotype"/>
                <w:color w:val="000000" w:themeColor="text1"/>
                <w:lang w:val="en-US" w:bidi="th-TH"/>
              </w:rPr>
              <w:t>(8.7)</w:t>
            </w:r>
          </w:p>
        </w:tc>
        <w:tc>
          <w:tcPr>
            <w:tcW w:w="880" w:type="pct"/>
            <w:tcBorders>
              <w:top w:val="nil"/>
              <w:left w:val="nil"/>
              <w:bottom w:val="nil"/>
              <w:right w:val="nil"/>
            </w:tcBorders>
            <w:shd w:val="clear" w:color="auto" w:fill="auto"/>
            <w:vAlign w:val="top"/>
          </w:tcPr>
          <w:p w14:paraId="1A20D9B6"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15.1 ± 1.40</w:t>
            </w:r>
          </w:p>
          <w:p w14:paraId="794CE24C"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(10.0)</w:t>
            </w:r>
          </w:p>
        </w:tc>
        <w:tc>
          <w:tcPr>
            <w:tcW w:w="881" w:type="pct"/>
            <w:tcBorders>
              <w:top w:val="nil"/>
              <w:left w:val="nil"/>
              <w:bottom w:val="nil"/>
              <w:right w:val="nil"/>
            </w:tcBorders>
            <w:shd w:val="clear" w:color="auto" w:fill="auto"/>
            <w:vAlign w:val="top"/>
          </w:tcPr>
          <w:p w14:paraId="15926CE1"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12.5 ± 1.65</w:t>
            </w:r>
          </w:p>
          <w:p w14:paraId="2D67C38A"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(7.7)</w:t>
            </w:r>
          </w:p>
        </w:tc>
        <w:tc>
          <w:tcPr>
            <w:tcW w:w="783" w:type="pct"/>
            <w:tcBorders>
              <w:top w:val="nil"/>
              <w:left w:val="nil"/>
              <w:bottom w:val="nil"/>
              <w:right w:val="single" w:sz="4" w:space="0" w:color="FFFFFF" w:themeColor="background1"/>
            </w:tcBorders>
            <w:shd w:val="clear" w:color="auto" w:fill="auto"/>
            <w:vAlign w:val="top"/>
          </w:tcPr>
          <w:p w14:paraId="00C549C5" w14:textId="77777777" w:rsidR="00911BC3" w:rsidRPr="00911BC3" w:rsidRDefault="00911BC3" w:rsidP="00ED04B8">
            <w:pPr>
              <w:spacing w:line="240" w:lineRule="auto"/>
              <w:rPr>
                <w:rFonts w:eastAsia="Palatino Linotype"/>
              </w:rPr>
            </w:pPr>
            <w:r w:rsidRPr="00911BC3">
              <w:rPr>
                <w:rFonts w:eastAsia="Palatino Linotype"/>
              </w:rPr>
              <w:t>0.447</w:t>
            </w:r>
          </w:p>
        </w:tc>
      </w:tr>
      <w:tr w:rsidR="00911BC3" w:rsidRPr="00911BC3" w14:paraId="3CE28ACB" w14:textId="77777777" w:rsidTr="00ED04B8">
        <w:trPr>
          <w:trHeight w:val="510"/>
        </w:trPr>
        <w:tc>
          <w:tcPr>
            <w:tcW w:w="910" w:type="pct"/>
            <w:tcBorders>
              <w:top w:val="nil"/>
              <w:left w:val="single" w:sz="4" w:space="0" w:color="FFFFFF" w:themeColor="background1"/>
              <w:bottom w:val="nil"/>
              <w:right w:val="nil"/>
            </w:tcBorders>
            <w:shd w:val="clear" w:color="auto" w:fill="auto"/>
          </w:tcPr>
          <w:p w14:paraId="78D9E451" w14:textId="77777777" w:rsidR="00911BC3" w:rsidRPr="00911BC3" w:rsidRDefault="00911BC3" w:rsidP="00B1223F">
            <w:pPr>
              <w:spacing w:line="240" w:lineRule="auto"/>
              <w:ind w:left="-120"/>
              <w:jc w:val="left"/>
              <w:rPr>
                <w:rFonts w:eastAsia="Palatino Linotype"/>
                <w:cs/>
                <w:lang w:bidi="th-TH"/>
              </w:rPr>
            </w:pPr>
          </w:p>
        </w:tc>
        <w:tc>
          <w:tcPr>
            <w:tcW w:w="630" w:type="pct"/>
            <w:tcBorders>
              <w:top w:val="nil"/>
              <w:left w:val="nil"/>
              <w:bottom w:val="nil"/>
              <w:right w:val="nil"/>
            </w:tcBorders>
            <w:shd w:val="clear" w:color="auto" w:fill="auto"/>
            <w:vAlign w:val="top"/>
          </w:tcPr>
          <w:p w14:paraId="5A190095" w14:textId="77777777" w:rsidR="00911BC3" w:rsidRPr="00911BC3" w:rsidRDefault="00911BC3" w:rsidP="00ED04B8">
            <w:pPr>
              <w:spacing w:line="240" w:lineRule="auto"/>
              <w:rPr>
                <w:rFonts w:eastAsia="Palatino Linotype"/>
              </w:rPr>
            </w:pPr>
            <w:r w:rsidRPr="00911BC3">
              <w:rPr>
                <w:rFonts w:eastAsia="Palatino Linotype"/>
              </w:rPr>
              <w:t>4</w:t>
            </w:r>
          </w:p>
        </w:tc>
        <w:tc>
          <w:tcPr>
            <w:tcW w:w="916" w:type="pct"/>
            <w:tcBorders>
              <w:top w:val="nil"/>
              <w:left w:val="nil"/>
              <w:bottom w:val="nil"/>
              <w:right w:val="nil"/>
            </w:tcBorders>
            <w:shd w:val="clear" w:color="auto" w:fill="auto"/>
            <w:vAlign w:val="top"/>
          </w:tcPr>
          <w:p w14:paraId="0C382DD2"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11.6 ± 2.51</w:t>
            </w:r>
          </w:p>
          <w:p w14:paraId="62429506"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(8.0)</w:t>
            </w:r>
          </w:p>
        </w:tc>
        <w:tc>
          <w:tcPr>
            <w:tcW w:w="880" w:type="pct"/>
            <w:tcBorders>
              <w:top w:val="nil"/>
              <w:left w:val="nil"/>
              <w:bottom w:val="nil"/>
              <w:right w:val="nil"/>
            </w:tcBorders>
            <w:shd w:val="clear" w:color="auto" w:fill="auto"/>
            <w:vAlign w:val="top"/>
          </w:tcPr>
          <w:p w14:paraId="2F5BE8D0"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rPr>
              <w:t>21.9 ± 2.27*</w:t>
            </w:r>
            <w:r w:rsidRPr="00911BC3">
              <w:rPr>
                <w:rFonts w:eastAsia="Palatino Linotype"/>
                <w:color w:val="000000" w:themeColor="text1"/>
                <w:vertAlign w:val="superscript"/>
              </w:rPr>
              <w:t>†</w:t>
            </w:r>
          </w:p>
          <w:p w14:paraId="73FF4109"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lang w:bidi="th-TH"/>
              </w:rPr>
              <w:t>(14.4)</w:t>
            </w:r>
          </w:p>
        </w:tc>
        <w:tc>
          <w:tcPr>
            <w:tcW w:w="881" w:type="pct"/>
            <w:tcBorders>
              <w:top w:val="nil"/>
              <w:left w:val="nil"/>
              <w:bottom w:val="nil"/>
              <w:right w:val="nil"/>
            </w:tcBorders>
            <w:shd w:val="clear" w:color="auto" w:fill="auto"/>
            <w:vAlign w:val="top"/>
          </w:tcPr>
          <w:p w14:paraId="226EEF6E"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15.4 ± 2.66</w:t>
            </w:r>
          </w:p>
          <w:p w14:paraId="14E41DDD"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lang w:bidi="th-TH"/>
              </w:rPr>
              <w:t>(10.0)</w:t>
            </w:r>
          </w:p>
        </w:tc>
        <w:tc>
          <w:tcPr>
            <w:tcW w:w="783" w:type="pct"/>
            <w:tcBorders>
              <w:top w:val="nil"/>
              <w:left w:val="nil"/>
              <w:bottom w:val="nil"/>
              <w:right w:val="single" w:sz="4" w:space="0" w:color="FFFFFF" w:themeColor="background1"/>
            </w:tcBorders>
            <w:shd w:val="clear" w:color="auto" w:fill="auto"/>
            <w:vAlign w:val="top"/>
          </w:tcPr>
          <w:p w14:paraId="0E5A6508" w14:textId="77777777" w:rsidR="00911BC3" w:rsidRPr="00911BC3" w:rsidRDefault="00911BC3" w:rsidP="00ED04B8">
            <w:pPr>
              <w:spacing w:line="240" w:lineRule="auto"/>
              <w:rPr>
                <w:rFonts w:eastAsia="Palatino Linotype"/>
              </w:rPr>
            </w:pPr>
            <w:r w:rsidRPr="00911BC3">
              <w:rPr>
                <w:rFonts w:eastAsia="Palatino Linotype"/>
              </w:rPr>
              <w:t>0.017</w:t>
            </w:r>
          </w:p>
        </w:tc>
      </w:tr>
      <w:tr w:rsidR="00911BC3" w:rsidRPr="00911BC3" w14:paraId="2F04ADBD" w14:textId="77777777" w:rsidTr="00ED04B8">
        <w:trPr>
          <w:trHeight w:val="510"/>
        </w:trPr>
        <w:tc>
          <w:tcPr>
            <w:tcW w:w="910" w:type="pct"/>
            <w:tcBorders>
              <w:top w:val="nil"/>
              <w:left w:val="single" w:sz="4" w:space="0" w:color="FFFFFF" w:themeColor="background1"/>
              <w:bottom w:val="nil"/>
              <w:right w:val="nil"/>
            </w:tcBorders>
            <w:shd w:val="clear" w:color="auto" w:fill="auto"/>
          </w:tcPr>
          <w:p w14:paraId="59F37200" w14:textId="77777777" w:rsidR="00911BC3" w:rsidRPr="00911BC3" w:rsidRDefault="00911BC3"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6B69452F" w14:textId="77777777" w:rsidR="00911BC3" w:rsidRPr="00911BC3" w:rsidRDefault="00911BC3" w:rsidP="00ED04B8">
            <w:pPr>
              <w:spacing w:line="240" w:lineRule="auto"/>
              <w:rPr>
                <w:rFonts w:eastAsia="Palatino Linotype"/>
              </w:rPr>
            </w:pPr>
            <w:r w:rsidRPr="00911BC3">
              <w:rPr>
                <w:rFonts w:eastAsia="Palatino Linotype"/>
              </w:rPr>
              <w:t>8</w:t>
            </w:r>
          </w:p>
        </w:tc>
        <w:tc>
          <w:tcPr>
            <w:tcW w:w="916" w:type="pct"/>
            <w:tcBorders>
              <w:top w:val="nil"/>
              <w:left w:val="nil"/>
              <w:bottom w:val="nil"/>
              <w:right w:val="nil"/>
            </w:tcBorders>
            <w:shd w:val="clear" w:color="auto" w:fill="auto"/>
            <w:vAlign w:val="top"/>
          </w:tcPr>
          <w:p w14:paraId="40901E73"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16.1 ± 2.82</w:t>
            </w:r>
          </w:p>
          <w:p w14:paraId="73ECFDB6"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(11.7)</w:t>
            </w:r>
          </w:p>
        </w:tc>
        <w:tc>
          <w:tcPr>
            <w:tcW w:w="880" w:type="pct"/>
            <w:tcBorders>
              <w:top w:val="nil"/>
              <w:left w:val="nil"/>
              <w:bottom w:val="nil"/>
              <w:right w:val="nil"/>
            </w:tcBorders>
            <w:shd w:val="clear" w:color="auto" w:fill="auto"/>
            <w:vAlign w:val="top"/>
          </w:tcPr>
          <w:p w14:paraId="65CE2A72" w14:textId="77777777" w:rsidR="00911BC3" w:rsidRPr="00911BC3" w:rsidRDefault="00911BC3" w:rsidP="00ED04B8">
            <w:pPr>
              <w:spacing w:line="240" w:lineRule="auto"/>
              <w:rPr>
                <w:rFonts w:eastAsia="Palatino Linotype"/>
                <w:color w:val="000000" w:themeColor="text1"/>
                <w:vertAlign w:val="superscript"/>
              </w:rPr>
            </w:pPr>
            <w:r w:rsidRPr="00911BC3">
              <w:rPr>
                <w:rFonts w:eastAsia="Palatino Linotype"/>
                <w:color w:val="000000" w:themeColor="text1"/>
              </w:rPr>
              <w:t>24.8 ± 2.56*</w:t>
            </w:r>
            <w:r w:rsidRPr="00911BC3">
              <w:rPr>
                <w:rFonts w:eastAsia="Palatino Linotype"/>
                <w:color w:val="000000" w:themeColor="text1"/>
                <w:vertAlign w:val="superscript"/>
              </w:rPr>
              <w:t>†</w:t>
            </w:r>
          </w:p>
          <w:p w14:paraId="313F5705"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lang w:bidi="th-TH"/>
              </w:rPr>
              <w:t>(16.1)</w:t>
            </w:r>
          </w:p>
        </w:tc>
        <w:tc>
          <w:tcPr>
            <w:tcW w:w="881" w:type="pct"/>
            <w:tcBorders>
              <w:top w:val="nil"/>
              <w:left w:val="nil"/>
              <w:bottom w:val="nil"/>
              <w:right w:val="nil"/>
            </w:tcBorders>
            <w:shd w:val="clear" w:color="auto" w:fill="auto"/>
            <w:vAlign w:val="top"/>
          </w:tcPr>
          <w:p w14:paraId="65FA1B1A"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21.3 ± 3.00*</w:t>
            </w:r>
          </w:p>
          <w:p w14:paraId="46EEAECE"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lang w:bidi="th-TH"/>
              </w:rPr>
              <w:t>(14.4)</w:t>
            </w:r>
          </w:p>
        </w:tc>
        <w:tc>
          <w:tcPr>
            <w:tcW w:w="783" w:type="pct"/>
            <w:tcBorders>
              <w:top w:val="nil"/>
              <w:left w:val="nil"/>
              <w:bottom w:val="nil"/>
              <w:right w:val="single" w:sz="4" w:space="0" w:color="FFFFFF" w:themeColor="background1"/>
            </w:tcBorders>
            <w:shd w:val="clear" w:color="auto" w:fill="auto"/>
            <w:vAlign w:val="top"/>
          </w:tcPr>
          <w:p w14:paraId="4DB4E010" w14:textId="77777777" w:rsidR="00911BC3" w:rsidRPr="00911BC3" w:rsidRDefault="00911BC3" w:rsidP="00ED04B8">
            <w:pPr>
              <w:spacing w:line="240" w:lineRule="auto"/>
              <w:rPr>
                <w:rFonts w:eastAsia="Palatino Linotype"/>
              </w:rPr>
            </w:pPr>
            <w:r w:rsidRPr="00911BC3">
              <w:rPr>
                <w:rFonts w:eastAsia="Palatino Linotype"/>
              </w:rPr>
              <w:t>0.049</w:t>
            </w:r>
          </w:p>
        </w:tc>
      </w:tr>
      <w:tr w:rsidR="00911BC3" w:rsidRPr="00911BC3" w14:paraId="7EF1A87C" w14:textId="77777777" w:rsidTr="00ED04B8">
        <w:trPr>
          <w:trHeight w:val="510"/>
        </w:trPr>
        <w:tc>
          <w:tcPr>
            <w:tcW w:w="910" w:type="pct"/>
            <w:tcBorders>
              <w:top w:val="nil"/>
              <w:left w:val="single" w:sz="4" w:space="0" w:color="FFFFFF" w:themeColor="background1"/>
              <w:bottom w:val="nil"/>
              <w:right w:val="nil"/>
            </w:tcBorders>
            <w:shd w:val="clear" w:color="auto" w:fill="auto"/>
          </w:tcPr>
          <w:p w14:paraId="618A0306" w14:textId="77777777" w:rsidR="00911BC3" w:rsidRPr="00911BC3" w:rsidRDefault="00911BC3"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06A2F572" w14:textId="77777777" w:rsidR="00911BC3" w:rsidRPr="00911BC3" w:rsidRDefault="00911BC3" w:rsidP="00ED04B8">
            <w:pPr>
              <w:spacing w:line="240" w:lineRule="auto"/>
              <w:rPr>
                <w:rFonts w:eastAsia="Palatino Linotype"/>
              </w:rPr>
            </w:pPr>
            <w:r w:rsidRPr="00911BC3">
              <w:rPr>
                <w:rFonts w:eastAsia="Palatino Linotype"/>
              </w:rPr>
              <w:t>12-35</w:t>
            </w:r>
          </w:p>
        </w:tc>
        <w:tc>
          <w:tcPr>
            <w:tcW w:w="916" w:type="pct"/>
            <w:tcBorders>
              <w:top w:val="nil"/>
              <w:left w:val="nil"/>
              <w:bottom w:val="nil"/>
              <w:right w:val="nil"/>
            </w:tcBorders>
            <w:shd w:val="clear" w:color="auto" w:fill="auto"/>
            <w:vAlign w:val="top"/>
          </w:tcPr>
          <w:p w14:paraId="34AEB7FC"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9.6 ± 1.46</w:t>
            </w:r>
          </w:p>
          <w:p w14:paraId="2DD50069"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(7.6)</w:t>
            </w:r>
          </w:p>
        </w:tc>
        <w:tc>
          <w:tcPr>
            <w:tcW w:w="880" w:type="pct"/>
            <w:tcBorders>
              <w:top w:val="nil"/>
              <w:left w:val="nil"/>
              <w:bottom w:val="nil"/>
              <w:right w:val="nil"/>
            </w:tcBorders>
            <w:shd w:val="clear" w:color="auto" w:fill="auto"/>
            <w:vAlign w:val="top"/>
          </w:tcPr>
          <w:p w14:paraId="5F7D8905"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13.6 ± 1.32</w:t>
            </w:r>
          </w:p>
          <w:p w14:paraId="6DFE6C97"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lang w:bidi="th-TH"/>
              </w:rPr>
              <w:t>(10.8)</w:t>
            </w:r>
          </w:p>
        </w:tc>
        <w:tc>
          <w:tcPr>
            <w:tcW w:w="881" w:type="pct"/>
            <w:tcBorders>
              <w:top w:val="nil"/>
              <w:left w:val="nil"/>
              <w:bottom w:val="nil"/>
              <w:right w:val="nil"/>
            </w:tcBorders>
            <w:shd w:val="clear" w:color="auto" w:fill="auto"/>
            <w:vAlign w:val="top"/>
          </w:tcPr>
          <w:p w14:paraId="5498CCA6"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rPr>
              <w:t>17.3 ± 1.55*</w:t>
            </w:r>
            <w:r w:rsidRPr="00911BC3">
              <w:rPr>
                <w:rFonts w:eastAsia="Palatino Linotype"/>
                <w:color w:val="000000" w:themeColor="text1"/>
                <w:vertAlign w:val="superscript"/>
              </w:rPr>
              <w:t>‡</w:t>
            </w:r>
          </w:p>
          <w:p w14:paraId="04EFD673"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lang w:bidi="th-TH"/>
              </w:rPr>
              <w:t>(13.2)</w:t>
            </w:r>
          </w:p>
        </w:tc>
        <w:tc>
          <w:tcPr>
            <w:tcW w:w="783" w:type="pct"/>
            <w:tcBorders>
              <w:top w:val="nil"/>
              <w:left w:val="nil"/>
              <w:bottom w:val="nil"/>
              <w:right w:val="single" w:sz="4" w:space="0" w:color="FFFFFF" w:themeColor="background1"/>
            </w:tcBorders>
            <w:shd w:val="clear" w:color="auto" w:fill="auto"/>
            <w:vAlign w:val="top"/>
          </w:tcPr>
          <w:p w14:paraId="00029A9A" w14:textId="77777777" w:rsidR="00911BC3" w:rsidRPr="00911BC3" w:rsidRDefault="00911BC3" w:rsidP="00ED04B8">
            <w:pPr>
              <w:spacing w:line="240" w:lineRule="auto"/>
              <w:rPr>
                <w:rFonts w:eastAsia="Palatino Linotype"/>
              </w:rPr>
            </w:pPr>
            <w:r w:rsidRPr="00911BC3">
              <w:rPr>
                <w:rFonts w:eastAsia="Palatino Linotype"/>
              </w:rPr>
              <w:t>0.005</w:t>
            </w:r>
          </w:p>
        </w:tc>
      </w:tr>
      <w:tr w:rsidR="00911BC3" w:rsidRPr="00911BC3" w14:paraId="45143F24" w14:textId="77777777" w:rsidTr="00ED04B8">
        <w:trPr>
          <w:trHeight w:val="510"/>
        </w:trPr>
        <w:tc>
          <w:tcPr>
            <w:tcW w:w="910" w:type="pct"/>
            <w:tcBorders>
              <w:top w:val="nil"/>
              <w:left w:val="single" w:sz="4" w:space="0" w:color="FFFFFF" w:themeColor="background1"/>
              <w:bottom w:val="nil"/>
              <w:right w:val="nil"/>
            </w:tcBorders>
            <w:shd w:val="clear" w:color="auto" w:fill="auto"/>
          </w:tcPr>
          <w:p w14:paraId="17D99323" w14:textId="77777777" w:rsidR="00911BC3" w:rsidRPr="00911BC3" w:rsidRDefault="00911BC3" w:rsidP="00B1223F">
            <w:pPr>
              <w:spacing w:line="240" w:lineRule="auto"/>
              <w:ind w:left="-120"/>
              <w:jc w:val="left"/>
              <w:rPr>
                <w:rFonts w:eastAsia="Palatino Linotype"/>
              </w:rPr>
            </w:pPr>
          </w:p>
        </w:tc>
        <w:tc>
          <w:tcPr>
            <w:tcW w:w="630" w:type="pct"/>
            <w:tcBorders>
              <w:top w:val="nil"/>
              <w:left w:val="nil"/>
              <w:bottom w:val="nil"/>
              <w:right w:val="nil"/>
            </w:tcBorders>
            <w:shd w:val="clear" w:color="auto" w:fill="auto"/>
            <w:vAlign w:val="top"/>
          </w:tcPr>
          <w:p w14:paraId="10EE7152" w14:textId="77777777" w:rsidR="00911BC3" w:rsidRPr="00911BC3" w:rsidRDefault="00911BC3" w:rsidP="00ED04B8">
            <w:pPr>
              <w:spacing w:line="240" w:lineRule="auto"/>
              <w:rPr>
                <w:rFonts w:eastAsia="Palatino Linotype"/>
              </w:rPr>
            </w:pPr>
            <w:r w:rsidRPr="00911BC3">
              <w:rPr>
                <w:rFonts w:eastAsia="Palatino Linotype"/>
              </w:rPr>
              <w:t>52</w:t>
            </w:r>
          </w:p>
        </w:tc>
        <w:tc>
          <w:tcPr>
            <w:tcW w:w="916" w:type="pct"/>
            <w:tcBorders>
              <w:top w:val="nil"/>
              <w:left w:val="nil"/>
              <w:bottom w:val="nil"/>
              <w:right w:val="nil"/>
            </w:tcBorders>
            <w:shd w:val="clear" w:color="auto" w:fill="auto"/>
            <w:vAlign w:val="top"/>
          </w:tcPr>
          <w:p w14:paraId="267E14D5"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12.5 ± 1.59</w:t>
            </w:r>
          </w:p>
          <w:p w14:paraId="4DF1F224"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(10.3)</w:t>
            </w:r>
          </w:p>
        </w:tc>
        <w:tc>
          <w:tcPr>
            <w:tcW w:w="880" w:type="pct"/>
            <w:tcBorders>
              <w:top w:val="nil"/>
              <w:left w:val="nil"/>
              <w:bottom w:val="nil"/>
              <w:right w:val="nil"/>
            </w:tcBorders>
            <w:shd w:val="clear" w:color="auto" w:fill="auto"/>
            <w:vAlign w:val="top"/>
          </w:tcPr>
          <w:p w14:paraId="55E322D9" w14:textId="77777777" w:rsidR="00911BC3" w:rsidRPr="00911BC3" w:rsidRDefault="00911BC3" w:rsidP="00ED04B8">
            <w:pPr>
              <w:spacing w:line="240" w:lineRule="auto"/>
              <w:rPr>
                <w:rFonts w:eastAsia="Palatino Linotype"/>
                <w:color w:val="000000" w:themeColor="text1"/>
                <w:vertAlign w:val="superscript"/>
              </w:rPr>
            </w:pPr>
            <w:r w:rsidRPr="00911BC3">
              <w:rPr>
                <w:rFonts w:eastAsia="Palatino Linotype"/>
                <w:color w:val="000000" w:themeColor="text1"/>
              </w:rPr>
              <w:t>18.1 ± 1.44</w:t>
            </w:r>
            <w:r w:rsidRPr="00911BC3">
              <w:rPr>
                <w:rFonts w:eastAsia="Palatino Linotype"/>
                <w:color w:val="000000" w:themeColor="text1"/>
                <w:vertAlign w:val="superscript"/>
              </w:rPr>
              <w:t>†</w:t>
            </w:r>
          </w:p>
          <w:p w14:paraId="05BCBB86"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lang w:bidi="th-TH"/>
              </w:rPr>
              <w:t>(13.0)</w:t>
            </w:r>
          </w:p>
        </w:tc>
        <w:tc>
          <w:tcPr>
            <w:tcW w:w="881" w:type="pct"/>
            <w:tcBorders>
              <w:top w:val="nil"/>
              <w:left w:val="nil"/>
              <w:bottom w:val="nil"/>
              <w:right w:val="nil"/>
            </w:tcBorders>
            <w:shd w:val="clear" w:color="auto" w:fill="auto"/>
            <w:vAlign w:val="top"/>
          </w:tcPr>
          <w:p w14:paraId="3472AB3E"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15.0 ± 1.69</w:t>
            </w:r>
          </w:p>
          <w:p w14:paraId="2E203FC4"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lang w:bidi="th-TH"/>
              </w:rPr>
              <w:t>(9.5)</w:t>
            </w:r>
          </w:p>
        </w:tc>
        <w:tc>
          <w:tcPr>
            <w:tcW w:w="783" w:type="pct"/>
            <w:tcBorders>
              <w:top w:val="nil"/>
              <w:left w:val="nil"/>
              <w:bottom w:val="nil"/>
              <w:right w:val="single" w:sz="4" w:space="0" w:color="FFFFFF" w:themeColor="background1"/>
            </w:tcBorders>
            <w:shd w:val="clear" w:color="auto" w:fill="auto"/>
            <w:vAlign w:val="top"/>
          </w:tcPr>
          <w:p w14:paraId="263B1EAB" w14:textId="77777777" w:rsidR="00911BC3" w:rsidRPr="00911BC3" w:rsidRDefault="00911BC3" w:rsidP="00ED04B8">
            <w:pPr>
              <w:spacing w:line="240" w:lineRule="auto"/>
              <w:rPr>
                <w:rFonts w:eastAsia="Palatino Linotype"/>
              </w:rPr>
            </w:pPr>
            <w:r w:rsidRPr="00911BC3">
              <w:rPr>
                <w:rFonts w:eastAsia="Palatino Linotype"/>
              </w:rPr>
              <w:t>0.046</w:t>
            </w:r>
          </w:p>
        </w:tc>
      </w:tr>
      <w:tr w:rsidR="00911BC3" w:rsidRPr="00911BC3" w14:paraId="42671A44" w14:textId="77777777" w:rsidTr="00ED04B8">
        <w:trPr>
          <w:trHeight w:val="397"/>
        </w:trPr>
        <w:tc>
          <w:tcPr>
            <w:tcW w:w="910" w:type="pct"/>
            <w:tcBorders>
              <w:top w:val="nil"/>
              <w:left w:val="single" w:sz="4" w:space="0" w:color="FFFFFF" w:themeColor="background1"/>
              <w:bottom w:val="nil"/>
              <w:right w:val="nil"/>
            </w:tcBorders>
            <w:shd w:val="clear" w:color="auto" w:fill="auto"/>
          </w:tcPr>
          <w:p w14:paraId="34C72AAF" w14:textId="77777777" w:rsidR="00911BC3" w:rsidRPr="00911BC3" w:rsidRDefault="00911BC3" w:rsidP="00B1223F">
            <w:pPr>
              <w:spacing w:line="240" w:lineRule="auto"/>
              <w:ind w:left="-120"/>
              <w:jc w:val="left"/>
              <w:rPr>
                <w:rFonts w:eastAsia="Palatino Linotype"/>
              </w:rPr>
            </w:pPr>
            <w:r w:rsidRPr="00911BC3">
              <w:rPr>
                <w:rFonts w:eastAsia="Times New Roman"/>
              </w:rPr>
              <w:t>P-value by time</w:t>
            </w:r>
            <w:r w:rsidRPr="00911BC3">
              <w:rPr>
                <w:rFonts w:eastAsia="Times New Roman"/>
                <w:vertAlign w:val="superscript"/>
              </w:rPr>
              <w:t>b</w:t>
            </w:r>
          </w:p>
        </w:tc>
        <w:tc>
          <w:tcPr>
            <w:tcW w:w="630" w:type="pct"/>
            <w:tcBorders>
              <w:top w:val="nil"/>
              <w:left w:val="nil"/>
              <w:bottom w:val="nil"/>
              <w:right w:val="nil"/>
            </w:tcBorders>
            <w:shd w:val="clear" w:color="auto" w:fill="auto"/>
          </w:tcPr>
          <w:p w14:paraId="57BD56E9" w14:textId="77777777" w:rsidR="00911BC3" w:rsidRPr="00911BC3" w:rsidRDefault="00911BC3" w:rsidP="00ED04B8">
            <w:pPr>
              <w:spacing w:line="240" w:lineRule="auto"/>
              <w:rPr>
                <w:rFonts w:eastAsia="Palatino Linotype"/>
              </w:rPr>
            </w:pPr>
          </w:p>
        </w:tc>
        <w:tc>
          <w:tcPr>
            <w:tcW w:w="916" w:type="pct"/>
            <w:tcBorders>
              <w:top w:val="nil"/>
              <w:left w:val="nil"/>
              <w:bottom w:val="nil"/>
              <w:right w:val="nil"/>
            </w:tcBorders>
            <w:shd w:val="clear" w:color="auto" w:fill="auto"/>
          </w:tcPr>
          <w:p w14:paraId="15BC1299" w14:textId="77777777" w:rsidR="00911BC3" w:rsidRPr="00911BC3" w:rsidRDefault="00911BC3" w:rsidP="00ED04B8">
            <w:pPr>
              <w:spacing w:line="240" w:lineRule="auto"/>
              <w:rPr>
                <w:rFonts w:eastAsia="Palatino Linotype"/>
                <w:vertAlign w:val="superscript"/>
              </w:rPr>
            </w:pPr>
            <w:r w:rsidRPr="00911BC3">
              <w:rPr>
                <w:rFonts w:eastAsia="Palatino Linotype"/>
              </w:rPr>
              <w:t>0.047</w:t>
            </w:r>
            <w:r w:rsidRPr="00911BC3">
              <w:rPr>
                <w:rFonts w:eastAsia="Palatino Linotype"/>
                <w:vertAlign w:val="superscript"/>
              </w:rPr>
              <w:t>d</w:t>
            </w:r>
          </w:p>
        </w:tc>
        <w:tc>
          <w:tcPr>
            <w:tcW w:w="880" w:type="pct"/>
            <w:tcBorders>
              <w:top w:val="nil"/>
              <w:left w:val="nil"/>
              <w:bottom w:val="nil"/>
              <w:right w:val="nil"/>
            </w:tcBorders>
            <w:shd w:val="clear" w:color="auto" w:fill="auto"/>
          </w:tcPr>
          <w:p w14:paraId="6B2224E9" w14:textId="77777777" w:rsidR="00911BC3" w:rsidRPr="00911BC3" w:rsidRDefault="00911BC3" w:rsidP="00ED04B8">
            <w:pPr>
              <w:spacing w:line="240" w:lineRule="auto"/>
              <w:rPr>
                <w:rFonts w:eastAsia="Palatino Linotype"/>
              </w:rPr>
            </w:pPr>
            <w:r w:rsidRPr="00911BC3">
              <w:rPr>
                <w:rFonts w:eastAsia="Palatino Linotype"/>
              </w:rPr>
              <w:t>0.001</w:t>
            </w:r>
          </w:p>
        </w:tc>
        <w:tc>
          <w:tcPr>
            <w:tcW w:w="881" w:type="pct"/>
            <w:tcBorders>
              <w:top w:val="nil"/>
              <w:left w:val="nil"/>
              <w:bottom w:val="nil"/>
              <w:right w:val="nil"/>
            </w:tcBorders>
            <w:shd w:val="clear" w:color="auto" w:fill="auto"/>
          </w:tcPr>
          <w:p w14:paraId="17EEFABB" w14:textId="77777777" w:rsidR="00911BC3" w:rsidRPr="00911BC3" w:rsidRDefault="00911BC3" w:rsidP="00ED04B8">
            <w:pPr>
              <w:spacing w:line="240" w:lineRule="auto"/>
              <w:rPr>
                <w:rFonts w:eastAsia="Palatino Linotype"/>
              </w:rPr>
            </w:pPr>
            <w:r w:rsidRPr="00911BC3">
              <w:rPr>
                <w:rFonts w:eastAsia="Palatino Linotype"/>
              </w:rPr>
              <w:t>0.029</w:t>
            </w:r>
          </w:p>
        </w:tc>
        <w:tc>
          <w:tcPr>
            <w:tcW w:w="783" w:type="pct"/>
            <w:tcBorders>
              <w:top w:val="nil"/>
              <w:left w:val="nil"/>
              <w:bottom w:val="nil"/>
              <w:right w:val="single" w:sz="4" w:space="0" w:color="FFFFFF" w:themeColor="background1"/>
            </w:tcBorders>
            <w:shd w:val="clear" w:color="auto" w:fill="auto"/>
          </w:tcPr>
          <w:p w14:paraId="4615839E" w14:textId="77777777" w:rsidR="00911BC3" w:rsidRPr="00911BC3" w:rsidRDefault="00911BC3" w:rsidP="00ED04B8">
            <w:pPr>
              <w:spacing w:line="240" w:lineRule="auto"/>
              <w:rPr>
                <w:rFonts w:eastAsia="Palatino Linotype"/>
              </w:rPr>
            </w:pPr>
          </w:p>
        </w:tc>
      </w:tr>
      <w:tr w:rsidR="00911BC3" w:rsidRPr="00911BC3" w14:paraId="77FBAE7B" w14:textId="77777777" w:rsidTr="00ED04B8">
        <w:trPr>
          <w:trHeight w:val="283"/>
        </w:trPr>
        <w:tc>
          <w:tcPr>
            <w:tcW w:w="910" w:type="pct"/>
            <w:tcBorders>
              <w:top w:val="nil"/>
              <w:left w:val="single" w:sz="4" w:space="0" w:color="FFFFFF" w:themeColor="background1"/>
              <w:bottom w:val="nil"/>
              <w:right w:val="nil"/>
            </w:tcBorders>
            <w:shd w:val="clear" w:color="auto" w:fill="auto"/>
          </w:tcPr>
          <w:p w14:paraId="086782B1" w14:textId="77777777" w:rsidR="00911BC3" w:rsidRPr="00911BC3" w:rsidRDefault="00911BC3" w:rsidP="00B1223F">
            <w:pPr>
              <w:spacing w:line="240" w:lineRule="auto"/>
              <w:ind w:left="-120" w:right="-111"/>
              <w:jc w:val="left"/>
              <w:rPr>
                <w:rFonts w:eastAsia="Palatino Linotype"/>
                <w:vertAlign w:val="superscript"/>
              </w:rPr>
            </w:pPr>
            <w:r w:rsidRPr="00B1223F">
              <w:rPr>
                <w:rFonts w:eastAsia="Palatino Linotype"/>
                <w:b/>
                <w:bCs/>
              </w:rPr>
              <w:t>Unsaturated fat</w:t>
            </w:r>
            <w:r w:rsidRPr="00911BC3">
              <w:rPr>
                <w:rFonts w:eastAsia="Palatino Linotype"/>
              </w:rPr>
              <w:t>, g</w:t>
            </w:r>
            <w:r w:rsidRPr="00911BC3">
              <w:rPr>
                <w:rFonts w:eastAsia="Palatino Linotype"/>
                <w:vertAlign w:val="superscript"/>
              </w:rPr>
              <w:t>c</w:t>
            </w:r>
          </w:p>
        </w:tc>
        <w:tc>
          <w:tcPr>
            <w:tcW w:w="630" w:type="pct"/>
            <w:tcBorders>
              <w:top w:val="nil"/>
              <w:left w:val="nil"/>
              <w:bottom w:val="nil"/>
              <w:right w:val="nil"/>
            </w:tcBorders>
            <w:shd w:val="clear" w:color="auto" w:fill="auto"/>
          </w:tcPr>
          <w:p w14:paraId="060D6791" w14:textId="77777777" w:rsidR="00911BC3" w:rsidRPr="00911BC3" w:rsidRDefault="00911BC3" w:rsidP="00ED04B8">
            <w:pPr>
              <w:spacing w:line="240" w:lineRule="auto"/>
              <w:ind w:left="-106" w:right="-105"/>
              <w:rPr>
                <w:rFonts w:eastAsia="Palatino Linotype"/>
              </w:rPr>
            </w:pPr>
            <w:r w:rsidRPr="00911BC3">
              <w:rPr>
                <w:rFonts w:eastAsia="Palatino Linotype"/>
              </w:rPr>
              <w:t>Run in phase</w:t>
            </w:r>
          </w:p>
        </w:tc>
        <w:tc>
          <w:tcPr>
            <w:tcW w:w="916" w:type="pct"/>
            <w:tcBorders>
              <w:top w:val="nil"/>
              <w:left w:val="nil"/>
              <w:bottom w:val="nil"/>
              <w:right w:val="nil"/>
            </w:tcBorders>
            <w:shd w:val="clear" w:color="auto" w:fill="auto"/>
          </w:tcPr>
          <w:p w14:paraId="4B4AE00B"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34.3 ± 3.00</w:t>
            </w:r>
          </w:p>
        </w:tc>
        <w:tc>
          <w:tcPr>
            <w:tcW w:w="880" w:type="pct"/>
            <w:tcBorders>
              <w:top w:val="nil"/>
              <w:left w:val="nil"/>
              <w:bottom w:val="nil"/>
              <w:right w:val="nil"/>
            </w:tcBorders>
            <w:shd w:val="clear" w:color="auto" w:fill="auto"/>
          </w:tcPr>
          <w:p w14:paraId="1281F2F2"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37.6 ± 2.72</w:t>
            </w:r>
          </w:p>
        </w:tc>
        <w:tc>
          <w:tcPr>
            <w:tcW w:w="881" w:type="pct"/>
            <w:tcBorders>
              <w:top w:val="nil"/>
              <w:left w:val="nil"/>
              <w:bottom w:val="nil"/>
              <w:right w:val="nil"/>
            </w:tcBorders>
            <w:shd w:val="clear" w:color="auto" w:fill="auto"/>
          </w:tcPr>
          <w:p w14:paraId="1E51E570"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36.8 ± 3.18</w:t>
            </w:r>
          </w:p>
        </w:tc>
        <w:tc>
          <w:tcPr>
            <w:tcW w:w="783" w:type="pct"/>
            <w:tcBorders>
              <w:top w:val="nil"/>
              <w:left w:val="nil"/>
              <w:bottom w:val="nil"/>
              <w:right w:val="single" w:sz="4" w:space="0" w:color="FFFFFF" w:themeColor="background1"/>
            </w:tcBorders>
            <w:shd w:val="clear" w:color="auto" w:fill="auto"/>
          </w:tcPr>
          <w:p w14:paraId="46DBC404" w14:textId="77777777" w:rsidR="00911BC3" w:rsidRPr="00911BC3" w:rsidRDefault="00911BC3" w:rsidP="00ED04B8">
            <w:pPr>
              <w:spacing w:line="240" w:lineRule="auto"/>
              <w:rPr>
                <w:rFonts w:eastAsia="Palatino Linotype"/>
              </w:rPr>
            </w:pPr>
            <w:r w:rsidRPr="00911BC3">
              <w:rPr>
                <w:rFonts w:eastAsia="Palatino Linotype"/>
              </w:rPr>
              <w:t>0.707</w:t>
            </w:r>
          </w:p>
        </w:tc>
      </w:tr>
      <w:tr w:rsidR="00911BC3" w:rsidRPr="00911BC3" w14:paraId="2E417449" w14:textId="77777777" w:rsidTr="00ED04B8">
        <w:trPr>
          <w:trHeight w:val="283"/>
        </w:trPr>
        <w:tc>
          <w:tcPr>
            <w:tcW w:w="910" w:type="pct"/>
            <w:tcBorders>
              <w:top w:val="nil"/>
              <w:left w:val="single" w:sz="4" w:space="0" w:color="FFFFFF" w:themeColor="background1"/>
              <w:bottom w:val="nil"/>
              <w:right w:val="nil"/>
            </w:tcBorders>
            <w:shd w:val="clear" w:color="auto" w:fill="auto"/>
          </w:tcPr>
          <w:p w14:paraId="0D61AD82" w14:textId="77777777" w:rsidR="00911BC3" w:rsidRPr="00911BC3" w:rsidRDefault="00911BC3" w:rsidP="00B1223F">
            <w:pPr>
              <w:spacing w:line="240" w:lineRule="auto"/>
              <w:ind w:left="-120"/>
              <w:rPr>
                <w:rFonts w:eastAsia="Palatino Linotype"/>
              </w:rPr>
            </w:pPr>
          </w:p>
        </w:tc>
        <w:tc>
          <w:tcPr>
            <w:tcW w:w="630" w:type="pct"/>
            <w:tcBorders>
              <w:top w:val="nil"/>
              <w:left w:val="nil"/>
              <w:bottom w:val="nil"/>
              <w:right w:val="nil"/>
            </w:tcBorders>
            <w:shd w:val="clear" w:color="auto" w:fill="auto"/>
          </w:tcPr>
          <w:p w14:paraId="7749FB69" w14:textId="77777777" w:rsidR="00911BC3" w:rsidRPr="00911BC3" w:rsidRDefault="00911BC3" w:rsidP="00ED04B8">
            <w:pPr>
              <w:spacing w:line="240" w:lineRule="auto"/>
              <w:rPr>
                <w:rFonts w:eastAsia="Palatino Linotype"/>
              </w:rPr>
            </w:pPr>
            <w:r w:rsidRPr="00911BC3">
              <w:rPr>
                <w:rFonts w:eastAsia="Palatino Linotype"/>
              </w:rPr>
              <w:t>4</w:t>
            </w:r>
          </w:p>
        </w:tc>
        <w:tc>
          <w:tcPr>
            <w:tcW w:w="916" w:type="pct"/>
            <w:tcBorders>
              <w:top w:val="nil"/>
              <w:left w:val="nil"/>
              <w:bottom w:val="nil"/>
              <w:right w:val="nil"/>
            </w:tcBorders>
            <w:shd w:val="clear" w:color="auto" w:fill="auto"/>
          </w:tcPr>
          <w:p w14:paraId="6C3EEB45"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36.6 ± 5.96</w:t>
            </w:r>
          </w:p>
        </w:tc>
        <w:tc>
          <w:tcPr>
            <w:tcW w:w="880" w:type="pct"/>
            <w:tcBorders>
              <w:top w:val="nil"/>
              <w:left w:val="nil"/>
              <w:bottom w:val="nil"/>
              <w:right w:val="nil"/>
            </w:tcBorders>
            <w:shd w:val="clear" w:color="auto" w:fill="auto"/>
          </w:tcPr>
          <w:p w14:paraId="44D4A748"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rPr>
              <w:t>56.3 ± 5.39*</w:t>
            </w:r>
            <w:r w:rsidRPr="00911BC3">
              <w:rPr>
                <w:rFonts w:eastAsia="Palatino Linotype"/>
                <w:color w:val="000000" w:themeColor="text1"/>
                <w:vertAlign w:val="superscript"/>
              </w:rPr>
              <w:t>†</w:t>
            </w:r>
          </w:p>
        </w:tc>
        <w:tc>
          <w:tcPr>
            <w:tcW w:w="881" w:type="pct"/>
            <w:tcBorders>
              <w:top w:val="nil"/>
              <w:left w:val="nil"/>
              <w:bottom w:val="nil"/>
              <w:right w:val="nil"/>
            </w:tcBorders>
            <w:shd w:val="clear" w:color="auto" w:fill="auto"/>
          </w:tcPr>
          <w:p w14:paraId="2D2260AE"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rPr>
              <w:t>55.3 ± 6.32*</w:t>
            </w:r>
            <w:r w:rsidRPr="00911BC3">
              <w:rPr>
                <w:rFonts w:eastAsia="Palatino Linotype"/>
                <w:color w:val="000000" w:themeColor="text1"/>
                <w:vertAlign w:val="superscript"/>
              </w:rPr>
              <w:t>‡</w:t>
            </w:r>
          </w:p>
        </w:tc>
        <w:tc>
          <w:tcPr>
            <w:tcW w:w="783" w:type="pct"/>
            <w:tcBorders>
              <w:top w:val="nil"/>
              <w:left w:val="nil"/>
              <w:bottom w:val="nil"/>
              <w:right w:val="single" w:sz="4" w:space="0" w:color="FFFFFF" w:themeColor="background1"/>
            </w:tcBorders>
            <w:shd w:val="clear" w:color="auto" w:fill="auto"/>
          </w:tcPr>
          <w:p w14:paraId="1AE3BFCA" w14:textId="77777777" w:rsidR="00911BC3" w:rsidRPr="00911BC3" w:rsidRDefault="00911BC3" w:rsidP="00ED04B8">
            <w:pPr>
              <w:spacing w:line="240" w:lineRule="auto"/>
              <w:rPr>
                <w:rFonts w:eastAsia="Palatino Linotype"/>
              </w:rPr>
            </w:pPr>
            <w:r w:rsidRPr="00911BC3">
              <w:rPr>
                <w:rFonts w:eastAsia="Palatino Linotype"/>
              </w:rPr>
              <w:t>0.043</w:t>
            </w:r>
          </w:p>
        </w:tc>
      </w:tr>
      <w:tr w:rsidR="00911BC3" w:rsidRPr="00911BC3" w14:paraId="109BCF63" w14:textId="77777777" w:rsidTr="00ED04B8">
        <w:trPr>
          <w:trHeight w:val="283"/>
        </w:trPr>
        <w:tc>
          <w:tcPr>
            <w:tcW w:w="910" w:type="pct"/>
            <w:tcBorders>
              <w:top w:val="nil"/>
              <w:left w:val="single" w:sz="4" w:space="0" w:color="FFFFFF" w:themeColor="background1"/>
              <w:bottom w:val="nil"/>
              <w:right w:val="nil"/>
            </w:tcBorders>
            <w:shd w:val="clear" w:color="auto" w:fill="auto"/>
          </w:tcPr>
          <w:p w14:paraId="2016EE70" w14:textId="77777777" w:rsidR="00911BC3" w:rsidRPr="00911BC3" w:rsidRDefault="00911BC3" w:rsidP="00B1223F">
            <w:pPr>
              <w:spacing w:line="240" w:lineRule="auto"/>
              <w:ind w:left="-120"/>
              <w:rPr>
                <w:rFonts w:eastAsia="Palatino Linotype"/>
              </w:rPr>
            </w:pPr>
          </w:p>
        </w:tc>
        <w:tc>
          <w:tcPr>
            <w:tcW w:w="630" w:type="pct"/>
            <w:tcBorders>
              <w:top w:val="nil"/>
              <w:left w:val="nil"/>
              <w:bottom w:val="nil"/>
              <w:right w:val="nil"/>
            </w:tcBorders>
            <w:shd w:val="clear" w:color="auto" w:fill="auto"/>
          </w:tcPr>
          <w:p w14:paraId="2AC5F0F7" w14:textId="77777777" w:rsidR="00911BC3" w:rsidRPr="00911BC3" w:rsidRDefault="00911BC3" w:rsidP="00ED04B8">
            <w:pPr>
              <w:spacing w:line="240" w:lineRule="auto"/>
              <w:rPr>
                <w:rFonts w:eastAsia="Palatino Linotype"/>
              </w:rPr>
            </w:pPr>
            <w:r w:rsidRPr="00911BC3">
              <w:rPr>
                <w:rFonts w:eastAsia="Palatino Linotype"/>
              </w:rPr>
              <w:t>8</w:t>
            </w:r>
          </w:p>
        </w:tc>
        <w:tc>
          <w:tcPr>
            <w:tcW w:w="916" w:type="pct"/>
            <w:tcBorders>
              <w:top w:val="nil"/>
              <w:left w:val="nil"/>
              <w:bottom w:val="nil"/>
              <w:right w:val="nil"/>
            </w:tcBorders>
            <w:shd w:val="clear" w:color="auto" w:fill="auto"/>
          </w:tcPr>
          <w:p w14:paraId="06BA0901"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32.5 ± 8.02</w:t>
            </w:r>
          </w:p>
        </w:tc>
        <w:tc>
          <w:tcPr>
            <w:tcW w:w="880" w:type="pct"/>
            <w:tcBorders>
              <w:top w:val="nil"/>
              <w:left w:val="nil"/>
              <w:bottom w:val="nil"/>
              <w:right w:val="nil"/>
            </w:tcBorders>
            <w:shd w:val="clear" w:color="auto" w:fill="auto"/>
          </w:tcPr>
          <w:p w14:paraId="29F8139A"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rPr>
              <w:t>65.1 ± 7.25*</w:t>
            </w:r>
            <w:r w:rsidRPr="00911BC3">
              <w:rPr>
                <w:rFonts w:eastAsia="Palatino Linotype"/>
                <w:color w:val="000000" w:themeColor="text1"/>
                <w:vertAlign w:val="superscript"/>
              </w:rPr>
              <w:t>†</w:t>
            </w:r>
          </w:p>
        </w:tc>
        <w:tc>
          <w:tcPr>
            <w:tcW w:w="881" w:type="pct"/>
            <w:tcBorders>
              <w:top w:val="nil"/>
              <w:left w:val="nil"/>
              <w:bottom w:val="nil"/>
              <w:right w:val="nil"/>
            </w:tcBorders>
            <w:shd w:val="clear" w:color="auto" w:fill="auto"/>
          </w:tcPr>
          <w:p w14:paraId="2D14C32D" w14:textId="77777777" w:rsidR="00911BC3" w:rsidRPr="00911BC3" w:rsidRDefault="00911BC3" w:rsidP="00ED04B8">
            <w:pPr>
              <w:spacing w:line="240" w:lineRule="auto"/>
              <w:rPr>
                <w:rFonts w:eastAsia="Palatino Linotype"/>
                <w:color w:val="000000" w:themeColor="text1"/>
                <w:vertAlign w:val="superscript"/>
              </w:rPr>
            </w:pPr>
            <w:r w:rsidRPr="00911BC3">
              <w:rPr>
                <w:rFonts w:eastAsia="Palatino Linotype"/>
              </w:rPr>
              <w:t>52.4 ± 8.51</w:t>
            </w:r>
          </w:p>
        </w:tc>
        <w:tc>
          <w:tcPr>
            <w:tcW w:w="783" w:type="pct"/>
            <w:tcBorders>
              <w:top w:val="nil"/>
              <w:left w:val="nil"/>
              <w:bottom w:val="nil"/>
              <w:right w:val="single" w:sz="4" w:space="0" w:color="FFFFFF" w:themeColor="background1"/>
            </w:tcBorders>
            <w:shd w:val="clear" w:color="auto" w:fill="auto"/>
          </w:tcPr>
          <w:p w14:paraId="10907316" w14:textId="77777777" w:rsidR="00911BC3" w:rsidRPr="00911BC3" w:rsidRDefault="00911BC3" w:rsidP="00ED04B8">
            <w:pPr>
              <w:spacing w:line="240" w:lineRule="auto"/>
              <w:rPr>
                <w:rFonts w:eastAsia="Palatino Linotype"/>
              </w:rPr>
            </w:pPr>
            <w:r w:rsidRPr="00911BC3">
              <w:rPr>
                <w:rFonts w:eastAsia="Palatino Linotype"/>
              </w:rPr>
              <w:t>0.021</w:t>
            </w:r>
          </w:p>
        </w:tc>
      </w:tr>
      <w:tr w:rsidR="00911BC3" w:rsidRPr="00911BC3" w14:paraId="213FDF1A" w14:textId="77777777" w:rsidTr="00ED04B8">
        <w:trPr>
          <w:trHeight w:val="283"/>
        </w:trPr>
        <w:tc>
          <w:tcPr>
            <w:tcW w:w="910" w:type="pct"/>
            <w:tcBorders>
              <w:top w:val="nil"/>
              <w:left w:val="single" w:sz="4" w:space="0" w:color="FFFFFF" w:themeColor="background1"/>
              <w:bottom w:val="nil"/>
              <w:right w:val="nil"/>
            </w:tcBorders>
            <w:shd w:val="clear" w:color="auto" w:fill="auto"/>
          </w:tcPr>
          <w:p w14:paraId="446FCBE0" w14:textId="77777777" w:rsidR="00911BC3" w:rsidRPr="00911BC3" w:rsidRDefault="00911BC3" w:rsidP="00B1223F">
            <w:pPr>
              <w:spacing w:line="240" w:lineRule="auto"/>
              <w:ind w:left="-120"/>
              <w:rPr>
                <w:rFonts w:eastAsia="Palatino Linotype"/>
              </w:rPr>
            </w:pPr>
          </w:p>
        </w:tc>
        <w:tc>
          <w:tcPr>
            <w:tcW w:w="630" w:type="pct"/>
            <w:tcBorders>
              <w:top w:val="nil"/>
              <w:left w:val="nil"/>
              <w:bottom w:val="nil"/>
              <w:right w:val="nil"/>
            </w:tcBorders>
            <w:shd w:val="clear" w:color="auto" w:fill="auto"/>
          </w:tcPr>
          <w:p w14:paraId="0FED3216" w14:textId="77777777" w:rsidR="00911BC3" w:rsidRPr="00911BC3" w:rsidRDefault="00911BC3" w:rsidP="00ED04B8">
            <w:pPr>
              <w:spacing w:line="240" w:lineRule="auto"/>
              <w:rPr>
                <w:rFonts w:eastAsia="Palatino Linotype"/>
              </w:rPr>
            </w:pPr>
            <w:r w:rsidRPr="00911BC3">
              <w:rPr>
                <w:rFonts w:eastAsia="Palatino Linotype"/>
              </w:rPr>
              <w:t>12-35</w:t>
            </w:r>
          </w:p>
        </w:tc>
        <w:tc>
          <w:tcPr>
            <w:tcW w:w="916" w:type="pct"/>
            <w:tcBorders>
              <w:top w:val="nil"/>
              <w:left w:val="nil"/>
              <w:bottom w:val="nil"/>
              <w:right w:val="nil"/>
            </w:tcBorders>
            <w:shd w:val="clear" w:color="auto" w:fill="auto"/>
          </w:tcPr>
          <w:p w14:paraId="19A72413"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33.0 ± 3.85</w:t>
            </w:r>
          </w:p>
        </w:tc>
        <w:tc>
          <w:tcPr>
            <w:tcW w:w="880" w:type="pct"/>
            <w:tcBorders>
              <w:top w:val="nil"/>
              <w:left w:val="nil"/>
              <w:bottom w:val="nil"/>
              <w:right w:val="nil"/>
            </w:tcBorders>
            <w:shd w:val="clear" w:color="auto" w:fill="auto"/>
          </w:tcPr>
          <w:p w14:paraId="3C1FBB94"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36.3 ± 3.48</w:t>
            </w:r>
          </w:p>
        </w:tc>
        <w:tc>
          <w:tcPr>
            <w:tcW w:w="881" w:type="pct"/>
            <w:tcBorders>
              <w:top w:val="nil"/>
              <w:left w:val="nil"/>
              <w:bottom w:val="nil"/>
              <w:right w:val="nil"/>
            </w:tcBorders>
            <w:shd w:val="clear" w:color="auto" w:fill="auto"/>
          </w:tcPr>
          <w:p w14:paraId="286BEBF7"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40.4 ± 4.08</w:t>
            </w:r>
          </w:p>
        </w:tc>
        <w:tc>
          <w:tcPr>
            <w:tcW w:w="783" w:type="pct"/>
            <w:tcBorders>
              <w:top w:val="nil"/>
              <w:left w:val="nil"/>
              <w:bottom w:val="nil"/>
              <w:right w:val="single" w:sz="4" w:space="0" w:color="FFFFFF" w:themeColor="background1"/>
            </w:tcBorders>
            <w:shd w:val="clear" w:color="auto" w:fill="auto"/>
          </w:tcPr>
          <w:p w14:paraId="4F483C58" w14:textId="77777777" w:rsidR="00911BC3" w:rsidRPr="00911BC3" w:rsidRDefault="00911BC3" w:rsidP="00ED04B8">
            <w:pPr>
              <w:spacing w:line="240" w:lineRule="auto"/>
              <w:rPr>
                <w:rFonts w:eastAsia="Palatino Linotype"/>
              </w:rPr>
            </w:pPr>
            <w:r w:rsidRPr="00911BC3">
              <w:rPr>
                <w:rFonts w:eastAsia="Palatino Linotype"/>
              </w:rPr>
              <w:t>0.426</w:t>
            </w:r>
          </w:p>
        </w:tc>
      </w:tr>
      <w:tr w:rsidR="00911BC3" w:rsidRPr="00911BC3" w14:paraId="313F5AED" w14:textId="77777777" w:rsidTr="00ED04B8">
        <w:trPr>
          <w:trHeight w:val="283"/>
        </w:trPr>
        <w:tc>
          <w:tcPr>
            <w:tcW w:w="910" w:type="pct"/>
            <w:tcBorders>
              <w:top w:val="nil"/>
              <w:left w:val="single" w:sz="4" w:space="0" w:color="FFFFFF" w:themeColor="background1"/>
              <w:bottom w:val="nil"/>
              <w:right w:val="nil"/>
            </w:tcBorders>
            <w:shd w:val="clear" w:color="auto" w:fill="auto"/>
          </w:tcPr>
          <w:p w14:paraId="2A5EA7D6" w14:textId="77777777" w:rsidR="00911BC3" w:rsidRPr="00911BC3" w:rsidRDefault="00911BC3" w:rsidP="00B1223F">
            <w:pPr>
              <w:spacing w:line="240" w:lineRule="auto"/>
              <w:ind w:left="-120"/>
              <w:rPr>
                <w:rFonts w:eastAsia="Palatino Linotype"/>
              </w:rPr>
            </w:pPr>
          </w:p>
        </w:tc>
        <w:tc>
          <w:tcPr>
            <w:tcW w:w="630" w:type="pct"/>
            <w:tcBorders>
              <w:top w:val="nil"/>
              <w:left w:val="nil"/>
              <w:bottom w:val="nil"/>
              <w:right w:val="nil"/>
            </w:tcBorders>
            <w:shd w:val="clear" w:color="auto" w:fill="auto"/>
          </w:tcPr>
          <w:p w14:paraId="0C5989D9" w14:textId="77777777" w:rsidR="00911BC3" w:rsidRPr="00911BC3" w:rsidRDefault="00911BC3" w:rsidP="00ED04B8">
            <w:pPr>
              <w:spacing w:line="240" w:lineRule="auto"/>
              <w:rPr>
                <w:rFonts w:eastAsia="Palatino Linotype"/>
              </w:rPr>
            </w:pPr>
            <w:r w:rsidRPr="00911BC3">
              <w:rPr>
                <w:rFonts w:eastAsia="Palatino Linotype"/>
              </w:rPr>
              <w:t>52</w:t>
            </w:r>
          </w:p>
        </w:tc>
        <w:tc>
          <w:tcPr>
            <w:tcW w:w="916" w:type="pct"/>
            <w:tcBorders>
              <w:top w:val="nil"/>
              <w:left w:val="nil"/>
              <w:bottom w:val="nil"/>
              <w:right w:val="nil"/>
            </w:tcBorders>
            <w:shd w:val="clear" w:color="auto" w:fill="auto"/>
          </w:tcPr>
          <w:p w14:paraId="6209F9C9" w14:textId="77777777" w:rsidR="00911BC3" w:rsidRPr="00911BC3" w:rsidRDefault="00911BC3" w:rsidP="00ED04B8">
            <w:pPr>
              <w:spacing w:line="240" w:lineRule="auto"/>
              <w:rPr>
                <w:rFonts w:eastAsia="Palatino Linotype"/>
                <w:color w:val="000000" w:themeColor="text1"/>
              </w:rPr>
            </w:pPr>
            <w:r w:rsidRPr="00911BC3">
              <w:rPr>
                <w:rFonts w:eastAsia="Palatino Linotype"/>
                <w:color w:val="000000" w:themeColor="text1"/>
              </w:rPr>
              <w:t>32.8 ± 2.35</w:t>
            </w:r>
          </w:p>
        </w:tc>
        <w:tc>
          <w:tcPr>
            <w:tcW w:w="880" w:type="pct"/>
            <w:tcBorders>
              <w:top w:val="nil"/>
              <w:left w:val="nil"/>
              <w:bottom w:val="nil"/>
              <w:right w:val="nil"/>
            </w:tcBorders>
            <w:shd w:val="clear" w:color="auto" w:fill="auto"/>
          </w:tcPr>
          <w:p w14:paraId="33C07773"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color w:val="000000" w:themeColor="text1"/>
              </w:rPr>
              <w:t>39.5 ± 2.12</w:t>
            </w:r>
            <w:r w:rsidRPr="00911BC3">
              <w:rPr>
                <w:rFonts w:eastAsia="Palatino Linotype"/>
                <w:color w:val="000000" w:themeColor="text1"/>
                <w:vertAlign w:val="superscript"/>
              </w:rPr>
              <w:t>†</w:t>
            </w:r>
          </w:p>
        </w:tc>
        <w:tc>
          <w:tcPr>
            <w:tcW w:w="881" w:type="pct"/>
            <w:tcBorders>
              <w:top w:val="nil"/>
              <w:left w:val="nil"/>
              <w:bottom w:val="nil"/>
              <w:right w:val="nil"/>
            </w:tcBorders>
            <w:shd w:val="clear" w:color="auto" w:fill="auto"/>
          </w:tcPr>
          <w:p w14:paraId="79B35209" w14:textId="77777777" w:rsidR="00911BC3" w:rsidRPr="00911BC3" w:rsidRDefault="00911BC3" w:rsidP="00ED04B8">
            <w:pPr>
              <w:spacing w:line="240" w:lineRule="auto"/>
              <w:rPr>
                <w:rFonts w:eastAsia="Palatino Linotype"/>
                <w:color w:val="000000" w:themeColor="text1"/>
                <w:lang w:bidi="th-TH"/>
              </w:rPr>
            </w:pPr>
            <w:r w:rsidRPr="00911BC3">
              <w:rPr>
                <w:rFonts w:eastAsia="Palatino Linotype"/>
              </w:rPr>
              <w:t>50.0 ± 2.49*</w:t>
            </w:r>
            <w:r w:rsidRPr="00911BC3">
              <w:rPr>
                <w:rFonts w:eastAsia="Palatino Linotype"/>
                <w:vertAlign w:val="superscript"/>
              </w:rPr>
              <w:t>‡§</w:t>
            </w:r>
          </w:p>
        </w:tc>
        <w:tc>
          <w:tcPr>
            <w:tcW w:w="783" w:type="pct"/>
            <w:tcBorders>
              <w:top w:val="nil"/>
              <w:left w:val="nil"/>
              <w:bottom w:val="nil"/>
              <w:right w:val="single" w:sz="4" w:space="0" w:color="FFFFFF" w:themeColor="background1"/>
            </w:tcBorders>
            <w:shd w:val="clear" w:color="auto" w:fill="auto"/>
          </w:tcPr>
          <w:p w14:paraId="6F5F2C9C" w14:textId="77777777" w:rsidR="00911BC3" w:rsidRPr="00911BC3" w:rsidRDefault="00911BC3" w:rsidP="00ED04B8">
            <w:pPr>
              <w:spacing w:line="240" w:lineRule="auto"/>
              <w:rPr>
                <w:rFonts w:eastAsia="Palatino Linotype"/>
              </w:rPr>
            </w:pPr>
            <w:r w:rsidRPr="00911BC3">
              <w:rPr>
                <w:rFonts w:eastAsia="Palatino Linotype"/>
              </w:rPr>
              <w:t>&lt;0.001</w:t>
            </w:r>
          </w:p>
        </w:tc>
      </w:tr>
      <w:tr w:rsidR="00911BC3" w:rsidRPr="00911BC3" w14:paraId="79D5EFB6" w14:textId="77777777" w:rsidTr="00ED04B8">
        <w:trPr>
          <w:trHeight w:val="340"/>
        </w:trPr>
        <w:tc>
          <w:tcPr>
            <w:tcW w:w="910" w:type="pct"/>
            <w:tcBorders>
              <w:top w:val="nil"/>
              <w:left w:val="single" w:sz="4" w:space="0" w:color="FFFFFF" w:themeColor="background1"/>
              <w:bottom w:val="single" w:sz="12" w:space="0" w:color="auto"/>
              <w:right w:val="nil"/>
            </w:tcBorders>
            <w:shd w:val="clear" w:color="auto" w:fill="auto"/>
          </w:tcPr>
          <w:p w14:paraId="6690127B" w14:textId="77777777" w:rsidR="00911BC3" w:rsidRPr="00911BC3" w:rsidRDefault="00911BC3" w:rsidP="00B1223F">
            <w:pPr>
              <w:spacing w:line="240" w:lineRule="auto"/>
              <w:ind w:left="-120"/>
              <w:jc w:val="left"/>
              <w:rPr>
                <w:rFonts w:eastAsia="Palatino Linotype"/>
              </w:rPr>
            </w:pPr>
            <w:r w:rsidRPr="00911BC3">
              <w:rPr>
                <w:rFonts w:eastAsia="Palatino Linotype"/>
              </w:rPr>
              <w:t>P-value by time</w:t>
            </w:r>
            <w:r w:rsidRPr="00911BC3">
              <w:rPr>
                <w:rFonts w:eastAsia="Palatino Linotype"/>
                <w:vertAlign w:val="superscript"/>
              </w:rPr>
              <w:t>b</w:t>
            </w:r>
          </w:p>
        </w:tc>
        <w:tc>
          <w:tcPr>
            <w:tcW w:w="630" w:type="pct"/>
            <w:tcBorders>
              <w:top w:val="nil"/>
              <w:left w:val="nil"/>
              <w:bottom w:val="single" w:sz="12" w:space="0" w:color="auto"/>
              <w:right w:val="nil"/>
            </w:tcBorders>
            <w:shd w:val="clear" w:color="auto" w:fill="auto"/>
          </w:tcPr>
          <w:p w14:paraId="4021F776" w14:textId="77777777" w:rsidR="00911BC3" w:rsidRPr="00911BC3" w:rsidRDefault="00911BC3" w:rsidP="00ED04B8">
            <w:pPr>
              <w:spacing w:line="240" w:lineRule="auto"/>
              <w:rPr>
                <w:rFonts w:eastAsia="Palatino Linotype"/>
              </w:rPr>
            </w:pPr>
          </w:p>
        </w:tc>
        <w:tc>
          <w:tcPr>
            <w:tcW w:w="916" w:type="pct"/>
            <w:tcBorders>
              <w:top w:val="nil"/>
              <w:left w:val="nil"/>
              <w:bottom w:val="single" w:sz="12" w:space="0" w:color="auto"/>
              <w:right w:val="nil"/>
            </w:tcBorders>
            <w:shd w:val="clear" w:color="auto" w:fill="auto"/>
          </w:tcPr>
          <w:p w14:paraId="721F5097" w14:textId="77777777" w:rsidR="00911BC3" w:rsidRPr="00911BC3" w:rsidRDefault="00911BC3" w:rsidP="00ED04B8">
            <w:pPr>
              <w:spacing w:line="240" w:lineRule="auto"/>
              <w:rPr>
                <w:rFonts w:eastAsia="Palatino Linotype"/>
                <w:lang w:val="en-US"/>
              </w:rPr>
            </w:pPr>
            <w:r w:rsidRPr="00911BC3">
              <w:rPr>
                <w:rFonts w:eastAsia="Palatino Linotype"/>
                <w:lang w:val="en-US"/>
              </w:rPr>
              <w:t>0.527</w:t>
            </w:r>
          </w:p>
        </w:tc>
        <w:tc>
          <w:tcPr>
            <w:tcW w:w="880" w:type="pct"/>
            <w:tcBorders>
              <w:top w:val="nil"/>
              <w:left w:val="nil"/>
              <w:bottom w:val="single" w:sz="12" w:space="0" w:color="auto"/>
              <w:right w:val="nil"/>
            </w:tcBorders>
            <w:shd w:val="clear" w:color="auto" w:fill="auto"/>
          </w:tcPr>
          <w:p w14:paraId="3663B22F" w14:textId="77777777" w:rsidR="00911BC3" w:rsidRPr="00911BC3" w:rsidRDefault="00911BC3" w:rsidP="00ED04B8">
            <w:pPr>
              <w:spacing w:line="240" w:lineRule="auto"/>
              <w:rPr>
                <w:rFonts w:eastAsia="Palatino Linotype"/>
              </w:rPr>
            </w:pPr>
            <w:r w:rsidRPr="00911BC3">
              <w:rPr>
                <w:rFonts w:eastAsia="Palatino Linotype"/>
              </w:rPr>
              <w:t>&lt;0.001</w:t>
            </w:r>
          </w:p>
        </w:tc>
        <w:tc>
          <w:tcPr>
            <w:tcW w:w="881" w:type="pct"/>
            <w:tcBorders>
              <w:top w:val="nil"/>
              <w:left w:val="nil"/>
              <w:bottom w:val="single" w:sz="12" w:space="0" w:color="auto"/>
              <w:right w:val="nil"/>
            </w:tcBorders>
            <w:shd w:val="clear" w:color="auto" w:fill="auto"/>
          </w:tcPr>
          <w:p w14:paraId="29B77C55" w14:textId="77777777" w:rsidR="00911BC3" w:rsidRPr="00911BC3" w:rsidRDefault="00911BC3" w:rsidP="00ED04B8">
            <w:pPr>
              <w:spacing w:line="240" w:lineRule="auto"/>
              <w:rPr>
                <w:rFonts w:eastAsia="Palatino Linotype"/>
              </w:rPr>
            </w:pPr>
            <w:r w:rsidRPr="00911BC3">
              <w:rPr>
                <w:rFonts w:eastAsia="Palatino Linotype"/>
              </w:rPr>
              <w:t>0.034</w:t>
            </w:r>
          </w:p>
        </w:tc>
        <w:tc>
          <w:tcPr>
            <w:tcW w:w="783" w:type="pct"/>
            <w:tcBorders>
              <w:top w:val="nil"/>
              <w:left w:val="nil"/>
              <w:bottom w:val="single" w:sz="12" w:space="0" w:color="auto"/>
              <w:right w:val="single" w:sz="4" w:space="0" w:color="FFFFFF" w:themeColor="background1"/>
            </w:tcBorders>
            <w:shd w:val="clear" w:color="auto" w:fill="auto"/>
          </w:tcPr>
          <w:p w14:paraId="7F2998C0" w14:textId="77777777" w:rsidR="00911BC3" w:rsidRPr="00911BC3" w:rsidRDefault="00911BC3" w:rsidP="00ED04B8">
            <w:pPr>
              <w:spacing w:line="240" w:lineRule="auto"/>
              <w:rPr>
                <w:rFonts w:eastAsia="Palatino Linotype"/>
              </w:rPr>
            </w:pPr>
          </w:p>
        </w:tc>
      </w:tr>
      <w:tr w:rsidR="00911BC3" w:rsidRPr="00911BC3" w14:paraId="60225E2B" w14:textId="77777777" w:rsidTr="00ED04B8">
        <w:trPr>
          <w:trHeight w:val="1757"/>
        </w:trPr>
        <w:tc>
          <w:tcPr>
            <w:tcW w:w="5000" w:type="pct"/>
            <w:gridSpan w:val="6"/>
            <w:tcBorders>
              <w:top w:val="single" w:sz="12" w:space="0" w:color="auto"/>
              <w:left w:val="single" w:sz="4" w:space="0" w:color="FFFFFF" w:themeColor="background1"/>
              <w:bottom w:val="single" w:sz="4" w:space="0" w:color="FFFFFF" w:themeColor="background1"/>
              <w:right w:val="single" w:sz="4" w:space="0" w:color="FFFFFF" w:themeColor="background1"/>
            </w:tcBorders>
            <w:shd w:val="clear" w:color="auto" w:fill="auto"/>
          </w:tcPr>
          <w:p w14:paraId="1F5A23F6" w14:textId="77777777" w:rsidR="00911BC3" w:rsidRPr="00911BC3" w:rsidRDefault="00911BC3" w:rsidP="00B1223F">
            <w:pPr>
              <w:pStyle w:val="MDPI13authornames"/>
              <w:spacing w:after="0" w:line="240" w:lineRule="auto"/>
              <w:ind w:left="-120"/>
              <w:jc w:val="thaiDistribute"/>
              <w:rPr>
                <w:rFonts w:ascii="Times New Roman" w:hAnsi="Times New Roman"/>
                <w:b w:val="0"/>
                <w:bCs/>
                <w:szCs w:val="20"/>
              </w:rPr>
            </w:pPr>
            <w:r w:rsidRPr="00911BC3">
              <w:rPr>
                <w:rFonts w:ascii="Times New Roman" w:eastAsia="Palatino Linotype" w:hAnsi="Times New Roman"/>
                <w:b w:val="0"/>
                <w:bCs/>
                <w:szCs w:val="20"/>
                <w:vertAlign w:val="superscript"/>
              </w:rPr>
              <w:t>a</w:t>
            </w:r>
            <w:r w:rsidRPr="00911BC3">
              <w:rPr>
                <w:rFonts w:ascii="Times New Roman" w:eastAsia="Palatino Linotype" w:hAnsi="Times New Roman"/>
                <w:b w:val="0"/>
                <w:bCs/>
                <w:szCs w:val="20"/>
              </w:rPr>
              <w:t xml:space="preserve">P-values are for time effects and time x group interactions (i.e., </w:t>
            </w:r>
            <w:r w:rsidRPr="00911BC3">
              <w:rPr>
                <w:rFonts w:ascii="Times New Roman" w:eastAsia="Palatino Linotype" w:hAnsi="Times New Roman"/>
                <w:b w:val="0"/>
                <w:bCs/>
                <w:color w:val="auto"/>
                <w:szCs w:val="20"/>
              </w:rPr>
              <w:t>BLC, a healthy balanced low-caloric diet; White-AKD, a healthy egg white Asian ketogenic diet; Yolk-AKD, a healthy egg yolk Asian ketogenic diet)</w:t>
            </w:r>
            <w:r w:rsidRPr="00911BC3">
              <w:rPr>
                <w:rFonts w:ascii="Times New Roman" w:eastAsia="Palatino Linotype" w:hAnsi="Times New Roman"/>
                <w:b w:val="0"/>
                <w:bCs/>
                <w:color w:val="FF0000"/>
                <w:szCs w:val="20"/>
              </w:rPr>
              <w:t xml:space="preserve"> </w:t>
            </w:r>
            <w:r w:rsidRPr="00911BC3">
              <w:rPr>
                <w:rFonts w:ascii="Times New Roman" w:eastAsia="Palatino Linotype" w:hAnsi="Times New Roman"/>
                <w:b w:val="0"/>
                <w:bCs/>
                <w:szCs w:val="20"/>
              </w:rPr>
              <w:t xml:space="preserve">for all subjects analyzed by repeated measures ANOVA (p-value &lt; 0.05). </w:t>
            </w:r>
            <w:r w:rsidRPr="00911BC3">
              <w:rPr>
                <w:rFonts w:ascii="Times New Roman" w:eastAsia="Palatino Linotype" w:hAnsi="Times New Roman"/>
                <w:b w:val="0"/>
                <w:bCs/>
                <w:szCs w:val="20"/>
                <w:vertAlign w:val="superscript"/>
              </w:rPr>
              <w:t>b</w:t>
            </w:r>
            <w:r w:rsidRPr="00911BC3">
              <w:rPr>
                <w:rFonts w:ascii="Times New Roman" w:eastAsia="Palatino Linotype" w:hAnsi="Times New Roman"/>
                <w:b w:val="0"/>
                <w:bCs/>
                <w:szCs w:val="20"/>
              </w:rPr>
              <w:t xml:space="preserve">Within a row, values with different superscript letters are significantly different using Bonferroni adjusted (p-value &lt; 0.05). </w:t>
            </w:r>
            <w:r w:rsidRPr="00911BC3">
              <w:rPr>
                <w:rFonts w:ascii="Times New Roman" w:eastAsia="Palatino Linotype" w:hAnsi="Times New Roman"/>
                <w:b w:val="0"/>
                <w:bCs/>
                <w:szCs w:val="20"/>
                <w:vertAlign w:val="superscript"/>
              </w:rPr>
              <w:t>c</w:t>
            </w:r>
            <w:r w:rsidRPr="00911BC3">
              <w:rPr>
                <w:rFonts w:ascii="Times New Roman" w:eastAsia="Palatino Linotype" w:hAnsi="Times New Roman"/>
                <w:b w:val="0"/>
                <w:bCs/>
                <w:szCs w:val="20"/>
              </w:rPr>
              <w:t xml:space="preserve">Unsaturated fat = Δtotal fat-saturated fat. </w:t>
            </w:r>
            <w:r w:rsidRPr="00911BC3">
              <w:rPr>
                <w:rFonts w:ascii="Times New Roman" w:eastAsia="Palatino Linotype" w:hAnsi="Times New Roman"/>
                <w:b w:val="0"/>
                <w:bCs/>
                <w:szCs w:val="20"/>
                <w:vertAlign w:val="superscript"/>
              </w:rPr>
              <w:t>d</w:t>
            </w:r>
            <w:r w:rsidRPr="00911BC3">
              <w:rPr>
                <w:rFonts w:ascii="Times New Roman" w:eastAsia="Palatino Linotype" w:hAnsi="Times New Roman"/>
                <w:b w:val="0"/>
                <w:bCs/>
                <w:szCs w:val="20"/>
              </w:rPr>
              <w:t xml:space="preserve">Data were significant difference between time points except for baseline. *Data were significant differences from baseline. Significant difference between diet groups: </w:t>
            </w:r>
            <w:r w:rsidRPr="00911BC3">
              <w:rPr>
                <w:rFonts w:ascii="Times New Roman" w:eastAsia="Palatino Linotype" w:hAnsi="Times New Roman"/>
                <w:b w:val="0"/>
                <w:bCs/>
                <w:szCs w:val="20"/>
                <w:vertAlign w:val="superscript"/>
              </w:rPr>
              <w:t>†</w:t>
            </w:r>
            <w:r w:rsidRPr="00911BC3">
              <w:rPr>
                <w:rFonts w:ascii="Times New Roman" w:eastAsia="Palatino Linotype" w:hAnsi="Times New Roman"/>
                <w:b w:val="0"/>
                <w:bCs/>
                <w:szCs w:val="20"/>
              </w:rPr>
              <w:t xml:space="preserve">BLC and White-AKD; </w:t>
            </w:r>
            <w:r w:rsidRPr="00911BC3">
              <w:rPr>
                <w:rFonts w:ascii="Times New Roman" w:eastAsia="Palatino Linotype" w:hAnsi="Times New Roman"/>
                <w:b w:val="0"/>
                <w:bCs/>
                <w:szCs w:val="20"/>
                <w:vertAlign w:val="superscript"/>
              </w:rPr>
              <w:t>‡</w:t>
            </w:r>
            <w:r w:rsidRPr="00911BC3">
              <w:rPr>
                <w:rFonts w:ascii="Times New Roman" w:eastAsia="Palatino Linotype" w:hAnsi="Times New Roman"/>
                <w:b w:val="0"/>
                <w:bCs/>
                <w:szCs w:val="20"/>
              </w:rPr>
              <w:t xml:space="preserve">BLC and Yolk-AKD; </w:t>
            </w:r>
            <w:r w:rsidRPr="00911BC3">
              <w:rPr>
                <w:rFonts w:ascii="Times New Roman" w:eastAsia="Palatino Linotype" w:hAnsi="Times New Roman"/>
                <w:b w:val="0"/>
                <w:bCs/>
                <w:szCs w:val="20"/>
                <w:vertAlign w:val="superscript"/>
              </w:rPr>
              <w:t>§</w:t>
            </w:r>
            <w:r w:rsidRPr="00911BC3">
              <w:rPr>
                <w:rFonts w:ascii="Times New Roman" w:eastAsia="Palatino Linotype" w:hAnsi="Times New Roman"/>
                <w:b w:val="0"/>
                <w:bCs/>
                <w:szCs w:val="20"/>
              </w:rPr>
              <w:t>White-AKD and Yolk-AKD.</w:t>
            </w:r>
          </w:p>
        </w:tc>
      </w:tr>
    </w:tbl>
    <w:p w14:paraId="51AD4A80" w14:textId="77777777" w:rsidR="00911BC3" w:rsidRDefault="00911BC3" w:rsidP="00740282">
      <w:pPr>
        <w:rPr>
          <w:rFonts w:ascii="Times New Roman" w:eastAsia="Times New Roman" w:hAnsi="Times New Roman" w:cs="Times New Roman"/>
          <w:b/>
          <w:bCs/>
          <w:color w:val="000000"/>
          <w:sz w:val="20"/>
          <w:szCs w:val="20"/>
        </w:rPr>
      </w:pPr>
    </w:p>
    <w:p w14:paraId="7D3F018B" w14:textId="77777777" w:rsidR="00911BC3" w:rsidRDefault="00911BC3" w:rsidP="00740282">
      <w:pPr>
        <w:rPr>
          <w:rFonts w:ascii="Times New Roman" w:eastAsia="Times New Roman" w:hAnsi="Times New Roman" w:cs="Times New Roman"/>
          <w:b/>
          <w:bCs/>
          <w:color w:val="000000"/>
          <w:sz w:val="20"/>
          <w:szCs w:val="20"/>
        </w:rPr>
      </w:pPr>
    </w:p>
    <w:p w14:paraId="126F7E66" w14:textId="77777777" w:rsidR="00911BC3" w:rsidRDefault="00911BC3" w:rsidP="00740282">
      <w:pPr>
        <w:rPr>
          <w:rFonts w:ascii="Times New Roman" w:eastAsia="Times New Roman" w:hAnsi="Times New Roman" w:cs="Times New Roman"/>
          <w:b/>
          <w:bCs/>
          <w:color w:val="000000"/>
          <w:sz w:val="20"/>
          <w:szCs w:val="20"/>
        </w:rPr>
      </w:pPr>
    </w:p>
    <w:p w14:paraId="67C22763" w14:textId="77777777" w:rsidR="00911BC3" w:rsidRDefault="00911BC3" w:rsidP="00740282">
      <w:pPr>
        <w:rPr>
          <w:rFonts w:ascii="Times New Roman" w:eastAsia="Times New Roman" w:hAnsi="Times New Roman" w:cs="Times New Roman"/>
          <w:b/>
          <w:bCs/>
          <w:color w:val="000000"/>
          <w:sz w:val="20"/>
          <w:szCs w:val="20"/>
        </w:rPr>
      </w:pPr>
    </w:p>
    <w:p w14:paraId="78F1112D" w14:textId="77777777" w:rsidR="00911BC3" w:rsidRDefault="00911BC3" w:rsidP="00740282">
      <w:pPr>
        <w:rPr>
          <w:rFonts w:ascii="Times New Roman" w:eastAsia="Times New Roman" w:hAnsi="Times New Roman" w:cs="Times New Roman"/>
          <w:b/>
          <w:bCs/>
          <w:color w:val="000000"/>
          <w:sz w:val="20"/>
          <w:szCs w:val="20"/>
        </w:rPr>
      </w:pPr>
      <w:bookmarkStart w:id="4" w:name="_GoBack"/>
      <w:bookmarkEnd w:id="4"/>
    </w:p>
    <w:p w14:paraId="7AFF6CDE" w14:textId="77777777" w:rsidR="00911BC3" w:rsidRDefault="00911BC3" w:rsidP="00740282">
      <w:pPr>
        <w:rPr>
          <w:rFonts w:ascii="Times New Roman" w:eastAsia="Times New Roman" w:hAnsi="Times New Roman" w:cs="Times New Roman"/>
          <w:b/>
          <w:bCs/>
          <w:color w:val="000000"/>
          <w:sz w:val="20"/>
          <w:szCs w:val="20"/>
        </w:rPr>
      </w:pPr>
    </w:p>
    <w:p w14:paraId="0F903D39" w14:textId="77777777" w:rsidR="00911BC3" w:rsidRDefault="00911BC3" w:rsidP="00740282">
      <w:pPr>
        <w:rPr>
          <w:rFonts w:ascii="Times New Roman" w:eastAsia="Times New Roman" w:hAnsi="Times New Roman" w:cs="Times New Roman"/>
          <w:b/>
          <w:bCs/>
          <w:color w:val="000000"/>
          <w:sz w:val="20"/>
          <w:szCs w:val="20"/>
        </w:rPr>
      </w:pPr>
    </w:p>
    <w:p w14:paraId="51DAE126" w14:textId="77777777" w:rsidR="00911BC3" w:rsidRDefault="00911BC3" w:rsidP="00740282">
      <w:pPr>
        <w:rPr>
          <w:rFonts w:ascii="Times New Roman" w:eastAsia="Times New Roman" w:hAnsi="Times New Roman" w:cs="Times New Roman"/>
          <w:b/>
          <w:bCs/>
          <w:color w:val="000000"/>
          <w:sz w:val="20"/>
          <w:szCs w:val="20"/>
        </w:rPr>
      </w:pPr>
    </w:p>
    <w:p w14:paraId="7069F1DB" w14:textId="122BA374" w:rsidR="00911BC3" w:rsidRDefault="00911BC3" w:rsidP="00740282">
      <w:pPr>
        <w:rPr>
          <w:rFonts w:ascii="Times New Roman" w:eastAsia="Times New Roman" w:hAnsi="Times New Roman" w:cs="Times New Roman"/>
          <w:b/>
          <w:bCs/>
          <w:color w:val="000000"/>
          <w:sz w:val="20"/>
          <w:szCs w:val="20"/>
        </w:rPr>
      </w:pPr>
    </w:p>
    <w:p w14:paraId="2F2A42BA" w14:textId="034EAC25" w:rsidR="00911BC3" w:rsidRDefault="00911BC3" w:rsidP="00740282">
      <w:pPr>
        <w:rPr>
          <w:rFonts w:ascii="Times New Roman" w:eastAsia="Times New Roman" w:hAnsi="Times New Roman" w:cs="Times New Roman"/>
          <w:b/>
          <w:bCs/>
          <w:color w:val="000000"/>
          <w:sz w:val="20"/>
          <w:szCs w:val="20"/>
        </w:rPr>
      </w:pPr>
    </w:p>
    <w:p w14:paraId="7C2EC15C" w14:textId="28BCCFED" w:rsidR="00911BC3" w:rsidRDefault="00911BC3" w:rsidP="00740282">
      <w:pPr>
        <w:rPr>
          <w:rFonts w:ascii="Times New Roman" w:eastAsia="Times New Roman" w:hAnsi="Times New Roman" w:cs="Times New Roman"/>
          <w:b/>
          <w:bCs/>
          <w:color w:val="000000"/>
          <w:sz w:val="20"/>
          <w:szCs w:val="20"/>
        </w:rPr>
      </w:pPr>
    </w:p>
    <w:p w14:paraId="6E81780F" w14:textId="77E7C3CB" w:rsidR="00911BC3" w:rsidRDefault="00911BC3" w:rsidP="00740282">
      <w:pPr>
        <w:rPr>
          <w:rFonts w:ascii="Times New Roman" w:eastAsia="Times New Roman" w:hAnsi="Times New Roman" w:cs="Times New Roman"/>
          <w:b/>
          <w:bCs/>
          <w:color w:val="000000"/>
          <w:sz w:val="20"/>
          <w:szCs w:val="20"/>
        </w:rPr>
      </w:pPr>
    </w:p>
    <w:p w14:paraId="3A91FB58" w14:textId="0D643BCF" w:rsidR="00911BC3" w:rsidRDefault="00911BC3" w:rsidP="00740282">
      <w:pPr>
        <w:rPr>
          <w:rFonts w:ascii="Times New Roman" w:eastAsia="Times New Roman" w:hAnsi="Times New Roman" w:cs="Times New Roman"/>
          <w:b/>
          <w:bCs/>
          <w:color w:val="000000"/>
          <w:sz w:val="20"/>
          <w:szCs w:val="20"/>
        </w:rPr>
      </w:pPr>
    </w:p>
    <w:p w14:paraId="595729B2" w14:textId="77777777" w:rsidR="00911BC3" w:rsidRDefault="00911BC3" w:rsidP="00740282">
      <w:pPr>
        <w:rPr>
          <w:rFonts w:ascii="Times New Roman" w:eastAsia="Times New Roman" w:hAnsi="Times New Roman" w:cs="Times New Roman"/>
          <w:b/>
          <w:bCs/>
          <w:color w:val="000000"/>
          <w:sz w:val="20"/>
          <w:szCs w:val="20"/>
        </w:rPr>
      </w:pPr>
    </w:p>
    <w:p w14:paraId="10A853E6" w14:textId="77777777" w:rsidR="00911BC3" w:rsidRDefault="00911BC3" w:rsidP="00740282">
      <w:pPr>
        <w:rPr>
          <w:rFonts w:ascii="Times New Roman" w:eastAsia="Times New Roman" w:hAnsi="Times New Roman" w:cs="Times New Roman"/>
          <w:b/>
          <w:bCs/>
          <w:color w:val="000000"/>
          <w:sz w:val="20"/>
          <w:szCs w:val="20"/>
        </w:rPr>
      </w:pPr>
    </w:p>
    <w:p w14:paraId="42396C1F" w14:textId="77777777" w:rsidR="00911BC3" w:rsidRDefault="00911BC3" w:rsidP="00740282">
      <w:pPr>
        <w:rPr>
          <w:rFonts w:ascii="Times New Roman" w:eastAsia="Times New Roman" w:hAnsi="Times New Roman" w:cs="Times New Roman"/>
          <w:b/>
          <w:bCs/>
          <w:color w:val="000000"/>
          <w:sz w:val="20"/>
          <w:szCs w:val="20"/>
        </w:rPr>
      </w:pPr>
    </w:p>
    <w:p w14:paraId="02690308" w14:textId="588904F9" w:rsidR="000109C3" w:rsidRPr="00911BC3" w:rsidRDefault="00740282" w:rsidP="00740282">
      <w:pPr>
        <w:rPr>
          <w:rFonts w:ascii="Times New Roman" w:eastAsia="Times New Roman" w:hAnsi="Times New Roman" w:cs="Times New Roman"/>
          <w:b/>
          <w:color w:val="000000"/>
          <w:sz w:val="20"/>
          <w:szCs w:val="20"/>
        </w:rPr>
      </w:pPr>
      <w:r w:rsidRPr="00911BC3">
        <w:rPr>
          <w:rFonts w:ascii="Times New Roman" w:eastAsia="Times New Roman" w:hAnsi="Times New Roman" w:cs="Times New Roman"/>
          <w:b/>
          <w:bCs/>
          <w:color w:val="000000"/>
          <w:sz w:val="20"/>
          <w:szCs w:val="20"/>
        </w:rPr>
        <w:t>Supplementary Fig</w:t>
      </w:r>
      <w:r w:rsidR="00911BC3">
        <w:rPr>
          <w:rFonts w:ascii="Times New Roman" w:eastAsia="Times New Roman" w:hAnsi="Times New Roman" w:cs="Times New Roman"/>
          <w:b/>
          <w:bCs/>
          <w:color w:val="000000"/>
          <w:sz w:val="20"/>
          <w:szCs w:val="20"/>
        </w:rPr>
        <w:t>.</w:t>
      </w:r>
      <w:r w:rsidRPr="00911BC3">
        <w:rPr>
          <w:rFonts w:ascii="Times New Roman" w:eastAsia="Times New Roman" w:hAnsi="Times New Roman" w:cs="Times New Roman"/>
          <w:b/>
          <w:bCs/>
          <w:color w:val="000000"/>
          <w:sz w:val="20"/>
          <w:szCs w:val="20"/>
        </w:rPr>
        <w:t xml:space="preserve"> 2:</w:t>
      </w:r>
      <w:r w:rsidRPr="00911BC3">
        <w:rPr>
          <w:rFonts w:ascii="Times New Roman" w:eastAsia="Times New Roman" w:hAnsi="Times New Roman" w:cs="Times New Roman"/>
          <w:b/>
          <w:color w:val="000000"/>
          <w:sz w:val="20"/>
          <w:szCs w:val="20"/>
        </w:rPr>
        <w:t xml:space="preserve"> </w:t>
      </w:r>
      <w:r w:rsidR="00284ABF" w:rsidRPr="00911BC3">
        <w:rPr>
          <w:rFonts w:ascii="Times New Roman" w:eastAsia="Palatino Linotype" w:hAnsi="Times New Roman" w:cs="Times New Roman"/>
          <w:sz w:val="20"/>
          <w:szCs w:val="20"/>
        </w:rPr>
        <w:t>Changes in lipid profile</w:t>
      </w:r>
    </w:p>
    <w:p w14:paraId="11A5E9D4" w14:textId="05740651" w:rsidR="009B635E" w:rsidRPr="00911BC3" w:rsidRDefault="0030426F" w:rsidP="009B635E">
      <w:pPr>
        <w:spacing w:line="240" w:lineRule="auto"/>
        <w:jc w:val="center"/>
        <w:rPr>
          <w:rFonts w:ascii="Times New Roman" w:hAnsi="Times New Roman" w:cs="Times New Roman"/>
          <w:b/>
          <w:bCs/>
          <w:sz w:val="20"/>
          <w:szCs w:val="20"/>
        </w:rPr>
      </w:pPr>
      <w:r w:rsidRPr="00911BC3">
        <w:rPr>
          <w:rFonts w:ascii="Times New Roman" w:hAnsi="Times New Roman" w:cs="Times New Roman"/>
          <w:sz w:val="20"/>
          <w:szCs w:val="20"/>
        </w:rPr>
        <w:object w:dxaOrig="11208" w:dyaOrig="8947" w14:anchorId="6FCDE1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0.45pt;height:349.85pt" o:ole="" filled="t">
            <v:imagedata r:id="rId6" o:title=""/>
          </v:shape>
          <o:OLEObject Type="Embed" ProgID="Prism8.Document" ShapeID="_x0000_i1025" DrawAspect="Content" ObjectID="_1762001038" r:id="rId7"/>
        </w:object>
      </w:r>
    </w:p>
    <w:p w14:paraId="458DFA5C" w14:textId="0F3751DA" w:rsidR="006362BA" w:rsidRPr="00911BC3" w:rsidRDefault="00717122" w:rsidP="005635A7">
      <w:pPr>
        <w:spacing w:line="240" w:lineRule="auto"/>
        <w:jc w:val="thaiDistribute"/>
        <w:rPr>
          <w:rFonts w:ascii="Times New Roman" w:hAnsi="Times New Roman" w:cs="Times New Roman"/>
          <w:sz w:val="20"/>
          <w:szCs w:val="20"/>
        </w:rPr>
      </w:pPr>
      <w:r w:rsidRPr="00911BC3">
        <w:rPr>
          <w:rFonts w:ascii="Times New Roman" w:hAnsi="Times New Roman" w:cs="Times New Roman"/>
          <w:sz w:val="20"/>
          <w:szCs w:val="20"/>
        </w:rPr>
        <w:t xml:space="preserve">Changes in lipid profile over 1 year across different diet groups.  Panel A presents the results for serum total cholesterol, Panel B for serum triglycerides, Panel C for LDL-cholesterol, and Panel D for serum HDL-cholesterol. </w:t>
      </w:r>
      <w:r w:rsidR="006362BA" w:rsidRPr="00911BC3">
        <w:rPr>
          <w:rFonts w:ascii="Times New Roman" w:hAnsi="Times New Roman" w:cs="Times New Roman"/>
          <w:sz w:val="20"/>
          <w:szCs w:val="20"/>
        </w:rPr>
        <w:t>Repeated measures ANOVA model and significantly different using Bonferroni adjusted were used to evaluate the changes in weight measurements over time statistically. The explanatory variables were age, sex, time point, diet group, and time x group interactions. Asterisks indicate a significant difference (*p &lt; 0.05; ** p &lt; 0.01; *** p &lt; 0.001) between the groups.</w:t>
      </w:r>
      <w:r w:rsidR="000B6661" w:rsidRPr="00911BC3">
        <w:rPr>
          <w:rFonts w:ascii="Times New Roman" w:hAnsi="Times New Roman" w:cs="Times New Roman"/>
          <w:sz w:val="20"/>
          <w:szCs w:val="20"/>
        </w:rPr>
        <w:t xml:space="preserve"> </w:t>
      </w:r>
      <w:r w:rsidRPr="00911BC3">
        <w:rPr>
          <w:rFonts w:ascii="Times New Roman" w:hAnsi="Times New Roman" w:cs="Times New Roman"/>
          <w:sz w:val="20"/>
          <w:szCs w:val="20"/>
        </w:rPr>
        <w:t>BLC, A healthy balanced low caloric diet; White-KD, yolk-free ketogenic diet with egg white supplementation; Yolk-KD, yolk-free ketogenic diet with egg white supplementation</w:t>
      </w:r>
      <w:r w:rsidR="000B6661" w:rsidRPr="00911BC3">
        <w:rPr>
          <w:rFonts w:ascii="Times New Roman" w:hAnsi="Times New Roman" w:cs="Times New Roman"/>
          <w:sz w:val="20"/>
          <w:szCs w:val="20"/>
        </w:rPr>
        <w:t>.</w:t>
      </w:r>
    </w:p>
    <w:p w14:paraId="744C776F" w14:textId="77777777" w:rsidR="00312F41" w:rsidRPr="00911BC3" w:rsidRDefault="00312F41" w:rsidP="005635A7">
      <w:pPr>
        <w:spacing w:line="240" w:lineRule="auto"/>
        <w:rPr>
          <w:rFonts w:ascii="Times New Roman" w:hAnsi="Times New Roman" w:cs="Times New Roman"/>
          <w:sz w:val="20"/>
          <w:szCs w:val="20"/>
        </w:rPr>
      </w:pPr>
    </w:p>
    <w:p w14:paraId="348ED8E2" w14:textId="77777777" w:rsidR="005635A7" w:rsidRPr="00911BC3" w:rsidRDefault="005635A7" w:rsidP="005635A7">
      <w:pPr>
        <w:spacing w:line="240" w:lineRule="auto"/>
        <w:jc w:val="thaiDistribute"/>
        <w:rPr>
          <w:rFonts w:ascii="Times New Roman" w:hAnsi="Times New Roman" w:cs="Times New Roman"/>
          <w:sz w:val="20"/>
          <w:szCs w:val="20"/>
          <w:lang w:eastAsia="de-DE" w:bidi="en-US"/>
        </w:rPr>
      </w:pPr>
      <w:r w:rsidRPr="00911BC3">
        <w:rPr>
          <w:rFonts w:ascii="Times New Roman" w:eastAsia="Times New Roman" w:hAnsi="Times New Roman" w:cs="Times New Roman"/>
          <w:b/>
          <w:bCs/>
          <w:color w:val="000000" w:themeColor="text1"/>
          <w:sz w:val="20"/>
          <w:szCs w:val="20"/>
          <w:lang w:eastAsia="de-DE" w:bidi="en-US"/>
        </w:rPr>
        <w:t>References</w:t>
      </w:r>
    </w:p>
    <w:p w14:paraId="2DB2D57E" w14:textId="77777777" w:rsidR="00CF3C6C" w:rsidRPr="00911BC3" w:rsidRDefault="00312F41" w:rsidP="004F0B98">
      <w:pPr>
        <w:pStyle w:val="EndNoteBibliography"/>
        <w:ind w:left="284" w:hanging="284"/>
        <w:jc w:val="thaiDistribute"/>
        <w:rPr>
          <w:rFonts w:ascii="Times New Roman" w:hAnsi="Times New Roman" w:cs="Times New Roman"/>
          <w:sz w:val="20"/>
          <w:szCs w:val="20"/>
        </w:rPr>
      </w:pPr>
      <w:r w:rsidRPr="00911BC3">
        <w:rPr>
          <w:rFonts w:ascii="Times New Roman" w:hAnsi="Times New Roman" w:cs="Times New Roman"/>
          <w:sz w:val="20"/>
          <w:szCs w:val="20"/>
        </w:rPr>
        <w:fldChar w:fldCharType="begin"/>
      </w:r>
      <w:r w:rsidRPr="00911BC3">
        <w:rPr>
          <w:rFonts w:ascii="Times New Roman" w:hAnsi="Times New Roman" w:cs="Times New Roman"/>
          <w:sz w:val="20"/>
          <w:szCs w:val="20"/>
        </w:rPr>
        <w:instrText xml:space="preserve"> ADDIN EN.REFLIST </w:instrText>
      </w:r>
      <w:r w:rsidRPr="00911BC3">
        <w:rPr>
          <w:rFonts w:ascii="Times New Roman" w:hAnsi="Times New Roman" w:cs="Times New Roman"/>
          <w:sz w:val="20"/>
          <w:szCs w:val="20"/>
        </w:rPr>
        <w:fldChar w:fldCharType="separate"/>
      </w:r>
      <w:r w:rsidR="00CF3C6C" w:rsidRPr="00911BC3">
        <w:rPr>
          <w:rFonts w:ascii="Times New Roman" w:hAnsi="Times New Roman" w:cs="Times New Roman"/>
          <w:sz w:val="20"/>
          <w:szCs w:val="20"/>
        </w:rPr>
        <w:t>1.</w:t>
      </w:r>
      <w:r w:rsidR="00CF3C6C" w:rsidRPr="00911BC3">
        <w:rPr>
          <w:rFonts w:ascii="Times New Roman" w:hAnsi="Times New Roman" w:cs="Times New Roman"/>
          <w:sz w:val="20"/>
          <w:szCs w:val="20"/>
        </w:rPr>
        <w:tab/>
        <w:t>Macena ML, Paula D, da Silva Júnior AE, et al. Estimates of resting energy expenditure and total energy expenditure using predictive equations in adults with overweight and obesity: a systematic review with meta-analysis. Nutr Rev 2022;80(11):2113-2135.</w:t>
      </w:r>
    </w:p>
    <w:p w14:paraId="493B6185" w14:textId="7DA58507" w:rsidR="00440416" w:rsidRPr="00911BC3" w:rsidRDefault="00312F41" w:rsidP="005635A7">
      <w:pPr>
        <w:spacing w:line="240" w:lineRule="auto"/>
        <w:ind w:left="284" w:hanging="284"/>
        <w:rPr>
          <w:rFonts w:ascii="Times New Roman" w:hAnsi="Times New Roman" w:cs="Times New Roman"/>
          <w:sz w:val="20"/>
          <w:szCs w:val="20"/>
        </w:rPr>
      </w:pPr>
      <w:r w:rsidRPr="00911BC3">
        <w:rPr>
          <w:rFonts w:ascii="Times New Roman" w:hAnsi="Times New Roman" w:cs="Times New Roman"/>
          <w:sz w:val="20"/>
          <w:szCs w:val="20"/>
        </w:rPr>
        <w:fldChar w:fldCharType="end"/>
      </w:r>
    </w:p>
    <w:sectPr w:rsidR="00440416" w:rsidRPr="00911BC3">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A13446"/>
    <w:rsid w:val="000109C3"/>
    <w:rsid w:val="00091475"/>
    <w:rsid w:val="000B6661"/>
    <w:rsid w:val="000D2501"/>
    <w:rsid w:val="000E26E8"/>
    <w:rsid w:val="00114DD2"/>
    <w:rsid w:val="00120BBE"/>
    <w:rsid w:val="00135A9B"/>
    <w:rsid w:val="0014329C"/>
    <w:rsid w:val="00190F4B"/>
    <w:rsid w:val="001C2337"/>
    <w:rsid w:val="001F6803"/>
    <w:rsid w:val="00230836"/>
    <w:rsid w:val="00284ABF"/>
    <w:rsid w:val="00297D25"/>
    <w:rsid w:val="002E0A73"/>
    <w:rsid w:val="002F0266"/>
    <w:rsid w:val="0030426F"/>
    <w:rsid w:val="00312F41"/>
    <w:rsid w:val="003476FD"/>
    <w:rsid w:val="00386C3C"/>
    <w:rsid w:val="003A7720"/>
    <w:rsid w:val="003C15CF"/>
    <w:rsid w:val="003D5385"/>
    <w:rsid w:val="00426027"/>
    <w:rsid w:val="00427206"/>
    <w:rsid w:val="00437CA0"/>
    <w:rsid w:val="00440416"/>
    <w:rsid w:val="00476365"/>
    <w:rsid w:val="0048733D"/>
    <w:rsid w:val="004B5BB8"/>
    <w:rsid w:val="004C3B30"/>
    <w:rsid w:val="004C4481"/>
    <w:rsid w:val="004F0B98"/>
    <w:rsid w:val="0053310A"/>
    <w:rsid w:val="005635A7"/>
    <w:rsid w:val="006362BA"/>
    <w:rsid w:val="0068670A"/>
    <w:rsid w:val="006F05A7"/>
    <w:rsid w:val="00715BA4"/>
    <w:rsid w:val="00717122"/>
    <w:rsid w:val="00740282"/>
    <w:rsid w:val="007D0208"/>
    <w:rsid w:val="007D250C"/>
    <w:rsid w:val="007D2671"/>
    <w:rsid w:val="007E2097"/>
    <w:rsid w:val="00811737"/>
    <w:rsid w:val="008462EA"/>
    <w:rsid w:val="00856B7B"/>
    <w:rsid w:val="008A41A2"/>
    <w:rsid w:val="008C61A8"/>
    <w:rsid w:val="008D1F40"/>
    <w:rsid w:val="008D57C6"/>
    <w:rsid w:val="00902E71"/>
    <w:rsid w:val="00911BC3"/>
    <w:rsid w:val="00911E17"/>
    <w:rsid w:val="009547CF"/>
    <w:rsid w:val="009B635E"/>
    <w:rsid w:val="009F0A08"/>
    <w:rsid w:val="00A13446"/>
    <w:rsid w:val="00AD426E"/>
    <w:rsid w:val="00AE0695"/>
    <w:rsid w:val="00B1223F"/>
    <w:rsid w:val="00B25876"/>
    <w:rsid w:val="00BB4FD2"/>
    <w:rsid w:val="00BE0F16"/>
    <w:rsid w:val="00C036A0"/>
    <w:rsid w:val="00CA2BE8"/>
    <w:rsid w:val="00CF3C6C"/>
    <w:rsid w:val="00D00BDD"/>
    <w:rsid w:val="00D05003"/>
    <w:rsid w:val="00DB5302"/>
    <w:rsid w:val="00F2031C"/>
    <w:rsid w:val="00FA79CD"/>
    <w:rsid w:val="00FF0FD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D4A0B"/>
  <w15:chartTrackingRefBased/>
  <w15:docId w15:val="{C354EDC8-7D51-4BA9-B8F2-FB0C5B644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3authornames">
    <w:name w:val="MDPI_1.3_authornames"/>
    <w:next w:val="Normal"/>
    <w:qFormat/>
    <w:rsid w:val="00A13446"/>
    <w:pPr>
      <w:adjustRightInd w:val="0"/>
      <w:snapToGrid w:val="0"/>
      <w:spacing w:after="360" w:line="260" w:lineRule="atLeast"/>
    </w:pPr>
    <w:rPr>
      <w:rFonts w:ascii="Palatino Linotype" w:eastAsia="Times New Roman" w:hAnsi="Palatino Linotype" w:cs="Times New Roman"/>
      <w:b/>
      <w:color w:val="000000"/>
      <w:sz w:val="20"/>
      <w:szCs w:val="22"/>
      <w:lang w:eastAsia="de-DE" w:bidi="en-US"/>
    </w:rPr>
  </w:style>
  <w:style w:type="table" w:customStyle="1" w:styleId="Mdeck5tablebodythreelines">
    <w:name w:val="M_deck_5_table_body_three_lines"/>
    <w:basedOn w:val="TableNormal"/>
    <w:uiPriority w:val="99"/>
    <w:rsid w:val="003476FD"/>
    <w:pPr>
      <w:adjustRightInd w:val="0"/>
      <w:snapToGrid w:val="0"/>
      <w:spacing w:after="0" w:line="300" w:lineRule="exact"/>
      <w:jc w:val="center"/>
    </w:pPr>
    <w:rPr>
      <w:rFonts w:ascii="Times New Roman" w:eastAsia="SimSun" w:hAnsi="Times New Roman" w:cs="Times New Roman"/>
      <w:sz w:val="20"/>
      <w:szCs w:val="20"/>
      <w:lang w:val="de-DE" w:eastAsia="de-DE" w:bidi="ar-SA"/>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eGrid">
    <w:name w:val="Table Grid"/>
    <w:basedOn w:val="TableNormal"/>
    <w:uiPriority w:val="39"/>
    <w:rsid w:val="000E26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312F41"/>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312F41"/>
    <w:rPr>
      <w:rFonts w:ascii="Calibri" w:hAnsi="Calibri"/>
      <w:noProof/>
    </w:rPr>
  </w:style>
  <w:style w:type="paragraph" w:customStyle="1" w:styleId="EndNoteBibliography">
    <w:name w:val="EndNote Bibliography"/>
    <w:basedOn w:val="Normal"/>
    <w:link w:val="EndNoteBibliographyChar"/>
    <w:rsid w:val="00312F41"/>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312F41"/>
    <w:rPr>
      <w:rFonts w:ascii="Calibri" w:hAnsi="Calibri"/>
      <w:noProof/>
    </w:rPr>
  </w:style>
  <w:style w:type="paragraph" w:styleId="NormalWeb">
    <w:name w:val="Normal (Web)"/>
    <w:basedOn w:val="Normal"/>
    <w:uiPriority w:val="99"/>
    <w:semiHidden/>
    <w:unhideWhenUsed/>
    <w:rsid w:val="00091475"/>
    <w:pPr>
      <w:spacing w:before="100" w:beforeAutospacing="1" w:after="100" w:afterAutospacing="1" w:line="240" w:lineRule="auto"/>
    </w:pPr>
    <w:rPr>
      <w:rFonts w:ascii="Tahoma" w:eastAsia="Times New Roman" w:hAnsi="Tahoma" w:cs="Tahoma"/>
      <w:sz w:val="24"/>
      <w:szCs w:val="24"/>
    </w:rPr>
  </w:style>
  <w:style w:type="paragraph" w:styleId="BalloonText">
    <w:name w:val="Balloon Text"/>
    <w:basedOn w:val="Normal"/>
    <w:link w:val="BalloonTextChar"/>
    <w:uiPriority w:val="99"/>
    <w:semiHidden/>
    <w:unhideWhenUsed/>
    <w:rsid w:val="00CF3C6C"/>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uiPriority w:val="99"/>
    <w:semiHidden/>
    <w:rsid w:val="00CF3C6C"/>
    <w:rPr>
      <w:rFonts w:ascii="Segoe UI" w:hAnsi="Segoe UI" w:cs="Angsana New"/>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4411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11F3C-4E26-4DB0-A13F-28ACB25FFE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1885</Words>
  <Characters>10750</Characters>
  <Application>Microsoft Office Word</Application>
  <DocSecurity>0</DocSecurity>
  <Lines>89</Lines>
  <Paragraphs>25</Paragraphs>
  <ScaleCrop>false</ScaleCrop>
  <HeadingPairs>
    <vt:vector size="4" baseType="variant">
      <vt:variant>
        <vt:lpstr>Title</vt:lpstr>
      </vt:variant>
      <vt:variant>
        <vt:i4>1</vt:i4>
      </vt:variant>
      <vt:variant>
        <vt:lpstr>ชื่อเรื่อง</vt:lpstr>
      </vt:variant>
      <vt:variant>
        <vt:i4>1</vt:i4>
      </vt:variant>
    </vt:vector>
  </HeadingPairs>
  <TitlesOfParts>
    <vt:vector size="2" baseType="lpstr">
      <vt:lpstr/>
      <vt:lpstr/>
    </vt:vector>
  </TitlesOfParts>
  <Company/>
  <LinksUpToDate>false</LinksUpToDate>
  <CharactersWithSpaces>12610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Bonggochpass Pinsawas</dc:creator>
  <cp:keywords/>
  <dc:description/>
  <cp:lastModifiedBy>Bonggochpass Pinsawas</cp:lastModifiedBy>
  <cp:revision>6</cp:revision>
  <cp:lastPrinted>2023-06-07T08:27:00Z</cp:lastPrinted>
  <dcterms:created xsi:type="dcterms:W3CDTF">2023-11-16T10:24:00Z</dcterms:created>
  <dcterms:modified xsi:type="dcterms:W3CDTF">2023-11-20T08:57:00Z</dcterms:modified>
</cp:coreProperties>
</file>