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7F4F74" w14:textId="6F6FC7DF" w:rsidR="005E4629" w:rsidRPr="00556382" w:rsidRDefault="00A14902" w:rsidP="00907D9F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A1490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Cyanobacterial taxonomy, metabolism, and cyanophage association in dark and anoxic sediment</w:t>
      </w:r>
    </w:p>
    <w:p w14:paraId="2B1367A0" w14:textId="0260C846" w:rsidR="00907D9F" w:rsidRPr="00556382" w:rsidRDefault="00907D9F" w:rsidP="00907D9F">
      <w:pPr>
        <w:pStyle w:val="AuthorList"/>
        <w:spacing w:line="480" w:lineRule="auto"/>
        <w:outlineLvl w:val="0"/>
        <w:rPr>
          <w:b w:val="0"/>
          <w:color w:val="000000" w:themeColor="text1"/>
          <w:lang w:val="en-US"/>
        </w:rPr>
      </w:pPr>
      <w:r w:rsidRPr="00556382">
        <w:rPr>
          <w:b w:val="0"/>
          <w:color w:val="000000" w:themeColor="text1"/>
          <w:lang w:val="en-US"/>
        </w:rPr>
        <w:t xml:space="preserve">Elias Broman, Karin Holmfeldt, Stefano Bonaglia, </w:t>
      </w:r>
      <w:r w:rsidR="003A0EC4">
        <w:rPr>
          <w:b w:val="0"/>
          <w:color w:val="000000" w:themeColor="text1"/>
          <w:lang w:val="en-US"/>
        </w:rPr>
        <w:t xml:space="preserve">Per O.J. Hall, </w:t>
      </w:r>
      <w:r w:rsidRPr="00556382">
        <w:rPr>
          <w:b w:val="0"/>
          <w:color w:val="000000" w:themeColor="text1"/>
          <w:lang w:val="en-US"/>
        </w:rPr>
        <w:t>Francisco J.A. Nascimento</w:t>
      </w:r>
    </w:p>
    <w:p w14:paraId="35DABEBD" w14:textId="23D416FE" w:rsidR="00556382" w:rsidRPr="00556382" w:rsidRDefault="00556382" w:rsidP="00556382">
      <w:pPr>
        <w:rPr>
          <w:rFonts w:ascii="Times New Roman" w:hAnsi="Times New Roman" w:cs="Times New Roman"/>
          <w:sz w:val="24"/>
          <w:szCs w:val="24"/>
        </w:rPr>
      </w:pPr>
    </w:p>
    <w:p w14:paraId="1A82DDA0" w14:textId="1BB3D7D4" w:rsidR="00556382" w:rsidRDefault="00E320EB" w:rsidP="00556382">
      <w:pPr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Additional</w:t>
      </w:r>
      <w:r w:rsidR="00556382" w:rsidRPr="00556382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 </w:t>
      </w:r>
      <w:r w:rsidR="006774E3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Files captions</w:t>
      </w:r>
    </w:p>
    <w:p w14:paraId="18537486" w14:textId="77777777" w:rsidR="005034D7" w:rsidRDefault="005034D7" w:rsidP="005034D7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38438B2" w14:textId="2547A650" w:rsidR="005034D7" w:rsidRPr="005034D7" w:rsidRDefault="005034D7" w:rsidP="00AD155B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034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Data </w:t>
      </w:r>
      <w:r w:rsidR="00E320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F6457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034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Cyanobacteria results from the Kraken2 analysis against the NCBI </w:t>
      </w:r>
      <w:r w:rsidR="000A1A17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Pr="005034D7">
        <w:rPr>
          <w:rFonts w:ascii="Times New Roman" w:hAnsi="Times New Roman" w:cs="Times New Roman"/>
          <w:color w:val="000000" w:themeColor="text1"/>
          <w:sz w:val="24"/>
          <w:szCs w:val="24"/>
        </w:rPr>
        <w:t>ef</w:t>
      </w:r>
      <w:r w:rsidR="000A1A17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5034D7">
        <w:rPr>
          <w:rFonts w:ascii="Times New Roman" w:hAnsi="Times New Roman" w:cs="Times New Roman"/>
          <w:color w:val="000000" w:themeColor="text1"/>
          <w:sz w:val="24"/>
          <w:szCs w:val="24"/>
        </w:rPr>
        <w:t>eq and taxonomy database</w:t>
      </w:r>
      <w:r w:rsidR="000D129F">
        <w:rPr>
          <w:rFonts w:ascii="Times New Roman" w:hAnsi="Times New Roman" w:cs="Times New Roman"/>
          <w:color w:val="000000" w:themeColor="text1"/>
          <w:sz w:val="24"/>
          <w:szCs w:val="24"/>
        </w:rPr>
        <w:t>. xlsx</w:t>
      </w:r>
    </w:p>
    <w:p w14:paraId="427FD703" w14:textId="77777777" w:rsidR="005034D7" w:rsidRPr="005034D7" w:rsidRDefault="005034D7" w:rsidP="00AD155B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3D2017" w14:textId="0FE1755A" w:rsidR="005034D7" w:rsidRPr="005034D7" w:rsidRDefault="005034D7" w:rsidP="00AD155B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034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Data </w:t>
      </w:r>
      <w:r w:rsidR="00E320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F6457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034D7">
        <w:rPr>
          <w:rFonts w:ascii="Times New Roman" w:hAnsi="Times New Roman" w:cs="Times New Roman"/>
          <w:color w:val="000000" w:themeColor="text1"/>
          <w:sz w:val="24"/>
          <w:szCs w:val="24"/>
        </w:rPr>
        <w:t>GeTMM values for proteins classified to reference Cyanobacteria species in the UniProtKB</w:t>
      </w:r>
      <w:r w:rsidR="000A4F3D" w:rsidRPr="000A4F3D">
        <w:rPr>
          <w:rFonts w:ascii="Times New Roman" w:hAnsi="Times New Roman" w:cs="Times New Roman"/>
          <w:color w:val="000000" w:themeColor="text1"/>
          <w:sz w:val="24"/>
          <w:szCs w:val="24"/>
        </w:rPr>
        <w:t>/Swiss-Prot</w:t>
      </w:r>
      <w:r w:rsidRPr="005034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database.</w:t>
      </w:r>
      <w:r w:rsidR="000D12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xlsx</w:t>
      </w:r>
    </w:p>
    <w:p w14:paraId="5C2F3CBE" w14:textId="09E04F99" w:rsidR="00E320EB" w:rsidRDefault="00E320EB" w:rsidP="00AD155B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0BAB4865" w14:textId="07372ADB" w:rsidR="00061213" w:rsidRPr="005034D7" w:rsidRDefault="00061213" w:rsidP="00061213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034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Data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034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GeTMM values for proteins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and their KEGG KO and KEGG Modules classifications.</w:t>
      </w:r>
      <w:r w:rsidR="00081E5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xlsx</w:t>
      </w:r>
    </w:p>
    <w:p w14:paraId="7D5A48E4" w14:textId="77777777" w:rsidR="00061213" w:rsidRDefault="00061213" w:rsidP="00AD155B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764E9B8C" w14:textId="2CEFE397" w:rsidR="005034D7" w:rsidRPr="005034D7" w:rsidRDefault="005034D7" w:rsidP="00AD155B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034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Data </w:t>
      </w:r>
      <w:r w:rsidR="00E320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06121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Start"/>
      <w:r w:rsidRPr="005034D7">
        <w:rPr>
          <w:rFonts w:ascii="Times New Roman" w:hAnsi="Times New Roman" w:cs="Times New Roman"/>
          <w:color w:val="000000" w:themeColor="text1"/>
          <w:sz w:val="24"/>
          <w:szCs w:val="24"/>
        </w:rPr>
        <w:t>The</w:t>
      </w:r>
      <w:proofErr w:type="gramEnd"/>
      <w:r w:rsidRPr="005034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table shows the results of the edgeR analysis. Only statistically significant proteins are shown (FDR &lt; 0.05).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034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table shows </w:t>
      </w:r>
      <w:proofErr w:type="spellStart"/>
      <w:r w:rsidRPr="005034D7">
        <w:rPr>
          <w:rFonts w:ascii="Times New Roman" w:hAnsi="Times New Roman" w:cs="Times New Roman"/>
          <w:color w:val="000000" w:themeColor="text1"/>
          <w:sz w:val="24"/>
          <w:szCs w:val="24"/>
        </w:rPr>
        <w:t>LogFC</w:t>
      </w:r>
      <w:proofErr w:type="spellEnd"/>
      <w:r w:rsidRPr="005034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(fold change) values for pairwise comparisons (sample 1 vs Sample 2), and values &gt; 0 denote more RNA transcripts in sample 1.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034D7">
        <w:rPr>
          <w:rFonts w:ascii="Times New Roman" w:hAnsi="Times New Roman" w:cs="Times New Roman"/>
          <w:color w:val="000000" w:themeColor="text1"/>
          <w:sz w:val="24"/>
          <w:szCs w:val="24"/>
        </w:rPr>
        <w:t>Values higher in sample 1 are denoted by red colored cells, while values higher in sample 2 are denoted by green cells.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034D7">
        <w:rPr>
          <w:rFonts w:ascii="Times New Roman" w:hAnsi="Times New Roman" w:cs="Times New Roman"/>
          <w:color w:val="000000" w:themeColor="text1"/>
          <w:sz w:val="24"/>
          <w:szCs w:val="24"/>
        </w:rPr>
        <w:t>Note that there were no differences between stations D and E.</w:t>
      </w:r>
      <w:r w:rsidR="000D12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xlsx</w:t>
      </w:r>
    </w:p>
    <w:p w14:paraId="40B25287" w14:textId="77777777" w:rsidR="005034D7" w:rsidRPr="005034D7" w:rsidRDefault="005034D7" w:rsidP="00AD155B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1834116" w14:textId="3F17D948" w:rsidR="005034D7" w:rsidRPr="005034D7" w:rsidRDefault="005034D7" w:rsidP="00AD155B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034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Data </w:t>
      </w:r>
      <w:r w:rsidR="00E320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06121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034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BLASTP results of </w:t>
      </w:r>
      <w:r w:rsidR="00932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classified cyanophage </w:t>
      </w:r>
      <w:r w:rsidR="003C2B0D">
        <w:rPr>
          <w:rFonts w:ascii="Times New Roman" w:hAnsi="Times New Roman" w:cs="Times New Roman"/>
          <w:color w:val="000000" w:themeColor="text1"/>
          <w:sz w:val="24"/>
          <w:szCs w:val="24"/>
        </w:rPr>
        <w:t>ORFs</w:t>
      </w:r>
      <w:r w:rsidRPr="005034D7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="000D12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DA0A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CC062C">
        <w:rPr>
          <w:rFonts w:ascii="Times New Roman" w:hAnsi="Times New Roman" w:cs="Times New Roman"/>
          <w:color w:val="000000" w:themeColor="text1"/>
          <w:sz w:val="24"/>
          <w:szCs w:val="24"/>
        </w:rPr>
        <w:t>data</w:t>
      </w:r>
      <w:r w:rsidR="00DA0A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FA79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also </w:t>
      </w:r>
      <w:r w:rsidR="00DA0AC2">
        <w:rPr>
          <w:rFonts w:ascii="Times New Roman" w:hAnsi="Times New Roman" w:cs="Times New Roman"/>
          <w:color w:val="000000" w:themeColor="text1"/>
          <w:sz w:val="24"/>
          <w:szCs w:val="24"/>
        </w:rPr>
        <w:t>show</w:t>
      </w:r>
      <w:r w:rsidR="00CC062C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DA0A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GeTMM</w:t>
      </w:r>
      <w:r w:rsidR="00CC062C">
        <w:rPr>
          <w:rFonts w:ascii="Times New Roman" w:hAnsi="Times New Roman" w:cs="Times New Roman"/>
          <w:color w:val="000000" w:themeColor="text1"/>
          <w:sz w:val="24"/>
          <w:szCs w:val="24"/>
        </w:rPr>
        <w:t>-values</w:t>
      </w:r>
      <w:r w:rsidR="00DA0AC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9114D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for </w:t>
      </w:r>
      <w:r w:rsidR="00DA0AC2">
        <w:rPr>
          <w:rFonts w:ascii="Times New Roman" w:hAnsi="Times New Roman" w:cs="Times New Roman"/>
          <w:color w:val="000000" w:themeColor="text1"/>
          <w:sz w:val="24"/>
          <w:szCs w:val="24"/>
        </w:rPr>
        <w:t>the DNA samples.</w:t>
      </w:r>
      <w:r w:rsidR="00FA79F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0D129F">
        <w:rPr>
          <w:rFonts w:ascii="Times New Roman" w:hAnsi="Times New Roman" w:cs="Times New Roman"/>
          <w:color w:val="000000" w:themeColor="text1"/>
          <w:sz w:val="24"/>
          <w:szCs w:val="24"/>
        </w:rPr>
        <w:t>xlsx</w:t>
      </w:r>
    </w:p>
    <w:p w14:paraId="236494D4" w14:textId="77777777" w:rsidR="005034D7" w:rsidRPr="005034D7" w:rsidRDefault="005034D7" w:rsidP="00AD155B">
      <w:pPr>
        <w:spacing w:after="0"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8C9C122" w14:textId="29D5DC8B" w:rsidR="008626C4" w:rsidRDefault="005034D7" w:rsidP="00AD155B">
      <w:pPr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034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Data </w:t>
      </w:r>
      <w:r w:rsidR="00E320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06121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034D7">
        <w:rPr>
          <w:rFonts w:ascii="Times New Roman" w:hAnsi="Times New Roman" w:cs="Times New Roman"/>
          <w:color w:val="000000" w:themeColor="text1"/>
          <w:sz w:val="24"/>
          <w:szCs w:val="24"/>
        </w:rPr>
        <w:t>Cyanophage viruses</w:t>
      </w:r>
      <w:r w:rsidR="00F3710B">
        <w:rPr>
          <w:rFonts w:ascii="Times New Roman" w:hAnsi="Times New Roman" w:cs="Times New Roman"/>
          <w:color w:val="000000" w:themeColor="text1"/>
          <w:sz w:val="24"/>
          <w:szCs w:val="24"/>
        </w:rPr>
        <w:t>, with at least 75% mapped contig coverage,</w:t>
      </w:r>
      <w:r w:rsidRPr="005034D7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classified by first detecting virus contigs using VirSorter, and then classified further as cyanophages based on protein content using vConTACT.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034D7">
        <w:rPr>
          <w:rFonts w:ascii="Times New Roman" w:hAnsi="Times New Roman" w:cs="Times New Roman"/>
          <w:color w:val="000000" w:themeColor="text1"/>
          <w:sz w:val="24"/>
          <w:szCs w:val="24"/>
        </w:rPr>
        <w:t>The values in the table shows normalized mapped bp values: bp mapped on contig/contig length (in kb)/metagenome bases (in Mb).</w:t>
      </w:r>
      <w:r w:rsidR="000D12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xlsx</w:t>
      </w:r>
    </w:p>
    <w:p w14:paraId="522A9EB9" w14:textId="77777777" w:rsidR="00E320EB" w:rsidRDefault="00E320EB" w:rsidP="00AD155B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14:paraId="2676DF93" w14:textId="372A158C" w:rsidR="00A66E1A" w:rsidRPr="00E320EB" w:rsidRDefault="00F6457C" w:rsidP="00E320EB">
      <w:pPr>
        <w:spacing w:after="0" w:line="480" w:lineRule="auto"/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5034D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Data </w:t>
      </w:r>
      <w:r w:rsidR="00E320E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06121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320EB">
        <w:rPr>
          <w:rFonts w:ascii="Times New Roman" w:hAnsi="Times New Roman" w:cs="Times New Roman"/>
          <w:color w:val="000000" w:themeColor="text1"/>
          <w:sz w:val="24"/>
          <w:szCs w:val="24"/>
        </w:rPr>
        <w:t>N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umber of reads </w:t>
      </w:r>
      <w:r w:rsidR="00E320EB">
        <w:rPr>
          <w:rFonts w:ascii="Times New Roman" w:hAnsi="Times New Roman" w:cs="Times New Roman"/>
          <w:color w:val="000000" w:themeColor="text1"/>
          <w:sz w:val="24"/>
          <w:szCs w:val="24"/>
        </w:rPr>
        <w:t>obtained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after sequencing, quality trimming, classified for cyanobacterial taxonomy against the NCBI RefSeq database, mapping against the metagenome co-assembly, and classified for cyanobacterial proteins against the UniProtKB</w:t>
      </w:r>
      <w:r w:rsidR="000A4F3D" w:rsidRPr="000A4F3D">
        <w:rPr>
          <w:rFonts w:ascii="Times New Roman" w:hAnsi="Times New Roman" w:cs="Times New Roman"/>
          <w:color w:val="000000" w:themeColor="text1"/>
          <w:sz w:val="24"/>
          <w:szCs w:val="24"/>
        </w:rPr>
        <w:t>/Swiss-Prot</w:t>
      </w:r>
      <w:r w:rsidR="000A4F3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database.</w:t>
      </w:r>
      <w:r w:rsidR="000D129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xlsx</w:t>
      </w:r>
    </w:p>
    <w:p w14:paraId="073FE5F1" w14:textId="77777777" w:rsidR="00453768" w:rsidRDefault="00453768" w:rsidP="009628C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4EBCE40" w14:textId="4D9136EA" w:rsidR="009628C5" w:rsidRDefault="00A66E1A" w:rsidP="00E320EB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D373A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E320EB">
        <w:rPr>
          <w:rFonts w:ascii="Times New Roman" w:hAnsi="Times New Roman" w:cs="Times New Roman"/>
          <w:b/>
          <w:bCs/>
          <w:sz w:val="24"/>
          <w:szCs w:val="24"/>
        </w:rPr>
        <w:t>S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9628C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628C5">
        <w:rPr>
          <w:rFonts w:ascii="Times New Roman" w:hAnsi="Times New Roman" w:cs="Times New Roman"/>
          <w:bCs/>
          <w:sz w:val="24"/>
          <w:szCs w:val="24"/>
        </w:rPr>
        <w:t xml:space="preserve">Proportion of </w:t>
      </w:r>
      <w:r w:rsidR="00D025A3">
        <w:rPr>
          <w:rFonts w:ascii="Times New Roman" w:hAnsi="Times New Roman" w:cs="Times New Roman"/>
          <w:bCs/>
          <w:sz w:val="24"/>
          <w:szCs w:val="24"/>
        </w:rPr>
        <w:t xml:space="preserve">metagenome and RNA-seq </w:t>
      </w:r>
      <w:r w:rsidR="009628C5">
        <w:rPr>
          <w:rFonts w:ascii="Times New Roman" w:hAnsi="Times New Roman" w:cs="Times New Roman"/>
          <w:bCs/>
          <w:sz w:val="24"/>
          <w:szCs w:val="24"/>
        </w:rPr>
        <w:t>reads (%) classified against cyanobacterial genomes in the RefSeq database. The green color shows cyanobacteria, while the grey bars show the whole prokaryotic community.</w:t>
      </w:r>
      <w:r w:rsidR="00E320EB">
        <w:rPr>
          <w:rFonts w:ascii="Times New Roman" w:hAnsi="Times New Roman" w:cs="Times New Roman"/>
          <w:bCs/>
          <w:sz w:val="24"/>
          <w:szCs w:val="24"/>
        </w:rPr>
        <w:t xml:space="preserve"> pdf</w:t>
      </w:r>
    </w:p>
    <w:p w14:paraId="3EEEC0C6" w14:textId="77777777" w:rsidR="008D5467" w:rsidRDefault="008D5467" w:rsidP="00D373A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66FAB20" w14:textId="6814E9DA" w:rsidR="00D373A2" w:rsidRDefault="00D373A2" w:rsidP="00E320EB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3A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E320E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373A2">
        <w:rPr>
          <w:rFonts w:ascii="Times New Roman" w:hAnsi="Times New Roman" w:cs="Times New Roman"/>
          <w:b/>
          <w:bCs/>
          <w:sz w:val="24"/>
          <w:szCs w:val="24"/>
        </w:rPr>
        <w:t>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373A2">
        <w:rPr>
          <w:rFonts w:ascii="Times New Roman" w:hAnsi="Times New Roman" w:cs="Times New Roman"/>
          <w:sz w:val="24"/>
          <w:szCs w:val="24"/>
        </w:rPr>
        <w:t>Network showing all virus reference nodes (non-cyanophages as black, and cyanophages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73A2">
        <w:rPr>
          <w:rFonts w:ascii="Times New Roman" w:hAnsi="Times New Roman" w:cs="Times New Roman"/>
          <w:sz w:val="24"/>
          <w:szCs w:val="24"/>
        </w:rPr>
        <w:t>as green) alongside identified cyanophage contigs (blue nodes).</w:t>
      </w:r>
      <w:r w:rsidR="00E320EB">
        <w:rPr>
          <w:rFonts w:ascii="Times New Roman" w:hAnsi="Times New Roman" w:cs="Times New Roman"/>
          <w:sz w:val="24"/>
          <w:szCs w:val="24"/>
        </w:rPr>
        <w:t xml:space="preserve"> </w:t>
      </w:r>
      <w:r w:rsidR="00081E57">
        <w:rPr>
          <w:rFonts w:ascii="Times New Roman" w:hAnsi="Times New Roman" w:cs="Times New Roman"/>
          <w:sz w:val="24"/>
          <w:szCs w:val="24"/>
        </w:rPr>
        <w:t>p</w:t>
      </w:r>
      <w:r w:rsidR="00E320EB">
        <w:rPr>
          <w:rFonts w:ascii="Times New Roman" w:hAnsi="Times New Roman" w:cs="Times New Roman"/>
          <w:sz w:val="24"/>
          <w:szCs w:val="24"/>
        </w:rPr>
        <w:t>df</w:t>
      </w:r>
    </w:p>
    <w:p w14:paraId="5AC13B10" w14:textId="77777777" w:rsidR="00E320EB" w:rsidRDefault="00E320EB" w:rsidP="00E320EB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FAFD0C" w14:textId="032C9D0D" w:rsidR="00D373A2" w:rsidRPr="00D373A2" w:rsidRDefault="00D373A2" w:rsidP="00D373A2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73A2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E320EB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D373A2">
        <w:rPr>
          <w:rFonts w:ascii="Times New Roman" w:hAnsi="Times New Roman" w:cs="Times New Roman"/>
          <w:b/>
          <w:bCs/>
          <w:sz w:val="24"/>
          <w:szCs w:val="24"/>
        </w:rPr>
        <w:t xml:space="preserve">3 </w:t>
      </w:r>
      <w:r w:rsidRPr="00D373A2">
        <w:rPr>
          <w:rFonts w:ascii="Times New Roman" w:hAnsi="Times New Roman" w:cs="Times New Roman"/>
          <w:sz w:val="24"/>
          <w:szCs w:val="24"/>
        </w:rPr>
        <w:t xml:space="preserve">A) Alpha diversity (Shannon’s H) of cyanophages present in the samples (at least </w:t>
      </w:r>
      <w:r w:rsidR="00427EC8">
        <w:rPr>
          <w:rFonts w:ascii="Times New Roman" w:hAnsi="Times New Roman" w:cs="Times New Roman"/>
          <w:sz w:val="24"/>
          <w:szCs w:val="24"/>
        </w:rPr>
        <w:t>7</w:t>
      </w:r>
      <w:r w:rsidRPr="00D373A2">
        <w:rPr>
          <w:rFonts w:ascii="Times New Roman" w:hAnsi="Times New Roman" w:cs="Times New Roman"/>
          <w:sz w:val="24"/>
          <w:szCs w:val="24"/>
        </w:rPr>
        <w:t>5% genome coverage</w:t>
      </w:r>
      <w:r w:rsidR="00A26B83">
        <w:rPr>
          <w:rFonts w:ascii="Times New Roman" w:hAnsi="Times New Roman" w:cs="Times New Roman"/>
          <w:sz w:val="24"/>
          <w:szCs w:val="24"/>
        </w:rPr>
        <w:t>)</w:t>
      </w:r>
      <w:r w:rsidRPr="00D373A2">
        <w:rPr>
          <w:rFonts w:ascii="Times New Roman" w:hAnsi="Times New Roman" w:cs="Times New Roman"/>
          <w:sz w:val="24"/>
          <w:szCs w:val="24"/>
        </w:rPr>
        <w:t>. B) NMDS showing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73A2">
        <w:rPr>
          <w:rFonts w:ascii="Times New Roman" w:hAnsi="Times New Roman" w:cs="Times New Roman"/>
          <w:sz w:val="24"/>
          <w:szCs w:val="24"/>
        </w:rPr>
        <w:t>Bray-Curtis beta diversity of the cyanophages between the stations.</w:t>
      </w:r>
      <w:r w:rsidR="00E320EB">
        <w:rPr>
          <w:rFonts w:ascii="Times New Roman" w:hAnsi="Times New Roman" w:cs="Times New Roman"/>
          <w:sz w:val="24"/>
          <w:szCs w:val="24"/>
        </w:rPr>
        <w:t xml:space="preserve"> pdf</w:t>
      </w:r>
      <w:bookmarkStart w:id="0" w:name="_GoBack"/>
      <w:bookmarkEnd w:id="0"/>
    </w:p>
    <w:sectPr w:rsidR="00D373A2" w:rsidRPr="00D373A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4C7F"/>
    <w:rsid w:val="00026B08"/>
    <w:rsid w:val="00061213"/>
    <w:rsid w:val="00072B13"/>
    <w:rsid w:val="00081E57"/>
    <w:rsid w:val="0008676D"/>
    <w:rsid w:val="000A1A17"/>
    <w:rsid w:val="000A4ADD"/>
    <w:rsid w:val="000A4F3D"/>
    <w:rsid w:val="000D129F"/>
    <w:rsid w:val="00106C5A"/>
    <w:rsid w:val="0012258A"/>
    <w:rsid w:val="00164A3E"/>
    <w:rsid w:val="001678A2"/>
    <w:rsid w:val="001C4383"/>
    <w:rsid w:val="001C4EDA"/>
    <w:rsid w:val="002366D7"/>
    <w:rsid w:val="003A0EC4"/>
    <w:rsid w:val="003B4C0A"/>
    <w:rsid w:val="003C2B0D"/>
    <w:rsid w:val="00427EC8"/>
    <w:rsid w:val="00453768"/>
    <w:rsid w:val="00482705"/>
    <w:rsid w:val="005034D7"/>
    <w:rsid w:val="005512F8"/>
    <w:rsid w:val="00556382"/>
    <w:rsid w:val="005E4629"/>
    <w:rsid w:val="0066209A"/>
    <w:rsid w:val="006774E3"/>
    <w:rsid w:val="00723DCA"/>
    <w:rsid w:val="00796CF8"/>
    <w:rsid w:val="007E7839"/>
    <w:rsid w:val="008626C4"/>
    <w:rsid w:val="008D1982"/>
    <w:rsid w:val="008D5467"/>
    <w:rsid w:val="00907D9F"/>
    <w:rsid w:val="009114DE"/>
    <w:rsid w:val="00932A7D"/>
    <w:rsid w:val="0094576A"/>
    <w:rsid w:val="009628C5"/>
    <w:rsid w:val="00A14902"/>
    <w:rsid w:val="00A26B83"/>
    <w:rsid w:val="00A66E1A"/>
    <w:rsid w:val="00AD155B"/>
    <w:rsid w:val="00B66ECB"/>
    <w:rsid w:val="00B83AF0"/>
    <w:rsid w:val="00BA5AFD"/>
    <w:rsid w:val="00BD186E"/>
    <w:rsid w:val="00BE6F9B"/>
    <w:rsid w:val="00CC062C"/>
    <w:rsid w:val="00D025A3"/>
    <w:rsid w:val="00D373A2"/>
    <w:rsid w:val="00DA0AC2"/>
    <w:rsid w:val="00E320EB"/>
    <w:rsid w:val="00E957C7"/>
    <w:rsid w:val="00EC4C7F"/>
    <w:rsid w:val="00F26905"/>
    <w:rsid w:val="00F3710B"/>
    <w:rsid w:val="00F6457C"/>
    <w:rsid w:val="00FA79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7085D"/>
  <w15:chartTrackingRefBased/>
  <w15:docId w15:val="{E28AFF39-928F-4F4C-8E26-0CA48D51AF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907D9F"/>
    <w:pPr>
      <w:numPr>
        <w:ilvl w:val="0"/>
      </w:numPr>
      <w:spacing w:before="240" w:after="240" w:line="240" w:lineRule="auto"/>
    </w:pPr>
    <w:rPr>
      <w:rFonts w:ascii="Times New Roman" w:eastAsiaTheme="minorHAnsi" w:hAnsi="Times New Roman" w:cs="Times New Roman"/>
      <w:b/>
      <w:color w:val="auto"/>
      <w:spacing w:val="0"/>
      <w:sz w:val="24"/>
      <w:szCs w:val="24"/>
      <w:lang w:val="sv-SE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7D9F"/>
    <w:pPr>
      <w:numPr>
        <w:ilvl w:val="1"/>
      </w:numPr>
    </w:pPr>
    <w:rPr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907D9F"/>
    <w:rPr>
      <w:color w:val="5A5A5A" w:themeColor="text1" w:themeTint="A5"/>
      <w:spacing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7422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2</Pages>
  <Words>368</Words>
  <Characters>1954</Characters>
  <Application>Microsoft Office Word</Application>
  <DocSecurity>0</DocSecurity>
  <Lines>16</Lines>
  <Paragraphs>4</Paragraphs>
  <ScaleCrop>false</ScaleCrop>
  <Company/>
  <LinksUpToDate>false</LinksUpToDate>
  <CharactersWithSpaces>2318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Elias Broman</dc:creator>
  <cp:keywords/>
  <dc:description/>
  <cp:lastModifiedBy>Elias Broman</cp:lastModifiedBy>
  <cp:revision>76</cp:revision>
  <dcterms:created xsi:type="dcterms:W3CDTF">2019-10-15T10:59:00Z</dcterms:created>
  <dcterms:modified xsi:type="dcterms:W3CDTF">2020-06-14T10:43:00Z</dcterms:modified>
</cp:coreProperties>
</file>