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9DC3BB" w14:textId="77777777" w:rsidR="00424255" w:rsidRPr="00F663BB" w:rsidRDefault="00424255" w:rsidP="00424255">
      <w:pPr>
        <w:jc w:val="center"/>
        <w:rPr>
          <w:rFonts w:ascii="Times New Roman" w:hAnsi="Times New Roman" w:cs="Times New Roman"/>
          <w:sz w:val="48"/>
          <w:lang w:val="en-US"/>
        </w:rPr>
      </w:pPr>
      <w:bookmarkStart w:id="0" w:name="_Hlk148512009"/>
      <w:bookmarkEnd w:id="0"/>
      <w:r w:rsidRPr="00F663BB">
        <w:rPr>
          <w:rFonts w:ascii="Times New Roman" w:hAnsi="Times New Roman" w:cs="Times New Roman"/>
          <w:sz w:val="48"/>
          <w:lang w:val="en-US"/>
        </w:rPr>
        <w:t>S</w:t>
      </w:r>
      <w:r>
        <w:rPr>
          <w:rFonts w:ascii="Times New Roman" w:hAnsi="Times New Roman" w:cs="Times New Roman"/>
          <w:sz w:val="48"/>
          <w:lang w:val="en-US"/>
        </w:rPr>
        <w:t>upplementary</w:t>
      </w:r>
      <w:r w:rsidRPr="00F663BB">
        <w:rPr>
          <w:rFonts w:ascii="Times New Roman" w:hAnsi="Times New Roman" w:cs="Times New Roman"/>
          <w:sz w:val="48"/>
          <w:lang w:val="en-US"/>
        </w:rPr>
        <w:t xml:space="preserve"> Information</w:t>
      </w:r>
    </w:p>
    <w:p w14:paraId="336A810D" w14:textId="77777777" w:rsidR="00424255" w:rsidRDefault="00424255" w:rsidP="00424255">
      <w:pPr>
        <w:spacing w:line="240" w:lineRule="atLeast"/>
        <w:jc w:val="center"/>
        <w:rPr>
          <w:rFonts w:ascii="Times New Roman" w:hAnsi="Times New Roman"/>
          <w:sz w:val="44"/>
          <w:lang w:val="en-US"/>
        </w:rPr>
      </w:pPr>
    </w:p>
    <w:p w14:paraId="17E59855" w14:textId="77777777" w:rsidR="00424255" w:rsidRPr="00DE569F" w:rsidRDefault="00424255" w:rsidP="00424255">
      <w:pPr>
        <w:pStyle w:val="TextBody"/>
        <w:spacing w:after="0" w:line="240" w:lineRule="exact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eastAsia="en-US" w:bidi="ar-SA"/>
        </w:rPr>
      </w:pPr>
    </w:p>
    <w:p w14:paraId="5E11A8BA" w14:textId="77777777" w:rsidR="00424255" w:rsidRPr="004D11EA" w:rsidRDefault="00424255" w:rsidP="00424255">
      <w:pPr>
        <w:pStyle w:val="TextBody"/>
        <w:spacing w:after="0" w:line="36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en-US" w:bidi="ar-SA"/>
        </w:rPr>
      </w:pPr>
      <w:r w:rsidRPr="49F9BAF2">
        <w:rPr>
          <w:rFonts w:ascii="Times New Roman" w:eastAsiaTheme="minorEastAsia" w:hAnsi="Times New Roman" w:cs="Times New Roman"/>
          <w:b/>
          <w:bCs/>
          <w:sz w:val="28"/>
          <w:szCs w:val="28"/>
          <w:lang w:eastAsia="en-US" w:bidi="ar-SA"/>
        </w:rPr>
        <w:t xml:space="preserve">Optimized Spatial Configuration of Heterogeneous Biocatalysts Maximizes Cell-Free Biosynthesis of </w:t>
      </w:r>
      <w:r w:rsidRPr="49F9BAF2">
        <w:rPr>
          <w:rFonts w:ascii="Times New Roman" w:eastAsiaTheme="minorEastAsia" w:hAnsi="Times New Roman" w:cs="Times New Roman"/>
          <w:b/>
          <w:bCs/>
          <w:sz w:val="28"/>
          <w:szCs w:val="28"/>
          <w:lang w:val="es-ES" w:eastAsia="en-US" w:bidi="ar-SA"/>
        </w:rPr>
        <w:t>ω</w:t>
      </w:r>
      <w:r w:rsidRPr="49F9BAF2">
        <w:rPr>
          <w:rFonts w:ascii="Times New Roman" w:eastAsiaTheme="minorEastAsia" w:hAnsi="Times New Roman" w:cs="Times New Roman"/>
          <w:b/>
          <w:bCs/>
          <w:sz w:val="28"/>
          <w:szCs w:val="28"/>
          <w:lang w:eastAsia="en-US" w:bidi="ar-SA"/>
        </w:rPr>
        <w:t xml:space="preserve">-Hydroxy and </w:t>
      </w:r>
      <w:r w:rsidRPr="49F9BAF2">
        <w:rPr>
          <w:rFonts w:ascii="Times New Roman" w:eastAsiaTheme="minorEastAsia" w:hAnsi="Times New Roman" w:cs="Times New Roman"/>
          <w:b/>
          <w:bCs/>
          <w:sz w:val="28"/>
          <w:szCs w:val="28"/>
          <w:lang w:val="es-ES" w:eastAsia="en-US" w:bidi="ar-SA"/>
        </w:rPr>
        <w:t>ω</w:t>
      </w:r>
      <w:r w:rsidRPr="49F9BAF2">
        <w:rPr>
          <w:rFonts w:ascii="Times New Roman" w:eastAsiaTheme="minorEastAsia" w:hAnsi="Times New Roman" w:cs="Times New Roman"/>
          <w:b/>
          <w:bCs/>
          <w:sz w:val="28"/>
          <w:szCs w:val="28"/>
          <w:lang w:eastAsia="en-US" w:bidi="ar-SA"/>
        </w:rPr>
        <w:t>-Amino Acids</w:t>
      </w:r>
    </w:p>
    <w:p w14:paraId="6682DC15" w14:textId="77777777" w:rsidR="00424255" w:rsidRPr="004D11EA" w:rsidRDefault="00424255" w:rsidP="00424255">
      <w:pPr>
        <w:pStyle w:val="TextBody"/>
        <w:spacing w:after="0" w:line="360" w:lineRule="auto"/>
        <w:rPr>
          <w:rFonts w:ascii="Times New Roman" w:hAnsi="Times New Roman" w:cs="Times New Roman"/>
          <w:i/>
        </w:rPr>
      </w:pPr>
    </w:p>
    <w:p w14:paraId="4541FCC7" w14:textId="77777777" w:rsidR="00424255" w:rsidRPr="00DF565F" w:rsidRDefault="00424255" w:rsidP="00424255">
      <w:pPr>
        <w:pStyle w:val="TextBody"/>
        <w:spacing w:after="0" w:line="360" w:lineRule="auto"/>
        <w:jc w:val="both"/>
        <w:rPr>
          <w:rFonts w:ascii="Times New Roman" w:hAnsi="Times New Roman" w:cs="Times New Roman"/>
          <w:i/>
          <w:vertAlign w:val="superscript"/>
          <w:lang w:val="es-ES"/>
        </w:rPr>
      </w:pPr>
      <w:r w:rsidRPr="00DF565F">
        <w:rPr>
          <w:rFonts w:ascii="Times New Roman" w:hAnsi="Times New Roman" w:cs="Times New Roman"/>
          <w:i/>
          <w:lang w:val="es-ES"/>
        </w:rPr>
        <w:t>Javier Santiago-Arcos</w:t>
      </w:r>
      <w:r w:rsidRPr="00DF565F">
        <w:rPr>
          <w:rFonts w:ascii="Times New Roman" w:hAnsi="Times New Roman" w:cs="Times New Roman"/>
          <w:i/>
          <w:vertAlign w:val="superscript"/>
          <w:lang w:val="es-ES"/>
        </w:rPr>
        <w:t>[a]</w:t>
      </w:r>
      <w:r w:rsidRPr="00DF565F">
        <w:rPr>
          <w:rFonts w:ascii="Times" w:hAnsi="Times"/>
          <w:lang w:val="es-ES"/>
        </w:rPr>
        <w:t>,</w:t>
      </w:r>
      <w:r w:rsidRPr="00DF565F">
        <w:rPr>
          <w:rFonts w:ascii="Times New Roman" w:hAnsi="Times New Roman" w:cs="Times New Roman"/>
          <w:i/>
          <w:lang w:val="es-ES"/>
        </w:rPr>
        <w:t xml:space="preserve"> Susana Velasco-Lozano</w:t>
      </w:r>
      <w:r w:rsidRPr="00DF565F">
        <w:rPr>
          <w:rFonts w:ascii="Times New Roman" w:hAnsi="Times New Roman" w:cs="Times New Roman"/>
          <w:i/>
          <w:vertAlign w:val="superscript"/>
          <w:lang w:val="es-ES"/>
        </w:rPr>
        <w:t>[a,b,e]*</w:t>
      </w:r>
      <w:r>
        <w:rPr>
          <w:rFonts w:ascii="Times New Roman" w:hAnsi="Times New Roman" w:cs="Times New Roman"/>
          <w:lang w:val="es-ES"/>
        </w:rPr>
        <w:t>,</w:t>
      </w:r>
      <w:r w:rsidRPr="00DF565F">
        <w:rPr>
          <w:rFonts w:ascii="Times New Roman" w:hAnsi="Times New Roman" w:cs="Times New Roman"/>
          <w:i/>
          <w:lang w:val="es-ES"/>
        </w:rPr>
        <w:t xml:space="preserve"> Eleft</w:t>
      </w:r>
      <w:r>
        <w:rPr>
          <w:rFonts w:ascii="Times New Roman" w:hAnsi="Times New Roman" w:cs="Times New Roman"/>
          <w:i/>
          <w:lang w:val="es-ES"/>
        </w:rPr>
        <w:t>h</w:t>
      </w:r>
      <w:r w:rsidRPr="00DF565F">
        <w:rPr>
          <w:rFonts w:ascii="Times New Roman" w:hAnsi="Times New Roman" w:cs="Times New Roman"/>
          <w:i/>
          <w:lang w:val="es-ES"/>
        </w:rPr>
        <w:t>eria Diamanti</w:t>
      </w:r>
      <w:r w:rsidRPr="00DF565F">
        <w:rPr>
          <w:rFonts w:ascii="Times New Roman" w:hAnsi="Times New Roman" w:cs="Times New Roman"/>
          <w:i/>
          <w:vertAlign w:val="superscript"/>
          <w:lang w:val="es-ES"/>
        </w:rPr>
        <w:t>[a]</w:t>
      </w:r>
      <w:r w:rsidRPr="00DF565F">
        <w:rPr>
          <w:rFonts w:ascii="Times New Roman" w:hAnsi="Times New Roman" w:cs="Times New Roman"/>
          <w:i/>
          <w:lang w:val="es-ES"/>
        </w:rPr>
        <w:t>,</w:t>
      </w:r>
      <w:r>
        <w:rPr>
          <w:rFonts w:ascii="Times New Roman" w:hAnsi="Times New Roman" w:cs="Times New Roman"/>
          <w:i/>
          <w:lang w:val="es-ES"/>
        </w:rPr>
        <w:t xml:space="preserve"> </w:t>
      </w:r>
      <w:r w:rsidRPr="00DF565F">
        <w:rPr>
          <w:rFonts w:ascii="Times New Roman" w:hAnsi="Times New Roman" w:cs="Times New Roman"/>
          <w:i/>
          <w:lang w:val="es-ES"/>
        </w:rPr>
        <w:t>Ana I. Benítez-Mateos</w:t>
      </w:r>
      <w:r w:rsidRPr="00DF565F">
        <w:rPr>
          <w:rFonts w:ascii="Times New Roman" w:hAnsi="Times New Roman" w:cs="Times New Roman"/>
          <w:i/>
          <w:vertAlign w:val="superscript"/>
          <w:lang w:val="es-ES"/>
        </w:rPr>
        <w:t>[c,d]</w:t>
      </w:r>
      <w:r w:rsidRPr="00DF565F">
        <w:rPr>
          <w:rFonts w:ascii="Times New Roman" w:hAnsi="Times New Roman" w:cs="Times New Roman"/>
          <w:i/>
          <w:lang w:val="es-ES"/>
        </w:rPr>
        <w:t>,</w:t>
      </w:r>
      <w:r>
        <w:rPr>
          <w:rFonts w:ascii="Times New Roman" w:hAnsi="Times New Roman" w:cs="Times New Roman"/>
          <w:i/>
          <w:lang w:val="es-ES"/>
        </w:rPr>
        <w:t xml:space="preserve"> </w:t>
      </w:r>
      <w:r w:rsidRPr="00DF565F">
        <w:rPr>
          <w:rFonts w:ascii="Times New Roman" w:hAnsi="Times New Roman" w:cs="Times New Roman"/>
          <w:i/>
          <w:lang w:val="es-ES"/>
        </w:rPr>
        <w:t>Daniel A. Grajales</w:t>
      </w:r>
      <w:r w:rsidRPr="00DF565F">
        <w:rPr>
          <w:rFonts w:ascii="Times New Roman" w:hAnsi="Times New Roman" w:cs="Times New Roman"/>
          <w:i/>
          <w:vertAlign w:val="superscript"/>
          <w:lang w:val="es-ES"/>
        </w:rPr>
        <w:t>[a]</w:t>
      </w:r>
      <w:r>
        <w:rPr>
          <w:rFonts w:ascii="Times New Roman" w:hAnsi="Times New Roman" w:cs="Times New Roman"/>
          <w:i/>
          <w:lang w:val="es-ES"/>
        </w:rPr>
        <w:t>,</w:t>
      </w:r>
      <w:r w:rsidRPr="00DF565F">
        <w:rPr>
          <w:rFonts w:ascii="Times New Roman" w:hAnsi="Times New Roman" w:cs="Times New Roman"/>
          <w:i/>
          <w:lang w:val="es-ES"/>
        </w:rPr>
        <w:t xml:space="preserve"> Francesca Paradisi</w:t>
      </w:r>
      <w:r w:rsidRPr="00DF565F">
        <w:rPr>
          <w:rFonts w:ascii="Times New Roman" w:hAnsi="Times New Roman" w:cs="Times New Roman"/>
          <w:i/>
          <w:vertAlign w:val="superscript"/>
          <w:lang w:val="es-ES"/>
        </w:rPr>
        <w:t>[c]</w:t>
      </w:r>
      <w:r w:rsidRPr="00DF565F">
        <w:rPr>
          <w:rFonts w:ascii="Times New Roman" w:hAnsi="Times New Roman" w:cs="Times New Roman"/>
          <w:i/>
          <w:lang w:val="es-ES"/>
        </w:rPr>
        <w:t>, and Fernando López-Gallego</w:t>
      </w:r>
      <w:r w:rsidRPr="00DF565F">
        <w:rPr>
          <w:rFonts w:ascii="Times New Roman" w:hAnsi="Times New Roman" w:cs="Times New Roman"/>
          <w:i/>
          <w:vertAlign w:val="superscript"/>
          <w:lang w:val="es-ES"/>
        </w:rPr>
        <w:t>[a,f]*</w:t>
      </w:r>
    </w:p>
    <w:p w14:paraId="0F8B2E65" w14:textId="77777777" w:rsidR="00424255" w:rsidRPr="00DF565F" w:rsidRDefault="00424255" w:rsidP="00424255">
      <w:pPr>
        <w:spacing w:after="0" w:line="360" w:lineRule="auto"/>
        <w:rPr>
          <w:rFonts w:ascii="Arial" w:hAnsi="Arial" w:cs="Arial"/>
          <w:bCs/>
          <w:sz w:val="14"/>
          <w:szCs w:val="14"/>
        </w:rPr>
      </w:pPr>
    </w:p>
    <w:p w14:paraId="697F92D5" w14:textId="77777777" w:rsidR="00424255" w:rsidRPr="00DF565F" w:rsidRDefault="00424255" w:rsidP="00424255">
      <w:pPr>
        <w:spacing w:after="0" w:line="360" w:lineRule="auto"/>
        <w:rPr>
          <w:rFonts w:ascii="Arial" w:hAnsi="Arial" w:cs="Arial"/>
          <w:bCs/>
          <w:sz w:val="14"/>
          <w:szCs w:val="14"/>
        </w:rPr>
      </w:pPr>
    </w:p>
    <w:p w14:paraId="5E30F3C8" w14:textId="77777777" w:rsidR="00424255" w:rsidRPr="00DF565F" w:rsidRDefault="00424255" w:rsidP="004242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65F">
        <w:rPr>
          <w:rFonts w:ascii="Times New Roman" w:hAnsi="Times New Roman" w:cs="Times New Roman"/>
          <w:sz w:val="24"/>
          <w:szCs w:val="24"/>
          <w:vertAlign w:val="superscript"/>
        </w:rPr>
        <w:t xml:space="preserve">[a] </w:t>
      </w:r>
      <w:r w:rsidRPr="00DF565F">
        <w:rPr>
          <w:rFonts w:ascii="Times New Roman" w:hAnsi="Times New Roman" w:cs="Times New Roman"/>
          <w:sz w:val="24"/>
          <w:szCs w:val="24"/>
        </w:rPr>
        <w:t>Heterogeneous Biocatalysis group, CIC biomaGUNE, Edificio Empresarial “C”, Paseo de Miramón 182, 20009, Donostia, Spain.</w:t>
      </w:r>
    </w:p>
    <w:p w14:paraId="170529E8" w14:textId="77777777" w:rsidR="00424255" w:rsidRDefault="00424255" w:rsidP="004242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50B">
        <w:rPr>
          <w:rFonts w:ascii="Times New Roman" w:hAnsi="Times New Roman" w:cs="Times New Roman"/>
          <w:sz w:val="24"/>
          <w:szCs w:val="24"/>
          <w:vertAlign w:val="superscript"/>
        </w:rPr>
        <w:t xml:space="preserve">[b] </w:t>
      </w:r>
      <w:r w:rsidRPr="0054350B">
        <w:rPr>
          <w:rFonts w:ascii="Times New Roman" w:hAnsi="Times New Roman" w:cs="Times New Roman"/>
          <w:sz w:val="24"/>
          <w:szCs w:val="24"/>
        </w:rPr>
        <w:t xml:space="preserve">Instituto de Síntesis Química y Catálisis Homogénea (ISQCH), </w:t>
      </w:r>
      <w:r>
        <w:rPr>
          <w:rFonts w:ascii="Times New Roman" w:hAnsi="Times New Roman" w:cs="Times New Roman"/>
          <w:sz w:val="24"/>
          <w:szCs w:val="24"/>
        </w:rPr>
        <w:t>CSIC-</w:t>
      </w:r>
      <w:r w:rsidRPr="0054350B">
        <w:rPr>
          <w:rFonts w:ascii="Times New Roman" w:hAnsi="Times New Roman" w:cs="Times New Roman"/>
          <w:sz w:val="24"/>
          <w:szCs w:val="24"/>
        </w:rPr>
        <w:t>Universidad de Zaragoza, C/ Pedro Cerbuna, 12, 50009, Zaragoza, Spain.</w:t>
      </w:r>
    </w:p>
    <w:p w14:paraId="3C25727D" w14:textId="77777777" w:rsidR="00424255" w:rsidRPr="00364493" w:rsidRDefault="00424255" w:rsidP="004242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4350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[c]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21ED9B34">
        <w:rPr>
          <w:rFonts w:ascii="Times New Roman" w:hAnsi="Times New Roman" w:cs="Times New Roman"/>
          <w:sz w:val="24"/>
          <w:szCs w:val="24"/>
          <w:lang w:val="en-US"/>
        </w:rPr>
        <w:t>Department</w:t>
      </w:r>
      <w:r w:rsidRPr="00C56C23">
        <w:rPr>
          <w:rFonts w:ascii="Times New Roman" w:hAnsi="Times New Roman" w:cs="Times New Roman"/>
          <w:sz w:val="24"/>
          <w:szCs w:val="24"/>
          <w:lang w:val="en-US"/>
        </w:rPr>
        <w:t xml:space="preserve"> of Chemistry</w:t>
      </w:r>
      <w:r w:rsidRPr="229EC518">
        <w:rPr>
          <w:rFonts w:ascii="Times New Roman" w:hAnsi="Times New Roman" w:cs="Times New Roman"/>
          <w:sz w:val="24"/>
          <w:szCs w:val="24"/>
          <w:lang w:val="en-US"/>
        </w:rPr>
        <w:t>, Biochemistry and Pharmaceutical Sciences, University of Bern, Freiestrasse 3, 3012, Bern, Switzerland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3A5EAA6" w14:textId="77777777" w:rsidR="00424255" w:rsidRPr="00364493" w:rsidRDefault="00424255" w:rsidP="004242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49F9BAF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[d]</w:t>
      </w:r>
      <w:r w:rsidRPr="49F9BAF2">
        <w:rPr>
          <w:lang w:val="en-GB"/>
        </w:rPr>
        <w:t xml:space="preserve"> </w:t>
      </w:r>
      <w:r w:rsidRPr="00030509">
        <w:rPr>
          <w:rFonts w:ascii="Times New Roman" w:hAnsi="Times New Roman" w:cs="Times New Roman"/>
          <w:sz w:val="24"/>
          <w:lang w:val="en-US"/>
        </w:rPr>
        <w:t>Current address:</w:t>
      </w:r>
      <w:r w:rsidRPr="00030509">
        <w:rPr>
          <w:sz w:val="24"/>
          <w:lang w:val="en-US"/>
        </w:rPr>
        <w:t xml:space="preserve"> </w:t>
      </w:r>
      <w:r w:rsidRPr="02FDCC28">
        <w:rPr>
          <w:rFonts w:ascii="Times New Roman" w:hAnsi="Times New Roman" w:cs="Times New Roman"/>
          <w:sz w:val="24"/>
          <w:szCs w:val="24"/>
          <w:lang w:val="en-US"/>
        </w:rPr>
        <w:t>Department of Chemistry</w:t>
      </w:r>
      <w:r w:rsidRPr="0C9BF79A">
        <w:rPr>
          <w:rFonts w:ascii="Times New Roman" w:hAnsi="Times New Roman" w:cs="Times New Roman"/>
          <w:sz w:val="24"/>
          <w:szCs w:val="24"/>
          <w:lang w:val="en-US"/>
        </w:rPr>
        <w:t xml:space="preserve"> and Applied Sciences, ETH Zürich, Vladimir-Prelog-Weg 1, 8093, Zürich, Switzerland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F278F7D" w14:textId="77777777" w:rsidR="00424255" w:rsidRPr="0054350B" w:rsidRDefault="00424255" w:rsidP="004242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4350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[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e</w:t>
      </w:r>
      <w:r w:rsidRPr="0054350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] </w:t>
      </w:r>
      <w:r w:rsidRPr="0054350B">
        <w:rPr>
          <w:rFonts w:ascii="Times New Roman" w:hAnsi="Times New Roman" w:cs="Times New Roman"/>
          <w:sz w:val="24"/>
          <w:szCs w:val="24"/>
          <w:lang w:val="en-US"/>
        </w:rPr>
        <w:t>Aragonese Foundation for Research and Development (ARAID), Zaragoza (Spain)</w:t>
      </w:r>
    </w:p>
    <w:p w14:paraId="7BB87630" w14:textId="77777777" w:rsidR="00424255" w:rsidRPr="0054350B" w:rsidRDefault="00424255" w:rsidP="0042425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4350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[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f</w:t>
      </w:r>
      <w:r w:rsidRPr="0054350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] </w:t>
      </w:r>
      <w:r w:rsidRPr="0054350B">
        <w:rPr>
          <w:rFonts w:ascii="Times New Roman" w:hAnsi="Times New Roman" w:cs="Times New Roman"/>
          <w:sz w:val="24"/>
          <w:szCs w:val="24"/>
          <w:lang w:val="en-US"/>
        </w:rPr>
        <w:t>IKERBASQUE, Basque Foundation for Science, Bilbao (Spain)</w:t>
      </w:r>
    </w:p>
    <w:p w14:paraId="6E9B1016" w14:textId="77777777" w:rsidR="00424255" w:rsidRPr="0054350B" w:rsidRDefault="00424255" w:rsidP="00424255">
      <w:pPr>
        <w:pStyle w:val="Normal1"/>
        <w:spacing w:line="360" w:lineRule="auto"/>
        <w:jc w:val="both"/>
        <w:rPr>
          <w:rFonts w:ascii="Times New Roman" w:eastAsia="Times New Roman" w:hAnsi="Times New Roman" w:cs="Times New Roman"/>
          <w:szCs w:val="24"/>
          <w:lang w:val="en-US"/>
        </w:rPr>
      </w:pPr>
      <w:r w:rsidRPr="0054350B">
        <w:rPr>
          <w:rFonts w:ascii="Times New Roman" w:eastAsia="Times New Roman" w:hAnsi="Times New Roman" w:cs="Times New Roman"/>
          <w:szCs w:val="24"/>
        </w:rPr>
        <w:t xml:space="preserve">*Corresponding authors.  </w:t>
      </w:r>
      <w:r w:rsidRPr="0054350B">
        <w:rPr>
          <w:rFonts w:ascii="Times New Roman" w:eastAsia="Times New Roman" w:hAnsi="Times New Roman" w:cs="Times New Roman"/>
          <w:szCs w:val="24"/>
          <w:lang w:val="en-US"/>
        </w:rPr>
        <w:t>(F. López-Gallego) and (S. Velasco-Lozano)</w:t>
      </w:r>
    </w:p>
    <w:p w14:paraId="4DC5178C" w14:textId="77777777" w:rsidR="00424255" w:rsidRPr="0054350B" w:rsidRDefault="00424255" w:rsidP="00424255">
      <w:pPr>
        <w:pStyle w:val="Normal1"/>
        <w:spacing w:line="360" w:lineRule="auto"/>
        <w:jc w:val="both"/>
        <w:rPr>
          <w:rFonts w:ascii="Times New Roman" w:hAnsi="Times New Roman" w:cs="Times New Roman"/>
          <w:szCs w:val="24"/>
        </w:rPr>
      </w:pPr>
      <w:r w:rsidRPr="0054350B">
        <w:rPr>
          <w:rFonts w:ascii="Times New Roman" w:eastAsia="Times New Roman" w:hAnsi="Times New Roman" w:cs="Times New Roman"/>
          <w:szCs w:val="24"/>
        </w:rPr>
        <w:t>Phone: +34 943003500 Ext 309, Fax: +34 943003501</w:t>
      </w:r>
    </w:p>
    <w:p w14:paraId="1D2543EE" w14:textId="77777777" w:rsidR="00424255" w:rsidRDefault="00424255" w:rsidP="00424255">
      <w:pPr>
        <w:pStyle w:val="Normal1"/>
        <w:spacing w:line="360" w:lineRule="auto"/>
        <w:jc w:val="both"/>
      </w:pPr>
      <w:r w:rsidRPr="0054350B">
        <w:rPr>
          <w:rFonts w:ascii="Times New Roman" w:eastAsia="Times New Roman" w:hAnsi="Times New Roman" w:cs="Times New Roman"/>
          <w:szCs w:val="24"/>
        </w:rPr>
        <w:t>E-mail addresses</w:t>
      </w:r>
      <w:r w:rsidRPr="003A5E66">
        <w:rPr>
          <w:rFonts w:ascii="Times New Roman" w:eastAsia="Times New Roman" w:hAnsi="Times New Roman" w:cs="Times New Roman"/>
          <w:szCs w:val="24"/>
        </w:rPr>
        <w:t>:</w:t>
      </w:r>
      <w:r w:rsidRPr="003A5E66">
        <w:rPr>
          <w:rFonts w:ascii="Times New Roman" w:eastAsia="Times New Roman" w:hAnsi="Times New Roman" w:cs="Times New Roman"/>
          <w:color w:val="auto"/>
          <w:szCs w:val="24"/>
        </w:rPr>
        <w:t xml:space="preserve"> </w:t>
      </w:r>
      <w:r w:rsidRPr="003A5E66">
        <w:rPr>
          <w:rFonts w:ascii="Times New Roman" w:hAnsi="Times New Roman" w:cs="Times New Roman"/>
        </w:rPr>
        <w:t>flopez@cicbiomagune.es and svelasco@unizar.es</w:t>
      </w:r>
    </w:p>
    <w:p w14:paraId="39ABD4C8" w14:textId="77777777" w:rsidR="00424255" w:rsidRPr="00F663BB" w:rsidRDefault="00424255" w:rsidP="00424255">
      <w:pPr>
        <w:pStyle w:val="Normal1"/>
        <w:rPr>
          <w:rStyle w:val="Hyperlink"/>
          <w:rFonts w:ascii="Times New Roman" w:eastAsia="Times New Roman" w:hAnsi="Times New Roman" w:cs="Times New Roman"/>
          <w:szCs w:val="24"/>
        </w:rPr>
      </w:pPr>
    </w:p>
    <w:p w14:paraId="100ED5E6" w14:textId="77777777" w:rsidR="00424255" w:rsidRDefault="00424255" w:rsidP="00424255">
      <w:pPr>
        <w:pStyle w:val="BCAuthorAddress"/>
        <w:rPr>
          <w:rFonts w:ascii="Times New Roman" w:hAnsi="Times New Roman"/>
          <w:lang w:val="en-GB"/>
        </w:rPr>
      </w:pPr>
    </w:p>
    <w:p w14:paraId="243098D8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  <w:sectPr w:rsidR="00424255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7646A76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lastRenderedPageBreak/>
        <w:t>Supplementary</w:t>
      </w:r>
      <w:r w:rsidRPr="00846B05">
        <w:rPr>
          <w:rFonts w:ascii="Times New Roman" w:hAnsi="Times New Roman" w:cs="Times New Roman"/>
          <w:b/>
          <w:sz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lang w:val="en-US"/>
        </w:rPr>
        <w:t>Figures</w:t>
      </w:r>
    </w:p>
    <w:p w14:paraId="62552275" w14:textId="77777777" w:rsidR="00424255" w:rsidRPr="00BB3C04" w:rsidRDefault="00424255" w:rsidP="00424255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903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0454A4">
        <w:rPr>
          <w:noProof/>
        </w:rPr>
        <w:drawing>
          <wp:inline distT="0" distB="0" distL="0" distR="0" wp14:anchorId="491AC534" wp14:editId="230C4385">
            <wp:extent cx="5400040" cy="4048760"/>
            <wp:effectExtent l="0" t="0" r="0" b="0"/>
            <wp:docPr id="168150446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4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7CA6D" w14:textId="77777777" w:rsidR="00424255" w:rsidRDefault="00424255" w:rsidP="00424255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6BDB553" w14:textId="77777777" w:rsidR="00424255" w:rsidRPr="00BB0BEC" w:rsidRDefault="00424255" w:rsidP="0042425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B0BEC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S1</w:t>
      </w:r>
      <w:r w:rsidRPr="00BB0BEC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Different spatially organized multi-enzyme systems (distribution 2; D2 and distribution 3; D3) and their catalytic kinetic performance in the synthesis of 5-HP. In all cases reaction mixtures consisted in 20 mM 1,5-pentanediol, 1 mM NAD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>, 0.15 mM FAD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100 mM sodium phosphate buffer pH 8. Distribution 2 is the mixture of HB6, HB7 and HB5. Distribution 3 is the mixture of HB8 and HB5. </w:t>
      </w:r>
    </w:p>
    <w:p w14:paraId="16E22991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GB"/>
        </w:rPr>
      </w:pPr>
    </w:p>
    <w:p w14:paraId="7D614F2D" w14:textId="77777777" w:rsidR="00424255" w:rsidRDefault="00424255" w:rsidP="00424255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92777B2" w14:textId="77777777" w:rsidR="00424255" w:rsidRDefault="00424255" w:rsidP="00424255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B42ACD">
        <w:rPr>
          <w:noProof/>
          <w:lang w:eastAsia="es-ES"/>
        </w:rPr>
        <w:drawing>
          <wp:inline distT="0" distB="0" distL="0" distR="0" wp14:anchorId="288700D0" wp14:editId="5E36E794">
            <wp:extent cx="5400040" cy="1265173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265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7B55E" w14:textId="77777777" w:rsidR="00424255" w:rsidRPr="00B42ACD" w:rsidRDefault="00424255" w:rsidP="0042425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42ACD">
        <w:rPr>
          <w:rFonts w:ascii="Times New Roman" w:hAnsi="Times New Roman" w:cs="Times New Roman"/>
          <w:b/>
          <w:sz w:val="24"/>
          <w:szCs w:val="24"/>
          <w:lang w:val="en-GB"/>
        </w:rPr>
        <w:t>Figure S2</w:t>
      </w:r>
      <w:r w:rsidRPr="00B42ACD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B42ACD">
        <w:rPr>
          <w:rFonts w:ascii="Times New Roman" w:hAnsi="Times New Roman" w:cs="Times New Roman"/>
          <w:sz w:val="24"/>
          <w:szCs w:val="24"/>
          <w:lang w:val="en-US"/>
        </w:rPr>
        <w:t xml:space="preserve">Colorimetric assays for biocatalysts kinetic characterization. a) Oxidative lactonization, recording increment in the absorbance at 340 nm. Reaction conditions: </w:t>
      </w:r>
      <w:r>
        <w:rPr>
          <w:rFonts w:ascii="Times New Roman" w:hAnsi="Times New Roman" w:cs="Times New Roman"/>
          <w:sz w:val="24"/>
          <w:szCs w:val="24"/>
          <w:lang w:val="en-US"/>
        </w:rPr>
        <w:t>10 mM 1,5-pentanediol and 1 mM of NAD</w:t>
      </w:r>
      <w:r w:rsidRPr="00DB57F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B42ACD">
        <w:rPr>
          <w:rFonts w:ascii="Times New Roman" w:hAnsi="Times New Roman" w:cs="Times New Roman"/>
          <w:sz w:val="24"/>
          <w:szCs w:val="24"/>
          <w:lang w:val="en-US"/>
        </w:rPr>
        <w:t xml:space="preserve"> in 100 mM sodium phosphate buffer pH 8 at 30 ºC. b) Cofactor regeneration, recording increment in the absorbance at 340 nm. Reaction conditions: 0.2 mM NADH, 0.15 mM FAD</w:t>
      </w:r>
      <w:r w:rsidRPr="00B42AC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B42ACD">
        <w:rPr>
          <w:rFonts w:ascii="Times New Roman" w:hAnsi="Times New Roman" w:cs="Times New Roman"/>
          <w:sz w:val="24"/>
          <w:szCs w:val="24"/>
          <w:lang w:val="en-US"/>
        </w:rPr>
        <w:t xml:space="preserve"> in 100 mM sodium phosphate buffer pH 8 at 30 ºC.</w:t>
      </w:r>
    </w:p>
    <w:p w14:paraId="0065987D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5497B5DF" w14:textId="77777777" w:rsidR="00424255" w:rsidRDefault="00424255" w:rsidP="00424255">
      <w:pPr>
        <w:jc w:val="center"/>
        <w:rPr>
          <w:rFonts w:ascii="Times New Roman" w:hAnsi="Times New Roman" w:cs="Times New Roman"/>
          <w:b/>
          <w:bCs/>
          <w:sz w:val="24"/>
          <w:lang w:val="en-US"/>
        </w:rPr>
      </w:pPr>
      <w:r w:rsidRPr="00B42ACD">
        <w:rPr>
          <w:noProof/>
          <w:lang w:eastAsia="es-ES"/>
        </w:rPr>
        <w:drawing>
          <wp:inline distT="0" distB="0" distL="0" distR="0" wp14:anchorId="7B5F058F" wp14:editId="07653544">
            <wp:extent cx="4235570" cy="2931511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669" cy="2940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90A46" w14:textId="77777777" w:rsidR="00424255" w:rsidRPr="00B42ACD" w:rsidRDefault="00424255" w:rsidP="00424255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B42ACD">
        <w:rPr>
          <w:rFonts w:ascii="Times New Roman" w:hAnsi="Times New Roman" w:cs="Times New Roman"/>
          <w:b/>
          <w:bCs/>
          <w:sz w:val="24"/>
          <w:lang w:val="en-US"/>
        </w:rPr>
        <w:t>Figure S</w:t>
      </w:r>
      <w:r>
        <w:rPr>
          <w:rFonts w:ascii="Times New Roman" w:hAnsi="Times New Roman" w:cs="Times New Roman"/>
          <w:b/>
          <w:bCs/>
          <w:sz w:val="24"/>
          <w:lang w:val="en-US"/>
        </w:rPr>
        <w:t>3</w:t>
      </w:r>
      <w:r w:rsidRPr="00B42ACD">
        <w:rPr>
          <w:rFonts w:ascii="Times New Roman" w:hAnsi="Times New Roman" w:cs="Times New Roman"/>
          <w:b/>
          <w:sz w:val="24"/>
          <w:lang w:val="en-US"/>
        </w:rPr>
        <w:t xml:space="preserve">. </w:t>
      </w:r>
      <w:r w:rsidRPr="00B42ACD">
        <w:rPr>
          <w:rFonts w:ascii="Times New Roman" w:hAnsi="Times New Roman" w:cs="Times New Roman"/>
          <w:sz w:val="24"/>
          <w:lang w:val="en-US"/>
        </w:rPr>
        <w:t>Colorimetric assay for measuring the hydrogen peroxide accumulation. Recording the absorbance increase at 560 nm due to the formation of resorufin. Reaction conditions consisted in 0.5 µg·mL</w:t>
      </w:r>
      <w:r w:rsidRPr="00B42ACD">
        <w:rPr>
          <w:rFonts w:ascii="Times New Roman" w:hAnsi="Times New Roman" w:cs="Times New Roman"/>
          <w:sz w:val="24"/>
          <w:vertAlign w:val="superscript"/>
          <w:lang w:val="en-US"/>
        </w:rPr>
        <w:t>-1</w:t>
      </w:r>
      <w:r w:rsidRPr="00B42ACD">
        <w:rPr>
          <w:rFonts w:ascii="Times New Roman" w:hAnsi="Times New Roman" w:cs="Times New Roman"/>
          <w:sz w:val="24"/>
          <w:lang w:val="en-US"/>
        </w:rPr>
        <w:t xml:space="preserve"> HRP, 20 mM 1,5-pentanediol, 1 mM NAD</w:t>
      </w:r>
      <w:r w:rsidRPr="00B42ACD">
        <w:rPr>
          <w:rFonts w:ascii="Times New Roman" w:hAnsi="Times New Roman" w:cs="Times New Roman"/>
          <w:sz w:val="24"/>
          <w:vertAlign w:val="superscript"/>
          <w:lang w:val="en-US"/>
        </w:rPr>
        <w:t>+</w:t>
      </w:r>
      <w:r w:rsidRPr="00B42ACD">
        <w:rPr>
          <w:rFonts w:ascii="Times New Roman" w:hAnsi="Times New Roman" w:cs="Times New Roman"/>
          <w:sz w:val="24"/>
          <w:lang w:val="en-US"/>
        </w:rPr>
        <w:t>, 0.15 mM FAD</w:t>
      </w:r>
      <w:r w:rsidRPr="00B42ACD">
        <w:rPr>
          <w:rFonts w:ascii="Times New Roman" w:hAnsi="Times New Roman" w:cs="Times New Roman"/>
          <w:sz w:val="24"/>
          <w:vertAlign w:val="superscript"/>
          <w:lang w:val="en-US"/>
        </w:rPr>
        <w:t>+</w:t>
      </w:r>
      <w:r w:rsidRPr="00B42ACD">
        <w:rPr>
          <w:rFonts w:ascii="Times New Roman" w:hAnsi="Times New Roman" w:cs="Times New Roman"/>
          <w:sz w:val="24"/>
          <w:lang w:val="en-US"/>
        </w:rPr>
        <w:t xml:space="preserve">, 50 µM AmplifluRED in </w:t>
      </w:r>
      <w:r>
        <w:rPr>
          <w:rFonts w:ascii="Times New Roman" w:hAnsi="Times New Roman" w:cs="Times New Roman"/>
          <w:sz w:val="24"/>
          <w:lang w:val="en-US"/>
        </w:rPr>
        <w:t>100 mM sodium phosphate buffer</w:t>
      </w:r>
      <w:r w:rsidRPr="00B42ACD">
        <w:rPr>
          <w:rFonts w:ascii="Times New Roman" w:hAnsi="Times New Roman" w:cs="Times New Roman"/>
          <w:sz w:val="24"/>
          <w:lang w:val="en-US"/>
        </w:rPr>
        <w:t xml:space="preserve"> pH 8. </w:t>
      </w:r>
    </w:p>
    <w:p w14:paraId="507BF49F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3E6465C2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2CA08FD4" w14:textId="77777777" w:rsidR="00424255" w:rsidRDefault="00424255" w:rsidP="00424255">
      <w:pPr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814376">
        <w:rPr>
          <w:noProof/>
        </w:rPr>
        <w:drawing>
          <wp:inline distT="0" distB="0" distL="0" distR="0" wp14:anchorId="50B91DFC" wp14:editId="68C033CC">
            <wp:extent cx="5400040" cy="2468880"/>
            <wp:effectExtent l="0" t="0" r="0" b="7620"/>
            <wp:docPr id="43127852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A9561" w14:textId="77777777" w:rsidR="00424255" w:rsidRDefault="00424255" w:rsidP="00424255">
      <w:pPr>
        <w:jc w:val="both"/>
        <w:rPr>
          <w:rFonts w:ascii="Times New Roman" w:hAnsi="Times New Roman" w:cs="Times New Roman"/>
          <w:sz w:val="24"/>
          <w:lang w:val="en-US"/>
        </w:rPr>
      </w:pPr>
      <w:r w:rsidRPr="00B42ACD">
        <w:rPr>
          <w:rFonts w:ascii="Times New Roman" w:hAnsi="Times New Roman" w:cs="Times New Roman"/>
          <w:b/>
          <w:bCs/>
          <w:sz w:val="24"/>
          <w:lang w:val="en-US"/>
        </w:rPr>
        <w:t>Figure S</w:t>
      </w:r>
      <w:r>
        <w:rPr>
          <w:rFonts w:ascii="Times New Roman" w:hAnsi="Times New Roman" w:cs="Times New Roman"/>
          <w:b/>
          <w:bCs/>
          <w:sz w:val="24"/>
          <w:lang w:val="en-US"/>
        </w:rPr>
        <w:t>4</w:t>
      </w:r>
      <w:r w:rsidRPr="00B42ACD">
        <w:rPr>
          <w:rFonts w:ascii="Times New Roman" w:hAnsi="Times New Roman" w:cs="Times New Roman"/>
          <w:sz w:val="24"/>
          <w:lang w:val="en-US"/>
        </w:rPr>
        <w:t xml:space="preserve">. Colorimetric assay for measuring the </w:t>
      </w:r>
      <w:r w:rsidRPr="00B42ACD">
        <w:rPr>
          <w:rFonts w:ascii="Times New Roman" w:hAnsi="Times New Roman" w:cs="Times New Roman"/>
          <w:sz w:val="24"/>
          <w:lang w:val="el-GR"/>
        </w:rPr>
        <w:t>ω</w:t>
      </w:r>
      <w:r w:rsidRPr="00B42ACD">
        <w:rPr>
          <w:rFonts w:ascii="Times New Roman" w:hAnsi="Times New Roman" w:cs="Times New Roman"/>
          <w:sz w:val="24"/>
          <w:lang w:val="en-US"/>
        </w:rPr>
        <w:t>-hydroxy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Pr="00B42ACD">
        <w:rPr>
          <w:rFonts w:ascii="Times New Roman" w:hAnsi="Times New Roman" w:cs="Times New Roman"/>
          <w:sz w:val="24"/>
          <w:lang w:val="en-US"/>
        </w:rPr>
        <w:t xml:space="preserve">acid production. Recording the decrease in the absorbance at 580 nm and at the same time recording the absorbance at 340 nm in order to </w:t>
      </w:r>
      <w:r>
        <w:rPr>
          <w:rFonts w:ascii="Times New Roman" w:hAnsi="Times New Roman" w:cs="Times New Roman"/>
          <w:sz w:val="24"/>
          <w:lang w:val="en-US"/>
        </w:rPr>
        <w:t>gu</w:t>
      </w:r>
      <w:r w:rsidRPr="00B42ACD">
        <w:rPr>
          <w:rFonts w:ascii="Times New Roman" w:hAnsi="Times New Roman" w:cs="Times New Roman"/>
          <w:sz w:val="24"/>
          <w:lang w:val="en-US"/>
        </w:rPr>
        <w:t>arantee that there is not NADH accumulation since it also decreases the pH. Reaction conditions consisted in 20 mM 1,5-pentanediol, 1 mM NAD</w:t>
      </w:r>
      <w:r w:rsidRPr="00B42ACD">
        <w:rPr>
          <w:rFonts w:ascii="Times New Roman" w:hAnsi="Times New Roman" w:cs="Times New Roman"/>
          <w:sz w:val="24"/>
          <w:vertAlign w:val="superscript"/>
          <w:lang w:val="en-US"/>
        </w:rPr>
        <w:t>+</w:t>
      </w:r>
      <w:r w:rsidRPr="00B42ACD">
        <w:rPr>
          <w:rFonts w:ascii="Times New Roman" w:hAnsi="Times New Roman" w:cs="Times New Roman"/>
          <w:sz w:val="24"/>
          <w:lang w:val="en-US"/>
        </w:rPr>
        <w:t>, 0.15 mM FAD</w:t>
      </w:r>
      <w:r w:rsidRPr="00B42ACD">
        <w:rPr>
          <w:rFonts w:ascii="Times New Roman" w:hAnsi="Times New Roman" w:cs="Times New Roman"/>
          <w:sz w:val="24"/>
          <w:vertAlign w:val="superscript"/>
          <w:lang w:val="en-US"/>
        </w:rPr>
        <w:t>+</w:t>
      </w:r>
      <w:r w:rsidRPr="00B42ACD">
        <w:rPr>
          <w:rFonts w:ascii="Times New Roman" w:hAnsi="Times New Roman" w:cs="Times New Roman"/>
          <w:sz w:val="24"/>
          <w:lang w:val="en-US"/>
        </w:rPr>
        <w:t xml:space="preserve">, 0.1 mM Cresol Red in sodium phosphate buffer 2.5 mM pH 8. </w:t>
      </w:r>
    </w:p>
    <w:p w14:paraId="5F016A27" w14:textId="77777777" w:rsidR="00424255" w:rsidRDefault="00424255" w:rsidP="00424255">
      <w:pPr>
        <w:jc w:val="both"/>
        <w:rPr>
          <w:rFonts w:ascii="Times New Roman" w:hAnsi="Times New Roman" w:cs="Times New Roman"/>
          <w:sz w:val="24"/>
          <w:lang w:val="en-US"/>
        </w:rPr>
      </w:pPr>
    </w:p>
    <w:p w14:paraId="545231AF" w14:textId="77777777" w:rsidR="00424255" w:rsidRDefault="00424255" w:rsidP="0042425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  <w:lang w:eastAsia="es-ES"/>
        </w:rPr>
        <w:lastRenderedPageBreak/>
        <w:drawing>
          <wp:inline distT="0" distB="0" distL="0" distR="0" wp14:anchorId="308FFE7D" wp14:editId="1F22D209">
            <wp:extent cx="5400040" cy="1995170"/>
            <wp:effectExtent l="0" t="0" r="0" b="5080"/>
            <wp:docPr id="79949245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9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8E668" w14:textId="77777777" w:rsidR="00424255" w:rsidRPr="00DB58E2" w:rsidRDefault="00424255" w:rsidP="00424255">
      <w:pPr>
        <w:jc w:val="both"/>
        <w:rPr>
          <w:rFonts w:ascii="Times New Roman" w:hAnsi="Times New Roman" w:cs="Times New Roman"/>
          <w:sz w:val="24"/>
          <w:lang w:val="en-US"/>
        </w:rPr>
      </w:pPr>
      <w:r w:rsidRPr="00DB58E2">
        <w:rPr>
          <w:rFonts w:ascii="Times New Roman" w:hAnsi="Times New Roman" w:cs="Times New Roman"/>
          <w:b/>
          <w:sz w:val="24"/>
          <w:lang w:val="en-GB"/>
        </w:rPr>
        <w:t xml:space="preserve">Figure S5. </w:t>
      </w:r>
      <w:r w:rsidRPr="00DB58E2">
        <w:rPr>
          <w:rFonts w:ascii="Times New Roman" w:hAnsi="Times New Roman" w:cs="Times New Roman"/>
          <w:sz w:val="24"/>
          <w:lang w:val="en-GB"/>
        </w:rPr>
        <w:t xml:space="preserve">Spatial distribution of </w:t>
      </w:r>
      <w:r w:rsidRPr="00DB58E2">
        <w:rPr>
          <w:rFonts w:ascii="Times New Roman" w:hAnsi="Times New Roman" w:cs="Times New Roman"/>
          <w:sz w:val="24"/>
          <w:lang w:val="en-US"/>
        </w:rPr>
        <w:t>single immobilized enzymes</w:t>
      </w:r>
      <w:r>
        <w:rPr>
          <w:rFonts w:ascii="Times New Roman" w:hAnsi="Times New Roman" w:cs="Times New Roman"/>
          <w:sz w:val="24"/>
          <w:lang w:val="en-US"/>
        </w:rPr>
        <w:t xml:space="preserve"> (mixture of HB1:(ADH1-RhB), HB2 (ADH2-ATTO488), HB3 (NOX-A647), HB4 (LAC-Cy3) and HB5 (CAT-Cy3)).</w:t>
      </w:r>
    </w:p>
    <w:p w14:paraId="37BC09D6" w14:textId="77777777" w:rsidR="00424255" w:rsidRDefault="00424255" w:rsidP="00424255">
      <w:pPr>
        <w:rPr>
          <w:rFonts w:ascii="Times New Roman" w:hAnsi="Times New Roman" w:cs="Times New Roman"/>
          <w:sz w:val="24"/>
          <w:lang w:val="en-US"/>
        </w:rPr>
      </w:pPr>
    </w:p>
    <w:p w14:paraId="43D21981" w14:textId="77777777" w:rsidR="00424255" w:rsidRDefault="00424255" w:rsidP="00424255">
      <w:pPr>
        <w:rPr>
          <w:rFonts w:ascii="Times New Roman" w:hAnsi="Times New Roman" w:cs="Times New Roman"/>
          <w:sz w:val="24"/>
          <w:lang w:val="en-US"/>
        </w:rPr>
      </w:pPr>
    </w:p>
    <w:p w14:paraId="6E293DA1" w14:textId="77777777" w:rsidR="00424255" w:rsidRPr="00DB58E2" w:rsidRDefault="00424255" w:rsidP="00424255">
      <w:pPr>
        <w:rPr>
          <w:rFonts w:ascii="Times New Roman" w:hAnsi="Times New Roman" w:cs="Times New Roman"/>
          <w:sz w:val="24"/>
          <w:lang w:val="en-US"/>
        </w:rPr>
      </w:pPr>
    </w:p>
    <w:p w14:paraId="3F2E4C8A" w14:textId="77777777" w:rsidR="00424255" w:rsidRDefault="00424255" w:rsidP="0042425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84835">
        <w:rPr>
          <w:noProof/>
          <w:lang w:eastAsia="es-ES"/>
        </w:rPr>
        <w:drawing>
          <wp:inline distT="0" distB="0" distL="0" distR="0" wp14:anchorId="15E067D5" wp14:editId="5CFC1192">
            <wp:extent cx="5400040" cy="2510155"/>
            <wp:effectExtent l="0" t="0" r="0" b="4445"/>
            <wp:docPr id="404687143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51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B1821" w14:textId="77777777" w:rsidR="00424255" w:rsidRDefault="00424255" w:rsidP="00424255">
      <w:pPr>
        <w:jc w:val="both"/>
        <w:rPr>
          <w:rFonts w:ascii="Times New Roman" w:hAnsi="Times New Roman" w:cs="Times New Roman"/>
          <w:sz w:val="24"/>
          <w:lang w:val="en-GB"/>
        </w:rPr>
      </w:pPr>
      <w:r w:rsidRPr="00DB58E2">
        <w:rPr>
          <w:rFonts w:ascii="Times New Roman" w:hAnsi="Times New Roman" w:cs="Times New Roman"/>
          <w:b/>
          <w:sz w:val="24"/>
          <w:lang w:val="en-GB"/>
        </w:rPr>
        <w:t xml:space="preserve">Figure S6. </w:t>
      </w:r>
      <w:r w:rsidRPr="00DB58E2">
        <w:rPr>
          <w:rFonts w:ascii="Times New Roman" w:hAnsi="Times New Roman" w:cs="Times New Roman"/>
          <w:sz w:val="24"/>
          <w:lang w:val="en-GB"/>
        </w:rPr>
        <w:t>Uncontrolled spatial distribution of co-immobilized multi-enzyme system</w:t>
      </w:r>
      <w:r>
        <w:rPr>
          <w:rFonts w:ascii="Times New Roman" w:hAnsi="Times New Roman" w:cs="Times New Roman"/>
          <w:sz w:val="24"/>
          <w:lang w:val="en-GB"/>
        </w:rPr>
        <w:t xml:space="preserve"> in HB9.</w:t>
      </w:r>
    </w:p>
    <w:p w14:paraId="6C19AD8F" w14:textId="77777777" w:rsidR="00424255" w:rsidRDefault="00424255" w:rsidP="00424255">
      <w:pPr>
        <w:rPr>
          <w:rFonts w:ascii="Times New Roman" w:hAnsi="Times New Roman" w:cs="Times New Roman"/>
          <w:sz w:val="24"/>
          <w:lang w:val="en-GB"/>
        </w:rPr>
      </w:pPr>
    </w:p>
    <w:p w14:paraId="302445A7" w14:textId="77777777" w:rsidR="00424255" w:rsidRDefault="00424255" w:rsidP="00424255">
      <w:pPr>
        <w:rPr>
          <w:rFonts w:ascii="Times New Roman" w:hAnsi="Times New Roman" w:cs="Times New Roman"/>
          <w:sz w:val="24"/>
          <w:lang w:val="en-GB"/>
        </w:rPr>
      </w:pPr>
    </w:p>
    <w:p w14:paraId="7A90F77F" w14:textId="77777777" w:rsidR="00424255" w:rsidRDefault="00424255" w:rsidP="00424255">
      <w:pPr>
        <w:rPr>
          <w:rFonts w:ascii="Times New Roman" w:hAnsi="Times New Roman" w:cs="Times New Roman"/>
          <w:sz w:val="24"/>
          <w:lang w:val="en-GB"/>
        </w:rPr>
      </w:pPr>
    </w:p>
    <w:p w14:paraId="2673CF8E" w14:textId="77777777" w:rsidR="00424255" w:rsidRDefault="00424255" w:rsidP="00424255">
      <w:pPr>
        <w:spacing w:after="0" w:line="240" w:lineRule="auto"/>
        <w:rPr>
          <w:rFonts w:ascii="Times New Roman" w:hAnsi="Times New Roman" w:cs="Times New Roman"/>
          <w:sz w:val="24"/>
          <w:lang w:val="en-GB"/>
        </w:rPr>
      </w:pPr>
    </w:p>
    <w:p w14:paraId="43EE3D59" w14:textId="77777777" w:rsidR="00424255" w:rsidRDefault="00424255" w:rsidP="00424255">
      <w:pPr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  <w:r w:rsidRPr="00B20D44">
        <w:rPr>
          <w:noProof/>
          <w:lang w:eastAsia="es-ES"/>
        </w:rPr>
        <w:lastRenderedPageBreak/>
        <w:drawing>
          <wp:inline distT="0" distB="0" distL="0" distR="0" wp14:anchorId="4D3AFAE9" wp14:editId="6AB8938F">
            <wp:extent cx="5400040" cy="183304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833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4531B" w14:textId="77777777" w:rsidR="00424255" w:rsidRPr="00DB58E2" w:rsidRDefault="00424255" w:rsidP="00424255">
      <w:pPr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  <w:r w:rsidRPr="00DB58E2">
        <w:rPr>
          <w:rFonts w:ascii="Times New Roman" w:hAnsi="Times New Roman" w:cs="Times New Roman"/>
          <w:b/>
          <w:sz w:val="24"/>
          <w:lang w:val="en-US"/>
        </w:rPr>
        <w:t xml:space="preserve">Figure S7. </w:t>
      </w:r>
      <w:r w:rsidRPr="00DB58E2">
        <w:rPr>
          <w:rFonts w:ascii="Times New Roman" w:hAnsi="Times New Roman" w:cs="Times New Roman"/>
          <w:sz w:val="24"/>
          <w:lang w:val="en-US"/>
        </w:rPr>
        <w:t>Control of the spatial distribution of NOX by ionic strength.</w:t>
      </w:r>
      <w:r w:rsidRPr="00DB58E2">
        <w:rPr>
          <w:rFonts w:ascii="Times New Roman" w:hAnsi="Times New Roman" w:cs="Times New Roman"/>
          <w:b/>
          <w:sz w:val="24"/>
          <w:lang w:val="en-US"/>
        </w:rPr>
        <w:t xml:space="preserve"> </w:t>
      </w:r>
    </w:p>
    <w:p w14:paraId="11E4E922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15D08B48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7C7BF908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3B0DAABB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165BA778" w14:textId="77777777" w:rsidR="00424255" w:rsidRDefault="00424255" w:rsidP="0042425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84835">
        <w:rPr>
          <w:noProof/>
          <w:lang w:eastAsia="es-ES"/>
        </w:rPr>
        <w:drawing>
          <wp:inline distT="0" distB="0" distL="0" distR="0" wp14:anchorId="4601C9C3" wp14:editId="4DA61E7F">
            <wp:extent cx="5400040" cy="2543810"/>
            <wp:effectExtent l="0" t="0" r="0" b="8890"/>
            <wp:docPr id="1314476292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54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470C6" w14:textId="77777777" w:rsidR="00424255" w:rsidRPr="00DB58E2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  <w:r w:rsidRPr="00DB58E2">
        <w:rPr>
          <w:rFonts w:ascii="Times New Roman" w:hAnsi="Times New Roman" w:cs="Times New Roman"/>
          <w:b/>
          <w:sz w:val="24"/>
          <w:lang w:val="en-GB"/>
        </w:rPr>
        <w:t xml:space="preserve">Figure S8. </w:t>
      </w:r>
      <w:r w:rsidRPr="00DB58E2">
        <w:rPr>
          <w:rFonts w:ascii="Times New Roman" w:hAnsi="Times New Roman" w:cs="Times New Roman"/>
          <w:sz w:val="24"/>
          <w:lang w:val="en-GB"/>
        </w:rPr>
        <w:t>Controlled spatial distribution of co-immobilized multi-enzyme system</w:t>
      </w:r>
      <w:r>
        <w:rPr>
          <w:rFonts w:ascii="Times New Roman" w:hAnsi="Times New Roman" w:cs="Times New Roman"/>
          <w:sz w:val="24"/>
          <w:lang w:val="en-GB"/>
        </w:rPr>
        <w:t xml:space="preserve"> in HB10 using 1M NaCl in the immobilization process</w:t>
      </w:r>
      <w:r w:rsidRPr="00DB58E2">
        <w:rPr>
          <w:rFonts w:ascii="Times New Roman" w:hAnsi="Times New Roman" w:cs="Times New Roman"/>
          <w:sz w:val="24"/>
          <w:lang w:val="en-GB"/>
        </w:rPr>
        <w:t xml:space="preserve">. </w:t>
      </w:r>
    </w:p>
    <w:p w14:paraId="57D72F06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7533E3E0" w14:textId="77777777" w:rsidR="00424255" w:rsidRDefault="00424255" w:rsidP="004242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2B9FB63" w14:textId="77777777" w:rsidR="00424255" w:rsidRDefault="00424255" w:rsidP="004242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41509">
        <w:rPr>
          <w:noProof/>
          <w:lang w:eastAsia="es-ES"/>
        </w:rPr>
        <w:lastRenderedPageBreak/>
        <w:drawing>
          <wp:inline distT="0" distB="0" distL="0" distR="0" wp14:anchorId="78ECD41C" wp14:editId="30923E8B">
            <wp:extent cx="3765635" cy="3260797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234" cy="326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DFE47" w14:textId="77777777" w:rsidR="00424255" w:rsidRPr="00F37A17" w:rsidRDefault="00424255" w:rsidP="00424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49F9BAF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S9. </w:t>
      </w:r>
      <w:r w:rsidRPr="49F9BAF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49F9BAF2">
        <w:rPr>
          <w:rFonts w:ascii="Times New Roman" w:hAnsi="Times New Roman" w:cs="Times New Roman"/>
          <w:sz w:val="24"/>
          <w:szCs w:val="24"/>
          <w:lang w:val="en-GB"/>
        </w:rPr>
        <w:t>SDS-PAGE gels of HBs after five batch cycles. Lanes correspond to: 1, molecular weight marker; 2, Freshly prepared HB10; 3, HB10 after 5 batch reaction cycles; 4, Freshly prepared HB11; 5, HB11 after 5 batch reaction cycles; 6, Freshly prepared HB12; 7, HB12 after 5 batch reaction cycles; 8, molecular weight marker; 9, Freshly prepared HB13; 10, Freshly prepared HB12. a) CAT, 58 kDa, b) ADH2, 41 kDa, c) ADH1, 36 kDa, d) LAC, 35 kDa, and e) NOX, 23 kDa.</w:t>
      </w:r>
    </w:p>
    <w:p w14:paraId="2C40A031" w14:textId="77777777" w:rsidR="00424255" w:rsidRDefault="00424255" w:rsidP="00424255">
      <w:pPr>
        <w:rPr>
          <w:rFonts w:ascii="Times New Roman" w:hAnsi="Times New Roman" w:cs="Times New Roman"/>
          <w:sz w:val="24"/>
          <w:lang w:val="en-US"/>
        </w:rPr>
      </w:pPr>
    </w:p>
    <w:p w14:paraId="464E4CB2" w14:textId="77777777" w:rsidR="00424255" w:rsidRDefault="00424255" w:rsidP="00424255">
      <w:pPr>
        <w:rPr>
          <w:rFonts w:ascii="Times New Roman" w:hAnsi="Times New Roman" w:cs="Times New Roman"/>
          <w:sz w:val="24"/>
          <w:lang w:val="en-US"/>
        </w:rPr>
      </w:pPr>
    </w:p>
    <w:p w14:paraId="44E11AC9" w14:textId="77777777" w:rsidR="00424255" w:rsidRPr="000437CC" w:rsidRDefault="00424255" w:rsidP="00424255">
      <w:pPr>
        <w:keepNext/>
        <w:rPr>
          <w:lang w:val="en-US"/>
        </w:rPr>
      </w:pPr>
      <w:r w:rsidRPr="007E22F6">
        <w:rPr>
          <w:noProof/>
        </w:rPr>
        <w:drawing>
          <wp:inline distT="0" distB="0" distL="0" distR="0" wp14:anchorId="75762473" wp14:editId="50613455">
            <wp:extent cx="5400040" cy="2145665"/>
            <wp:effectExtent l="0" t="0" r="0" b="0"/>
            <wp:docPr id="172388677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14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D6DDC" w14:textId="77777777" w:rsidR="00424255" w:rsidRDefault="00424255" w:rsidP="0042425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140B4">
        <w:rPr>
          <w:rFonts w:ascii="Times New Roman" w:hAnsi="Times New Roman" w:cs="Times New Roman"/>
          <w:b/>
          <w:sz w:val="24"/>
          <w:szCs w:val="24"/>
          <w:lang w:val="en-US"/>
        </w:rPr>
        <w:t>Figure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 w:rsidRPr="00B140B4"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 w:rsidRPr="00B140B4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SEQ Figure \* ARABIC </w:instrText>
      </w:r>
      <w:r w:rsidRPr="00B140B4"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</w:t>
      </w:r>
      <w:r w:rsidRPr="00B140B4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B140B4">
        <w:rPr>
          <w:rFonts w:ascii="Times New Roman" w:hAnsi="Times New Roman" w:cs="Times New Roman"/>
          <w:b/>
          <w:sz w:val="24"/>
          <w:szCs w:val="24"/>
          <w:lang w:val="en-US"/>
        </w:rPr>
        <w:t xml:space="preserve">0: </w:t>
      </w:r>
      <w:r w:rsidRPr="000437CC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,</w:t>
      </w:r>
      <w:r w:rsidRPr="00B140B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Reaction-time course of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HB13 at </w:t>
      </w:r>
      <w:r w:rsidRPr="00B140B4">
        <w:rPr>
          <w:rFonts w:ascii="Times New Roman" w:hAnsi="Times New Roman" w:cs="Times New Roman"/>
          <w:bCs/>
          <w:sz w:val="24"/>
          <w:szCs w:val="24"/>
          <w:lang w:val="en-US"/>
        </w:rPr>
        <w:t>20 mM of 1,5-pentanediol, 1 mM NAD</w:t>
      </w:r>
      <w:r w:rsidRPr="00B140B4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+</w:t>
      </w:r>
      <w:r w:rsidRPr="00B140B4">
        <w:rPr>
          <w:rFonts w:ascii="Times New Roman" w:hAnsi="Times New Roman" w:cs="Times New Roman"/>
          <w:bCs/>
          <w:sz w:val="24"/>
          <w:szCs w:val="24"/>
          <w:lang w:val="en-US"/>
        </w:rPr>
        <w:t>, 0.15 mM FAD</w:t>
      </w:r>
      <w:r w:rsidRPr="00B140B4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+</w:t>
      </w:r>
      <w:r w:rsidRPr="00B140B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B140B4">
        <w:rPr>
          <w:rFonts w:ascii="Times New Roman" w:hAnsi="Times New Roman" w:cs="Times New Roman"/>
          <w:sz w:val="24"/>
          <w:szCs w:val="24"/>
          <w:lang w:val="en-US"/>
        </w:rPr>
        <w:t>in 100 mM sodium phosphate buffer pH 8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at 30 ºC</w:t>
      </w:r>
      <w:r w:rsidRPr="00B140B4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37CC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>, Conversion yield of HB12 and HB13 after consecutive operational 4 h cycles</w:t>
      </w:r>
      <w:r w:rsidRPr="00660179">
        <w:rPr>
          <w:rFonts w:ascii="Times New Roman" w:hAnsi="Times New Roman" w:cs="Times New Roman"/>
          <w:sz w:val="24"/>
          <w:szCs w:val="24"/>
          <w:lang w:val="en-US"/>
        </w:rPr>
        <w:t xml:space="preserve"> 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 10 mM 1,5-PD initial substrate concentration. </w:t>
      </w:r>
    </w:p>
    <w:p w14:paraId="05FC466D" w14:textId="77777777" w:rsidR="00424255" w:rsidRDefault="00424255" w:rsidP="0042425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A266B3C" w14:textId="77777777" w:rsidR="00424255" w:rsidRDefault="00424255" w:rsidP="0042425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EECBA01" w14:textId="77777777" w:rsidR="00424255" w:rsidRDefault="00424255" w:rsidP="00424255">
      <w:pPr>
        <w:keepNext/>
        <w:spacing w:after="120" w:line="240" w:lineRule="auto"/>
        <w:jc w:val="both"/>
      </w:pPr>
      <w:r w:rsidRPr="0035461A">
        <w:rPr>
          <w:lang w:val="en-US"/>
        </w:rPr>
        <w:lastRenderedPageBreak/>
        <w:t xml:space="preserve"> </w:t>
      </w:r>
      <w:r w:rsidRPr="005715F8">
        <w:rPr>
          <w:noProof/>
        </w:rPr>
        <w:drawing>
          <wp:inline distT="0" distB="0" distL="0" distR="0" wp14:anchorId="3C2171BA" wp14:editId="6A14C608">
            <wp:extent cx="5400040" cy="2054225"/>
            <wp:effectExtent l="0" t="0" r="0" b="0"/>
            <wp:docPr id="141323249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05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8B712" w14:textId="77777777" w:rsidR="00424255" w:rsidRPr="00E54D6E" w:rsidRDefault="00424255" w:rsidP="00424255">
      <w:pPr>
        <w:pStyle w:val="Caption"/>
        <w:jc w:val="both"/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</w:pPr>
      <w:r w:rsidRPr="00895E7D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S11. 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Scale-up batch reaction. </w:t>
      </w:r>
      <w:r w:rsidRPr="000437C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, Reaction time course, </w:t>
      </w:r>
      <w:r w:rsidRPr="000437C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, Oxygen and pH signal during the batch reaction. Reaction conditions consisted in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1.5 g of HB13 added to 30 mL of a reaction mixture composed by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20 mM 1,5-PD, 1 mM </w:t>
      </w:r>
      <w:r w:rsidRPr="00E54D6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NAD</w:t>
      </w:r>
      <w:r w:rsidRPr="00E54D6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  <w:lang w:val="en-US"/>
        </w:rPr>
        <w:t>+</w:t>
      </w:r>
      <w:r w:rsidRPr="00E54D6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, and 0.15 mM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</w:t>
      </w:r>
      <w:r w:rsidRPr="00E54D6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FAD</w:t>
      </w:r>
      <w:r w:rsidRPr="00E54D6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perscript"/>
          <w:lang w:val="en-US"/>
        </w:rPr>
        <w:t>+</w:t>
      </w:r>
      <w:r w:rsidRPr="00E54D6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in 100 mM sodium phosphate buffer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at</w:t>
      </w:r>
      <w:r w:rsidRPr="00E54D6E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pH 8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and 30 ºC. </w:t>
      </w:r>
    </w:p>
    <w:p w14:paraId="0583E703" w14:textId="77777777" w:rsidR="00424255" w:rsidRDefault="00424255" w:rsidP="00424255">
      <w:pPr>
        <w:rPr>
          <w:lang w:val="en-US"/>
        </w:rPr>
      </w:pPr>
    </w:p>
    <w:p w14:paraId="30421DC8" w14:textId="77777777" w:rsidR="00424255" w:rsidRDefault="00424255" w:rsidP="00424255">
      <w:pPr>
        <w:rPr>
          <w:lang w:val="en-US"/>
        </w:rPr>
      </w:pPr>
    </w:p>
    <w:p w14:paraId="737D4444" w14:textId="77777777" w:rsidR="00424255" w:rsidRDefault="00424255" w:rsidP="00424255">
      <w:pPr>
        <w:rPr>
          <w:lang w:val="en-US"/>
        </w:rPr>
      </w:pPr>
    </w:p>
    <w:p w14:paraId="27B0D0E7" w14:textId="77777777" w:rsidR="00424255" w:rsidRDefault="00424255" w:rsidP="00424255">
      <w:pPr>
        <w:rPr>
          <w:lang w:val="en-US"/>
        </w:rPr>
      </w:pPr>
    </w:p>
    <w:p w14:paraId="454AEC7C" w14:textId="77777777" w:rsidR="00424255" w:rsidRDefault="00424255" w:rsidP="00424255">
      <w:pPr>
        <w:rPr>
          <w:lang w:val="en-US"/>
        </w:rPr>
      </w:pPr>
    </w:p>
    <w:p w14:paraId="665F1E39" w14:textId="77777777" w:rsidR="00424255" w:rsidRDefault="00424255" w:rsidP="00424255">
      <w:pPr>
        <w:rPr>
          <w:lang w:val="en-US"/>
        </w:rPr>
      </w:pPr>
    </w:p>
    <w:p w14:paraId="6A174DFE" w14:textId="77777777" w:rsidR="00424255" w:rsidRDefault="00424255" w:rsidP="00424255">
      <w:pPr>
        <w:rPr>
          <w:lang w:val="en-US"/>
        </w:rPr>
      </w:pPr>
    </w:p>
    <w:p w14:paraId="1B17E896" w14:textId="77777777" w:rsidR="00424255" w:rsidRDefault="00424255" w:rsidP="00424255">
      <w:pPr>
        <w:rPr>
          <w:lang w:val="en-US"/>
        </w:rPr>
      </w:pPr>
    </w:p>
    <w:p w14:paraId="7F4277C3" w14:textId="77777777" w:rsidR="00424255" w:rsidRDefault="00424255" w:rsidP="00424255">
      <w:pPr>
        <w:rPr>
          <w:lang w:val="en-US"/>
        </w:rPr>
      </w:pPr>
    </w:p>
    <w:p w14:paraId="33F979AA" w14:textId="77777777" w:rsidR="00424255" w:rsidRDefault="00424255" w:rsidP="00424255">
      <w:pPr>
        <w:rPr>
          <w:lang w:val="en-US"/>
        </w:rPr>
      </w:pPr>
    </w:p>
    <w:p w14:paraId="04BD321F" w14:textId="77777777" w:rsidR="00424255" w:rsidRDefault="00424255" w:rsidP="00424255">
      <w:pPr>
        <w:rPr>
          <w:lang w:val="en-US"/>
        </w:rPr>
      </w:pPr>
    </w:p>
    <w:p w14:paraId="69388E0D" w14:textId="77777777" w:rsidR="00424255" w:rsidRDefault="00424255" w:rsidP="00424255">
      <w:pPr>
        <w:rPr>
          <w:lang w:val="en-US"/>
        </w:rPr>
      </w:pPr>
    </w:p>
    <w:p w14:paraId="39AE6ACE" w14:textId="77777777" w:rsidR="00424255" w:rsidRDefault="00424255" w:rsidP="00424255">
      <w:pPr>
        <w:rPr>
          <w:lang w:val="en-US"/>
        </w:rPr>
      </w:pPr>
    </w:p>
    <w:p w14:paraId="734431C1" w14:textId="77777777" w:rsidR="00424255" w:rsidRDefault="00424255" w:rsidP="00424255">
      <w:pPr>
        <w:rPr>
          <w:lang w:val="en-US"/>
        </w:rPr>
      </w:pPr>
    </w:p>
    <w:p w14:paraId="1A35BFE9" w14:textId="77777777" w:rsidR="00424255" w:rsidRDefault="00424255" w:rsidP="00424255">
      <w:pPr>
        <w:rPr>
          <w:lang w:val="en-US"/>
        </w:rPr>
      </w:pPr>
    </w:p>
    <w:p w14:paraId="1B101ECB" w14:textId="77777777" w:rsidR="00424255" w:rsidRDefault="00424255" w:rsidP="00424255">
      <w:pPr>
        <w:keepNext/>
        <w:jc w:val="center"/>
      </w:pPr>
      <w:r w:rsidRPr="000A3BDD">
        <w:rPr>
          <w:noProof/>
          <w:lang w:eastAsia="es-ES"/>
        </w:rPr>
        <w:lastRenderedPageBreak/>
        <w:drawing>
          <wp:inline distT="0" distB="0" distL="0" distR="0" wp14:anchorId="39FE1C77" wp14:editId="6496C8DC">
            <wp:extent cx="3919775" cy="2997200"/>
            <wp:effectExtent l="0" t="0" r="0" b="0"/>
            <wp:docPr id="1097943092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379" cy="3005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A20B8" w14:textId="77777777" w:rsidR="00424255" w:rsidRDefault="00424255" w:rsidP="00424255">
      <w:pPr>
        <w:pStyle w:val="Caption"/>
        <w:jc w:val="both"/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</w:pPr>
      <w:r w:rsidRPr="000A3BDD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S12. 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 UV-Vis </w:t>
      </w:r>
      <w:r w:rsidRPr="0015165C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Spectra of the 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collected volume (sample) after the </w:t>
      </w:r>
      <w:r w:rsidRPr="0015165C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first test 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of the PBR </w:t>
      </w:r>
      <w:r w:rsidRPr="0015165C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flow reaction at 10 mM of substrate and 20 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>µL·</w:t>
      </w:r>
      <w:r w:rsidRPr="0015165C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>min</w:t>
      </w:r>
      <w:r w:rsidRPr="003A5E66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vertAlign w:val="superscript"/>
          <w:lang w:val="en-US"/>
        </w:rPr>
        <w:t>-1</w:t>
      </w:r>
      <w:r w:rsidRPr="0015165C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 flow rate. Consumed diol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>: 12.3</w:t>
      </w:r>
      <w:r w:rsidRPr="0015165C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>%.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 As control (blank) we measured the reaction mixture before passing through the PBR.</w:t>
      </w:r>
    </w:p>
    <w:p w14:paraId="6C461DEA" w14:textId="77777777" w:rsidR="00424255" w:rsidRDefault="00424255" w:rsidP="00424255">
      <w:pPr>
        <w:rPr>
          <w:lang w:val="en-US"/>
        </w:rPr>
      </w:pPr>
    </w:p>
    <w:p w14:paraId="58F68980" w14:textId="77777777" w:rsidR="00424255" w:rsidRPr="003A5E66" w:rsidRDefault="00424255" w:rsidP="00424255">
      <w:pPr>
        <w:keepNext/>
        <w:jc w:val="center"/>
        <w:rPr>
          <w:lang w:val="en-GB"/>
        </w:rPr>
      </w:pPr>
    </w:p>
    <w:p w14:paraId="0505D822" w14:textId="77777777" w:rsidR="00424255" w:rsidRPr="003A5E66" w:rsidRDefault="00424255" w:rsidP="00424255">
      <w:pPr>
        <w:keepNext/>
        <w:jc w:val="center"/>
        <w:rPr>
          <w:lang w:val="en-US"/>
        </w:rPr>
      </w:pPr>
      <w:r>
        <w:rPr>
          <w:noProof/>
          <w:lang w:eastAsia="es-ES"/>
        </w:rPr>
        <w:drawing>
          <wp:inline distT="0" distB="0" distL="0" distR="0" wp14:anchorId="07A492A4" wp14:editId="4F9A5493">
            <wp:extent cx="2880000" cy="2201413"/>
            <wp:effectExtent l="0" t="0" r="0" b="8890"/>
            <wp:docPr id="175111809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01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5E66">
        <w:rPr>
          <w:lang w:val="en-US"/>
        </w:rPr>
        <w:t xml:space="preserve"> </w:t>
      </w:r>
    </w:p>
    <w:p w14:paraId="4C4141A7" w14:textId="77777777" w:rsidR="00424255" w:rsidRPr="0062035B" w:rsidRDefault="00424255" w:rsidP="00424255">
      <w:pPr>
        <w:pStyle w:val="Caption"/>
        <w:jc w:val="both"/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</w:pPr>
      <w:r w:rsidRPr="0062035B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S13. 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>pH values of collected samples after PBR flow reaction at different hydrogen peroxide concentrations.</w:t>
      </w:r>
    </w:p>
    <w:p w14:paraId="7E80916F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25585380" w14:textId="77777777" w:rsidR="00424255" w:rsidRDefault="00424255" w:rsidP="00424255">
      <w:pPr>
        <w:keepNext/>
        <w:jc w:val="center"/>
      </w:pPr>
      <w:r w:rsidRPr="0035461A">
        <w:rPr>
          <w:lang w:val="en-US"/>
        </w:rPr>
        <w:lastRenderedPageBreak/>
        <w:t xml:space="preserve"> </w:t>
      </w:r>
      <w:r w:rsidRPr="00DC3673">
        <w:rPr>
          <w:noProof/>
        </w:rPr>
        <w:drawing>
          <wp:inline distT="0" distB="0" distL="0" distR="0" wp14:anchorId="6EAB71AD" wp14:editId="4234F7BA">
            <wp:extent cx="5400040" cy="1760220"/>
            <wp:effectExtent l="0" t="0" r="0" b="0"/>
            <wp:docPr id="1472920573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818DC" w14:textId="77777777" w:rsidR="00424255" w:rsidRPr="00B40088" w:rsidRDefault="00424255" w:rsidP="00424255">
      <w:pPr>
        <w:pStyle w:val="Caption"/>
        <w:jc w:val="both"/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</w:pPr>
      <w:r w:rsidRPr="00DD18C7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  <w:lang w:val="en-US"/>
        </w:rPr>
        <w:t xml:space="preserve">S14. </w:t>
      </w:r>
      <w:r w:rsidRPr="0048250C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vertAlign w:val="superscript"/>
          <w:lang w:val="en-US"/>
        </w:rPr>
        <w:t>1</w:t>
      </w:r>
      <w:r w:rsidRPr="00B40088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H NMR of the reaction mixture 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of </w:t>
      </w:r>
      <w:r w:rsidRPr="00DC5C7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, soluble system reported in Velasco-Lozano </w:t>
      </w:r>
      <w:r w:rsidRPr="00E24528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>et al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fldChar w:fldCharType="begin"/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instrText xml:space="preserve"> ADDIN EN.CITE &lt;EndNote&gt;&lt;Cite&gt;&lt;Author&gt;Velasco-Lozano&lt;/Author&gt;&lt;Year&gt;2022&lt;/Year&gt;&lt;RecNum&gt;10&lt;/RecNum&gt;&lt;DisplayText&gt;&lt;style face="superscript"&gt;1&lt;/style&gt;&lt;/DisplayText&gt;&lt;record&gt;&lt;rec-number&gt;10&lt;/rec-number&gt;&lt;foreign-keys&gt;&lt;key app="EN" db-id="xredwfp50xw50uezwf6pvfe62fwzwx99wp0r" timestamp="1697905932"&gt;10&lt;/key&gt;&lt;/foreign-keys&gt;&lt;ref-type name="Journal Article"&gt;17&lt;/ref-type&gt;&lt;contributors&gt;&lt;authors&gt;&lt;author&gt;Velasco-Lozano, Susana&lt;/author&gt;&lt;author&gt;Santiago-Arcos, Javier&lt;/author&gt;&lt;author&gt;Grazia Rubanu, Maria&lt;/author&gt;&lt;author&gt;López-Gallego, Fernando&lt;/author&gt;&lt;/authors&gt;&lt;/contributors&gt;&lt;titles&gt;&lt;title&gt;Cell-Free Biosynthesis of ω-Hydroxy Acids Boosted by a Synergistic Combination of Alcohol Dehydrogenases&lt;/title&gt;&lt;secondary-title&gt;ChemSusChem&lt;/secondary-title&gt;&lt;/titles&gt;&lt;periodical&gt;&lt;full-title&gt;ChemSusChem&lt;/full-title&gt;&lt;/periodical&gt;&lt;pages&gt;e202200397&lt;/pages&gt;&lt;volume&gt;15&lt;/volume&gt;&lt;number&gt;9&lt;/number&gt;&lt;dates&gt;&lt;year&gt;2022&lt;/year&gt;&lt;/dates&gt;&lt;isbn&gt;1864-5631&lt;/isbn&gt;&lt;urls&gt;&lt;related-urls&gt;&lt;url&gt;https://chemistry-europe.onlinelibrary.wiley.com/doi/abs/10.1002/cssc.202200397&lt;/url&gt;&lt;/related-urls&gt;&lt;/urls&gt;&lt;electronic-resource-num&gt;https://doi.org/10.1002/cssc.202200397&lt;/electronic-resource-num&gt;&lt;/record&gt;&lt;/Cite&gt;&lt;/EndNote&gt;</w:instrTex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fldChar w:fldCharType="separate"/>
      </w:r>
      <w:r w:rsidRPr="003A5E66">
        <w:rPr>
          <w:rFonts w:ascii="Times New Roman" w:hAnsi="Times New Roman" w:cs="Times New Roman"/>
          <w:bCs/>
          <w:i w:val="0"/>
          <w:iCs w:val="0"/>
          <w:noProof/>
          <w:color w:val="auto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 </w:t>
      </w:r>
      <w:r w:rsidRPr="00DC5C7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>, PBR flow reaction</w:t>
      </w:r>
      <w:r w:rsidRPr="00B40088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 The assigned signals correspond to the produced ω-HA, 5-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>hydroxypentanoic acid</w:t>
      </w:r>
      <w:r w:rsidRPr="00B40088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 xml:space="preserve">. </w:t>
      </w:r>
      <w:r w:rsidRPr="0048250C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vertAlign w:val="superscript"/>
          <w:lang w:val="en-US"/>
        </w:rPr>
        <w:t>1</w:t>
      </w:r>
      <w:r w:rsidRPr="00B40088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>H NMR (500 MHz, Deuterium Oxide) δ 3.60 (t, J = 6.3 Hz, 2H, H2), 2.19 (t, J = 7.1 Hz, 2H,H5), 1.56 (m, 4H,H3,H4)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fldChar w:fldCharType="begin"/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instrText xml:space="preserve"> ADDIN EN.CITE &lt;EndNote&gt;&lt;Cite&gt;&lt;Author&gt;Zhou&lt;/Author&gt;&lt;Year&gt;2018&lt;/Year&gt;&lt;RecNum&gt;30&lt;/RecNum&gt;&lt;DisplayText&gt;&lt;style face="superscript"&gt;2&lt;/style&gt;&lt;/DisplayText&gt;&lt;record&gt;&lt;rec-number&gt;30&lt;/rec-number&gt;&lt;foreign-keys&gt;&lt;key app="EN" db-id="xredwfp50xw50uezwf6pvfe62fwzwx99wp0r" timestamp="1697910427"&gt;30&lt;/key&gt;&lt;/foreign-keys&gt;&lt;ref-type name="Journal Article"&gt;17&lt;/ref-type&gt;&lt;contributors&gt;&lt;authors&gt;&lt;author&gt;Zhou, Zhong-zhen&lt;/author&gt;&lt;author&gt;Liu, Mingxin&lt;/author&gt;&lt;author&gt;Lv, Leiyang&lt;/author&gt;&lt;author&gt;Li, Chao-Jun&lt;/author&gt;&lt;/authors&gt;&lt;/contributors&gt;&lt;titles&gt;&lt;title&gt;Silver(I)-Catalyzed Widely Applicable Aerobic 1,2-Diol Oxidative Cleavage&lt;/title&gt;&lt;secondary-title&gt;Angewandte Chemie International Edition&lt;/secondary-title&gt;&lt;/titles&gt;&lt;periodical&gt;&lt;full-title&gt;Angewandte Chemie International Edition&lt;/full-title&gt;&lt;abbr-1&gt;Angew. Chem. Int. Ed.&lt;/abbr-1&gt;&lt;abbr-2&gt;Angew Chem Int Ed&lt;/abbr-2&gt;&lt;/periodical&gt;&lt;pages&gt;2616-2620&lt;/pages&gt;&lt;volume&gt;57&lt;/volume&gt;&lt;number&gt;10&lt;/number&gt;&lt;dates&gt;&lt;year&gt;2018&lt;/year&gt;&lt;/dates&gt;&lt;isbn&gt;1433-7851&lt;/isbn&gt;&lt;urls&gt;&lt;related-urls&gt;&lt;url&gt;https://onlinelibrary.wiley.com/doi/abs/10.1002/anie.201711531&lt;/url&gt;&lt;/related-urls&gt;&lt;/urls&gt;&lt;electronic-resource-num&gt;https://doi.org/10.1002/anie.201711531&lt;/electronic-resource-num&gt;&lt;/record&gt;&lt;/Cite&gt;&lt;/EndNote&gt;</w:instrTex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fldChar w:fldCharType="separate"/>
      </w:r>
      <w:r w:rsidRPr="003A5E66">
        <w:rPr>
          <w:rFonts w:ascii="Times New Roman" w:hAnsi="Times New Roman" w:cs="Times New Roman"/>
          <w:bCs/>
          <w:i w:val="0"/>
          <w:iCs w:val="0"/>
          <w:noProof/>
          <w:color w:val="auto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  <w:lang w:val="en-US"/>
        </w:rPr>
        <w:fldChar w:fldCharType="end"/>
      </w:r>
    </w:p>
    <w:p w14:paraId="282E9514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1E19DBFC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61192378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1C729307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727F449D" w14:textId="77777777" w:rsidR="00424255" w:rsidRPr="00BC1B3E" w:rsidRDefault="00424255" w:rsidP="00424255">
      <w:pPr>
        <w:spacing w:after="0"/>
        <w:rPr>
          <w:rFonts w:ascii="Arial" w:hAnsi="Arial" w:cs="Arial"/>
          <w:bCs/>
          <w:sz w:val="24"/>
          <w:lang w:val="en-US"/>
        </w:rPr>
      </w:pPr>
      <w:r>
        <w:rPr>
          <w:rFonts w:ascii="Arial" w:hAnsi="Arial" w:cs="Arial"/>
          <w:bCs/>
          <w:sz w:val="24"/>
          <w:lang w:val="en-US"/>
        </w:rPr>
        <w:t>a)</w:t>
      </w:r>
    </w:p>
    <w:p w14:paraId="17782968" w14:textId="77777777" w:rsidR="00424255" w:rsidRDefault="00424255" w:rsidP="00424255">
      <w:pPr>
        <w:spacing w:after="0"/>
      </w:pPr>
      <w:r w:rsidRPr="0057604F">
        <w:rPr>
          <w:noProof/>
          <w:lang w:eastAsia="es-ES"/>
        </w:rPr>
        <w:drawing>
          <wp:inline distT="0" distB="0" distL="0" distR="0" wp14:anchorId="05107A68" wp14:editId="6434A778">
            <wp:extent cx="5400040" cy="1594051"/>
            <wp:effectExtent l="0" t="0" r="0" b="6350"/>
            <wp:docPr id="17306341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048"/>
                    <a:stretch/>
                  </pic:blipFill>
                  <pic:spPr bwMode="auto">
                    <a:xfrm>
                      <a:off x="0" y="0"/>
                      <a:ext cx="5400040" cy="1594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D943AF" w14:textId="77777777" w:rsidR="00424255" w:rsidRPr="00BC1B3E" w:rsidRDefault="00424255" w:rsidP="00424255">
      <w:pPr>
        <w:spacing w:after="0"/>
        <w:rPr>
          <w:rFonts w:ascii="Arial" w:hAnsi="Arial" w:cs="Arial"/>
          <w:bCs/>
          <w:sz w:val="24"/>
          <w:lang w:val="en-US"/>
        </w:rPr>
      </w:pPr>
      <w:r>
        <w:rPr>
          <w:rFonts w:ascii="Arial" w:hAnsi="Arial" w:cs="Arial"/>
          <w:bCs/>
        </w:rPr>
        <w:t>b</w:t>
      </w:r>
      <w:r w:rsidRPr="00BC1B3E">
        <w:rPr>
          <w:rFonts w:ascii="Arial" w:hAnsi="Arial" w:cs="Arial"/>
          <w:bCs/>
        </w:rPr>
        <w:t>)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86"/>
        <w:gridCol w:w="2631"/>
        <w:gridCol w:w="1738"/>
        <w:gridCol w:w="1949"/>
      </w:tblGrid>
      <w:tr w:rsidR="00424255" w:rsidRPr="000F7171" w14:paraId="57634643" w14:textId="77777777" w:rsidTr="003A2E89">
        <w:trPr>
          <w:trHeight w:val="637"/>
        </w:trPr>
        <w:tc>
          <w:tcPr>
            <w:tcW w:w="1285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686A9" w14:textId="77777777" w:rsidR="00424255" w:rsidRPr="00674BD2" w:rsidRDefault="00424255" w:rsidP="003A2E89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</w:pPr>
            <w:r w:rsidRPr="00674B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es-ES"/>
              </w:rPr>
              <w:t>Enzyme</w:t>
            </w:r>
          </w:p>
        </w:tc>
        <w:tc>
          <w:tcPr>
            <w:tcW w:w="154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68E56C" w14:textId="77777777" w:rsidR="00424255" w:rsidRPr="00674BD2" w:rsidRDefault="00424255" w:rsidP="003A2E89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</w:pPr>
            <w:r w:rsidRPr="00674B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Enzyme load (offered / final)</w:t>
            </w:r>
          </w:p>
          <w:p w14:paraId="41364CE1" w14:textId="77777777" w:rsidR="00424255" w:rsidRPr="00674BD2" w:rsidRDefault="00424255" w:rsidP="003A2E89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</w:pPr>
            <w:r w:rsidRPr="00674B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(mg·g</w:t>
            </w:r>
            <w:r w:rsidRPr="00674B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eastAsia="es-ES"/>
              </w:rPr>
              <w:t>-1</w:t>
            </w:r>
            <w:r w:rsidRPr="00674B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)</w:t>
            </w:r>
          </w:p>
        </w:tc>
        <w:tc>
          <w:tcPr>
            <w:tcW w:w="102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303C1D" w14:textId="77777777" w:rsidR="00424255" w:rsidRPr="00674BD2" w:rsidRDefault="00424255" w:rsidP="003A2E89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eastAsia="es-ES"/>
              </w:rPr>
            </w:pPr>
            <w:r w:rsidRPr="00674B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Ψ</w:t>
            </w:r>
            <w:r w:rsidRPr="00674B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eastAsia="es-ES"/>
              </w:rPr>
              <w:t xml:space="preserve"> </w:t>
            </w:r>
            <w:r w:rsidRPr="00674BD2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vertAlign w:val="superscript"/>
                <w:lang w:val="en-US" w:eastAsia="es-ES"/>
              </w:rPr>
              <w:t>a</w:t>
            </w:r>
          </w:p>
          <w:p w14:paraId="647EFF59" w14:textId="77777777" w:rsidR="00424255" w:rsidRPr="00674BD2" w:rsidRDefault="00424255" w:rsidP="003A2E89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</w:pPr>
            <w:r w:rsidRPr="00674B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(%)</w:t>
            </w:r>
          </w:p>
        </w:tc>
        <w:tc>
          <w:tcPr>
            <w:tcW w:w="114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6D8DD" w14:textId="77777777" w:rsidR="00424255" w:rsidRPr="00674BD2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eastAsia="es-ES"/>
              </w:rPr>
            </w:pPr>
            <w:r w:rsidRPr="00674B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 xml:space="preserve">Recovered activity </w:t>
            </w:r>
            <w:r w:rsidRPr="00674BD2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vertAlign w:val="superscript"/>
                <w:lang w:val="en-US" w:eastAsia="es-ES"/>
              </w:rPr>
              <w:t>b</w:t>
            </w:r>
          </w:p>
          <w:p w14:paraId="428A86D4" w14:textId="77777777" w:rsidR="00424255" w:rsidRPr="00674BD2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eastAsia="es-ES"/>
              </w:rPr>
            </w:pPr>
            <w:r w:rsidRPr="00674B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(U·g</w:t>
            </w:r>
            <w:r w:rsidRPr="00674B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eastAsia="es-ES"/>
              </w:rPr>
              <w:t>-1</w:t>
            </w:r>
            <w:r w:rsidRPr="00674B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) /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 xml:space="preserve"> </w:t>
            </w:r>
            <w:r w:rsidRPr="00674B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(%)</w:t>
            </w:r>
          </w:p>
        </w:tc>
      </w:tr>
      <w:tr w:rsidR="00424255" w:rsidRPr="0078733E" w14:paraId="256DEFFC" w14:textId="77777777" w:rsidTr="003A2E89">
        <w:trPr>
          <w:trHeight w:val="296"/>
        </w:trPr>
        <w:tc>
          <w:tcPr>
            <w:tcW w:w="1285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B4A9D" w14:textId="77777777" w:rsidR="00424255" w:rsidRPr="0078733E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78733E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ADH2</w:t>
            </w:r>
          </w:p>
        </w:tc>
        <w:tc>
          <w:tcPr>
            <w:tcW w:w="1547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BA2D71" w14:textId="77777777" w:rsidR="00424255" w:rsidRPr="0078733E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4</w:t>
            </w:r>
            <w:r w:rsidRPr="0078733E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/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4</w:t>
            </w:r>
            <w:r w:rsidRPr="0078733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0"/>
                <w:szCs w:val="20"/>
                <w:vertAlign w:val="superscript"/>
                <w:lang w:eastAsia="es-ES"/>
              </w:rPr>
              <w:t>c</w:t>
            </w:r>
          </w:p>
        </w:tc>
        <w:tc>
          <w:tcPr>
            <w:tcW w:w="1022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E4209" w14:textId="77777777" w:rsidR="00424255" w:rsidRPr="0078733E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&gt;99</w:t>
            </w:r>
          </w:p>
        </w:tc>
        <w:tc>
          <w:tcPr>
            <w:tcW w:w="1146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E82205" w14:textId="77777777" w:rsidR="00424255" w:rsidRPr="0078733E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78733E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97</w:t>
            </w:r>
            <w:r w:rsidRPr="0078733E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65</w:t>
            </w:r>
            <w:r w:rsidRPr="0078733E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)</w:t>
            </w:r>
          </w:p>
        </w:tc>
      </w:tr>
      <w:tr w:rsidR="00424255" w:rsidRPr="0078733E" w14:paraId="2BB3191F" w14:textId="77777777" w:rsidTr="003A2E89">
        <w:trPr>
          <w:trHeight w:val="296"/>
        </w:trPr>
        <w:tc>
          <w:tcPr>
            <w:tcW w:w="128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C6C0B" w14:textId="77777777" w:rsidR="00424255" w:rsidRPr="0078733E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78733E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NOX</w:t>
            </w:r>
          </w:p>
        </w:tc>
        <w:tc>
          <w:tcPr>
            <w:tcW w:w="15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E99F23" w14:textId="77777777" w:rsidR="00424255" w:rsidRPr="0078733E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5</w:t>
            </w:r>
            <w:r w:rsidRPr="0078733E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/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4.65</w:t>
            </w:r>
            <w:r w:rsidRPr="0078733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0"/>
                <w:szCs w:val="20"/>
                <w:vertAlign w:val="superscript"/>
                <w:lang w:eastAsia="es-ES"/>
              </w:rPr>
              <w:t>c</w:t>
            </w:r>
          </w:p>
        </w:tc>
        <w:tc>
          <w:tcPr>
            <w:tcW w:w="102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8AE3F3" w14:textId="77777777" w:rsidR="00424255" w:rsidRPr="0078733E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93</w:t>
            </w:r>
          </w:p>
        </w:tc>
        <w:tc>
          <w:tcPr>
            <w:tcW w:w="11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5799C6" w14:textId="77777777" w:rsidR="00424255" w:rsidRPr="0078733E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1.5</w:t>
            </w:r>
            <w:r w:rsidRPr="0078733E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3.5</w:t>
            </w:r>
            <w:r w:rsidRPr="0078733E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)</w:t>
            </w:r>
          </w:p>
        </w:tc>
      </w:tr>
      <w:tr w:rsidR="00424255" w:rsidRPr="0078733E" w14:paraId="57F0A971" w14:textId="77777777" w:rsidTr="003A2E89">
        <w:trPr>
          <w:trHeight w:val="296"/>
        </w:trPr>
        <w:tc>
          <w:tcPr>
            <w:tcW w:w="1285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78C16" w14:textId="77777777" w:rsidR="00424255" w:rsidRPr="0078733E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HewT</w:t>
            </w:r>
          </w:p>
        </w:tc>
        <w:tc>
          <w:tcPr>
            <w:tcW w:w="1547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5E8F5" w14:textId="77777777" w:rsidR="00424255" w:rsidRPr="0078733E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s-ES"/>
              </w:rPr>
            </w:pPr>
            <w:r w:rsidRPr="0078733E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5</w:t>
            </w:r>
            <w:r w:rsidRPr="0078733E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/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3.85</w:t>
            </w:r>
            <w:r w:rsidRPr="0078733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0"/>
                <w:szCs w:val="20"/>
                <w:vertAlign w:val="superscript"/>
                <w:lang w:eastAsia="es-ES"/>
              </w:rPr>
              <w:t>c</w:t>
            </w:r>
          </w:p>
        </w:tc>
        <w:tc>
          <w:tcPr>
            <w:tcW w:w="1022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66C4FD" w14:textId="77777777" w:rsidR="00424255" w:rsidRPr="0078733E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77</w:t>
            </w:r>
          </w:p>
        </w:tc>
        <w:tc>
          <w:tcPr>
            <w:tcW w:w="1146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FEA69" w14:textId="77777777" w:rsidR="00424255" w:rsidRPr="0078733E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0.66</w:t>
            </w:r>
            <w:r w:rsidRPr="0078733E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19</w:t>
            </w:r>
            <w:r w:rsidRPr="0078733E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)</w:t>
            </w:r>
          </w:p>
        </w:tc>
      </w:tr>
    </w:tbl>
    <w:p w14:paraId="46A13216" w14:textId="77777777" w:rsidR="00424255" w:rsidRDefault="00424255" w:rsidP="0042425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310B4E42" w14:textId="77777777" w:rsidR="00424255" w:rsidRDefault="00424255" w:rsidP="00424255">
      <w:pPr>
        <w:jc w:val="both"/>
        <w:rPr>
          <w:rFonts w:ascii="Times New Roman" w:hAnsi="Times New Roman" w:cs="Times New Roman"/>
          <w:bCs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Figure S15. </w:t>
      </w:r>
      <w:r w:rsidRPr="009622E9">
        <w:rPr>
          <w:rFonts w:ascii="Times New Roman" w:hAnsi="Times New Roman" w:cs="Times New Roman"/>
          <w:b/>
          <w:bCs/>
          <w:sz w:val="24"/>
          <w:lang w:val="en-US"/>
        </w:rPr>
        <w:t>a</w:t>
      </w:r>
      <w:r>
        <w:rPr>
          <w:rFonts w:ascii="Times New Roman" w:hAnsi="Times New Roman" w:cs="Times New Roman"/>
          <w:bCs/>
          <w:sz w:val="24"/>
          <w:lang w:val="en-US"/>
        </w:rPr>
        <w:t>,</w:t>
      </w:r>
      <w:r>
        <w:rPr>
          <w:rFonts w:ascii="Times New Roman" w:hAnsi="Times New Roman" w:cs="Times New Roman"/>
          <w:b/>
          <w:sz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lang w:val="en-US"/>
        </w:rPr>
        <w:t xml:space="preserve">Scheme </w:t>
      </w:r>
      <w:r w:rsidRPr="00BC1B3E">
        <w:rPr>
          <w:rFonts w:ascii="Times New Roman" w:hAnsi="Times New Roman" w:cs="Times New Roman"/>
          <w:bCs/>
          <w:sz w:val="24"/>
          <w:szCs w:val="24"/>
          <w:lang w:val="en-US"/>
        </w:rPr>
        <w:t>of the immobilization protocol for the preparation of HB14.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622E9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B044DE">
        <w:rPr>
          <w:rFonts w:ascii="Times New Roman" w:hAnsi="Times New Roman" w:cs="Times New Roman"/>
          <w:sz w:val="24"/>
          <w:szCs w:val="24"/>
          <w:lang w:val="en-GB"/>
        </w:rPr>
        <w:t xml:space="preserve"> Immobilization parameters of HB14.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044DE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GB"/>
        </w:rPr>
        <w:t>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C1B3E">
        <w:rPr>
          <w:rFonts w:ascii="Times New Roman" w:hAnsi="Times New Roman" w:cs="Times New Roman"/>
          <w:bCs/>
          <w:sz w:val="24"/>
          <w:szCs w:val="24"/>
          <w:lang w:val="en-US"/>
        </w:rPr>
        <w:t>Immobilization yield, Ψ = (immobilized activity/offered activity) × 100.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B044DE">
        <w:rPr>
          <w:rFonts w:ascii="Times New Roman" w:hAnsi="Times New Roman" w:cs="Times New Roman"/>
          <w:bCs/>
          <w:i/>
          <w:iCs/>
          <w:sz w:val="24"/>
          <w:szCs w:val="24"/>
          <w:vertAlign w:val="superscript"/>
          <w:lang w:val="en-US"/>
        </w:rPr>
        <w:t>b</w:t>
      </w:r>
      <w:r w:rsidRPr="00BC1B3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(%)</w:t>
      </w:r>
      <w:r w:rsidRPr="00BC1B3E">
        <w:rPr>
          <w:rFonts w:ascii="Times New Roman" w:hAnsi="Times New Roman" w:cs="Times New Roman"/>
          <w:bCs/>
          <w:sz w:val="24"/>
          <w:lang w:val="en-US"/>
        </w:rPr>
        <w:t xml:space="preserve"> Recovered activity of the immobilized enzyme is defined as the coefficient between the specific activity of the immobilized enzymes and the specific activity of the soluble ones.</w:t>
      </w:r>
      <w:r w:rsidRPr="00B044DE">
        <w:rPr>
          <w:lang w:val="en-GB"/>
        </w:rPr>
        <w:t xml:space="preserve"> </w:t>
      </w:r>
      <w:r w:rsidRPr="00674BD2">
        <w:rPr>
          <w:rFonts w:ascii="Times New Roman" w:hAnsi="Times New Roman" w:cs="Times New Roman"/>
          <w:bCs/>
          <w:i/>
          <w:iCs/>
          <w:sz w:val="24"/>
          <w:vertAlign w:val="superscript"/>
          <w:lang w:val="en-US"/>
        </w:rPr>
        <w:t>c</w:t>
      </w:r>
      <w:r w:rsidRPr="0058075B">
        <w:rPr>
          <w:rFonts w:ascii="Times New Roman" w:hAnsi="Times New Roman" w:cs="Times New Roman"/>
          <w:bCs/>
          <w:sz w:val="24"/>
          <w:lang w:val="en-US"/>
        </w:rPr>
        <w:t xml:space="preserve"> Total protein content</w:t>
      </w:r>
      <w:r>
        <w:rPr>
          <w:rFonts w:ascii="Times New Roman" w:hAnsi="Times New Roman" w:cs="Times New Roman"/>
          <w:bCs/>
          <w:sz w:val="24"/>
          <w:lang w:val="en-US"/>
        </w:rPr>
        <w:t>.</w:t>
      </w:r>
    </w:p>
    <w:p w14:paraId="19C612C5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5ECACC68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25109E81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</w:p>
    <w:p w14:paraId="099D83D9" w14:textId="77777777" w:rsidR="00424255" w:rsidRDefault="00424255" w:rsidP="00424255">
      <w:pPr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Supplementary</w:t>
      </w:r>
      <w:r w:rsidRPr="00846B05">
        <w:rPr>
          <w:rFonts w:ascii="Times New Roman" w:hAnsi="Times New Roman" w:cs="Times New Roman"/>
          <w:b/>
          <w:sz w:val="24"/>
          <w:lang w:val="en-US"/>
        </w:rPr>
        <w:t xml:space="preserve"> Tables</w:t>
      </w:r>
    </w:p>
    <w:p w14:paraId="7AD7CC28" w14:textId="77777777" w:rsidR="00424255" w:rsidRPr="005B08EB" w:rsidRDefault="00424255" w:rsidP="00424255">
      <w:pPr>
        <w:spacing w:after="0" w:line="240" w:lineRule="auto"/>
        <w:textAlignment w:val="bottom"/>
        <w:rPr>
          <w:rFonts w:ascii="Times New Roman" w:eastAsia="Times New Roman" w:hAnsi="Times New Roman" w:cs="Times New Roman"/>
          <w:b/>
          <w:color w:val="000000"/>
          <w:kern w:val="24"/>
          <w:sz w:val="24"/>
          <w:szCs w:val="24"/>
          <w:lang w:val="en-US" w:eastAsia="es-ES"/>
        </w:rPr>
      </w:pPr>
      <w:r w:rsidRPr="005B08EB">
        <w:rPr>
          <w:rFonts w:ascii="Times New Roman" w:eastAsia="Times New Roman" w:hAnsi="Times New Roman" w:cs="Times New Roman"/>
          <w:b/>
          <w:color w:val="000000"/>
          <w:kern w:val="24"/>
          <w:sz w:val="24"/>
          <w:szCs w:val="24"/>
          <w:lang w:val="en-US" w:eastAsia="es-ES"/>
        </w:rPr>
        <w:t xml:space="preserve">Table </w:t>
      </w:r>
      <w:r>
        <w:rPr>
          <w:rFonts w:ascii="Times New Roman" w:eastAsia="Times New Roman" w:hAnsi="Times New Roman" w:cs="Times New Roman"/>
          <w:b/>
          <w:color w:val="000000"/>
          <w:kern w:val="24"/>
          <w:sz w:val="24"/>
          <w:szCs w:val="24"/>
          <w:lang w:val="en-US" w:eastAsia="es-ES"/>
        </w:rPr>
        <w:t>S1. JaCoP and Manders coefficients</w:t>
      </w:r>
    </w:p>
    <w:p w14:paraId="43C020CE" w14:textId="77777777" w:rsidR="00424255" w:rsidRDefault="00424255" w:rsidP="00424255">
      <w:pPr>
        <w:rPr>
          <w:rFonts w:ascii="Times New Roman" w:hAnsi="Times New Roman" w:cs="Times New Roman"/>
          <w:lang w:val="en-US"/>
        </w:rPr>
      </w:pPr>
      <w:r w:rsidRPr="00884835">
        <w:rPr>
          <w:rFonts w:ascii="Times New Roman" w:hAnsi="Times New Roman" w:cs="Times New Roman"/>
          <w:lang w:val="en-US"/>
        </w:rPr>
        <w:t xml:space="preserve"> </w:t>
      </w:r>
      <w:r w:rsidRPr="00884835">
        <w:rPr>
          <w:noProof/>
          <w:lang w:eastAsia="es-ES"/>
        </w:rPr>
        <w:drawing>
          <wp:inline distT="0" distB="0" distL="0" distR="0" wp14:anchorId="53098F91" wp14:editId="30D599E0">
            <wp:extent cx="5400040" cy="2964180"/>
            <wp:effectExtent l="0" t="0" r="0" b="7620"/>
            <wp:docPr id="83123131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7457E" w14:textId="77777777" w:rsidR="00424255" w:rsidRDefault="00424255" w:rsidP="00424255">
      <w:pPr>
        <w:rPr>
          <w:rFonts w:ascii="Times New Roman" w:hAnsi="Times New Roman" w:cs="Times New Roman"/>
          <w:lang w:val="en-US"/>
        </w:rPr>
      </w:pPr>
    </w:p>
    <w:p w14:paraId="5DF1D7A0" w14:textId="77777777" w:rsidR="00424255" w:rsidRPr="00751CB7" w:rsidRDefault="00424255" w:rsidP="0042425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51CB7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751CB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751CB7">
        <w:rPr>
          <w:rFonts w:ascii="Times New Roman" w:hAnsi="Times New Roman" w:cs="Times New Roman"/>
          <w:sz w:val="24"/>
          <w:szCs w:val="24"/>
          <w:lang w:val="en-US"/>
        </w:rPr>
        <w:t>Operationa</w:t>
      </w:r>
      <w:r>
        <w:rPr>
          <w:rFonts w:ascii="Times New Roman" w:hAnsi="Times New Roman" w:cs="Times New Roman"/>
          <w:sz w:val="24"/>
          <w:szCs w:val="24"/>
          <w:lang w:val="en-US"/>
        </w:rPr>
        <w:t>l stability of ADH2, NOX and Hew</w:t>
      </w:r>
      <w:r w:rsidRPr="00751CB7">
        <w:rPr>
          <w:rFonts w:ascii="Times New Roman" w:hAnsi="Times New Roman" w:cs="Times New Roman"/>
          <w:sz w:val="24"/>
          <w:szCs w:val="24"/>
          <w:lang w:val="en-US"/>
        </w:rPr>
        <w:t>T after the telescoped flow reaction for the synthesis of 5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51CB7">
        <w:rPr>
          <w:rFonts w:ascii="Times New Roman" w:hAnsi="Times New Roman" w:cs="Times New Roman"/>
          <w:sz w:val="24"/>
          <w:szCs w:val="24"/>
          <w:lang w:val="en-US"/>
        </w:rPr>
        <w:t>AP.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51CB7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Retained activity (%) refers to the enzyme activity detected on the HB after 72 h at 30 ºC in the flow reactor.</w:t>
      </w:r>
    </w:p>
    <w:tbl>
      <w:tblPr>
        <w:tblW w:w="5003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11"/>
        <w:gridCol w:w="1407"/>
        <w:gridCol w:w="121"/>
        <w:gridCol w:w="1712"/>
        <w:gridCol w:w="1710"/>
        <w:gridCol w:w="1848"/>
      </w:tblGrid>
      <w:tr w:rsidR="00424255" w:rsidRPr="00892896" w14:paraId="16F788EA" w14:textId="77777777" w:rsidTr="003A2E89">
        <w:trPr>
          <w:trHeight w:val="681"/>
        </w:trPr>
        <w:tc>
          <w:tcPr>
            <w:tcW w:w="1005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A01B3" w14:textId="77777777" w:rsidR="00424255" w:rsidRPr="00751CB7" w:rsidRDefault="00424255" w:rsidP="003A2E89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</w:pPr>
            <w:r w:rsidRPr="00751CB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eastAsia="es-ES"/>
              </w:rPr>
              <w:t>Enzyme</w:t>
            </w:r>
          </w:p>
        </w:tc>
        <w:tc>
          <w:tcPr>
            <w:tcW w:w="82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4FEB13" w14:textId="77777777" w:rsidR="00424255" w:rsidRPr="00751CB7" w:rsidRDefault="00424255" w:rsidP="003A2E89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</w:pPr>
            <w:r w:rsidRPr="00751C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PBR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F9F078" w14:textId="77777777" w:rsidR="00424255" w:rsidRPr="00751CB7" w:rsidRDefault="00424255" w:rsidP="003A2E89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</w:pPr>
            <w:r w:rsidRPr="00751C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Activity before flow reaction (U·g</w:t>
            </w:r>
            <w:r w:rsidRPr="00751C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eastAsia="es-ES"/>
              </w:rPr>
              <w:t>-1</w:t>
            </w:r>
            <w:r w:rsidRPr="00751C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)</w:t>
            </w:r>
          </w:p>
        </w:tc>
        <w:tc>
          <w:tcPr>
            <w:tcW w:w="1005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8B311F" w14:textId="77777777" w:rsidR="00424255" w:rsidRPr="00751CB7" w:rsidRDefault="00424255" w:rsidP="003A2E89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</w:pPr>
            <w:r w:rsidRPr="00751C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Activity after flow reaction (U·g</w:t>
            </w:r>
            <w:r w:rsidRPr="00751C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eastAsia="es-ES"/>
              </w:rPr>
              <w:t>-1</w:t>
            </w:r>
            <w:r w:rsidRPr="00751C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)</w:t>
            </w:r>
          </w:p>
        </w:tc>
        <w:tc>
          <w:tcPr>
            <w:tcW w:w="108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E819BF" w14:textId="77777777" w:rsidR="00424255" w:rsidRPr="00751CB7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eastAsia="es-ES"/>
              </w:rPr>
            </w:pPr>
            <w:r w:rsidRPr="00751CB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  <w:lang w:val="en-US" w:eastAsia="es-ES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  <w:lang w:val="en-US" w:eastAsia="es-ES"/>
              </w:rPr>
              <w:t xml:space="preserve"> </w:t>
            </w:r>
            <w:r w:rsidRPr="00751C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Retained activity</w:t>
            </w:r>
          </w:p>
          <w:p w14:paraId="6530AA06" w14:textId="77777777" w:rsidR="00424255" w:rsidRPr="00751CB7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eastAsia="es-ES"/>
              </w:rPr>
            </w:pPr>
            <w:r w:rsidRPr="00751C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  <w:t>(%)</w:t>
            </w:r>
          </w:p>
        </w:tc>
      </w:tr>
      <w:tr w:rsidR="00424255" w:rsidRPr="0078733E" w14:paraId="47B0D8F2" w14:textId="77777777" w:rsidTr="003A2E89">
        <w:trPr>
          <w:trHeight w:val="315"/>
        </w:trPr>
        <w:tc>
          <w:tcPr>
            <w:tcW w:w="1005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C3F97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ADH2</w:t>
            </w:r>
          </w:p>
        </w:tc>
        <w:tc>
          <w:tcPr>
            <w:tcW w:w="898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553061BD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PBR1 (HB13)</w:t>
            </w:r>
          </w:p>
        </w:tc>
        <w:tc>
          <w:tcPr>
            <w:tcW w:w="1005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22805A" w14:textId="77777777" w:rsidR="00424255" w:rsidRPr="00751CB7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751CB7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0.86</w:t>
            </w:r>
          </w:p>
        </w:tc>
        <w:tc>
          <w:tcPr>
            <w:tcW w:w="1005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2DDBB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0.28</w:t>
            </w:r>
          </w:p>
        </w:tc>
        <w:tc>
          <w:tcPr>
            <w:tcW w:w="1086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210B08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33</w:t>
            </w:r>
          </w:p>
        </w:tc>
      </w:tr>
      <w:tr w:rsidR="00424255" w:rsidRPr="0078733E" w14:paraId="5AF1550C" w14:textId="77777777" w:rsidTr="003A2E89">
        <w:trPr>
          <w:trHeight w:val="315"/>
        </w:trPr>
        <w:tc>
          <w:tcPr>
            <w:tcW w:w="1005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7F87BD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NOX</w:t>
            </w:r>
          </w:p>
        </w:tc>
        <w:tc>
          <w:tcPr>
            <w:tcW w:w="898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58756F8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</w:p>
        </w:tc>
        <w:tc>
          <w:tcPr>
            <w:tcW w:w="1005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044DA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0.68</w:t>
            </w:r>
          </w:p>
        </w:tc>
        <w:tc>
          <w:tcPr>
            <w:tcW w:w="1005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FE5A75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0.51</w:t>
            </w:r>
          </w:p>
        </w:tc>
        <w:tc>
          <w:tcPr>
            <w:tcW w:w="1086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E0E655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75</w:t>
            </w:r>
          </w:p>
        </w:tc>
      </w:tr>
      <w:tr w:rsidR="00424255" w:rsidRPr="0078733E" w14:paraId="50ADE23E" w14:textId="77777777" w:rsidTr="003A2E89">
        <w:trPr>
          <w:trHeight w:val="315"/>
        </w:trPr>
        <w:tc>
          <w:tcPr>
            <w:tcW w:w="1005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588519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ADH2</w:t>
            </w:r>
          </w:p>
        </w:tc>
        <w:tc>
          <w:tcPr>
            <w:tcW w:w="898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19F704D3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PBR2 (HB14)</w:t>
            </w:r>
          </w:p>
        </w:tc>
        <w:tc>
          <w:tcPr>
            <w:tcW w:w="1005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80C621" w14:textId="77777777" w:rsidR="00424255" w:rsidRPr="00751CB7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751CB7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0.97</w:t>
            </w:r>
          </w:p>
        </w:tc>
        <w:tc>
          <w:tcPr>
            <w:tcW w:w="1005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3DB1A9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0.13</w:t>
            </w:r>
          </w:p>
        </w:tc>
        <w:tc>
          <w:tcPr>
            <w:tcW w:w="1086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D579C9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14</w:t>
            </w:r>
          </w:p>
        </w:tc>
      </w:tr>
      <w:tr w:rsidR="00424255" w:rsidRPr="0078733E" w14:paraId="3BCDAACA" w14:textId="77777777" w:rsidTr="003A2E89">
        <w:trPr>
          <w:trHeight w:val="315"/>
        </w:trPr>
        <w:tc>
          <w:tcPr>
            <w:tcW w:w="100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CD56A4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NOX</w:t>
            </w:r>
          </w:p>
        </w:tc>
        <w:tc>
          <w:tcPr>
            <w:tcW w:w="898" w:type="pct"/>
            <w:gridSpan w:val="2"/>
            <w:vMerge/>
          </w:tcPr>
          <w:p w14:paraId="15819D8F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</w:p>
        </w:tc>
        <w:tc>
          <w:tcPr>
            <w:tcW w:w="100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863178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1.5</w:t>
            </w:r>
          </w:p>
        </w:tc>
        <w:tc>
          <w:tcPr>
            <w:tcW w:w="1005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49D1D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0.84</w:t>
            </w:r>
          </w:p>
        </w:tc>
        <w:tc>
          <w:tcPr>
            <w:tcW w:w="108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AC372D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56</w:t>
            </w:r>
          </w:p>
        </w:tc>
      </w:tr>
      <w:tr w:rsidR="00424255" w:rsidRPr="0078733E" w14:paraId="477B9A96" w14:textId="77777777" w:rsidTr="003A2E89">
        <w:trPr>
          <w:trHeight w:val="315"/>
        </w:trPr>
        <w:tc>
          <w:tcPr>
            <w:tcW w:w="1005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1DE185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Hew</w:t>
            </w:r>
            <w:r w:rsidRPr="00B42C2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T</w:t>
            </w:r>
          </w:p>
        </w:tc>
        <w:tc>
          <w:tcPr>
            <w:tcW w:w="898" w:type="pct"/>
            <w:gridSpan w:val="2"/>
            <w:vMerge/>
            <w:tcBorders>
              <w:bottom w:val="single" w:sz="4" w:space="0" w:color="auto"/>
            </w:tcBorders>
          </w:tcPr>
          <w:p w14:paraId="016198DE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</w:p>
        </w:tc>
        <w:tc>
          <w:tcPr>
            <w:tcW w:w="1005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321F31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0.66</w:t>
            </w:r>
          </w:p>
        </w:tc>
        <w:tc>
          <w:tcPr>
            <w:tcW w:w="1005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E36A86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0.42</w:t>
            </w:r>
          </w:p>
        </w:tc>
        <w:tc>
          <w:tcPr>
            <w:tcW w:w="1086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7A8637" w14:textId="77777777" w:rsidR="00424255" w:rsidRPr="00B42C26" w:rsidRDefault="00424255" w:rsidP="003A2E8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B42C26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64</w:t>
            </w:r>
          </w:p>
        </w:tc>
      </w:tr>
    </w:tbl>
    <w:p w14:paraId="6BE64594" w14:textId="77777777" w:rsidR="00424255" w:rsidRDefault="00424255" w:rsidP="00424255">
      <w:pPr>
        <w:rPr>
          <w:rFonts w:ascii="Times New Roman" w:hAnsi="Times New Roman" w:cs="Times New Roman"/>
          <w:lang w:val="en-US"/>
        </w:rPr>
      </w:pPr>
    </w:p>
    <w:p w14:paraId="7C083DD7" w14:textId="77777777" w:rsidR="00424255" w:rsidRDefault="00424255" w:rsidP="00424255">
      <w:pPr>
        <w:rPr>
          <w:rFonts w:ascii="Times New Roman" w:hAnsi="Times New Roman" w:cs="Times New Roman"/>
          <w:lang w:val="en-US"/>
        </w:rPr>
      </w:pPr>
    </w:p>
    <w:p w14:paraId="633963B4" w14:textId="77777777" w:rsidR="00424255" w:rsidRPr="00BD5273" w:rsidRDefault="00424255" w:rsidP="00424255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References</w:t>
      </w:r>
    </w:p>
    <w:p w14:paraId="2BB2E14F" w14:textId="77777777" w:rsidR="00424255" w:rsidRPr="00316DCE" w:rsidRDefault="00424255" w:rsidP="00424255">
      <w:pPr>
        <w:pStyle w:val="EndNoteBibliography"/>
        <w:spacing w:after="0" w:line="276" w:lineRule="auto"/>
        <w:ind w:left="284" w:hanging="294"/>
        <w:rPr>
          <w:rFonts w:ascii="Times New Roman" w:hAnsi="Times New Roman" w:cs="Times New Roman"/>
          <w:sz w:val="24"/>
          <w:szCs w:val="24"/>
        </w:rPr>
      </w:pPr>
      <w:r w:rsidRPr="0048250C">
        <w:rPr>
          <w:rFonts w:ascii="Times New Roman" w:hAnsi="Times New Roman" w:cs="Times New Roman"/>
          <w:sz w:val="24"/>
          <w:szCs w:val="24"/>
        </w:rPr>
        <w:fldChar w:fldCharType="begin"/>
      </w:r>
      <w:r w:rsidRPr="00BB3C04">
        <w:rPr>
          <w:rFonts w:ascii="Times New Roman" w:hAnsi="Times New Roman" w:cs="Times New Roman"/>
          <w:sz w:val="24"/>
          <w:szCs w:val="24"/>
          <w:lang w:val="it-IT"/>
        </w:rPr>
        <w:instrText xml:space="preserve"> ADDIN EN.REFLIST </w:instrText>
      </w:r>
      <w:r w:rsidRPr="0048250C">
        <w:rPr>
          <w:rFonts w:ascii="Times New Roman" w:hAnsi="Times New Roman" w:cs="Times New Roman"/>
          <w:sz w:val="24"/>
          <w:szCs w:val="24"/>
        </w:rPr>
        <w:fldChar w:fldCharType="separate"/>
      </w:r>
      <w:r w:rsidRPr="00BB3C04">
        <w:rPr>
          <w:lang w:val="it-IT"/>
        </w:rPr>
        <w:t>1</w:t>
      </w:r>
      <w:r w:rsidRPr="00BB3C04">
        <w:rPr>
          <w:rFonts w:ascii="Times New Roman" w:hAnsi="Times New Roman" w:cs="Times New Roman"/>
          <w:sz w:val="24"/>
          <w:szCs w:val="24"/>
          <w:lang w:val="it-IT"/>
        </w:rPr>
        <w:tab/>
        <w:t xml:space="preserve">Velasco-Lozano, S., </w:t>
      </w:r>
      <w:r w:rsidRPr="00BB3C04">
        <w:rPr>
          <w:rFonts w:ascii="Times New Roman" w:hAnsi="Times New Roman" w:cs="Times New Roman"/>
          <w:i/>
          <w:sz w:val="24"/>
          <w:szCs w:val="24"/>
          <w:lang w:val="it-IT"/>
        </w:rPr>
        <w:t>et al</w:t>
      </w:r>
      <w:r w:rsidRPr="00BB3C04">
        <w:rPr>
          <w:rFonts w:ascii="Times New Roman" w:hAnsi="Times New Roman" w:cs="Times New Roman"/>
          <w:sz w:val="24"/>
          <w:szCs w:val="24"/>
          <w:lang w:val="it-IT"/>
        </w:rPr>
        <w:t xml:space="preserve">. </w:t>
      </w:r>
      <w:r w:rsidRPr="00316DCE">
        <w:rPr>
          <w:rFonts w:ascii="Times New Roman" w:hAnsi="Times New Roman" w:cs="Times New Roman"/>
          <w:sz w:val="24"/>
          <w:szCs w:val="24"/>
        </w:rPr>
        <w:t xml:space="preserve">Cell-Free Biosynthesis of ω-Hydroxy Acids Boosted by a Synergistic Combination of Alcohol Dehydrogenases. </w:t>
      </w:r>
      <w:r w:rsidRPr="00316DCE">
        <w:rPr>
          <w:rFonts w:ascii="Times New Roman" w:hAnsi="Times New Roman" w:cs="Times New Roman"/>
          <w:i/>
          <w:sz w:val="24"/>
          <w:szCs w:val="24"/>
        </w:rPr>
        <w:t>ChemSusChem</w:t>
      </w:r>
      <w:r w:rsidRPr="00316DCE">
        <w:rPr>
          <w:rFonts w:ascii="Times New Roman" w:hAnsi="Times New Roman" w:cs="Times New Roman"/>
          <w:sz w:val="24"/>
          <w:szCs w:val="24"/>
        </w:rPr>
        <w:t xml:space="preserve"> </w:t>
      </w:r>
      <w:r w:rsidRPr="00316DCE">
        <w:rPr>
          <w:rFonts w:ascii="Times New Roman" w:hAnsi="Times New Roman" w:cs="Times New Roman"/>
          <w:b/>
          <w:sz w:val="24"/>
          <w:szCs w:val="24"/>
        </w:rPr>
        <w:t>15</w:t>
      </w:r>
      <w:r w:rsidRPr="00316DCE">
        <w:rPr>
          <w:rFonts w:ascii="Times New Roman" w:hAnsi="Times New Roman" w:cs="Times New Roman"/>
          <w:sz w:val="24"/>
          <w:szCs w:val="24"/>
        </w:rPr>
        <w:t>, e202200397, (2022).</w:t>
      </w:r>
    </w:p>
    <w:p w14:paraId="087A6347" w14:textId="77777777" w:rsidR="00424255" w:rsidRPr="00316DCE" w:rsidRDefault="00424255" w:rsidP="00424255">
      <w:pPr>
        <w:pStyle w:val="EndNoteBibliography"/>
        <w:spacing w:line="276" w:lineRule="auto"/>
        <w:ind w:left="284" w:hanging="294"/>
        <w:rPr>
          <w:rFonts w:ascii="Times New Roman" w:hAnsi="Times New Roman" w:cs="Times New Roman"/>
          <w:sz w:val="24"/>
          <w:szCs w:val="24"/>
        </w:rPr>
      </w:pPr>
      <w:r w:rsidRPr="00316DCE">
        <w:rPr>
          <w:rFonts w:ascii="Times New Roman" w:hAnsi="Times New Roman" w:cs="Times New Roman"/>
          <w:sz w:val="24"/>
          <w:szCs w:val="24"/>
        </w:rPr>
        <w:t>2</w:t>
      </w:r>
      <w:r w:rsidRPr="00316DCE">
        <w:rPr>
          <w:rFonts w:ascii="Times New Roman" w:hAnsi="Times New Roman" w:cs="Times New Roman"/>
          <w:sz w:val="24"/>
          <w:szCs w:val="24"/>
        </w:rPr>
        <w:tab/>
        <w:t xml:space="preserve">Zhou, Z.-z., </w:t>
      </w:r>
      <w:r w:rsidRPr="008C0550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16DCE">
        <w:rPr>
          <w:rFonts w:ascii="Times New Roman" w:hAnsi="Times New Roman" w:cs="Times New Roman"/>
          <w:sz w:val="24"/>
          <w:szCs w:val="24"/>
        </w:rPr>
        <w:t xml:space="preserve"> Silver(I)-Catalyzed Widely Applicable Aerobic 1,2-Diol Oxidative Cleavage. </w:t>
      </w:r>
      <w:r w:rsidRPr="00316DCE">
        <w:rPr>
          <w:rFonts w:ascii="Times New Roman" w:hAnsi="Times New Roman" w:cs="Times New Roman"/>
          <w:i/>
          <w:sz w:val="24"/>
          <w:szCs w:val="24"/>
        </w:rPr>
        <w:t>Angew. Chem. Int. Ed.</w:t>
      </w:r>
      <w:r w:rsidRPr="00316DCE">
        <w:rPr>
          <w:rFonts w:ascii="Times New Roman" w:hAnsi="Times New Roman" w:cs="Times New Roman"/>
          <w:sz w:val="24"/>
          <w:szCs w:val="24"/>
        </w:rPr>
        <w:t xml:space="preserve"> </w:t>
      </w:r>
      <w:r w:rsidRPr="00316DCE">
        <w:rPr>
          <w:rFonts w:ascii="Times New Roman" w:hAnsi="Times New Roman" w:cs="Times New Roman"/>
          <w:b/>
          <w:sz w:val="24"/>
          <w:szCs w:val="24"/>
        </w:rPr>
        <w:t>57</w:t>
      </w:r>
      <w:r w:rsidRPr="00316DCE">
        <w:rPr>
          <w:rFonts w:ascii="Times New Roman" w:hAnsi="Times New Roman" w:cs="Times New Roman"/>
          <w:sz w:val="24"/>
          <w:szCs w:val="24"/>
        </w:rPr>
        <w:t>, 2616-2620, (2018).</w:t>
      </w:r>
    </w:p>
    <w:p w14:paraId="5F607F6B" w14:textId="5A3F4A85" w:rsidR="001B6B33" w:rsidRDefault="00424255" w:rsidP="00424255">
      <w:pPr>
        <w:spacing w:line="360" w:lineRule="auto"/>
        <w:ind w:left="426" w:hanging="43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8250C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14:paraId="0403D0A7" w14:textId="77777777" w:rsidR="0021747B" w:rsidRPr="001B6B33" w:rsidRDefault="0021747B" w:rsidP="001B6B3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21747B" w:rsidRPr="001B6B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9E02D2" w14:textId="77777777" w:rsidR="00867DF8" w:rsidRDefault="00867DF8" w:rsidP="007B20BF">
      <w:pPr>
        <w:spacing w:after="0" w:line="240" w:lineRule="auto"/>
      </w:pPr>
      <w:r>
        <w:separator/>
      </w:r>
    </w:p>
  </w:endnote>
  <w:endnote w:type="continuationSeparator" w:id="0">
    <w:p w14:paraId="6FBFFD4A" w14:textId="77777777" w:rsidR="00867DF8" w:rsidRDefault="00867DF8" w:rsidP="007B20BF">
      <w:pPr>
        <w:spacing w:after="0" w:line="240" w:lineRule="auto"/>
      </w:pPr>
      <w:r>
        <w:continuationSeparator/>
      </w:r>
    </w:p>
  </w:endnote>
  <w:endnote w:type="continuationNotice" w:id="1">
    <w:p w14:paraId="43626D84" w14:textId="77777777" w:rsidR="00867DF8" w:rsidRDefault="00867DF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  <w:sig w:usb0="E0000AFF" w:usb1="500078FF" w:usb2="00000021" w:usb3="00000000" w:csb0="000001B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C5ADDC" w14:textId="77777777" w:rsidR="00867DF8" w:rsidRDefault="00867DF8" w:rsidP="007B20BF">
      <w:pPr>
        <w:spacing w:after="0" w:line="240" w:lineRule="auto"/>
      </w:pPr>
      <w:r>
        <w:separator/>
      </w:r>
    </w:p>
  </w:footnote>
  <w:footnote w:type="continuationSeparator" w:id="0">
    <w:p w14:paraId="10E54AF7" w14:textId="77777777" w:rsidR="00867DF8" w:rsidRDefault="00867DF8" w:rsidP="007B20BF">
      <w:pPr>
        <w:spacing w:after="0" w:line="240" w:lineRule="auto"/>
      </w:pPr>
      <w:r>
        <w:continuationSeparator/>
      </w:r>
    </w:p>
  </w:footnote>
  <w:footnote w:type="continuationNotice" w:id="1">
    <w:p w14:paraId="1D426B96" w14:textId="77777777" w:rsidR="00867DF8" w:rsidRDefault="00867DF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7339C3"/>
    <w:multiLevelType w:val="hybridMultilevel"/>
    <w:tmpl w:val="CF9AF484"/>
    <w:lvl w:ilvl="0" w:tplc="356A9CEC">
      <w:start w:val="1"/>
      <w:numFmt w:val="decimal"/>
      <w:lvlText w:val="%1)"/>
      <w:lvlJc w:val="left"/>
      <w:pPr>
        <w:ind w:left="1080" w:hanging="360"/>
      </w:pPr>
    </w:lvl>
    <w:lvl w:ilvl="1" w:tplc="B2F2650C">
      <w:start w:val="1"/>
      <w:numFmt w:val="decimal"/>
      <w:lvlText w:val="%2)"/>
      <w:lvlJc w:val="left"/>
      <w:pPr>
        <w:ind w:left="1080" w:hanging="360"/>
      </w:pPr>
    </w:lvl>
    <w:lvl w:ilvl="2" w:tplc="FD182C88">
      <w:start w:val="1"/>
      <w:numFmt w:val="decimal"/>
      <w:lvlText w:val="%3)"/>
      <w:lvlJc w:val="left"/>
      <w:pPr>
        <w:ind w:left="1080" w:hanging="360"/>
      </w:pPr>
    </w:lvl>
    <w:lvl w:ilvl="3" w:tplc="D536FABE">
      <w:start w:val="1"/>
      <w:numFmt w:val="decimal"/>
      <w:lvlText w:val="%4)"/>
      <w:lvlJc w:val="left"/>
      <w:pPr>
        <w:ind w:left="1080" w:hanging="360"/>
      </w:pPr>
    </w:lvl>
    <w:lvl w:ilvl="4" w:tplc="E378116C">
      <w:start w:val="1"/>
      <w:numFmt w:val="decimal"/>
      <w:lvlText w:val="%5)"/>
      <w:lvlJc w:val="left"/>
      <w:pPr>
        <w:ind w:left="1080" w:hanging="360"/>
      </w:pPr>
    </w:lvl>
    <w:lvl w:ilvl="5" w:tplc="A000CFF6">
      <w:start w:val="1"/>
      <w:numFmt w:val="decimal"/>
      <w:lvlText w:val="%6)"/>
      <w:lvlJc w:val="left"/>
      <w:pPr>
        <w:ind w:left="1080" w:hanging="360"/>
      </w:pPr>
    </w:lvl>
    <w:lvl w:ilvl="6" w:tplc="881C3E74">
      <w:start w:val="1"/>
      <w:numFmt w:val="decimal"/>
      <w:lvlText w:val="%7)"/>
      <w:lvlJc w:val="left"/>
      <w:pPr>
        <w:ind w:left="1080" w:hanging="360"/>
      </w:pPr>
    </w:lvl>
    <w:lvl w:ilvl="7" w:tplc="5D46AB2A">
      <w:start w:val="1"/>
      <w:numFmt w:val="decimal"/>
      <w:lvlText w:val="%8)"/>
      <w:lvlJc w:val="left"/>
      <w:pPr>
        <w:ind w:left="1080" w:hanging="360"/>
      </w:pPr>
    </w:lvl>
    <w:lvl w:ilvl="8" w:tplc="122C7B7E">
      <w:start w:val="1"/>
      <w:numFmt w:val="decimal"/>
      <w:lvlText w:val="%9)"/>
      <w:lvlJc w:val="left"/>
      <w:pPr>
        <w:ind w:left="10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Copy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vrd5ft5vdtt00etpavpw5d2af2rezwer5wv&quot;&gt;My EndNote Library_SVL-2020-Converted&lt;record-ids&gt;&lt;item&gt;21&lt;/item&gt;&lt;item&gt;259&lt;/item&gt;&lt;item&gt;261&lt;/item&gt;&lt;item&gt;310&lt;/item&gt;&lt;item&gt;473&lt;/item&gt;&lt;item&gt;484&lt;/item&gt;&lt;item&gt;638&lt;/item&gt;&lt;item&gt;671&lt;/item&gt;&lt;item&gt;713&lt;/item&gt;&lt;item&gt;750&lt;/item&gt;&lt;item&gt;756&lt;/item&gt;&lt;item&gt;767&lt;/item&gt;&lt;item&gt;850&lt;/item&gt;&lt;item&gt;851&lt;/item&gt;&lt;item&gt;858&lt;/item&gt;&lt;item&gt;921&lt;/item&gt;&lt;item&gt;966&lt;/item&gt;&lt;/record-ids&gt;&lt;/item&gt;&lt;/Libraries&gt;"/>
  </w:docVars>
  <w:rsids>
    <w:rsidRoot w:val="006C743D"/>
    <w:rsid w:val="000009DB"/>
    <w:rsid w:val="000025D1"/>
    <w:rsid w:val="00005AD9"/>
    <w:rsid w:val="0000687C"/>
    <w:rsid w:val="000068A6"/>
    <w:rsid w:val="000071F3"/>
    <w:rsid w:val="00007622"/>
    <w:rsid w:val="00012150"/>
    <w:rsid w:val="000121D9"/>
    <w:rsid w:val="000123D1"/>
    <w:rsid w:val="00012D7D"/>
    <w:rsid w:val="00014EDF"/>
    <w:rsid w:val="00015B75"/>
    <w:rsid w:val="0001608D"/>
    <w:rsid w:val="00016409"/>
    <w:rsid w:val="0001749A"/>
    <w:rsid w:val="000175EE"/>
    <w:rsid w:val="00017DFC"/>
    <w:rsid w:val="0002135B"/>
    <w:rsid w:val="0002160B"/>
    <w:rsid w:val="000221D9"/>
    <w:rsid w:val="0002333A"/>
    <w:rsid w:val="0002380C"/>
    <w:rsid w:val="0002510D"/>
    <w:rsid w:val="00025298"/>
    <w:rsid w:val="00027449"/>
    <w:rsid w:val="00027845"/>
    <w:rsid w:val="00030509"/>
    <w:rsid w:val="00030540"/>
    <w:rsid w:val="0003072B"/>
    <w:rsid w:val="00031DE5"/>
    <w:rsid w:val="00034198"/>
    <w:rsid w:val="00034E51"/>
    <w:rsid w:val="000353C3"/>
    <w:rsid w:val="00035BD5"/>
    <w:rsid w:val="0003639E"/>
    <w:rsid w:val="00037676"/>
    <w:rsid w:val="00037A21"/>
    <w:rsid w:val="00040B72"/>
    <w:rsid w:val="0004161F"/>
    <w:rsid w:val="00041755"/>
    <w:rsid w:val="00042536"/>
    <w:rsid w:val="00042E4E"/>
    <w:rsid w:val="00045CB9"/>
    <w:rsid w:val="00046552"/>
    <w:rsid w:val="00046D06"/>
    <w:rsid w:val="00050C39"/>
    <w:rsid w:val="00051F4A"/>
    <w:rsid w:val="000520CA"/>
    <w:rsid w:val="00053F29"/>
    <w:rsid w:val="00055D60"/>
    <w:rsid w:val="00057F83"/>
    <w:rsid w:val="000601B4"/>
    <w:rsid w:val="000603D6"/>
    <w:rsid w:val="00061403"/>
    <w:rsid w:val="00061D2C"/>
    <w:rsid w:val="00063502"/>
    <w:rsid w:val="00065830"/>
    <w:rsid w:val="00065A9D"/>
    <w:rsid w:val="00065F2E"/>
    <w:rsid w:val="00066162"/>
    <w:rsid w:val="00066427"/>
    <w:rsid w:val="0006646D"/>
    <w:rsid w:val="000672C7"/>
    <w:rsid w:val="00067312"/>
    <w:rsid w:val="00067918"/>
    <w:rsid w:val="00067D3D"/>
    <w:rsid w:val="00070EF4"/>
    <w:rsid w:val="0007242E"/>
    <w:rsid w:val="0007594C"/>
    <w:rsid w:val="00076BD7"/>
    <w:rsid w:val="00080428"/>
    <w:rsid w:val="00080A2D"/>
    <w:rsid w:val="00082147"/>
    <w:rsid w:val="00082990"/>
    <w:rsid w:val="00082B7D"/>
    <w:rsid w:val="00084245"/>
    <w:rsid w:val="00085BF5"/>
    <w:rsid w:val="00085D25"/>
    <w:rsid w:val="00086A06"/>
    <w:rsid w:val="000871A0"/>
    <w:rsid w:val="00087B54"/>
    <w:rsid w:val="00087F84"/>
    <w:rsid w:val="0009000B"/>
    <w:rsid w:val="000901B2"/>
    <w:rsid w:val="0009061D"/>
    <w:rsid w:val="00090C68"/>
    <w:rsid w:val="0009130F"/>
    <w:rsid w:val="0009231B"/>
    <w:rsid w:val="000944C7"/>
    <w:rsid w:val="000956FF"/>
    <w:rsid w:val="00096D79"/>
    <w:rsid w:val="000970FD"/>
    <w:rsid w:val="000A081A"/>
    <w:rsid w:val="000A09DE"/>
    <w:rsid w:val="000A0CB9"/>
    <w:rsid w:val="000A12C2"/>
    <w:rsid w:val="000A184D"/>
    <w:rsid w:val="000A2F2B"/>
    <w:rsid w:val="000A5DD4"/>
    <w:rsid w:val="000A626A"/>
    <w:rsid w:val="000A69B5"/>
    <w:rsid w:val="000A6E59"/>
    <w:rsid w:val="000A77B9"/>
    <w:rsid w:val="000B232F"/>
    <w:rsid w:val="000B5F71"/>
    <w:rsid w:val="000B61EA"/>
    <w:rsid w:val="000B76FE"/>
    <w:rsid w:val="000C04A0"/>
    <w:rsid w:val="000C12B3"/>
    <w:rsid w:val="000C252A"/>
    <w:rsid w:val="000C315F"/>
    <w:rsid w:val="000C38D0"/>
    <w:rsid w:val="000C46DC"/>
    <w:rsid w:val="000C50C7"/>
    <w:rsid w:val="000C585C"/>
    <w:rsid w:val="000C6DBF"/>
    <w:rsid w:val="000C75C5"/>
    <w:rsid w:val="000D008F"/>
    <w:rsid w:val="000D0799"/>
    <w:rsid w:val="000D2A5E"/>
    <w:rsid w:val="000D46E6"/>
    <w:rsid w:val="000D4965"/>
    <w:rsid w:val="000D4A64"/>
    <w:rsid w:val="000D51D4"/>
    <w:rsid w:val="000D5700"/>
    <w:rsid w:val="000D6037"/>
    <w:rsid w:val="000D6377"/>
    <w:rsid w:val="000D6C50"/>
    <w:rsid w:val="000D77A8"/>
    <w:rsid w:val="000E084E"/>
    <w:rsid w:val="000E0F93"/>
    <w:rsid w:val="000E1732"/>
    <w:rsid w:val="000E1EC1"/>
    <w:rsid w:val="000E23CC"/>
    <w:rsid w:val="000E3605"/>
    <w:rsid w:val="000E3F9E"/>
    <w:rsid w:val="000E408C"/>
    <w:rsid w:val="000E49EB"/>
    <w:rsid w:val="000E53F3"/>
    <w:rsid w:val="000E59DA"/>
    <w:rsid w:val="000E5F35"/>
    <w:rsid w:val="000E723D"/>
    <w:rsid w:val="000E758F"/>
    <w:rsid w:val="000E7EC6"/>
    <w:rsid w:val="000F1700"/>
    <w:rsid w:val="000F1BD7"/>
    <w:rsid w:val="000F4F2A"/>
    <w:rsid w:val="000F55F1"/>
    <w:rsid w:val="000F7171"/>
    <w:rsid w:val="000F71D9"/>
    <w:rsid w:val="000F79B6"/>
    <w:rsid w:val="000F7DCD"/>
    <w:rsid w:val="00100109"/>
    <w:rsid w:val="00100492"/>
    <w:rsid w:val="00101418"/>
    <w:rsid w:val="00101620"/>
    <w:rsid w:val="001024BC"/>
    <w:rsid w:val="00106E21"/>
    <w:rsid w:val="00107DD9"/>
    <w:rsid w:val="00107F3B"/>
    <w:rsid w:val="001111E3"/>
    <w:rsid w:val="00111703"/>
    <w:rsid w:val="00112FDA"/>
    <w:rsid w:val="00113600"/>
    <w:rsid w:val="00113C77"/>
    <w:rsid w:val="00115AF0"/>
    <w:rsid w:val="0011616B"/>
    <w:rsid w:val="0011637A"/>
    <w:rsid w:val="00121A22"/>
    <w:rsid w:val="00123E21"/>
    <w:rsid w:val="00125E0B"/>
    <w:rsid w:val="0012687D"/>
    <w:rsid w:val="00126BBF"/>
    <w:rsid w:val="00127B7D"/>
    <w:rsid w:val="00130671"/>
    <w:rsid w:val="00130CF8"/>
    <w:rsid w:val="001312CD"/>
    <w:rsid w:val="00131679"/>
    <w:rsid w:val="001317A9"/>
    <w:rsid w:val="001336C8"/>
    <w:rsid w:val="0013398A"/>
    <w:rsid w:val="00134038"/>
    <w:rsid w:val="0013446B"/>
    <w:rsid w:val="00134D47"/>
    <w:rsid w:val="00135CB7"/>
    <w:rsid w:val="00141DB0"/>
    <w:rsid w:val="0014204E"/>
    <w:rsid w:val="00142B06"/>
    <w:rsid w:val="00144400"/>
    <w:rsid w:val="00145A11"/>
    <w:rsid w:val="00145A79"/>
    <w:rsid w:val="00147704"/>
    <w:rsid w:val="00147CE4"/>
    <w:rsid w:val="00150E6C"/>
    <w:rsid w:val="00151AB8"/>
    <w:rsid w:val="001527EF"/>
    <w:rsid w:val="00152A4A"/>
    <w:rsid w:val="00152FFB"/>
    <w:rsid w:val="00153FC0"/>
    <w:rsid w:val="00155018"/>
    <w:rsid w:val="001553A1"/>
    <w:rsid w:val="00155A09"/>
    <w:rsid w:val="00155F00"/>
    <w:rsid w:val="001561CE"/>
    <w:rsid w:val="00156203"/>
    <w:rsid w:val="001579F9"/>
    <w:rsid w:val="00157CC8"/>
    <w:rsid w:val="001600D3"/>
    <w:rsid w:val="001617C3"/>
    <w:rsid w:val="00161A13"/>
    <w:rsid w:val="00161BA6"/>
    <w:rsid w:val="00162F04"/>
    <w:rsid w:val="001630E5"/>
    <w:rsid w:val="0016373C"/>
    <w:rsid w:val="00163A61"/>
    <w:rsid w:val="00166921"/>
    <w:rsid w:val="00166A65"/>
    <w:rsid w:val="00166B6A"/>
    <w:rsid w:val="00167989"/>
    <w:rsid w:val="00170C16"/>
    <w:rsid w:val="00170DF8"/>
    <w:rsid w:val="0017237B"/>
    <w:rsid w:val="001737FA"/>
    <w:rsid w:val="00173B3D"/>
    <w:rsid w:val="0017681A"/>
    <w:rsid w:val="00176A93"/>
    <w:rsid w:val="001771B9"/>
    <w:rsid w:val="0017733A"/>
    <w:rsid w:val="00177501"/>
    <w:rsid w:val="001804DF"/>
    <w:rsid w:val="00180766"/>
    <w:rsid w:val="00180F30"/>
    <w:rsid w:val="001810DE"/>
    <w:rsid w:val="00181FD9"/>
    <w:rsid w:val="001823C3"/>
    <w:rsid w:val="001838B2"/>
    <w:rsid w:val="00184DA3"/>
    <w:rsid w:val="001855A6"/>
    <w:rsid w:val="001864F2"/>
    <w:rsid w:val="00191422"/>
    <w:rsid w:val="00191F51"/>
    <w:rsid w:val="00192F40"/>
    <w:rsid w:val="0019467E"/>
    <w:rsid w:val="00194FC3"/>
    <w:rsid w:val="001952C5"/>
    <w:rsid w:val="00196448"/>
    <w:rsid w:val="00196D4B"/>
    <w:rsid w:val="00196FCF"/>
    <w:rsid w:val="001A0145"/>
    <w:rsid w:val="001A054E"/>
    <w:rsid w:val="001A267B"/>
    <w:rsid w:val="001A2D92"/>
    <w:rsid w:val="001A470B"/>
    <w:rsid w:val="001A571F"/>
    <w:rsid w:val="001A6F82"/>
    <w:rsid w:val="001A758F"/>
    <w:rsid w:val="001A7FCA"/>
    <w:rsid w:val="001B10C4"/>
    <w:rsid w:val="001B1526"/>
    <w:rsid w:val="001B258F"/>
    <w:rsid w:val="001B2F73"/>
    <w:rsid w:val="001B3F05"/>
    <w:rsid w:val="001B401A"/>
    <w:rsid w:val="001B4639"/>
    <w:rsid w:val="001B4DB3"/>
    <w:rsid w:val="001B6B33"/>
    <w:rsid w:val="001B74FB"/>
    <w:rsid w:val="001B772D"/>
    <w:rsid w:val="001C02C4"/>
    <w:rsid w:val="001C0359"/>
    <w:rsid w:val="001C1C5C"/>
    <w:rsid w:val="001C1E77"/>
    <w:rsid w:val="001C3282"/>
    <w:rsid w:val="001C36FB"/>
    <w:rsid w:val="001C39C1"/>
    <w:rsid w:val="001C4575"/>
    <w:rsid w:val="001C4B50"/>
    <w:rsid w:val="001C5057"/>
    <w:rsid w:val="001C5669"/>
    <w:rsid w:val="001C5720"/>
    <w:rsid w:val="001C6F66"/>
    <w:rsid w:val="001C7C82"/>
    <w:rsid w:val="001D03C2"/>
    <w:rsid w:val="001D0451"/>
    <w:rsid w:val="001D1125"/>
    <w:rsid w:val="001D15F3"/>
    <w:rsid w:val="001D20A7"/>
    <w:rsid w:val="001D2F6B"/>
    <w:rsid w:val="001D5B49"/>
    <w:rsid w:val="001D5E06"/>
    <w:rsid w:val="001D7B76"/>
    <w:rsid w:val="001E05E1"/>
    <w:rsid w:val="001E4A3A"/>
    <w:rsid w:val="001E4DA8"/>
    <w:rsid w:val="001E5120"/>
    <w:rsid w:val="001E517A"/>
    <w:rsid w:val="001E64C6"/>
    <w:rsid w:val="001E6A12"/>
    <w:rsid w:val="001E6AFC"/>
    <w:rsid w:val="001E754B"/>
    <w:rsid w:val="001F09E8"/>
    <w:rsid w:val="001F1903"/>
    <w:rsid w:val="001F2792"/>
    <w:rsid w:val="001F286F"/>
    <w:rsid w:val="001F2CF3"/>
    <w:rsid w:val="001F2F8C"/>
    <w:rsid w:val="001F39C4"/>
    <w:rsid w:val="001F470D"/>
    <w:rsid w:val="001F4F92"/>
    <w:rsid w:val="001F5604"/>
    <w:rsid w:val="001F5B0D"/>
    <w:rsid w:val="001F5DCF"/>
    <w:rsid w:val="001F5FE8"/>
    <w:rsid w:val="00200D69"/>
    <w:rsid w:val="0020102C"/>
    <w:rsid w:val="002015BB"/>
    <w:rsid w:val="00202022"/>
    <w:rsid w:val="0020208B"/>
    <w:rsid w:val="00202799"/>
    <w:rsid w:val="002027D5"/>
    <w:rsid w:val="00203670"/>
    <w:rsid w:val="0020464F"/>
    <w:rsid w:val="00205827"/>
    <w:rsid w:val="002067FA"/>
    <w:rsid w:val="00206A4D"/>
    <w:rsid w:val="0020720D"/>
    <w:rsid w:val="00207C24"/>
    <w:rsid w:val="002102C1"/>
    <w:rsid w:val="00211173"/>
    <w:rsid w:val="002132ED"/>
    <w:rsid w:val="00213B45"/>
    <w:rsid w:val="00214993"/>
    <w:rsid w:val="00215F56"/>
    <w:rsid w:val="00216B9F"/>
    <w:rsid w:val="0021747B"/>
    <w:rsid w:val="00217C3F"/>
    <w:rsid w:val="00220101"/>
    <w:rsid w:val="002230FF"/>
    <w:rsid w:val="00223337"/>
    <w:rsid w:val="00223C5B"/>
    <w:rsid w:val="002242F0"/>
    <w:rsid w:val="002243E4"/>
    <w:rsid w:val="002243F4"/>
    <w:rsid w:val="00225502"/>
    <w:rsid w:val="00225BA1"/>
    <w:rsid w:val="00225D77"/>
    <w:rsid w:val="002263C1"/>
    <w:rsid w:val="00226723"/>
    <w:rsid w:val="00226C00"/>
    <w:rsid w:val="00227701"/>
    <w:rsid w:val="00227838"/>
    <w:rsid w:val="0023038D"/>
    <w:rsid w:val="00230551"/>
    <w:rsid w:val="00230FD4"/>
    <w:rsid w:val="0023250F"/>
    <w:rsid w:val="00232707"/>
    <w:rsid w:val="00232961"/>
    <w:rsid w:val="002330DB"/>
    <w:rsid w:val="0023467F"/>
    <w:rsid w:val="002350FD"/>
    <w:rsid w:val="002366FE"/>
    <w:rsid w:val="002367E6"/>
    <w:rsid w:val="00237B04"/>
    <w:rsid w:val="00241FD1"/>
    <w:rsid w:val="00242006"/>
    <w:rsid w:val="00242E29"/>
    <w:rsid w:val="0024396F"/>
    <w:rsid w:val="00243C78"/>
    <w:rsid w:val="002444CC"/>
    <w:rsid w:val="00245017"/>
    <w:rsid w:val="0024508E"/>
    <w:rsid w:val="002451C3"/>
    <w:rsid w:val="00245FEC"/>
    <w:rsid w:val="002460EE"/>
    <w:rsid w:val="002462EF"/>
    <w:rsid w:val="00246C1F"/>
    <w:rsid w:val="00250AC0"/>
    <w:rsid w:val="00251448"/>
    <w:rsid w:val="0025243D"/>
    <w:rsid w:val="00252997"/>
    <w:rsid w:val="00254D71"/>
    <w:rsid w:val="002611AC"/>
    <w:rsid w:val="00261556"/>
    <w:rsid w:val="0026247E"/>
    <w:rsid w:val="00264F51"/>
    <w:rsid w:val="0026760C"/>
    <w:rsid w:val="002705BD"/>
    <w:rsid w:val="00271574"/>
    <w:rsid w:val="002733FF"/>
    <w:rsid w:val="00273417"/>
    <w:rsid w:val="0027348D"/>
    <w:rsid w:val="00275454"/>
    <w:rsid w:val="002759F4"/>
    <w:rsid w:val="00275E80"/>
    <w:rsid w:val="0027666F"/>
    <w:rsid w:val="00277381"/>
    <w:rsid w:val="0028279A"/>
    <w:rsid w:val="002841E9"/>
    <w:rsid w:val="00284A4E"/>
    <w:rsid w:val="0028540E"/>
    <w:rsid w:val="002855EA"/>
    <w:rsid w:val="00285878"/>
    <w:rsid w:val="00285AD6"/>
    <w:rsid w:val="002866C2"/>
    <w:rsid w:val="002866FC"/>
    <w:rsid w:val="002875EF"/>
    <w:rsid w:val="002907A4"/>
    <w:rsid w:val="00290A03"/>
    <w:rsid w:val="00291ABF"/>
    <w:rsid w:val="00292BCF"/>
    <w:rsid w:val="0029301A"/>
    <w:rsid w:val="00294D50"/>
    <w:rsid w:val="00295137"/>
    <w:rsid w:val="00295F4D"/>
    <w:rsid w:val="00295FEB"/>
    <w:rsid w:val="002961D1"/>
    <w:rsid w:val="00297506"/>
    <w:rsid w:val="002A1F50"/>
    <w:rsid w:val="002A3830"/>
    <w:rsid w:val="002A55C4"/>
    <w:rsid w:val="002A55F5"/>
    <w:rsid w:val="002A5B07"/>
    <w:rsid w:val="002A6DEA"/>
    <w:rsid w:val="002A716C"/>
    <w:rsid w:val="002B1147"/>
    <w:rsid w:val="002B1B1C"/>
    <w:rsid w:val="002B3873"/>
    <w:rsid w:val="002B461A"/>
    <w:rsid w:val="002B6112"/>
    <w:rsid w:val="002B7FAA"/>
    <w:rsid w:val="002C0565"/>
    <w:rsid w:val="002C0EAE"/>
    <w:rsid w:val="002C25CD"/>
    <w:rsid w:val="002C47EB"/>
    <w:rsid w:val="002C545C"/>
    <w:rsid w:val="002C5A14"/>
    <w:rsid w:val="002C5D8E"/>
    <w:rsid w:val="002C7128"/>
    <w:rsid w:val="002C7A37"/>
    <w:rsid w:val="002C7CBA"/>
    <w:rsid w:val="002D23DC"/>
    <w:rsid w:val="002D2C45"/>
    <w:rsid w:val="002D3CFF"/>
    <w:rsid w:val="002D495C"/>
    <w:rsid w:val="002D5901"/>
    <w:rsid w:val="002D5BE2"/>
    <w:rsid w:val="002D6C11"/>
    <w:rsid w:val="002D7809"/>
    <w:rsid w:val="002E0BDB"/>
    <w:rsid w:val="002E1330"/>
    <w:rsid w:val="002E1D2D"/>
    <w:rsid w:val="002E2C13"/>
    <w:rsid w:val="002E2E29"/>
    <w:rsid w:val="002E3674"/>
    <w:rsid w:val="002E5B56"/>
    <w:rsid w:val="002E67E9"/>
    <w:rsid w:val="002E7173"/>
    <w:rsid w:val="002E7184"/>
    <w:rsid w:val="002F026D"/>
    <w:rsid w:val="002F02CB"/>
    <w:rsid w:val="002F2535"/>
    <w:rsid w:val="002F2B92"/>
    <w:rsid w:val="002F2FB4"/>
    <w:rsid w:val="002F3822"/>
    <w:rsid w:val="002F3D3A"/>
    <w:rsid w:val="002F461C"/>
    <w:rsid w:val="002F51C2"/>
    <w:rsid w:val="002F5318"/>
    <w:rsid w:val="002F60A2"/>
    <w:rsid w:val="002F734C"/>
    <w:rsid w:val="002F73F3"/>
    <w:rsid w:val="002F766C"/>
    <w:rsid w:val="002F7E1B"/>
    <w:rsid w:val="003003F2"/>
    <w:rsid w:val="00301207"/>
    <w:rsid w:val="003014FB"/>
    <w:rsid w:val="00301E47"/>
    <w:rsid w:val="0030214A"/>
    <w:rsid w:val="003023DC"/>
    <w:rsid w:val="0030439E"/>
    <w:rsid w:val="0030465D"/>
    <w:rsid w:val="00305AB8"/>
    <w:rsid w:val="00305CA7"/>
    <w:rsid w:val="003062DA"/>
    <w:rsid w:val="00310488"/>
    <w:rsid w:val="00310526"/>
    <w:rsid w:val="003108C1"/>
    <w:rsid w:val="003109F5"/>
    <w:rsid w:val="003113C9"/>
    <w:rsid w:val="003117C9"/>
    <w:rsid w:val="00311A0D"/>
    <w:rsid w:val="0031304B"/>
    <w:rsid w:val="0031308A"/>
    <w:rsid w:val="003142CA"/>
    <w:rsid w:val="00314508"/>
    <w:rsid w:val="00316000"/>
    <w:rsid w:val="003163C3"/>
    <w:rsid w:val="00316C2B"/>
    <w:rsid w:val="0031724E"/>
    <w:rsid w:val="00317751"/>
    <w:rsid w:val="003217E1"/>
    <w:rsid w:val="00322EED"/>
    <w:rsid w:val="00322F41"/>
    <w:rsid w:val="003234BC"/>
    <w:rsid w:val="003237FF"/>
    <w:rsid w:val="00323854"/>
    <w:rsid w:val="003243EF"/>
    <w:rsid w:val="00325866"/>
    <w:rsid w:val="00326382"/>
    <w:rsid w:val="00327B51"/>
    <w:rsid w:val="00331B89"/>
    <w:rsid w:val="00331E91"/>
    <w:rsid w:val="00332654"/>
    <w:rsid w:val="003329A2"/>
    <w:rsid w:val="0033316A"/>
    <w:rsid w:val="003337FC"/>
    <w:rsid w:val="00334339"/>
    <w:rsid w:val="00336F40"/>
    <w:rsid w:val="00340256"/>
    <w:rsid w:val="003404E6"/>
    <w:rsid w:val="00342641"/>
    <w:rsid w:val="00342E66"/>
    <w:rsid w:val="00344E13"/>
    <w:rsid w:val="003454AE"/>
    <w:rsid w:val="003459E1"/>
    <w:rsid w:val="003471C7"/>
    <w:rsid w:val="0034787F"/>
    <w:rsid w:val="00347A72"/>
    <w:rsid w:val="0035061E"/>
    <w:rsid w:val="00351452"/>
    <w:rsid w:val="003516DC"/>
    <w:rsid w:val="00351FBA"/>
    <w:rsid w:val="003522DC"/>
    <w:rsid w:val="003536CC"/>
    <w:rsid w:val="00354EA6"/>
    <w:rsid w:val="00355BBF"/>
    <w:rsid w:val="00356475"/>
    <w:rsid w:val="00356A39"/>
    <w:rsid w:val="00357BC9"/>
    <w:rsid w:val="00360AA6"/>
    <w:rsid w:val="00361162"/>
    <w:rsid w:val="003616D7"/>
    <w:rsid w:val="00362AAA"/>
    <w:rsid w:val="00362FB6"/>
    <w:rsid w:val="00364386"/>
    <w:rsid w:val="00364493"/>
    <w:rsid w:val="00365C8D"/>
    <w:rsid w:val="00367E65"/>
    <w:rsid w:val="00372562"/>
    <w:rsid w:val="003734A1"/>
    <w:rsid w:val="00373E12"/>
    <w:rsid w:val="00374BC4"/>
    <w:rsid w:val="003766BD"/>
    <w:rsid w:val="00376DD1"/>
    <w:rsid w:val="0038612D"/>
    <w:rsid w:val="0038679B"/>
    <w:rsid w:val="00387B7A"/>
    <w:rsid w:val="00390252"/>
    <w:rsid w:val="00390570"/>
    <w:rsid w:val="00390AF2"/>
    <w:rsid w:val="00390CB0"/>
    <w:rsid w:val="00391AD0"/>
    <w:rsid w:val="00391DDF"/>
    <w:rsid w:val="003945D8"/>
    <w:rsid w:val="00394C41"/>
    <w:rsid w:val="0039517D"/>
    <w:rsid w:val="00395783"/>
    <w:rsid w:val="00395D0F"/>
    <w:rsid w:val="00396367"/>
    <w:rsid w:val="003977A8"/>
    <w:rsid w:val="003A0507"/>
    <w:rsid w:val="003A0EC6"/>
    <w:rsid w:val="003A1E8A"/>
    <w:rsid w:val="003A2B15"/>
    <w:rsid w:val="003A2B79"/>
    <w:rsid w:val="003A334E"/>
    <w:rsid w:val="003A3700"/>
    <w:rsid w:val="003A58D4"/>
    <w:rsid w:val="003A689F"/>
    <w:rsid w:val="003A7506"/>
    <w:rsid w:val="003A7574"/>
    <w:rsid w:val="003A776A"/>
    <w:rsid w:val="003B169D"/>
    <w:rsid w:val="003B3C72"/>
    <w:rsid w:val="003B434C"/>
    <w:rsid w:val="003B4E69"/>
    <w:rsid w:val="003B50ED"/>
    <w:rsid w:val="003B5BB6"/>
    <w:rsid w:val="003B623E"/>
    <w:rsid w:val="003B6968"/>
    <w:rsid w:val="003B6BC4"/>
    <w:rsid w:val="003B6C50"/>
    <w:rsid w:val="003B6E59"/>
    <w:rsid w:val="003B734D"/>
    <w:rsid w:val="003C0966"/>
    <w:rsid w:val="003C195D"/>
    <w:rsid w:val="003C1965"/>
    <w:rsid w:val="003C228D"/>
    <w:rsid w:val="003C238E"/>
    <w:rsid w:val="003C4F71"/>
    <w:rsid w:val="003C4FA9"/>
    <w:rsid w:val="003C5019"/>
    <w:rsid w:val="003C5520"/>
    <w:rsid w:val="003C5944"/>
    <w:rsid w:val="003C5C28"/>
    <w:rsid w:val="003C6139"/>
    <w:rsid w:val="003C787B"/>
    <w:rsid w:val="003C7D7D"/>
    <w:rsid w:val="003D0880"/>
    <w:rsid w:val="003D1A0D"/>
    <w:rsid w:val="003D20F8"/>
    <w:rsid w:val="003D2232"/>
    <w:rsid w:val="003D24E8"/>
    <w:rsid w:val="003D28E5"/>
    <w:rsid w:val="003D35A8"/>
    <w:rsid w:val="003D36C7"/>
    <w:rsid w:val="003D41B5"/>
    <w:rsid w:val="003D454F"/>
    <w:rsid w:val="003D46F2"/>
    <w:rsid w:val="003D745E"/>
    <w:rsid w:val="003E04D6"/>
    <w:rsid w:val="003E0A40"/>
    <w:rsid w:val="003E0C5A"/>
    <w:rsid w:val="003E0D32"/>
    <w:rsid w:val="003E1EDE"/>
    <w:rsid w:val="003E45BB"/>
    <w:rsid w:val="003E58D9"/>
    <w:rsid w:val="003E61FE"/>
    <w:rsid w:val="003E6399"/>
    <w:rsid w:val="003E6892"/>
    <w:rsid w:val="003E7063"/>
    <w:rsid w:val="003E7E80"/>
    <w:rsid w:val="003F27EC"/>
    <w:rsid w:val="003F2E2B"/>
    <w:rsid w:val="003F3BFD"/>
    <w:rsid w:val="003F4134"/>
    <w:rsid w:val="003F54E3"/>
    <w:rsid w:val="003F62FF"/>
    <w:rsid w:val="003F67D2"/>
    <w:rsid w:val="003F7BC6"/>
    <w:rsid w:val="003F7F54"/>
    <w:rsid w:val="00400A5A"/>
    <w:rsid w:val="0040157A"/>
    <w:rsid w:val="004028A7"/>
    <w:rsid w:val="00402E63"/>
    <w:rsid w:val="00403819"/>
    <w:rsid w:val="0040411C"/>
    <w:rsid w:val="00404576"/>
    <w:rsid w:val="00405593"/>
    <w:rsid w:val="004060C9"/>
    <w:rsid w:val="0040773A"/>
    <w:rsid w:val="00411B79"/>
    <w:rsid w:val="004122D0"/>
    <w:rsid w:val="004128CE"/>
    <w:rsid w:val="004129A4"/>
    <w:rsid w:val="00413C85"/>
    <w:rsid w:val="004156A6"/>
    <w:rsid w:val="00415A78"/>
    <w:rsid w:val="004163BB"/>
    <w:rsid w:val="00416451"/>
    <w:rsid w:val="00416B3A"/>
    <w:rsid w:val="00416C65"/>
    <w:rsid w:val="00416EA5"/>
    <w:rsid w:val="00416FD1"/>
    <w:rsid w:val="00417034"/>
    <w:rsid w:val="004215A3"/>
    <w:rsid w:val="00422FCB"/>
    <w:rsid w:val="00423413"/>
    <w:rsid w:val="00424255"/>
    <w:rsid w:val="00425F7F"/>
    <w:rsid w:val="004277A8"/>
    <w:rsid w:val="00427DBC"/>
    <w:rsid w:val="00427E68"/>
    <w:rsid w:val="004312E8"/>
    <w:rsid w:val="00432A76"/>
    <w:rsid w:val="00432EDB"/>
    <w:rsid w:val="004366E7"/>
    <w:rsid w:val="00436C63"/>
    <w:rsid w:val="00437B4A"/>
    <w:rsid w:val="00441356"/>
    <w:rsid w:val="004418A0"/>
    <w:rsid w:val="00441AF5"/>
    <w:rsid w:val="00442022"/>
    <w:rsid w:val="004421FB"/>
    <w:rsid w:val="0044246F"/>
    <w:rsid w:val="00442866"/>
    <w:rsid w:val="00442C77"/>
    <w:rsid w:val="00443B21"/>
    <w:rsid w:val="00444379"/>
    <w:rsid w:val="004444C0"/>
    <w:rsid w:val="00444C41"/>
    <w:rsid w:val="004474DC"/>
    <w:rsid w:val="00447CA9"/>
    <w:rsid w:val="0045125B"/>
    <w:rsid w:val="00451563"/>
    <w:rsid w:val="00451566"/>
    <w:rsid w:val="0045202D"/>
    <w:rsid w:val="004531D8"/>
    <w:rsid w:val="00453621"/>
    <w:rsid w:val="00455ABB"/>
    <w:rsid w:val="00457100"/>
    <w:rsid w:val="00460824"/>
    <w:rsid w:val="00462867"/>
    <w:rsid w:val="00465F15"/>
    <w:rsid w:val="004663E6"/>
    <w:rsid w:val="004728F4"/>
    <w:rsid w:val="0047400E"/>
    <w:rsid w:val="00474042"/>
    <w:rsid w:val="004746BE"/>
    <w:rsid w:val="00474F07"/>
    <w:rsid w:val="00475558"/>
    <w:rsid w:val="00475CBD"/>
    <w:rsid w:val="00476825"/>
    <w:rsid w:val="004825C0"/>
    <w:rsid w:val="004829DE"/>
    <w:rsid w:val="004829E2"/>
    <w:rsid w:val="00483563"/>
    <w:rsid w:val="00483FC5"/>
    <w:rsid w:val="004846E4"/>
    <w:rsid w:val="00484770"/>
    <w:rsid w:val="0048520C"/>
    <w:rsid w:val="004858FB"/>
    <w:rsid w:val="0048606A"/>
    <w:rsid w:val="00486B88"/>
    <w:rsid w:val="00490407"/>
    <w:rsid w:val="00490DFD"/>
    <w:rsid w:val="0049236B"/>
    <w:rsid w:val="00493A64"/>
    <w:rsid w:val="00493E81"/>
    <w:rsid w:val="00494602"/>
    <w:rsid w:val="00496681"/>
    <w:rsid w:val="00496EEC"/>
    <w:rsid w:val="00497CC3"/>
    <w:rsid w:val="00497EF7"/>
    <w:rsid w:val="004A0D3A"/>
    <w:rsid w:val="004A0F69"/>
    <w:rsid w:val="004A1A95"/>
    <w:rsid w:val="004A1C17"/>
    <w:rsid w:val="004A503C"/>
    <w:rsid w:val="004A55AE"/>
    <w:rsid w:val="004A65F3"/>
    <w:rsid w:val="004A66AA"/>
    <w:rsid w:val="004A74BC"/>
    <w:rsid w:val="004A7862"/>
    <w:rsid w:val="004A79F9"/>
    <w:rsid w:val="004B14B6"/>
    <w:rsid w:val="004B1DC1"/>
    <w:rsid w:val="004B3297"/>
    <w:rsid w:val="004B3356"/>
    <w:rsid w:val="004B344C"/>
    <w:rsid w:val="004B3FF6"/>
    <w:rsid w:val="004B486D"/>
    <w:rsid w:val="004B4D6E"/>
    <w:rsid w:val="004B4FA6"/>
    <w:rsid w:val="004C3220"/>
    <w:rsid w:val="004C38AA"/>
    <w:rsid w:val="004C3D02"/>
    <w:rsid w:val="004C45D5"/>
    <w:rsid w:val="004C500D"/>
    <w:rsid w:val="004C5FDE"/>
    <w:rsid w:val="004C6660"/>
    <w:rsid w:val="004C6988"/>
    <w:rsid w:val="004C7511"/>
    <w:rsid w:val="004C75C6"/>
    <w:rsid w:val="004D018C"/>
    <w:rsid w:val="004D08AA"/>
    <w:rsid w:val="004D11EA"/>
    <w:rsid w:val="004D26F3"/>
    <w:rsid w:val="004D460F"/>
    <w:rsid w:val="004D49B8"/>
    <w:rsid w:val="004D4EE1"/>
    <w:rsid w:val="004D5376"/>
    <w:rsid w:val="004D59B7"/>
    <w:rsid w:val="004D5DCB"/>
    <w:rsid w:val="004E088D"/>
    <w:rsid w:val="004E14BA"/>
    <w:rsid w:val="004E22C7"/>
    <w:rsid w:val="004E2B6A"/>
    <w:rsid w:val="004E4B52"/>
    <w:rsid w:val="004E55FF"/>
    <w:rsid w:val="004E5D3A"/>
    <w:rsid w:val="004E6076"/>
    <w:rsid w:val="004E619D"/>
    <w:rsid w:val="004F0198"/>
    <w:rsid w:val="004F03F7"/>
    <w:rsid w:val="004F08EA"/>
    <w:rsid w:val="004F209E"/>
    <w:rsid w:val="004F21C9"/>
    <w:rsid w:val="004F2A13"/>
    <w:rsid w:val="004F3117"/>
    <w:rsid w:val="004F3AEC"/>
    <w:rsid w:val="004F4127"/>
    <w:rsid w:val="004F5993"/>
    <w:rsid w:val="004F634B"/>
    <w:rsid w:val="004F687B"/>
    <w:rsid w:val="004F714D"/>
    <w:rsid w:val="005003DE"/>
    <w:rsid w:val="00501045"/>
    <w:rsid w:val="0050198F"/>
    <w:rsid w:val="00502224"/>
    <w:rsid w:val="00502F6E"/>
    <w:rsid w:val="00506042"/>
    <w:rsid w:val="005064B3"/>
    <w:rsid w:val="00506FF0"/>
    <w:rsid w:val="005076FA"/>
    <w:rsid w:val="00507776"/>
    <w:rsid w:val="00507C06"/>
    <w:rsid w:val="00507F08"/>
    <w:rsid w:val="0051070F"/>
    <w:rsid w:val="00510AF7"/>
    <w:rsid w:val="00510D0D"/>
    <w:rsid w:val="00512279"/>
    <w:rsid w:val="00513AAE"/>
    <w:rsid w:val="00514121"/>
    <w:rsid w:val="00514D5C"/>
    <w:rsid w:val="00515504"/>
    <w:rsid w:val="005156A3"/>
    <w:rsid w:val="00521E0F"/>
    <w:rsid w:val="00522556"/>
    <w:rsid w:val="00523C00"/>
    <w:rsid w:val="00524897"/>
    <w:rsid w:val="00524A0D"/>
    <w:rsid w:val="00524A5D"/>
    <w:rsid w:val="00524BD5"/>
    <w:rsid w:val="00524E24"/>
    <w:rsid w:val="00524FC8"/>
    <w:rsid w:val="0052714F"/>
    <w:rsid w:val="00527244"/>
    <w:rsid w:val="0053005F"/>
    <w:rsid w:val="0053111F"/>
    <w:rsid w:val="00531466"/>
    <w:rsid w:val="005315A6"/>
    <w:rsid w:val="005325D9"/>
    <w:rsid w:val="00532D80"/>
    <w:rsid w:val="00533705"/>
    <w:rsid w:val="0053376F"/>
    <w:rsid w:val="005338B1"/>
    <w:rsid w:val="005351A0"/>
    <w:rsid w:val="00535433"/>
    <w:rsid w:val="00535BD2"/>
    <w:rsid w:val="00537AA3"/>
    <w:rsid w:val="00540EFA"/>
    <w:rsid w:val="0054350B"/>
    <w:rsid w:val="005447CE"/>
    <w:rsid w:val="00544DD7"/>
    <w:rsid w:val="00544F83"/>
    <w:rsid w:val="0054502A"/>
    <w:rsid w:val="0054543E"/>
    <w:rsid w:val="00546CEC"/>
    <w:rsid w:val="005504FA"/>
    <w:rsid w:val="00553E3E"/>
    <w:rsid w:val="00555BF2"/>
    <w:rsid w:val="00555FA8"/>
    <w:rsid w:val="00556A99"/>
    <w:rsid w:val="0055716B"/>
    <w:rsid w:val="00561334"/>
    <w:rsid w:val="0056134E"/>
    <w:rsid w:val="0056433F"/>
    <w:rsid w:val="00564DBE"/>
    <w:rsid w:val="005654A0"/>
    <w:rsid w:val="005655B8"/>
    <w:rsid w:val="00565911"/>
    <w:rsid w:val="0056662B"/>
    <w:rsid w:val="00566A4E"/>
    <w:rsid w:val="00567464"/>
    <w:rsid w:val="005706BA"/>
    <w:rsid w:val="00571565"/>
    <w:rsid w:val="00571E8B"/>
    <w:rsid w:val="00573A53"/>
    <w:rsid w:val="005742A7"/>
    <w:rsid w:val="00574689"/>
    <w:rsid w:val="005755A3"/>
    <w:rsid w:val="00576633"/>
    <w:rsid w:val="005777B8"/>
    <w:rsid w:val="005802D3"/>
    <w:rsid w:val="0058131F"/>
    <w:rsid w:val="0058248F"/>
    <w:rsid w:val="00582651"/>
    <w:rsid w:val="0058282F"/>
    <w:rsid w:val="0058571A"/>
    <w:rsid w:val="00585CD4"/>
    <w:rsid w:val="005861A9"/>
    <w:rsid w:val="00586868"/>
    <w:rsid w:val="005872A8"/>
    <w:rsid w:val="00587A7C"/>
    <w:rsid w:val="00590F32"/>
    <w:rsid w:val="00591C12"/>
    <w:rsid w:val="00592599"/>
    <w:rsid w:val="00592C1D"/>
    <w:rsid w:val="00594082"/>
    <w:rsid w:val="005945DE"/>
    <w:rsid w:val="00594A47"/>
    <w:rsid w:val="00595217"/>
    <w:rsid w:val="00595923"/>
    <w:rsid w:val="005973F8"/>
    <w:rsid w:val="005A1C65"/>
    <w:rsid w:val="005A2646"/>
    <w:rsid w:val="005A312F"/>
    <w:rsid w:val="005A3D3A"/>
    <w:rsid w:val="005A43A2"/>
    <w:rsid w:val="005A488F"/>
    <w:rsid w:val="005A53F4"/>
    <w:rsid w:val="005A616C"/>
    <w:rsid w:val="005A64CC"/>
    <w:rsid w:val="005A6F6B"/>
    <w:rsid w:val="005A7A8B"/>
    <w:rsid w:val="005B049F"/>
    <w:rsid w:val="005B0E4A"/>
    <w:rsid w:val="005B11A4"/>
    <w:rsid w:val="005B2914"/>
    <w:rsid w:val="005B3C15"/>
    <w:rsid w:val="005B455A"/>
    <w:rsid w:val="005B6583"/>
    <w:rsid w:val="005B7045"/>
    <w:rsid w:val="005B788C"/>
    <w:rsid w:val="005C01C6"/>
    <w:rsid w:val="005C030B"/>
    <w:rsid w:val="005C126E"/>
    <w:rsid w:val="005C1ED7"/>
    <w:rsid w:val="005C3046"/>
    <w:rsid w:val="005C3154"/>
    <w:rsid w:val="005C55C0"/>
    <w:rsid w:val="005C648D"/>
    <w:rsid w:val="005C7BB8"/>
    <w:rsid w:val="005C7E33"/>
    <w:rsid w:val="005D0C8F"/>
    <w:rsid w:val="005D1543"/>
    <w:rsid w:val="005D2474"/>
    <w:rsid w:val="005D3240"/>
    <w:rsid w:val="005D34C6"/>
    <w:rsid w:val="005D49A9"/>
    <w:rsid w:val="005D57C0"/>
    <w:rsid w:val="005D6573"/>
    <w:rsid w:val="005D79FF"/>
    <w:rsid w:val="005E0DB6"/>
    <w:rsid w:val="005E15A6"/>
    <w:rsid w:val="005E2D41"/>
    <w:rsid w:val="005E4F05"/>
    <w:rsid w:val="005E525C"/>
    <w:rsid w:val="005E671C"/>
    <w:rsid w:val="005E7066"/>
    <w:rsid w:val="005E7C07"/>
    <w:rsid w:val="005F0264"/>
    <w:rsid w:val="005F0671"/>
    <w:rsid w:val="005F1DE7"/>
    <w:rsid w:val="005F227C"/>
    <w:rsid w:val="005F2BEB"/>
    <w:rsid w:val="005F4D49"/>
    <w:rsid w:val="005F6867"/>
    <w:rsid w:val="005F7DE6"/>
    <w:rsid w:val="00600AF4"/>
    <w:rsid w:val="006016E6"/>
    <w:rsid w:val="006017B3"/>
    <w:rsid w:val="00601B56"/>
    <w:rsid w:val="00602726"/>
    <w:rsid w:val="00602AFE"/>
    <w:rsid w:val="00602F64"/>
    <w:rsid w:val="00603029"/>
    <w:rsid w:val="006031FD"/>
    <w:rsid w:val="00603492"/>
    <w:rsid w:val="00605072"/>
    <w:rsid w:val="0060534E"/>
    <w:rsid w:val="00605746"/>
    <w:rsid w:val="00605F58"/>
    <w:rsid w:val="006069B2"/>
    <w:rsid w:val="00607368"/>
    <w:rsid w:val="00610361"/>
    <w:rsid w:val="00610581"/>
    <w:rsid w:val="00611977"/>
    <w:rsid w:val="0061311C"/>
    <w:rsid w:val="0061369C"/>
    <w:rsid w:val="00613A0F"/>
    <w:rsid w:val="006165BA"/>
    <w:rsid w:val="00616C1B"/>
    <w:rsid w:val="00617154"/>
    <w:rsid w:val="00617C5E"/>
    <w:rsid w:val="006206D5"/>
    <w:rsid w:val="006214FE"/>
    <w:rsid w:val="00621BCC"/>
    <w:rsid w:val="00623795"/>
    <w:rsid w:val="00624EB5"/>
    <w:rsid w:val="00624F3D"/>
    <w:rsid w:val="0062500B"/>
    <w:rsid w:val="00625701"/>
    <w:rsid w:val="00626AB6"/>
    <w:rsid w:val="00626B82"/>
    <w:rsid w:val="00631768"/>
    <w:rsid w:val="00631E8A"/>
    <w:rsid w:val="006334D3"/>
    <w:rsid w:val="006340A6"/>
    <w:rsid w:val="00634B45"/>
    <w:rsid w:val="00635571"/>
    <w:rsid w:val="00635810"/>
    <w:rsid w:val="00635840"/>
    <w:rsid w:val="0064037E"/>
    <w:rsid w:val="0064114A"/>
    <w:rsid w:val="006418CD"/>
    <w:rsid w:val="00641A34"/>
    <w:rsid w:val="00643E4B"/>
    <w:rsid w:val="00644810"/>
    <w:rsid w:val="0064508D"/>
    <w:rsid w:val="00645C96"/>
    <w:rsid w:val="006469C3"/>
    <w:rsid w:val="00647044"/>
    <w:rsid w:val="00650786"/>
    <w:rsid w:val="00652363"/>
    <w:rsid w:val="00652B43"/>
    <w:rsid w:val="0065522E"/>
    <w:rsid w:val="00655241"/>
    <w:rsid w:val="00655803"/>
    <w:rsid w:val="00656922"/>
    <w:rsid w:val="006607B3"/>
    <w:rsid w:val="0066099A"/>
    <w:rsid w:val="00660AC4"/>
    <w:rsid w:val="00661106"/>
    <w:rsid w:val="00662976"/>
    <w:rsid w:val="0066324A"/>
    <w:rsid w:val="0066372C"/>
    <w:rsid w:val="00663CF6"/>
    <w:rsid w:val="006642E3"/>
    <w:rsid w:val="00664559"/>
    <w:rsid w:val="00665BA4"/>
    <w:rsid w:val="006719A4"/>
    <w:rsid w:val="006719C5"/>
    <w:rsid w:val="00672894"/>
    <w:rsid w:val="00672D5F"/>
    <w:rsid w:val="00673557"/>
    <w:rsid w:val="00674762"/>
    <w:rsid w:val="00674FC6"/>
    <w:rsid w:val="006753C5"/>
    <w:rsid w:val="00675E2F"/>
    <w:rsid w:val="006768E0"/>
    <w:rsid w:val="006806F0"/>
    <w:rsid w:val="006808CD"/>
    <w:rsid w:val="00680DA3"/>
    <w:rsid w:val="006814E5"/>
    <w:rsid w:val="006815B7"/>
    <w:rsid w:val="006838B8"/>
    <w:rsid w:val="0068452B"/>
    <w:rsid w:val="00684DE8"/>
    <w:rsid w:val="00685C19"/>
    <w:rsid w:val="00685FDF"/>
    <w:rsid w:val="0068746C"/>
    <w:rsid w:val="00687573"/>
    <w:rsid w:val="00687C1A"/>
    <w:rsid w:val="0069052C"/>
    <w:rsid w:val="00690D4F"/>
    <w:rsid w:val="00691D60"/>
    <w:rsid w:val="006924D4"/>
    <w:rsid w:val="00692EB3"/>
    <w:rsid w:val="00694BBF"/>
    <w:rsid w:val="0069545B"/>
    <w:rsid w:val="006957E2"/>
    <w:rsid w:val="00696819"/>
    <w:rsid w:val="006971A0"/>
    <w:rsid w:val="006974D3"/>
    <w:rsid w:val="006977C2"/>
    <w:rsid w:val="006978FA"/>
    <w:rsid w:val="006A0370"/>
    <w:rsid w:val="006A0521"/>
    <w:rsid w:val="006A0D37"/>
    <w:rsid w:val="006A0F73"/>
    <w:rsid w:val="006A12B4"/>
    <w:rsid w:val="006A2F33"/>
    <w:rsid w:val="006A5029"/>
    <w:rsid w:val="006A52FB"/>
    <w:rsid w:val="006A655F"/>
    <w:rsid w:val="006A6E2C"/>
    <w:rsid w:val="006A7655"/>
    <w:rsid w:val="006B071C"/>
    <w:rsid w:val="006B094C"/>
    <w:rsid w:val="006B0F0B"/>
    <w:rsid w:val="006B1B65"/>
    <w:rsid w:val="006B1BA3"/>
    <w:rsid w:val="006B1D1F"/>
    <w:rsid w:val="006B4398"/>
    <w:rsid w:val="006B4BA0"/>
    <w:rsid w:val="006B5245"/>
    <w:rsid w:val="006B567A"/>
    <w:rsid w:val="006B7C19"/>
    <w:rsid w:val="006B7E90"/>
    <w:rsid w:val="006C12A2"/>
    <w:rsid w:val="006C15B7"/>
    <w:rsid w:val="006C1EBF"/>
    <w:rsid w:val="006C2915"/>
    <w:rsid w:val="006C307F"/>
    <w:rsid w:val="006C34FD"/>
    <w:rsid w:val="006C45AB"/>
    <w:rsid w:val="006C5FFC"/>
    <w:rsid w:val="006C67D2"/>
    <w:rsid w:val="006C743D"/>
    <w:rsid w:val="006D1A34"/>
    <w:rsid w:val="006D2526"/>
    <w:rsid w:val="006D3195"/>
    <w:rsid w:val="006D3492"/>
    <w:rsid w:val="006D3F8A"/>
    <w:rsid w:val="006D40A7"/>
    <w:rsid w:val="006D41BF"/>
    <w:rsid w:val="006D5AB1"/>
    <w:rsid w:val="006D6C82"/>
    <w:rsid w:val="006D7578"/>
    <w:rsid w:val="006E09C0"/>
    <w:rsid w:val="006E1511"/>
    <w:rsid w:val="006E39F3"/>
    <w:rsid w:val="006E423C"/>
    <w:rsid w:val="006E45B1"/>
    <w:rsid w:val="006E4A56"/>
    <w:rsid w:val="006E767D"/>
    <w:rsid w:val="006E773A"/>
    <w:rsid w:val="006F08B6"/>
    <w:rsid w:val="006F0D44"/>
    <w:rsid w:val="006F12E3"/>
    <w:rsid w:val="006F18E5"/>
    <w:rsid w:val="006F1C5B"/>
    <w:rsid w:val="006F2F80"/>
    <w:rsid w:val="006F39EA"/>
    <w:rsid w:val="006F3C84"/>
    <w:rsid w:val="006F4169"/>
    <w:rsid w:val="006F4DA4"/>
    <w:rsid w:val="006F567A"/>
    <w:rsid w:val="006F5BBE"/>
    <w:rsid w:val="006F5C4B"/>
    <w:rsid w:val="006F6819"/>
    <w:rsid w:val="006F72BF"/>
    <w:rsid w:val="006F7BB9"/>
    <w:rsid w:val="00702D23"/>
    <w:rsid w:val="0070442F"/>
    <w:rsid w:val="007044E6"/>
    <w:rsid w:val="00704783"/>
    <w:rsid w:val="00704B8D"/>
    <w:rsid w:val="00705C6D"/>
    <w:rsid w:val="00706143"/>
    <w:rsid w:val="007062ED"/>
    <w:rsid w:val="00706973"/>
    <w:rsid w:val="00706FB6"/>
    <w:rsid w:val="007075F4"/>
    <w:rsid w:val="00707B10"/>
    <w:rsid w:val="007108B1"/>
    <w:rsid w:val="00711BA5"/>
    <w:rsid w:val="00712A85"/>
    <w:rsid w:val="00713170"/>
    <w:rsid w:val="007132E9"/>
    <w:rsid w:val="00713711"/>
    <w:rsid w:val="00713B60"/>
    <w:rsid w:val="00716157"/>
    <w:rsid w:val="007165DE"/>
    <w:rsid w:val="00716D67"/>
    <w:rsid w:val="007173BE"/>
    <w:rsid w:val="0071791D"/>
    <w:rsid w:val="0072029D"/>
    <w:rsid w:val="0072094E"/>
    <w:rsid w:val="0072118A"/>
    <w:rsid w:val="00724F2D"/>
    <w:rsid w:val="00725D4A"/>
    <w:rsid w:val="007263FF"/>
    <w:rsid w:val="007272E6"/>
    <w:rsid w:val="00731066"/>
    <w:rsid w:val="00733B28"/>
    <w:rsid w:val="007346E0"/>
    <w:rsid w:val="00735184"/>
    <w:rsid w:val="00735ABE"/>
    <w:rsid w:val="00736BFA"/>
    <w:rsid w:val="00737B36"/>
    <w:rsid w:val="007400FF"/>
    <w:rsid w:val="0074129B"/>
    <w:rsid w:val="0074148E"/>
    <w:rsid w:val="00741E1E"/>
    <w:rsid w:val="0074444D"/>
    <w:rsid w:val="007444F1"/>
    <w:rsid w:val="007449CE"/>
    <w:rsid w:val="007463AD"/>
    <w:rsid w:val="00751995"/>
    <w:rsid w:val="00752668"/>
    <w:rsid w:val="00752DA6"/>
    <w:rsid w:val="00753E00"/>
    <w:rsid w:val="007544B8"/>
    <w:rsid w:val="007548F6"/>
    <w:rsid w:val="00755823"/>
    <w:rsid w:val="0075615C"/>
    <w:rsid w:val="007562CB"/>
    <w:rsid w:val="00756D17"/>
    <w:rsid w:val="00760089"/>
    <w:rsid w:val="00760778"/>
    <w:rsid w:val="00760D63"/>
    <w:rsid w:val="00760F2B"/>
    <w:rsid w:val="0076225F"/>
    <w:rsid w:val="00762AEB"/>
    <w:rsid w:val="0076347E"/>
    <w:rsid w:val="00763998"/>
    <w:rsid w:val="0076441F"/>
    <w:rsid w:val="00764FB6"/>
    <w:rsid w:val="007650A0"/>
    <w:rsid w:val="00765806"/>
    <w:rsid w:val="0076595B"/>
    <w:rsid w:val="00766656"/>
    <w:rsid w:val="00767AB2"/>
    <w:rsid w:val="00767E97"/>
    <w:rsid w:val="00767F77"/>
    <w:rsid w:val="00770C72"/>
    <w:rsid w:val="00771B17"/>
    <w:rsid w:val="0077262C"/>
    <w:rsid w:val="0077290F"/>
    <w:rsid w:val="00773CBA"/>
    <w:rsid w:val="0077473F"/>
    <w:rsid w:val="00774B19"/>
    <w:rsid w:val="00775331"/>
    <w:rsid w:val="0077572A"/>
    <w:rsid w:val="00775A09"/>
    <w:rsid w:val="0077601C"/>
    <w:rsid w:val="00776313"/>
    <w:rsid w:val="00780656"/>
    <w:rsid w:val="00781F2D"/>
    <w:rsid w:val="00783C54"/>
    <w:rsid w:val="00784D86"/>
    <w:rsid w:val="00785A96"/>
    <w:rsid w:val="00786036"/>
    <w:rsid w:val="0078733E"/>
    <w:rsid w:val="00790547"/>
    <w:rsid w:val="00790EFA"/>
    <w:rsid w:val="00791127"/>
    <w:rsid w:val="0079129E"/>
    <w:rsid w:val="00792931"/>
    <w:rsid w:val="00792C38"/>
    <w:rsid w:val="00792C54"/>
    <w:rsid w:val="00792F7E"/>
    <w:rsid w:val="00793C7E"/>
    <w:rsid w:val="007944E9"/>
    <w:rsid w:val="00794D93"/>
    <w:rsid w:val="007950EC"/>
    <w:rsid w:val="007953F2"/>
    <w:rsid w:val="00796103"/>
    <w:rsid w:val="007968C7"/>
    <w:rsid w:val="00797859"/>
    <w:rsid w:val="007A10C0"/>
    <w:rsid w:val="007A1406"/>
    <w:rsid w:val="007A1E03"/>
    <w:rsid w:val="007A2288"/>
    <w:rsid w:val="007A2A79"/>
    <w:rsid w:val="007A4B4E"/>
    <w:rsid w:val="007A5462"/>
    <w:rsid w:val="007A6982"/>
    <w:rsid w:val="007A6A41"/>
    <w:rsid w:val="007A6E20"/>
    <w:rsid w:val="007A799E"/>
    <w:rsid w:val="007B072B"/>
    <w:rsid w:val="007B0C65"/>
    <w:rsid w:val="007B142F"/>
    <w:rsid w:val="007B20BF"/>
    <w:rsid w:val="007B2197"/>
    <w:rsid w:val="007B25A5"/>
    <w:rsid w:val="007B270F"/>
    <w:rsid w:val="007B2C77"/>
    <w:rsid w:val="007B3023"/>
    <w:rsid w:val="007B3A29"/>
    <w:rsid w:val="007B3B2E"/>
    <w:rsid w:val="007B46E7"/>
    <w:rsid w:val="007B4D97"/>
    <w:rsid w:val="007B61E7"/>
    <w:rsid w:val="007B6F17"/>
    <w:rsid w:val="007B734F"/>
    <w:rsid w:val="007B7738"/>
    <w:rsid w:val="007B7F9E"/>
    <w:rsid w:val="007C11CB"/>
    <w:rsid w:val="007C147E"/>
    <w:rsid w:val="007C2059"/>
    <w:rsid w:val="007C241B"/>
    <w:rsid w:val="007C2CC6"/>
    <w:rsid w:val="007C2EE0"/>
    <w:rsid w:val="007C3114"/>
    <w:rsid w:val="007C3424"/>
    <w:rsid w:val="007C4536"/>
    <w:rsid w:val="007C5663"/>
    <w:rsid w:val="007C62DB"/>
    <w:rsid w:val="007C663B"/>
    <w:rsid w:val="007C6CB1"/>
    <w:rsid w:val="007C70CE"/>
    <w:rsid w:val="007C7A34"/>
    <w:rsid w:val="007C7F70"/>
    <w:rsid w:val="007C7FF5"/>
    <w:rsid w:val="007D1308"/>
    <w:rsid w:val="007D165C"/>
    <w:rsid w:val="007D1916"/>
    <w:rsid w:val="007D19E0"/>
    <w:rsid w:val="007D3590"/>
    <w:rsid w:val="007D7615"/>
    <w:rsid w:val="007D7D1D"/>
    <w:rsid w:val="007E057E"/>
    <w:rsid w:val="007E0C30"/>
    <w:rsid w:val="007E0D35"/>
    <w:rsid w:val="007E0D42"/>
    <w:rsid w:val="007E0D82"/>
    <w:rsid w:val="007E1FC1"/>
    <w:rsid w:val="007E3BE2"/>
    <w:rsid w:val="007E5B45"/>
    <w:rsid w:val="007E6413"/>
    <w:rsid w:val="007E6877"/>
    <w:rsid w:val="007E6BB1"/>
    <w:rsid w:val="007E6E30"/>
    <w:rsid w:val="007E70D5"/>
    <w:rsid w:val="007E777E"/>
    <w:rsid w:val="007F0E2B"/>
    <w:rsid w:val="007F2AFE"/>
    <w:rsid w:val="007F2CB8"/>
    <w:rsid w:val="007F353C"/>
    <w:rsid w:val="007F3AB0"/>
    <w:rsid w:val="007F3B30"/>
    <w:rsid w:val="007F424A"/>
    <w:rsid w:val="007F5845"/>
    <w:rsid w:val="007F6538"/>
    <w:rsid w:val="007F680C"/>
    <w:rsid w:val="007F7761"/>
    <w:rsid w:val="0080009F"/>
    <w:rsid w:val="008008D8"/>
    <w:rsid w:val="00801488"/>
    <w:rsid w:val="008016F3"/>
    <w:rsid w:val="00801C35"/>
    <w:rsid w:val="00802034"/>
    <w:rsid w:val="00803D05"/>
    <w:rsid w:val="00803DDD"/>
    <w:rsid w:val="00804363"/>
    <w:rsid w:val="00805457"/>
    <w:rsid w:val="008055DA"/>
    <w:rsid w:val="008103AA"/>
    <w:rsid w:val="00810748"/>
    <w:rsid w:val="00811274"/>
    <w:rsid w:val="008164F4"/>
    <w:rsid w:val="00816546"/>
    <w:rsid w:val="008179D7"/>
    <w:rsid w:val="00820F1B"/>
    <w:rsid w:val="008215FD"/>
    <w:rsid w:val="0082226C"/>
    <w:rsid w:val="00825A3A"/>
    <w:rsid w:val="008263F4"/>
    <w:rsid w:val="008267CD"/>
    <w:rsid w:val="00826F3A"/>
    <w:rsid w:val="008270CC"/>
    <w:rsid w:val="008278BC"/>
    <w:rsid w:val="00831116"/>
    <w:rsid w:val="0083127A"/>
    <w:rsid w:val="008313E3"/>
    <w:rsid w:val="00831536"/>
    <w:rsid w:val="008317E9"/>
    <w:rsid w:val="00831BBF"/>
    <w:rsid w:val="00834B4D"/>
    <w:rsid w:val="008364F0"/>
    <w:rsid w:val="0083684B"/>
    <w:rsid w:val="00836EDD"/>
    <w:rsid w:val="00837126"/>
    <w:rsid w:val="00837551"/>
    <w:rsid w:val="00837F93"/>
    <w:rsid w:val="008426A4"/>
    <w:rsid w:val="0084298E"/>
    <w:rsid w:val="00842C87"/>
    <w:rsid w:val="00842ED3"/>
    <w:rsid w:val="00843B02"/>
    <w:rsid w:val="0084489F"/>
    <w:rsid w:val="008457A9"/>
    <w:rsid w:val="0084601D"/>
    <w:rsid w:val="00846530"/>
    <w:rsid w:val="00846C35"/>
    <w:rsid w:val="00847141"/>
    <w:rsid w:val="008471A7"/>
    <w:rsid w:val="008474BE"/>
    <w:rsid w:val="00847C44"/>
    <w:rsid w:val="00847C56"/>
    <w:rsid w:val="0085266F"/>
    <w:rsid w:val="008529BE"/>
    <w:rsid w:val="00852E19"/>
    <w:rsid w:val="0085498E"/>
    <w:rsid w:val="00854FE4"/>
    <w:rsid w:val="00854FEF"/>
    <w:rsid w:val="00860961"/>
    <w:rsid w:val="008630B7"/>
    <w:rsid w:val="00863CF4"/>
    <w:rsid w:val="00864411"/>
    <w:rsid w:val="0086449B"/>
    <w:rsid w:val="00864517"/>
    <w:rsid w:val="00865660"/>
    <w:rsid w:val="00865A4E"/>
    <w:rsid w:val="00866630"/>
    <w:rsid w:val="0086695B"/>
    <w:rsid w:val="00867A7F"/>
    <w:rsid w:val="00867DF8"/>
    <w:rsid w:val="008705F2"/>
    <w:rsid w:val="00871E23"/>
    <w:rsid w:val="00872E25"/>
    <w:rsid w:val="00873423"/>
    <w:rsid w:val="008745E1"/>
    <w:rsid w:val="008772A1"/>
    <w:rsid w:val="0087742C"/>
    <w:rsid w:val="00877795"/>
    <w:rsid w:val="008807CF"/>
    <w:rsid w:val="008815B9"/>
    <w:rsid w:val="00881B0E"/>
    <w:rsid w:val="00881F26"/>
    <w:rsid w:val="00882064"/>
    <w:rsid w:val="00882A9E"/>
    <w:rsid w:val="00885180"/>
    <w:rsid w:val="008855E5"/>
    <w:rsid w:val="00885AE1"/>
    <w:rsid w:val="00885EB3"/>
    <w:rsid w:val="00886BB2"/>
    <w:rsid w:val="00886CCE"/>
    <w:rsid w:val="00886EAD"/>
    <w:rsid w:val="00887A77"/>
    <w:rsid w:val="00890F19"/>
    <w:rsid w:val="0089404C"/>
    <w:rsid w:val="00895163"/>
    <w:rsid w:val="008959C7"/>
    <w:rsid w:val="00895BA4"/>
    <w:rsid w:val="00896A09"/>
    <w:rsid w:val="00896ED1"/>
    <w:rsid w:val="00897DE0"/>
    <w:rsid w:val="008A03C4"/>
    <w:rsid w:val="008A0EC4"/>
    <w:rsid w:val="008A0FD7"/>
    <w:rsid w:val="008A1C92"/>
    <w:rsid w:val="008A210A"/>
    <w:rsid w:val="008A28E8"/>
    <w:rsid w:val="008A58E6"/>
    <w:rsid w:val="008A65D6"/>
    <w:rsid w:val="008A66BB"/>
    <w:rsid w:val="008B08F0"/>
    <w:rsid w:val="008B22C4"/>
    <w:rsid w:val="008B2BBC"/>
    <w:rsid w:val="008B4589"/>
    <w:rsid w:val="008B47F7"/>
    <w:rsid w:val="008B5775"/>
    <w:rsid w:val="008B6A33"/>
    <w:rsid w:val="008C00C5"/>
    <w:rsid w:val="008C030B"/>
    <w:rsid w:val="008C0550"/>
    <w:rsid w:val="008C0D72"/>
    <w:rsid w:val="008C1C53"/>
    <w:rsid w:val="008C3198"/>
    <w:rsid w:val="008C3828"/>
    <w:rsid w:val="008C4C4F"/>
    <w:rsid w:val="008C5616"/>
    <w:rsid w:val="008C5EF0"/>
    <w:rsid w:val="008C6169"/>
    <w:rsid w:val="008C7536"/>
    <w:rsid w:val="008D0334"/>
    <w:rsid w:val="008D0918"/>
    <w:rsid w:val="008D1417"/>
    <w:rsid w:val="008D16AC"/>
    <w:rsid w:val="008D22A6"/>
    <w:rsid w:val="008D2CF2"/>
    <w:rsid w:val="008D34D6"/>
    <w:rsid w:val="008D35B4"/>
    <w:rsid w:val="008D39A7"/>
    <w:rsid w:val="008D3F5F"/>
    <w:rsid w:val="008D4E74"/>
    <w:rsid w:val="008D6986"/>
    <w:rsid w:val="008D6E4D"/>
    <w:rsid w:val="008E0310"/>
    <w:rsid w:val="008E166E"/>
    <w:rsid w:val="008E1708"/>
    <w:rsid w:val="008E351E"/>
    <w:rsid w:val="008E3BB4"/>
    <w:rsid w:val="008E4382"/>
    <w:rsid w:val="008E4CD5"/>
    <w:rsid w:val="008E530B"/>
    <w:rsid w:val="008E583D"/>
    <w:rsid w:val="008E585F"/>
    <w:rsid w:val="008E6F73"/>
    <w:rsid w:val="008E7000"/>
    <w:rsid w:val="008F0362"/>
    <w:rsid w:val="008F0377"/>
    <w:rsid w:val="008F1201"/>
    <w:rsid w:val="008F2DA1"/>
    <w:rsid w:val="008F3983"/>
    <w:rsid w:val="008F4CE4"/>
    <w:rsid w:val="008F5BBD"/>
    <w:rsid w:val="009000DA"/>
    <w:rsid w:val="00900F47"/>
    <w:rsid w:val="00900F5B"/>
    <w:rsid w:val="0090195A"/>
    <w:rsid w:val="009025CB"/>
    <w:rsid w:val="00902751"/>
    <w:rsid w:val="00903622"/>
    <w:rsid w:val="00903800"/>
    <w:rsid w:val="00904727"/>
    <w:rsid w:val="00905C32"/>
    <w:rsid w:val="00906506"/>
    <w:rsid w:val="0091070B"/>
    <w:rsid w:val="00910759"/>
    <w:rsid w:val="009109E8"/>
    <w:rsid w:val="00910B2E"/>
    <w:rsid w:val="0091211A"/>
    <w:rsid w:val="009122CC"/>
    <w:rsid w:val="0091254B"/>
    <w:rsid w:val="0091256A"/>
    <w:rsid w:val="0091398C"/>
    <w:rsid w:val="009145E7"/>
    <w:rsid w:val="009147EF"/>
    <w:rsid w:val="009148BF"/>
    <w:rsid w:val="009158BF"/>
    <w:rsid w:val="0091720F"/>
    <w:rsid w:val="009178B6"/>
    <w:rsid w:val="00922169"/>
    <w:rsid w:val="00922AA8"/>
    <w:rsid w:val="00922D92"/>
    <w:rsid w:val="00923C6C"/>
    <w:rsid w:val="0092422F"/>
    <w:rsid w:val="00924453"/>
    <w:rsid w:val="0092490F"/>
    <w:rsid w:val="00924934"/>
    <w:rsid w:val="00924BA7"/>
    <w:rsid w:val="00925641"/>
    <w:rsid w:val="00925690"/>
    <w:rsid w:val="00925CC5"/>
    <w:rsid w:val="00926C78"/>
    <w:rsid w:val="00926FBC"/>
    <w:rsid w:val="00927C94"/>
    <w:rsid w:val="009302D7"/>
    <w:rsid w:val="00931255"/>
    <w:rsid w:val="00931360"/>
    <w:rsid w:val="00933745"/>
    <w:rsid w:val="00934338"/>
    <w:rsid w:val="009344AE"/>
    <w:rsid w:val="00935BA9"/>
    <w:rsid w:val="00936377"/>
    <w:rsid w:val="00936BA5"/>
    <w:rsid w:val="009376F0"/>
    <w:rsid w:val="009409AB"/>
    <w:rsid w:val="00941661"/>
    <w:rsid w:val="0094370D"/>
    <w:rsid w:val="009457E9"/>
    <w:rsid w:val="00946735"/>
    <w:rsid w:val="00947339"/>
    <w:rsid w:val="00947499"/>
    <w:rsid w:val="0094759B"/>
    <w:rsid w:val="00947C0E"/>
    <w:rsid w:val="00947F3A"/>
    <w:rsid w:val="0095038C"/>
    <w:rsid w:val="00950966"/>
    <w:rsid w:val="009517A8"/>
    <w:rsid w:val="009518ED"/>
    <w:rsid w:val="00951B72"/>
    <w:rsid w:val="00951E45"/>
    <w:rsid w:val="009532D2"/>
    <w:rsid w:val="00954955"/>
    <w:rsid w:val="009560E1"/>
    <w:rsid w:val="0095658A"/>
    <w:rsid w:val="00957077"/>
    <w:rsid w:val="00957343"/>
    <w:rsid w:val="009611A6"/>
    <w:rsid w:val="00963236"/>
    <w:rsid w:val="009632B1"/>
    <w:rsid w:val="009635C6"/>
    <w:rsid w:val="00963B12"/>
    <w:rsid w:val="00963ED8"/>
    <w:rsid w:val="00964037"/>
    <w:rsid w:val="0096477D"/>
    <w:rsid w:val="00965FBB"/>
    <w:rsid w:val="0096602B"/>
    <w:rsid w:val="009669E0"/>
    <w:rsid w:val="00970E96"/>
    <w:rsid w:val="00971692"/>
    <w:rsid w:val="00971AED"/>
    <w:rsid w:val="00971C59"/>
    <w:rsid w:val="0097218D"/>
    <w:rsid w:val="00972281"/>
    <w:rsid w:val="0097419F"/>
    <w:rsid w:val="009742AC"/>
    <w:rsid w:val="00974DDB"/>
    <w:rsid w:val="00975397"/>
    <w:rsid w:val="009763A0"/>
    <w:rsid w:val="00976920"/>
    <w:rsid w:val="00977860"/>
    <w:rsid w:val="00980A32"/>
    <w:rsid w:val="00981240"/>
    <w:rsid w:val="00981BD0"/>
    <w:rsid w:val="00981D9D"/>
    <w:rsid w:val="00981F87"/>
    <w:rsid w:val="00983406"/>
    <w:rsid w:val="00983431"/>
    <w:rsid w:val="009853CD"/>
    <w:rsid w:val="00985865"/>
    <w:rsid w:val="009858D1"/>
    <w:rsid w:val="00985A17"/>
    <w:rsid w:val="00986262"/>
    <w:rsid w:val="009879DE"/>
    <w:rsid w:val="009905E2"/>
    <w:rsid w:val="0099175A"/>
    <w:rsid w:val="00992450"/>
    <w:rsid w:val="00992B69"/>
    <w:rsid w:val="00994268"/>
    <w:rsid w:val="00995DB5"/>
    <w:rsid w:val="00996696"/>
    <w:rsid w:val="0099757B"/>
    <w:rsid w:val="009978F5"/>
    <w:rsid w:val="009A19A6"/>
    <w:rsid w:val="009A1A0B"/>
    <w:rsid w:val="009A3830"/>
    <w:rsid w:val="009A3E56"/>
    <w:rsid w:val="009A5656"/>
    <w:rsid w:val="009A5A65"/>
    <w:rsid w:val="009A6B81"/>
    <w:rsid w:val="009A714F"/>
    <w:rsid w:val="009A7AC1"/>
    <w:rsid w:val="009ADAC9"/>
    <w:rsid w:val="009B081A"/>
    <w:rsid w:val="009B1105"/>
    <w:rsid w:val="009B1E22"/>
    <w:rsid w:val="009B23D3"/>
    <w:rsid w:val="009B2682"/>
    <w:rsid w:val="009B348C"/>
    <w:rsid w:val="009B3D2F"/>
    <w:rsid w:val="009B43C4"/>
    <w:rsid w:val="009B48F8"/>
    <w:rsid w:val="009B4BCB"/>
    <w:rsid w:val="009B52F2"/>
    <w:rsid w:val="009B5435"/>
    <w:rsid w:val="009B6C5B"/>
    <w:rsid w:val="009B713F"/>
    <w:rsid w:val="009B7B6D"/>
    <w:rsid w:val="009C0244"/>
    <w:rsid w:val="009C2151"/>
    <w:rsid w:val="009C2D47"/>
    <w:rsid w:val="009C3136"/>
    <w:rsid w:val="009C3DFF"/>
    <w:rsid w:val="009C4593"/>
    <w:rsid w:val="009C4A7E"/>
    <w:rsid w:val="009C4D5D"/>
    <w:rsid w:val="009C4FD5"/>
    <w:rsid w:val="009C6BC2"/>
    <w:rsid w:val="009C70D8"/>
    <w:rsid w:val="009D0C59"/>
    <w:rsid w:val="009D0DD6"/>
    <w:rsid w:val="009D1233"/>
    <w:rsid w:val="009D1AE0"/>
    <w:rsid w:val="009D1E97"/>
    <w:rsid w:val="009D2864"/>
    <w:rsid w:val="009D55CD"/>
    <w:rsid w:val="009D5B7F"/>
    <w:rsid w:val="009D6175"/>
    <w:rsid w:val="009D6634"/>
    <w:rsid w:val="009D70D8"/>
    <w:rsid w:val="009D7511"/>
    <w:rsid w:val="009E060B"/>
    <w:rsid w:val="009E1038"/>
    <w:rsid w:val="009E1DD5"/>
    <w:rsid w:val="009E2346"/>
    <w:rsid w:val="009E31B9"/>
    <w:rsid w:val="009E3476"/>
    <w:rsid w:val="009E3B0C"/>
    <w:rsid w:val="009E3CA4"/>
    <w:rsid w:val="009E4E74"/>
    <w:rsid w:val="009E523A"/>
    <w:rsid w:val="009E54EF"/>
    <w:rsid w:val="009E6675"/>
    <w:rsid w:val="009E78DF"/>
    <w:rsid w:val="009E796F"/>
    <w:rsid w:val="009F03A7"/>
    <w:rsid w:val="009F03E6"/>
    <w:rsid w:val="009F05AD"/>
    <w:rsid w:val="009F0E03"/>
    <w:rsid w:val="009F0EB7"/>
    <w:rsid w:val="009F2093"/>
    <w:rsid w:val="009F209C"/>
    <w:rsid w:val="009F2C68"/>
    <w:rsid w:val="009F44B5"/>
    <w:rsid w:val="009F4F51"/>
    <w:rsid w:val="009F63AC"/>
    <w:rsid w:val="009F66F5"/>
    <w:rsid w:val="009F723B"/>
    <w:rsid w:val="00A0030E"/>
    <w:rsid w:val="00A0120A"/>
    <w:rsid w:val="00A01A3D"/>
    <w:rsid w:val="00A02549"/>
    <w:rsid w:val="00A02DD4"/>
    <w:rsid w:val="00A0320F"/>
    <w:rsid w:val="00A03598"/>
    <w:rsid w:val="00A038BD"/>
    <w:rsid w:val="00A03E09"/>
    <w:rsid w:val="00A04DA0"/>
    <w:rsid w:val="00A07CE0"/>
    <w:rsid w:val="00A104B0"/>
    <w:rsid w:val="00A10915"/>
    <w:rsid w:val="00A1196A"/>
    <w:rsid w:val="00A120FD"/>
    <w:rsid w:val="00A123B2"/>
    <w:rsid w:val="00A13B99"/>
    <w:rsid w:val="00A1474D"/>
    <w:rsid w:val="00A15623"/>
    <w:rsid w:val="00A165D8"/>
    <w:rsid w:val="00A213F2"/>
    <w:rsid w:val="00A21616"/>
    <w:rsid w:val="00A23A99"/>
    <w:rsid w:val="00A240BB"/>
    <w:rsid w:val="00A244A0"/>
    <w:rsid w:val="00A246D0"/>
    <w:rsid w:val="00A24D22"/>
    <w:rsid w:val="00A2663D"/>
    <w:rsid w:val="00A26C7D"/>
    <w:rsid w:val="00A276FB"/>
    <w:rsid w:val="00A27948"/>
    <w:rsid w:val="00A305B5"/>
    <w:rsid w:val="00A329E6"/>
    <w:rsid w:val="00A362F1"/>
    <w:rsid w:val="00A377B6"/>
    <w:rsid w:val="00A41A98"/>
    <w:rsid w:val="00A42235"/>
    <w:rsid w:val="00A424B8"/>
    <w:rsid w:val="00A425BF"/>
    <w:rsid w:val="00A429E7"/>
    <w:rsid w:val="00A42BA4"/>
    <w:rsid w:val="00A444E1"/>
    <w:rsid w:val="00A45671"/>
    <w:rsid w:val="00A46976"/>
    <w:rsid w:val="00A51B28"/>
    <w:rsid w:val="00A51EF5"/>
    <w:rsid w:val="00A5357D"/>
    <w:rsid w:val="00A54835"/>
    <w:rsid w:val="00A54947"/>
    <w:rsid w:val="00A54990"/>
    <w:rsid w:val="00A54DFC"/>
    <w:rsid w:val="00A550B6"/>
    <w:rsid w:val="00A55AE5"/>
    <w:rsid w:val="00A5692E"/>
    <w:rsid w:val="00A56936"/>
    <w:rsid w:val="00A573B7"/>
    <w:rsid w:val="00A57B2C"/>
    <w:rsid w:val="00A57E38"/>
    <w:rsid w:val="00A608E6"/>
    <w:rsid w:val="00A609C4"/>
    <w:rsid w:val="00A611E2"/>
    <w:rsid w:val="00A6250D"/>
    <w:rsid w:val="00A6370B"/>
    <w:rsid w:val="00A6493E"/>
    <w:rsid w:val="00A64DF7"/>
    <w:rsid w:val="00A65D0A"/>
    <w:rsid w:val="00A66BD0"/>
    <w:rsid w:val="00A66DD5"/>
    <w:rsid w:val="00A71C04"/>
    <w:rsid w:val="00A72890"/>
    <w:rsid w:val="00A72E74"/>
    <w:rsid w:val="00A73415"/>
    <w:rsid w:val="00A73E2F"/>
    <w:rsid w:val="00A7554F"/>
    <w:rsid w:val="00A75EAA"/>
    <w:rsid w:val="00A7643E"/>
    <w:rsid w:val="00A76490"/>
    <w:rsid w:val="00A76943"/>
    <w:rsid w:val="00A77243"/>
    <w:rsid w:val="00A77DA4"/>
    <w:rsid w:val="00A80CEB"/>
    <w:rsid w:val="00A81354"/>
    <w:rsid w:val="00A81C9C"/>
    <w:rsid w:val="00A81E1D"/>
    <w:rsid w:val="00A830F0"/>
    <w:rsid w:val="00A85BEE"/>
    <w:rsid w:val="00A879F2"/>
    <w:rsid w:val="00A90717"/>
    <w:rsid w:val="00A90E19"/>
    <w:rsid w:val="00A94216"/>
    <w:rsid w:val="00A95DFD"/>
    <w:rsid w:val="00A96326"/>
    <w:rsid w:val="00A963FD"/>
    <w:rsid w:val="00A97098"/>
    <w:rsid w:val="00A977B7"/>
    <w:rsid w:val="00A97E30"/>
    <w:rsid w:val="00AA1E6F"/>
    <w:rsid w:val="00AA409B"/>
    <w:rsid w:val="00AA5ED3"/>
    <w:rsid w:val="00AA688F"/>
    <w:rsid w:val="00AA6ACA"/>
    <w:rsid w:val="00AA7110"/>
    <w:rsid w:val="00AA7DC8"/>
    <w:rsid w:val="00AB0F4A"/>
    <w:rsid w:val="00AB0FB1"/>
    <w:rsid w:val="00AB24F9"/>
    <w:rsid w:val="00AB3270"/>
    <w:rsid w:val="00AB3695"/>
    <w:rsid w:val="00AB3F68"/>
    <w:rsid w:val="00AB45DE"/>
    <w:rsid w:val="00AB58D3"/>
    <w:rsid w:val="00AB5D93"/>
    <w:rsid w:val="00AB610C"/>
    <w:rsid w:val="00AB65D8"/>
    <w:rsid w:val="00AB6DC3"/>
    <w:rsid w:val="00AC0552"/>
    <w:rsid w:val="00AC05DC"/>
    <w:rsid w:val="00AC1BE3"/>
    <w:rsid w:val="00AC2821"/>
    <w:rsid w:val="00AC29CB"/>
    <w:rsid w:val="00AC319D"/>
    <w:rsid w:val="00AC43E9"/>
    <w:rsid w:val="00AC4442"/>
    <w:rsid w:val="00AC4CEA"/>
    <w:rsid w:val="00AC51A2"/>
    <w:rsid w:val="00AC5B6C"/>
    <w:rsid w:val="00AC5E19"/>
    <w:rsid w:val="00AC5F6E"/>
    <w:rsid w:val="00AC67F6"/>
    <w:rsid w:val="00AC6CEB"/>
    <w:rsid w:val="00AC7A2F"/>
    <w:rsid w:val="00AD1133"/>
    <w:rsid w:val="00AD48BB"/>
    <w:rsid w:val="00AD4A4B"/>
    <w:rsid w:val="00AD4CD4"/>
    <w:rsid w:val="00AD4DFC"/>
    <w:rsid w:val="00AD6C9C"/>
    <w:rsid w:val="00AD739C"/>
    <w:rsid w:val="00AD7B4C"/>
    <w:rsid w:val="00AD7B56"/>
    <w:rsid w:val="00AE0C61"/>
    <w:rsid w:val="00AE11F7"/>
    <w:rsid w:val="00AE1497"/>
    <w:rsid w:val="00AE1C7F"/>
    <w:rsid w:val="00AE24F4"/>
    <w:rsid w:val="00AE3A17"/>
    <w:rsid w:val="00AE3E05"/>
    <w:rsid w:val="00AE53A1"/>
    <w:rsid w:val="00AE5F6C"/>
    <w:rsid w:val="00AE6642"/>
    <w:rsid w:val="00AE7DB4"/>
    <w:rsid w:val="00AE7E2C"/>
    <w:rsid w:val="00AF0932"/>
    <w:rsid w:val="00AF09C9"/>
    <w:rsid w:val="00AF15EB"/>
    <w:rsid w:val="00AF289D"/>
    <w:rsid w:val="00AF28D8"/>
    <w:rsid w:val="00AF5BBC"/>
    <w:rsid w:val="00AF6393"/>
    <w:rsid w:val="00AF7C52"/>
    <w:rsid w:val="00B01299"/>
    <w:rsid w:val="00B01312"/>
    <w:rsid w:val="00B02489"/>
    <w:rsid w:val="00B026D1"/>
    <w:rsid w:val="00B03E28"/>
    <w:rsid w:val="00B05105"/>
    <w:rsid w:val="00B051C3"/>
    <w:rsid w:val="00B05B41"/>
    <w:rsid w:val="00B06157"/>
    <w:rsid w:val="00B062F3"/>
    <w:rsid w:val="00B06360"/>
    <w:rsid w:val="00B06D38"/>
    <w:rsid w:val="00B07B82"/>
    <w:rsid w:val="00B10B33"/>
    <w:rsid w:val="00B12019"/>
    <w:rsid w:val="00B1214B"/>
    <w:rsid w:val="00B12CD5"/>
    <w:rsid w:val="00B13867"/>
    <w:rsid w:val="00B145C4"/>
    <w:rsid w:val="00B149D8"/>
    <w:rsid w:val="00B159BA"/>
    <w:rsid w:val="00B1652E"/>
    <w:rsid w:val="00B17D25"/>
    <w:rsid w:val="00B208E3"/>
    <w:rsid w:val="00B20C87"/>
    <w:rsid w:val="00B20F6B"/>
    <w:rsid w:val="00B21F3D"/>
    <w:rsid w:val="00B21FB9"/>
    <w:rsid w:val="00B22700"/>
    <w:rsid w:val="00B2333A"/>
    <w:rsid w:val="00B23D41"/>
    <w:rsid w:val="00B241BE"/>
    <w:rsid w:val="00B2479C"/>
    <w:rsid w:val="00B24962"/>
    <w:rsid w:val="00B2634E"/>
    <w:rsid w:val="00B27D2A"/>
    <w:rsid w:val="00B30663"/>
    <w:rsid w:val="00B30747"/>
    <w:rsid w:val="00B3349B"/>
    <w:rsid w:val="00B33B64"/>
    <w:rsid w:val="00B33C74"/>
    <w:rsid w:val="00B36106"/>
    <w:rsid w:val="00B370E9"/>
    <w:rsid w:val="00B3717B"/>
    <w:rsid w:val="00B409C2"/>
    <w:rsid w:val="00B417CC"/>
    <w:rsid w:val="00B4207C"/>
    <w:rsid w:val="00B428FE"/>
    <w:rsid w:val="00B436B8"/>
    <w:rsid w:val="00B43BA0"/>
    <w:rsid w:val="00B43BDF"/>
    <w:rsid w:val="00B444AE"/>
    <w:rsid w:val="00B453A0"/>
    <w:rsid w:val="00B45ACA"/>
    <w:rsid w:val="00B4620A"/>
    <w:rsid w:val="00B46B07"/>
    <w:rsid w:val="00B51E22"/>
    <w:rsid w:val="00B51EEC"/>
    <w:rsid w:val="00B522ED"/>
    <w:rsid w:val="00B5277C"/>
    <w:rsid w:val="00B53472"/>
    <w:rsid w:val="00B5382E"/>
    <w:rsid w:val="00B538C3"/>
    <w:rsid w:val="00B53E53"/>
    <w:rsid w:val="00B54DE1"/>
    <w:rsid w:val="00B55151"/>
    <w:rsid w:val="00B55A48"/>
    <w:rsid w:val="00B55A85"/>
    <w:rsid w:val="00B56365"/>
    <w:rsid w:val="00B57D74"/>
    <w:rsid w:val="00B604EA"/>
    <w:rsid w:val="00B60E1B"/>
    <w:rsid w:val="00B61089"/>
    <w:rsid w:val="00B61AF3"/>
    <w:rsid w:val="00B61B43"/>
    <w:rsid w:val="00B61ED7"/>
    <w:rsid w:val="00B63077"/>
    <w:rsid w:val="00B63B24"/>
    <w:rsid w:val="00B63C70"/>
    <w:rsid w:val="00B640C2"/>
    <w:rsid w:val="00B6576E"/>
    <w:rsid w:val="00B660D5"/>
    <w:rsid w:val="00B662B0"/>
    <w:rsid w:val="00B66E85"/>
    <w:rsid w:val="00B6708D"/>
    <w:rsid w:val="00B709D0"/>
    <w:rsid w:val="00B70CE0"/>
    <w:rsid w:val="00B70F44"/>
    <w:rsid w:val="00B70FE2"/>
    <w:rsid w:val="00B71BCB"/>
    <w:rsid w:val="00B71E10"/>
    <w:rsid w:val="00B73BA3"/>
    <w:rsid w:val="00B74490"/>
    <w:rsid w:val="00B74FA5"/>
    <w:rsid w:val="00B769FC"/>
    <w:rsid w:val="00B76B8C"/>
    <w:rsid w:val="00B76EEF"/>
    <w:rsid w:val="00B7729C"/>
    <w:rsid w:val="00B77EC7"/>
    <w:rsid w:val="00B77F39"/>
    <w:rsid w:val="00B8010A"/>
    <w:rsid w:val="00B82D40"/>
    <w:rsid w:val="00B82F4F"/>
    <w:rsid w:val="00B83442"/>
    <w:rsid w:val="00B839F9"/>
    <w:rsid w:val="00B83BE1"/>
    <w:rsid w:val="00B844CC"/>
    <w:rsid w:val="00B856E9"/>
    <w:rsid w:val="00B86106"/>
    <w:rsid w:val="00B86918"/>
    <w:rsid w:val="00B869EE"/>
    <w:rsid w:val="00B87041"/>
    <w:rsid w:val="00B8769A"/>
    <w:rsid w:val="00B91B03"/>
    <w:rsid w:val="00B93479"/>
    <w:rsid w:val="00B9507F"/>
    <w:rsid w:val="00B955B4"/>
    <w:rsid w:val="00B975C1"/>
    <w:rsid w:val="00BA09CE"/>
    <w:rsid w:val="00BA0D30"/>
    <w:rsid w:val="00BA0F58"/>
    <w:rsid w:val="00BA23F1"/>
    <w:rsid w:val="00BA2C3F"/>
    <w:rsid w:val="00BA3281"/>
    <w:rsid w:val="00BA3725"/>
    <w:rsid w:val="00BA405B"/>
    <w:rsid w:val="00BA437D"/>
    <w:rsid w:val="00BA4722"/>
    <w:rsid w:val="00BA48A5"/>
    <w:rsid w:val="00BA4EAF"/>
    <w:rsid w:val="00BA5D05"/>
    <w:rsid w:val="00BA6559"/>
    <w:rsid w:val="00BA66AE"/>
    <w:rsid w:val="00BA694B"/>
    <w:rsid w:val="00BB16B1"/>
    <w:rsid w:val="00BB3877"/>
    <w:rsid w:val="00BB3D9F"/>
    <w:rsid w:val="00BB46BC"/>
    <w:rsid w:val="00BB640A"/>
    <w:rsid w:val="00BB6809"/>
    <w:rsid w:val="00BB69CF"/>
    <w:rsid w:val="00BB729C"/>
    <w:rsid w:val="00BB7422"/>
    <w:rsid w:val="00BB7F14"/>
    <w:rsid w:val="00BC1D52"/>
    <w:rsid w:val="00BC2278"/>
    <w:rsid w:val="00BC3CAA"/>
    <w:rsid w:val="00BC4A76"/>
    <w:rsid w:val="00BC507A"/>
    <w:rsid w:val="00BC5995"/>
    <w:rsid w:val="00BC5CC4"/>
    <w:rsid w:val="00BC6052"/>
    <w:rsid w:val="00BC7677"/>
    <w:rsid w:val="00BD0F23"/>
    <w:rsid w:val="00BD1AAE"/>
    <w:rsid w:val="00BD21C9"/>
    <w:rsid w:val="00BD3A20"/>
    <w:rsid w:val="00BD3B20"/>
    <w:rsid w:val="00BD43B5"/>
    <w:rsid w:val="00BD456B"/>
    <w:rsid w:val="00BD4E8B"/>
    <w:rsid w:val="00BD5024"/>
    <w:rsid w:val="00BD598B"/>
    <w:rsid w:val="00BD64D0"/>
    <w:rsid w:val="00BD7A3A"/>
    <w:rsid w:val="00BD7F50"/>
    <w:rsid w:val="00BE139B"/>
    <w:rsid w:val="00BE3231"/>
    <w:rsid w:val="00BE3403"/>
    <w:rsid w:val="00BE4407"/>
    <w:rsid w:val="00BE49F3"/>
    <w:rsid w:val="00BE4B78"/>
    <w:rsid w:val="00BE5214"/>
    <w:rsid w:val="00BE5D2F"/>
    <w:rsid w:val="00BE60BD"/>
    <w:rsid w:val="00BE6C3A"/>
    <w:rsid w:val="00BE7B02"/>
    <w:rsid w:val="00BE7E8B"/>
    <w:rsid w:val="00BF1330"/>
    <w:rsid w:val="00BF27C6"/>
    <w:rsid w:val="00BF4323"/>
    <w:rsid w:val="00BF59A8"/>
    <w:rsid w:val="00BF6DDB"/>
    <w:rsid w:val="00BF75BA"/>
    <w:rsid w:val="00BF75FB"/>
    <w:rsid w:val="00C00352"/>
    <w:rsid w:val="00C003BD"/>
    <w:rsid w:val="00C00401"/>
    <w:rsid w:val="00C01E63"/>
    <w:rsid w:val="00C02AF1"/>
    <w:rsid w:val="00C03CFE"/>
    <w:rsid w:val="00C046C3"/>
    <w:rsid w:val="00C06659"/>
    <w:rsid w:val="00C07240"/>
    <w:rsid w:val="00C07C6A"/>
    <w:rsid w:val="00C10DD7"/>
    <w:rsid w:val="00C10DFB"/>
    <w:rsid w:val="00C112D2"/>
    <w:rsid w:val="00C125F9"/>
    <w:rsid w:val="00C14317"/>
    <w:rsid w:val="00C15301"/>
    <w:rsid w:val="00C15B0B"/>
    <w:rsid w:val="00C162BE"/>
    <w:rsid w:val="00C16D90"/>
    <w:rsid w:val="00C2066B"/>
    <w:rsid w:val="00C212D5"/>
    <w:rsid w:val="00C218D1"/>
    <w:rsid w:val="00C21EC2"/>
    <w:rsid w:val="00C2285A"/>
    <w:rsid w:val="00C229A7"/>
    <w:rsid w:val="00C22FD1"/>
    <w:rsid w:val="00C239E0"/>
    <w:rsid w:val="00C2411D"/>
    <w:rsid w:val="00C24305"/>
    <w:rsid w:val="00C24D47"/>
    <w:rsid w:val="00C2515A"/>
    <w:rsid w:val="00C2647E"/>
    <w:rsid w:val="00C303C4"/>
    <w:rsid w:val="00C30B8B"/>
    <w:rsid w:val="00C359C2"/>
    <w:rsid w:val="00C4047F"/>
    <w:rsid w:val="00C405AE"/>
    <w:rsid w:val="00C406AD"/>
    <w:rsid w:val="00C413D3"/>
    <w:rsid w:val="00C41F50"/>
    <w:rsid w:val="00C42D6E"/>
    <w:rsid w:val="00C43530"/>
    <w:rsid w:val="00C446A4"/>
    <w:rsid w:val="00C4671F"/>
    <w:rsid w:val="00C50CBB"/>
    <w:rsid w:val="00C513EC"/>
    <w:rsid w:val="00C516C2"/>
    <w:rsid w:val="00C52D45"/>
    <w:rsid w:val="00C52EAB"/>
    <w:rsid w:val="00C52F7E"/>
    <w:rsid w:val="00C53700"/>
    <w:rsid w:val="00C53887"/>
    <w:rsid w:val="00C53B2B"/>
    <w:rsid w:val="00C54F9C"/>
    <w:rsid w:val="00C56C23"/>
    <w:rsid w:val="00C56C5F"/>
    <w:rsid w:val="00C56D55"/>
    <w:rsid w:val="00C57157"/>
    <w:rsid w:val="00C5788C"/>
    <w:rsid w:val="00C57CA0"/>
    <w:rsid w:val="00C60A07"/>
    <w:rsid w:val="00C60E39"/>
    <w:rsid w:val="00C610A9"/>
    <w:rsid w:val="00C61EDA"/>
    <w:rsid w:val="00C628E4"/>
    <w:rsid w:val="00C63717"/>
    <w:rsid w:val="00C638EB"/>
    <w:rsid w:val="00C64B50"/>
    <w:rsid w:val="00C65EDE"/>
    <w:rsid w:val="00C66C96"/>
    <w:rsid w:val="00C67C32"/>
    <w:rsid w:val="00C67F11"/>
    <w:rsid w:val="00C70242"/>
    <w:rsid w:val="00C712EE"/>
    <w:rsid w:val="00C71494"/>
    <w:rsid w:val="00C71887"/>
    <w:rsid w:val="00C7375D"/>
    <w:rsid w:val="00C737BF"/>
    <w:rsid w:val="00C73C5B"/>
    <w:rsid w:val="00C73CCA"/>
    <w:rsid w:val="00C73D80"/>
    <w:rsid w:val="00C74BBC"/>
    <w:rsid w:val="00C76756"/>
    <w:rsid w:val="00C76864"/>
    <w:rsid w:val="00C7768E"/>
    <w:rsid w:val="00C776DF"/>
    <w:rsid w:val="00C8058A"/>
    <w:rsid w:val="00C80916"/>
    <w:rsid w:val="00C80CF7"/>
    <w:rsid w:val="00C80F7A"/>
    <w:rsid w:val="00C81581"/>
    <w:rsid w:val="00C81BDE"/>
    <w:rsid w:val="00C835F6"/>
    <w:rsid w:val="00C8477F"/>
    <w:rsid w:val="00C84EF2"/>
    <w:rsid w:val="00C853FC"/>
    <w:rsid w:val="00C856D9"/>
    <w:rsid w:val="00C87526"/>
    <w:rsid w:val="00C90429"/>
    <w:rsid w:val="00C90CBF"/>
    <w:rsid w:val="00C90D00"/>
    <w:rsid w:val="00C90D4F"/>
    <w:rsid w:val="00C9102F"/>
    <w:rsid w:val="00C91CE8"/>
    <w:rsid w:val="00C91F2E"/>
    <w:rsid w:val="00C923EC"/>
    <w:rsid w:val="00C92616"/>
    <w:rsid w:val="00C92706"/>
    <w:rsid w:val="00C9290C"/>
    <w:rsid w:val="00C93177"/>
    <w:rsid w:val="00C93B71"/>
    <w:rsid w:val="00CA0C7A"/>
    <w:rsid w:val="00CA1CC8"/>
    <w:rsid w:val="00CA23B8"/>
    <w:rsid w:val="00CA2ABD"/>
    <w:rsid w:val="00CA3515"/>
    <w:rsid w:val="00CA384C"/>
    <w:rsid w:val="00CA491C"/>
    <w:rsid w:val="00CA536A"/>
    <w:rsid w:val="00CA7000"/>
    <w:rsid w:val="00CB1754"/>
    <w:rsid w:val="00CB193E"/>
    <w:rsid w:val="00CB46A0"/>
    <w:rsid w:val="00CB5AD0"/>
    <w:rsid w:val="00CB7658"/>
    <w:rsid w:val="00CB784D"/>
    <w:rsid w:val="00CC025D"/>
    <w:rsid w:val="00CC1323"/>
    <w:rsid w:val="00CC141B"/>
    <w:rsid w:val="00CC296A"/>
    <w:rsid w:val="00CC43BF"/>
    <w:rsid w:val="00CC488B"/>
    <w:rsid w:val="00CC5ABB"/>
    <w:rsid w:val="00CC71F0"/>
    <w:rsid w:val="00CC7A1E"/>
    <w:rsid w:val="00CD219D"/>
    <w:rsid w:val="00CD2A45"/>
    <w:rsid w:val="00CD310E"/>
    <w:rsid w:val="00CD38C9"/>
    <w:rsid w:val="00CD47B4"/>
    <w:rsid w:val="00CD5151"/>
    <w:rsid w:val="00CD5A2B"/>
    <w:rsid w:val="00CD63DD"/>
    <w:rsid w:val="00CD6E1B"/>
    <w:rsid w:val="00CD72B9"/>
    <w:rsid w:val="00CE0719"/>
    <w:rsid w:val="00CE23EA"/>
    <w:rsid w:val="00CE346D"/>
    <w:rsid w:val="00CE3917"/>
    <w:rsid w:val="00CE3AF7"/>
    <w:rsid w:val="00CE3FC7"/>
    <w:rsid w:val="00CE4451"/>
    <w:rsid w:val="00CE5B7C"/>
    <w:rsid w:val="00CE5BB3"/>
    <w:rsid w:val="00CE6AC6"/>
    <w:rsid w:val="00CE750F"/>
    <w:rsid w:val="00CF0A4C"/>
    <w:rsid w:val="00CF0B72"/>
    <w:rsid w:val="00CF0E81"/>
    <w:rsid w:val="00CF1744"/>
    <w:rsid w:val="00CF18FB"/>
    <w:rsid w:val="00CF20C3"/>
    <w:rsid w:val="00CF2995"/>
    <w:rsid w:val="00CF5819"/>
    <w:rsid w:val="00CF5B2B"/>
    <w:rsid w:val="00CF6703"/>
    <w:rsid w:val="00CF6919"/>
    <w:rsid w:val="00CF712F"/>
    <w:rsid w:val="00CF723B"/>
    <w:rsid w:val="00CF734C"/>
    <w:rsid w:val="00CF7A70"/>
    <w:rsid w:val="00D00B0D"/>
    <w:rsid w:val="00D01634"/>
    <w:rsid w:val="00D02CB2"/>
    <w:rsid w:val="00D04618"/>
    <w:rsid w:val="00D04B2C"/>
    <w:rsid w:val="00D05405"/>
    <w:rsid w:val="00D05441"/>
    <w:rsid w:val="00D0567E"/>
    <w:rsid w:val="00D061F4"/>
    <w:rsid w:val="00D07315"/>
    <w:rsid w:val="00D10086"/>
    <w:rsid w:val="00D10A8A"/>
    <w:rsid w:val="00D126F2"/>
    <w:rsid w:val="00D12CC5"/>
    <w:rsid w:val="00D13455"/>
    <w:rsid w:val="00D13F5C"/>
    <w:rsid w:val="00D14B09"/>
    <w:rsid w:val="00D17406"/>
    <w:rsid w:val="00D17EDC"/>
    <w:rsid w:val="00D20AA8"/>
    <w:rsid w:val="00D22593"/>
    <w:rsid w:val="00D27175"/>
    <w:rsid w:val="00D27403"/>
    <w:rsid w:val="00D30605"/>
    <w:rsid w:val="00D30803"/>
    <w:rsid w:val="00D30D77"/>
    <w:rsid w:val="00D32198"/>
    <w:rsid w:val="00D326A2"/>
    <w:rsid w:val="00D326B2"/>
    <w:rsid w:val="00D32EBA"/>
    <w:rsid w:val="00D331DA"/>
    <w:rsid w:val="00D3463B"/>
    <w:rsid w:val="00D3505E"/>
    <w:rsid w:val="00D35A63"/>
    <w:rsid w:val="00D3643F"/>
    <w:rsid w:val="00D36A80"/>
    <w:rsid w:val="00D37410"/>
    <w:rsid w:val="00D40717"/>
    <w:rsid w:val="00D40DAA"/>
    <w:rsid w:val="00D42F29"/>
    <w:rsid w:val="00D44C76"/>
    <w:rsid w:val="00D44E58"/>
    <w:rsid w:val="00D45F4D"/>
    <w:rsid w:val="00D46754"/>
    <w:rsid w:val="00D46C56"/>
    <w:rsid w:val="00D47453"/>
    <w:rsid w:val="00D50837"/>
    <w:rsid w:val="00D5145A"/>
    <w:rsid w:val="00D51734"/>
    <w:rsid w:val="00D5193D"/>
    <w:rsid w:val="00D51D1E"/>
    <w:rsid w:val="00D529C1"/>
    <w:rsid w:val="00D539BA"/>
    <w:rsid w:val="00D53B09"/>
    <w:rsid w:val="00D54DC3"/>
    <w:rsid w:val="00D55846"/>
    <w:rsid w:val="00D55856"/>
    <w:rsid w:val="00D55F44"/>
    <w:rsid w:val="00D560DF"/>
    <w:rsid w:val="00D56998"/>
    <w:rsid w:val="00D5708D"/>
    <w:rsid w:val="00D57598"/>
    <w:rsid w:val="00D606F5"/>
    <w:rsid w:val="00D613D1"/>
    <w:rsid w:val="00D617F1"/>
    <w:rsid w:val="00D61A98"/>
    <w:rsid w:val="00D62B86"/>
    <w:rsid w:val="00D638B3"/>
    <w:rsid w:val="00D65845"/>
    <w:rsid w:val="00D65C3E"/>
    <w:rsid w:val="00D66275"/>
    <w:rsid w:val="00D67299"/>
    <w:rsid w:val="00D67E06"/>
    <w:rsid w:val="00D708A4"/>
    <w:rsid w:val="00D70AE6"/>
    <w:rsid w:val="00D733B5"/>
    <w:rsid w:val="00D746DE"/>
    <w:rsid w:val="00D75421"/>
    <w:rsid w:val="00D76B50"/>
    <w:rsid w:val="00D77BC1"/>
    <w:rsid w:val="00D77BD4"/>
    <w:rsid w:val="00D806B7"/>
    <w:rsid w:val="00D809B4"/>
    <w:rsid w:val="00D8110A"/>
    <w:rsid w:val="00D81223"/>
    <w:rsid w:val="00D816B6"/>
    <w:rsid w:val="00D82285"/>
    <w:rsid w:val="00D82A13"/>
    <w:rsid w:val="00D845A9"/>
    <w:rsid w:val="00D84EA0"/>
    <w:rsid w:val="00D8523B"/>
    <w:rsid w:val="00D864E8"/>
    <w:rsid w:val="00D86CBB"/>
    <w:rsid w:val="00D86E7B"/>
    <w:rsid w:val="00D903F3"/>
    <w:rsid w:val="00D90902"/>
    <w:rsid w:val="00D90F35"/>
    <w:rsid w:val="00D929B2"/>
    <w:rsid w:val="00D93E3F"/>
    <w:rsid w:val="00D940C2"/>
    <w:rsid w:val="00D9416C"/>
    <w:rsid w:val="00D96CB1"/>
    <w:rsid w:val="00D970DA"/>
    <w:rsid w:val="00D97752"/>
    <w:rsid w:val="00DA0C61"/>
    <w:rsid w:val="00DA171B"/>
    <w:rsid w:val="00DA2474"/>
    <w:rsid w:val="00DA25EE"/>
    <w:rsid w:val="00DA2987"/>
    <w:rsid w:val="00DA4559"/>
    <w:rsid w:val="00DA4D5C"/>
    <w:rsid w:val="00DA56B2"/>
    <w:rsid w:val="00DA78C2"/>
    <w:rsid w:val="00DA7AFA"/>
    <w:rsid w:val="00DB204B"/>
    <w:rsid w:val="00DB2BA8"/>
    <w:rsid w:val="00DB4148"/>
    <w:rsid w:val="00DB5657"/>
    <w:rsid w:val="00DB59AE"/>
    <w:rsid w:val="00DB6700"/>
    <w:rsid w:val="00DB6855"/>
    <w:rsid w:val="00DB7258"/>
    <w:rsid w:val="00DB742D"/>
    <w:rsid w:val="00DB74E6"/>
    <w:rsid w:val="00DC1561"/>
    <w:rsid w:val="00DC1675"/>
    <w:rsid w:val="00DC4E34"/>
    <w:rsid w:val="00DC5C1C"/>
    <w:rsid w:val="00DC6950"/>
    <w:rsid w:val="00DC6A2C"/>
    <w:rsid w:val="00DC6A35"/>
    <w:rsid w:val="00DC6E59"/>
    <w:rsid w:val="00DC7790"/>
    <w:rsid w:val="00DC78B1"/>
    <w:rsid w:val="00DD028E"/>
    <w:rsid w:val="00DD1A95"/>
    <w:rsid w:val="00DD20C2"/>
    <w:rsid w:val="00DD249C"/>
    <w:rsid w:val="00DD37EB"/>
    <w:rsid w:val="00DD3950"/>
    <w:rsid w:val="00DD4007"/>
    <w:rsid w:val="00DD4136"/>
    <w:rsid w:val="00DD49A9"/>
    <w:rsid w:val="00DD5176"/>
    <w:rsid w:val="00DD5257"/>
    <w:rsid w:val="00DD7572"/>
    <w:rsid w:val="00DD7768"/>
    <w:rsid w:val="00DD7776"/>
    <w:rsid w:val="00DD7B83"/>
    <w:rsid w:val="00DD7CF2"/>
    <w:rsid w:val="00DD7D9F"/>
    <w:rsid w:val="00DE05F9"/>
    <w:rsid w:val="00DE0BFC"/>
    <w:rsid w:val="00DE17D8"/>
    <w:rsid w:val="00DE1D51"/>
    <w:rsid w:val="00DE4E73"/>
    <w:rsid w:val="00DE4F53"/>
    <w:rsid w:val="00DE5213"/>
    <w:rsid w:val="00DE6580"/>
    <w:rsid w:val="00DE66FA"/>
    <w:rsid w:val="00DE7AF8"/>
    <w:rsid w:val="00DE7C84"/>
    <w:rsid w:val="00DF0DBD"/>
    <w:rsid w:val="00DF0EDC"/>
    <w:rsid w:val="00DF16D6"/>
    <w:rsid w:val="00DF1E70"/>
    <w:rsid w:val="00DF220B"/>
    <w:rsid w:val="00DF22BF"/>
    <w:rsid w:val="00DF244A"/>
    <w:rsid w:val="00DF26C2"/>
    <w:rsid w:val="00DF4600"/>
    <w:rsid w:val="00DF4A8B"/>
    <w:rsid w:val="00DF528E"/>
    <w:rsid w:val="00DF5B97"/>
    <w:rsid w:val="00DF5E31"/>
    <w:rsid w:val="00DF6AFD"/>
    <w:rsid w:val="00DF7445"/>
    <w:rsid w:val="00DF7829"/>
    <w:rsid w:val="00E003C7"/>
    <w:rsid w:val="00E0041E"/>
    <w:rsid w:val="00E008C4"/>
    <w:rsid w:val="00E00AED"/>
    <w:rsid w:val="00E04438"/>
    <w:rsid w:val="00E0656A"/>
    <w:rsid w:val="00E067F5"/>
    <w:rsid w:val="00E06DB9"/>
    <w:rsid w:val="00E0748B"/>
    <w:rsid w:val="00E10053"/>
    <w:rsid w:val="00E10060"/>
    <w:rsid w:val="00E1157C"/>
    <w:rsid w:val="00E130D6"/>
    <w:rsid w:val="00E13184"/>
    <w:rsid w:val="00E1392C"/>
    <w:rsid w:val="00E13BCC"/>
    <w:rsid w:val="00E14023"/>
    <w:rsid w:val="00E149C4"/>
    <w:rsid w:val="00E17FA9"/>
    <w:rsid w:val="00E220E6"/>
    <w:rsid w:val="00E221B6"/>
    <w:rsid w:val="00E22C1D"/>
    <w:rsid w:val="00E22C28"/>
    <w:rsid w:val="00E2312D"/>
    <w:rsid w:val="00E277E9"/>
    <w:rsid w:val="00E2784A"/>
    <w:rsid w:val="00E30CCD"/>
    <w:rsid w:val="00E3151B"/>
    <w:rsid w:val="00E32A42"/>
    <w:rsid w:val="00E32CBD"/>
    <w:rsid w:val="00E32CD2"/>
    <w:rsid w:val="00E34582"/>
    <w:rsid w:val="00E36467"/>
    <w:rsid w:val="00E3709A"/>
    <w:rsid w:val="00E415EF"/>
    <w:rsid w:val="00E41B9E"/>
    <w:rsid w:val="00E41CCF"/>
    <w:rsid w:val="00E41EBC"/>
    <w:rsid w:val="00E4244B"/>
    <w:rsid w:val="00E43AA9"/>
    <w:rsid w:val="00E440D2"/>
    <w:rsid w:val="00E44889"/>
    <w:rsid w:val="00E449B6"/>
    <w:rsid w:val="00E44A4A"/>
    <w:rsid w:val="00E45F67"/>
    <w:rsid w:val="00E46882"/>
    <w:rsid w:val="00E47488"/>
    <w:rsid w:val="00E50035"/>
    <w:rsid w:val="00E501D7"/>
    <w:rsid w:val="00E506A1"/>
    <w:rsid w:val="00E50D16"/>
    <w:rsid w:val="00E51EEE"/>
    <w:rsid w:val="00E618D5"/>
    <w:rsid w:val="00E62C24"/>
    <w:rsid w:val="00E64098"/>
    <w:rsid w:val="00E64620"/>
    <w:rsid w:val="00E6492B"/>
    <w:rsid w:val="00E64A6B"/>
    <w:rsid w:val="00E64A8E"/>
    <w:rsid w:val="00E65DE5"/>
    <w:rsid w:val="00E65F7E"/>
    <w:rsid w:val="00E66A0B"/>
    <w:rsid w:val="00E670E1"/>
    <w:rsid w:val="00E70A20"/>
    <w:rsid w:val="00E71163"/>
    <w:rsid w:val="00E7141F"/>
    <w:rsid w:val="00E71B17"/>
    <w:rsid w:val="00E7251B"/>
    <w:rsid w:val="00E72858"/>
    <w:rsid w:val="00E73089"/>
    <w:rsid w:val="00E7465D"/>
    <w:rsid w:val="00E74EA5"/>
    <w:rsid w:val="00E75AE5"/>
    <w:rsid w:val="00E75E28"/>
    <w:rsid w:val="00E768E4"/>
    <w:rsid w:val="00E804B3"/>
    <w:rsid w:val="00E80ECD"/>
    <w:rsid w:val="00E81598"/>
    <w:rsid w:val="00E81663"/>
    <w:rsid w:val="00E81DB4"/>
    <w:rsid w:val="00E83A13"/>
    <w:rsid w:val="00E843A4"/>
    <w:rsid w:val="00E84A2E"/>
    <w:rsid w:val="00E86047"/>
    <w:rsid w:val="00E86EE5"/>
    <w:rsid w:val="00E87608"/>
    <w:rsid w:val="00E87865"/>
    <w:rsid w:val="00E90778"/>
    <w:rsid w:val="00E93163"/>
    <w:rsid w:val="00E94C78"/>
    <w:rsid w:val="00E94C87"/>
    <w:rsid w:val="00E952D2"/>
    <w:rsid w:val="00E95E38"/>
    <w:rsid w:val="00E95F70"/>
    <w:rsid w:val="00E9632C"/>
    <w:rsid w:val="00E96B2F"/>
    <w:rsid w:val="00E96FF1"/>
    <w:rsid w:val="00E9742D"/>
    <w:rsid w:val="00E97A79"/>
    <w:rsid w:val="00EA00A6"/>
    <w:rsid w:val="00EA064E"/>
    <w:rsid w:val="00EA154B"/>
    <w:rsid w:val="00EA364E"/>
    <w:rsid w:val="00EA3F15"/>
    <w:rsid w:val="00EA405C"/>
    <w:rsid w:val="00EA46CA"/>
    <w:rsid w:val="00EA4BA4"/>
    <w:rsid w:val="00EA5444"/>
    <w:rsid w:val="00EA57E8"/>
    <w:rsid w:val="00EA5E43"/>
    <w:rsid w:val="00EA6104"/>
    <w:rsid w:val="00EA6C86"/>
    <w:rsid w:val="00EA759C"/>
    <w:rsid w:val="00EB1E98"/>
    <w:rsid w:val="00EB219B"/>
    <w:rsid w:val="00EB323A"/>
    <w:rsid w:val="00EB4A64"/>
    <w:rsid w:val="00EB509C"/>
    <w:rsid w:val="00EB530A"/>
    <w:rsid w:val="00EB571C"/>
    <w:rsid w:val="00EB5B81"/>
    <w:rsid w:val="00EB617B"/>
    <w:rsid w:val="00EB6485"/>
    <w:rsid w:val="00EB74D7"/>
    <w:rsid w:val="00EC0610"/>
    <w:rsid w:val="00EC06EB"/>
    <w:rsid w:val="00EC23AE"/>
    <w:rsid w:val="00EC23F8"/>
    <w:rsid w:val="00EC28FE"/>
    <w:rsid w:val="00EC4965"/>
    <w:rsid w:val="00EC4D9E"/>
    <w:rsid w:val="00EC60E0"/>
    <w:rsid w:val="00EC6335"/>
    <w:rsid w:val="00EC71A9"/>
    <w:rsid w:val="00EC743A"/>
    <w:rsid w:val="00ED038C"/>
    <w:rsid w:val="00ED110A"/>
    <w:rsid w:val="00ED496B"/>
    <w:rsid w:val="00ED5194"/>
    <w:rsid w:val="00ED565C"/>
    <w:rsid w:val="00ED57C1"/>
    <w:rsid w:val="00ED5980"/>
    <w:rsid w:val="00ED5E91"/>
    <w:rsid w:val="00ED6B93"/>
    <w:rsid w:val="00EE0DFE"/>
    <w:rsid w:val="00EE30F1"/>
    <w:rsid w:val="00EE3162"/>
    <w:rsid w:val="00EE3846"/>
    <w:rsid w:val="00EE3C88"/>
    <w:rsid w:val="00EE3FF7"/>
    <w:rsid w:val="00EE4364"/>
    <w:rsid w:val="00EE4803"/>
    <w:rsid w:val="00EE4D10"/>
    <w:rsid w:val="00EF0277"/>
    <w:rsid w:val="00EF028C"/>
    <w:rsid w:val="00EF0FBE"/>
    <w:rsid w:val="00EF1002"/>
    <w:rsid w:val="00EF17F6"/>
    <w:rsid w:val="00EF3025"/>
    <w:rsid w:val="00EF3E97"/>
    <w:rsid w:val="00EF40EE"/>
    <w:rsid w:val="00EF44EC"/>
    <w:rsid w:val="00EF5C75"/>
    <w:rsid w:val="00EF68AF"/>
    <w:rsid w:val="00EF6C4B"/>
    <w:rsid w:val="00EF6ED1"/>
    <w:rsid w:val="00EF70CC"/>
    <w:rsid w:val="00EF7FF4"/>
    <w:rsid w:val="00F00150"/>
    <w:rsid w:val="00F0146B"/>
    <w:rsid w:val="00F01785"/>
    <w:rsid w:val="00F017EB"/>
    <w:rsid w:val="00F0240C"/>
    <w:rsid w:val="00F02982"/>
    <w:rsid w:val="00F033AA"/>
    <w:rsid w:val="00F044AE"/>
    <w:rsid w:val="00F04CD2"/>
    <w:rsid w:val="00F050D2"/>
    <w:rsid w:val="00F06D2C"/>
    <w:rsid w:val="00F06ED2"/>
    <w:rsid w:val="00F075B8"/>
    <w:rsid w:val="00F10538"/>
    <w:rsid w:val="00F1071A"/>
    <w:rsid w:val="00F10723"/>
    <w:rsid w:val="00F11A97"/>
    <w:rsid w:val="00F128BF"/>
    <w:rsid w:val="00F131D7"/>
    <w:rsid w:val="00F144C7"/>
    <w:rsid w:val="00F15136"/>
    <w:rsid w:val="00F158DB"/>
    <w:rsid w:val="00F15D6E"/>
    <w:rsid w:val="00F16062"/>
    <w:rsid w:val="00F17E39"/>
    <w:rsid w:val="00F2082A"/>
    <w:rsid w:val="00F20EF8"/>
    <w:rsid w:val="00F23F0E"/>
    <w:rsid w:val="00F242AE"/>
    <w:rsid w:val="00F24A34"/>
    <w:rsid w:val="00F24BDC"/>
    <w:rsid w:val="00F25315"/>
    <w:rsid w:val="00F25535"/>
    <w:rsid w:val="00F25B81"/>
    <w:rsid w:val="00F26601"/>
    <w:rsid w:val="00F27ABD"/>
    <w:rsid w:val="00F3061E"/>
    <w:rsid w:val="00F30D02"/>
    <w:rsid w:val="00F30DD0"/>
    <w:rsid w:val="00F31E75"/>
    <w:rsid w:val="00F32986"/>
    <w:rsid w:val="00F32DE6"/>
    <w:rsid w:val="00F33D42"/>
    <w:rsid w:val="00F34423"/>
    <w:rsid w:val="00F3461C"/>
    <w:rsid w:val="00F35204"/>
    <w:rsid w:val="00F355A0"/>
    <w:rsid w:val="00F35C63"/>
    <w:rsid w:val="00F36090"/>
    <w:rsid w:val="00F4007D"/>
    <w:rsid w:val="00F4192C"/>
    <w:rsid w:val="00F4196A"/>
    <w:rsid w:val="00F42FB1"/>
    <w:rsid w:val="00F44E38"/>
    <w:rsid w:val="00F50B80"/>
    <w:rsid w:val="00F50D83"/>
    <w:rsid w:val="00F50F10"/>
    <w:rsid w:val="00F51641"/>
    <w:rsid w:val="00F51AEF"/>
    <w:rsid w:val="00F5228B"/>
    <w:rsid w:val="00F55397"/>
    <w:rsid w:val="00F55C1D"/>
    <w:rsid w:val="00F56EB7"/>
    <w:rsid w:val="00F5758F"/>
    <w:rsid w:val="00F57878"/>
    <w:rsid w:val="00F61992"/>
    <w:rsid w:val="00F63140"/>
    <w:rsid w:val="00F631CF"/>
    <w:rsid w:val="00F637F6"/>
    <w:rsid w:val="00F643A5"/>
    <w:rsid w:val="00F644F4"/>
    <w:rsid w:val="00F644F5"/>
    <w:rsid w:val="00F6494C"/>
    <w:rsid w:val="00F649A7"/>
    <w:rsid w:val="00F66ECB"/>
    <w:rsid w:val="00F67704"/>
    <w:rsid w:val="00F728FE"/>
    <w:rsid w:val="00F73E60"/>
    <w:rsid w:val="00F73F04"/>
    <w:rsid w:val="00F75681"/>
    <w:rsid w:val="00F7581F"/>
    <w:rsid w:val="00F76F41"/>
    <w:rsid w:val="00F77F6C"/>
    <w:rsid w:val="00F81737"/>
    <w:rsid w:val="00F81C9D"/>
    <w:rsid w:val="00F81FB1"/>
    <w:rsid w:val="00F82B27"/>
    <w:rsid w:val="00F82DBC"/>
    <w:rsid w:val="00F83503"/>
    <w:rsid w:val="00F8350D"/>
    <w:rsid w:val="00F841DE"/>
    <w:rsid w:val="00F84289"/>
    <w:rsid w:val="00F846F0"/>
    <w:rsid w:val="00F848CD"/>
    <w:rsid w:val="00F84F94"/>
    <w:rsid w:val="00F867C4"/>
    <w:rsid w:val="00F874A0"/>
    <w:rsid w:val="00F90133"/>
    <w:rsid w:val="00F90707"/>
    <w:rsid w:val="00F91021"/>
    <w:rsid w:val="00F924CA"/>
    <w:rsid w:val="00F933BF"/>
    <w:rsid w:val="00F936B8"/>
    <w:rsid w:val="00F93E5D"/>
    <w:rsid w:val="00F940F4"/>
    <w:rsid w:val="00F942E3"/>
    <w:rsid w:val="00F94933"/>
    <w:rsid w:val="00F958B4"/>
    <w:rsid w:val="00F960E8"/>
    <w:rsid w:val="00F96202"/>
    <w:rsid w:val="00F968E8"/>
    <w:rsid w:val="00F96B15"/>
    <w:rsid w:val="00F96B46"/>
    <w:rsid w:val="00F96BA5"/>
    <w:rsid w:val="00FA05A2"/>
    <w:rsid w:val="00FA0D66"/>
    <w:rsid w:val="00FA14FE"/>
    <w:rsid w:val="00FA212D"/>
    <w:rsid w:val="00FA397B"/>
    <w:rsid w:val="00FA40E3"/>
    <w:rsid w:val="00FA450E"/>
    <w:rsid w:val="00FA5FEF"/>
    <w:rsid w:val="00FA6677"/>
    <w:rsid w:val="00FB03AE"/>
    <w:rsid w:val="00FB08D6"/>
    <w:rsid w:val="00FB0AA5"/>
    <w:rsid w:val="00FB1857"/>
    <w:rsid w:val="00FB27FA"/>
    <w:rsid w:val="00FB2F8C"/>
    <w:rsid w:val="00FB434A"/>
    <w:rsid w:val="00FB4A36"/>
    <w:rsid w:val="00FB5089"/>
    <w:rsid w:val="00FB55C7"/>
    <w:rsid w:val="00FB6044"/>
    <w:rsid w:val="00FB6844"/>
    <w:rsid w:val="00FB742E"/>
    <w:rsid w:val="00FB7501"/>
    <w:rsid w:val="00FC0E97"/>
    <w:rsid w:val="00FC1949"/>
    <w:rsid w:val="00FC20A5"/>
    <w:rsid w:val="00FC38C1"/>
    <w:rsid w:val="00FC4598"/>
    <w:rsid w:val="00FC4E7D"/>
    <w:rsid w:val="00FC5421"/>
    <w:rsid w:val="00FC57F1"/>
    <w:rsid w:val="00FC5839"/>
    <w:rsid w:val="00FC73FD"/>
    <w:rsid w:val="00FC7DC0"/>
    <w:rsid w:val="00FD060F"/>
    <w:rsid w:val="00FD0754"/>
    <w:rsid w:val="00FD0BA3"/>
    <w:rsid w:val="00FD0D0E"/>
    <w:rsid w:val="00FD0F1F"/>
    <w:rsid w:val="00FD26EC"/>
    <w:rsid w:val="00FD272F"/>
    <w:rsid w:val="00FD2ED5"/>
    <w:rsid w:val="00FD395B"/>
    <w:rsid w:val="00FD4A1E"/>
    <w:rsid w:val="00FD4F71"/>
    <w:rsid w:val="00FD5058"/>
    <w:rsid w:val="00FD60B2"/>
    <w:rsid w:val="00FD7BF6"/>
    <w:rsid w:val="00FD7EB0"/>
    <w:rsid w:val="00FD7F92"/>
    <w:rsid w:val="00FE049F"/>
    <w:rsid w:val="00FE2B67"/>
    <w:rsid w:val="00FE2BAF"/>
    <w:rsid w:val="00FE321F"/>
    <w:rsid w:val="00FE381C"/>
    <w:rsid w:val="00FE3948"/>
    <w:rsid w:val="00FE472F"/>
    <w:rsid w:val="00FE4EB4"/>
    <w:rsid w:val="00FE5DB3"/>
    <w:rsid w:val="00FE5DBF"/>
    <w:rsid w:val="00FE682D"/>
    <w:rsid w:val="00FE6A93"/>
    <w:rsid w:val="00FE6D46"/>
    <w:rsid w:val="00FE7D60"/>
    <w:rsid w:val="00FF0248"/>
    <w:rsid w:val="00FF0F42"/>
    <w:rsid w:val="00FF2985"/>
    <w:rsid w:val="00FF355C"/>
    <w:rsid w:val="00FF3F71"/>
    <w:rsid w:val="00FF4127"/>
    <w:rsid w:val="00FF5A4D"/>
    <w:rsid w:val="00FF5B79"/>
    <w:rsid w:val="00FF606F"/>
    <w:rsid w:val="00FF6CA0"/>
    <w:rsid w:val="01010D91"/>
    <w:rsid w:val="011E2BF3"/>
    <w:rsid w:val="02B96C04"/>
    <w:rsid w:val="02FDCC28"/>
    <w:rsid w:val="03C8D176"/>
    <w:rsid w:val="04C73183"/>
    <w:rsid w:val="0537B22C"/>
    <w:rsid w:val="05B5EAFF"/>
    <w:rsid w:val="07F28035"/>
    <w:rsid w:val="082552B2"/>
    <w:rsid w:val="093B7F2B"/>
    <w:rsid w:val="09E4A1A3"/>
    <w:rsid w:val="0A4FF75A"/>
    <w:rsid w:val="0B162399"/>
    <w:rsid w:val="0C543174"/>
    <w:rsid w:val="0C9BF79A"/>
    <w:rsid w:val="0D390AE8"/>
    <w:rsid w:val="0DBE46D7"/>
    <w:rsid w:val="0E28A225"/>
    <w:rsid w:val="10540DC9"/>
    <w:rsid w:val="10DDF2FB"/>
    <w:rsid w:val="11F7EA8F"/>
    <w:rsid w:val="13D1622A"/>
    <w:rsid w:val="1414FC45"/>
    <w:rsid w:val="185DC4A0"/>
    <w:rsid w:val="19C1A31A"/>
    <w:rsid w:val="19FCE878"/>
    <w:rsid w:val="1B9F2A72"/>
    <w:rsid w:val="1C1F1EE0"/>
    <w:rsid w:val="1CC0CC4E"/>
    <w:rsid w:val="1CE3FDFB"/>
    <w:rsid w:val="1D588AAC"/>
    <w:rsid w:val="2001A442"/>
    <w:rsid w:val="20B9666D"/>
    <w:rsid w:val="20C89491"/>
    <w:rsid w:val="21CCF069"/>
    <w:rsid w:val="21ED9B34"/>
    <w:rsid w:val="21F868B4"/>
    <w:rsid w:val="229EC518"/>
    <w:rsid w:val="2340C09B"/>
    <w:rsid w:val="23A34090"/>
    <w:rsid w:val="23F24E45"/>
    <w:rsid w:val="24C99706"/>
    <w:rsid w:val="25CCF010"/>
    <w:rsid w:val="26A753A6"/>
    <w:rsid w:val="2745D031"/>
    <w:rsid w:val="299E64B1"/>
    <w:rsid w:val="29A5D552"/>
    <w:rsid w:val="2A0A89F5"/>
    <w:rsid w:val="2A4BF044"/>
    <w:rsid w:val="2C27B4D5"/>
    <w:rsid w:val="2C830947"/>
    <w:rsid w:val="2CF4ACF0"/>
    <w:rsid w:val="2D3F8CA0"/>
    <w:rsid w:val="2FC7FCB7"/>
    <w:rsid w:val="300CF3A6"/>
    <w:rsid w:val="31C9734D"/>
    <w:rsid w:val="345FF70D"/>
    <w:rsid w:val="347578B7"/>
    <w:rsid w:val="36109D81"/>
    <w:rsid w:val="3697E467"/>
    <w:rsid w:val="371BC269"/>
    <w:rsid w:val="37A1FD73"/>
    <w:rsid w:val="37CA5B9C"/>
    <w:rsid w:val="3B76FC3E"/>
    <w:rsid w:val="3B9C88E0"/>
    <w:rsid w:val="3CA27E25"/>
    <w:rsid w:val="3CD4C470"/>
    <w:rsid w:val="3EF8DAAD"/>
    <w:rsid w:val="3F8F43CE"/>
    <w:rsid w:val="42AFC9DF"/>
    <w:rsid w:val="432FC1CF"/>
    <w:rsid w:val="4387B988"/>
    <w:rsid w:val="453511F0"/>
    <w:rsid w:val="4769B1FE"/>
    <w:rsid w:val="482DF684"/>
    <w:rsid w:val="4925ACAA"/>
    <w:rsid w:val="4A19F51F"/>
    <w:rsid w:val="4A84C285"/>
    <w:rsid w:val="4B2FB01F"/>
    <w:rsid w:val="4C01FD7B"/>
    <w:rsid w:val="4CEA9EE5"/>
    <w:rsid w:val="4D35061B"/>
    <w:rsid w:val="4F30DB9C"/>
    <w:rsid w:val="5108C68F"/>
    <w:rsid w:val="511AFCE1"/>
    <w:rsid w:val="513BDB24"/>
    <w:rsid w:val="516BFC80"/>
    <w:rsid w:val="534F7A2C"/>
    <w:rsid w:val="53D34F64"/>
    <w:rsid w:val="5617873D"/>
    <w:rsid w:val="5863DE12"/>
    <w:rsid w:val="5951A4C7"/>
    <w:rsid w:val="5B8C0AA0"/>
    <w:rsid w:val="5CA8641F"/>
    <w:rsid w:val="5E343598"/>
    <w:rsid w:val="5E7245FE"/>
    <w:rsid w:val="5EB6C069"/>
    <w:rsid w:val="5EEDDA54"/>
    <w:rsid w:val="5FFAA583"/>
    <w:rsid w:val="603B527C"/>
    <w:rsid w:val="618E3F09"/>
    <w:rsid w:val="63115083"/>
    <w:rsid w:val="634D6291"/>
    <w:rsid w:val="638E2FF3"/>
    <w:rsid w:val="642E7170"/>
    <w:rsid w:val="6488758F"/>
    <w:rsid w:val="65230035"/>
    <w:rsid w:val="65957BB2"/>
    <w:rsid w:val="659F4F76"/>
    <w:rsid w:val="6869A9D6"/>
    <w:rsid w:val="68E817F1"/>
    <w:rsid w:val="6A8A8860"/>
    <w:rsid w:val="6C10208C"/>
    <w:rsid w:val="6E01094D"/>
    <w:rsid w:val="700C84B4"/>
    <w:rsid w:val="701F15FC"/>
    <w:rsid w:val="7339E395"/>
    <w:rsid w:val="74D0EFDC"/>
    <w:rsid w:val="75F1AD2B"/>
    <w:rsid w:val="76006AD1"/>
    <w:rsid w:val="76838D86"/>
    <w:rsid w:val="773F6D4D"/>
    <w:rsid w:val="77E76903"/>
    <w:rsid w:val="79CCA545"/>
    <w:rsid w:val="7A9325FF"/>
    <w:rsid w:val="7AE999F8"/>
    <w:rsid w:val="7B1332E3"/>
    <w:rsid w:val="7B30E47F"/>
    <w:rsid w:val="7BC50483"/>
    <w:rsid w:val="7C3C69E2"/>
    <w:rsid w:val="7DB20D9F"/>
    <w:rsid w:val="7E156442"/>
    <w:rsid w:val="7E23C4FE"/>
    <w:rsid w:val="7E6B1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EA6E79"/>
  <w15:chartTrackingRefBased/>
  <w15:docId w15:val="{1DE07F76-03A2-458E-965A-99D8CA97F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43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C743D"/>
    <w:rPr>
      <w:color w:val="0000FF"/>
      <w:u w:val="single"/>
    </w:rPr>
  </w:style>
  <w:style w:type="paragraph" w:customStyle="1" w:styleId="TextBody">
    <w:name w:val="Text Body"/>
    <w:basedOn w:val="Normal"/>
    <w:rsid w:val="006C743D"/>
    <w:pPr>
      <w:widowControl w:val="0"/>
      <w:suppressAutoHyphens/>
      <w:spacing w:after="140" w:line="288" w:lineRule="auto"/>
    </w:pPr>
    <w:rPr>
      <w:rFonts w:ascii="Liberation Serif" w:eastAsia="Droid Sans Fallback" w:hAnsi="Liberation Serif" w:cs="FreeSans"/>
      <w:sz w:val="24"/>
      <w:szCs w:val="24"/>
      <w:lang w:val="en-US" w:eastAsia="zh-CN" w:bidi="hi-IN"/>
    </w:rPr>
  </w:style>
  <w:style w:type="paragraph" w:customStyle="1" w:styleId="Normal1">
    <w:name w:val="Normal1"/>
    <w:link w:val="normalCar"/>
    <w:rsid w:val="006C743D"/>
    <w:pPr>
      <w:spacing w:after="0" w:line="240" w:lineRule="auto"/>
    </w:pPr>
    <w:rPr>
      <w:rFonts w:ascii="Calibri" w:eastAsia="Calibri" w:hAnsi="Calibri" w:cs="Calibri"/>
      <w:color w:val="000000"/>
      <w:kern w:val="0"/>
      <w:sz w:val="24"/>
      <w:szCs w:val="20"/>
      <w:lang w:val="en-GB" w:eastAsia="en-GB"/>
      <w14:ligatures w14:val="none"/>
    </w:rPr>
  </w:style>
  <w:style w:type="character" w:customStyle="1" w:styleId="normalCar">
    <w:name w:val="normal Car"/>
    <w:basedOn w:val="DefaultParagraphFont"/>
    <w:link w:val="Normal1"/>
    <w:rsid w:val="006C743D"/>
    <w:rPr>
      <w:rFonts w:ascii="Calibri" w:eastAsia="Calibri" w:hAnsi="Calibri" w:cs="Calibri"/>
      <w:color w:val="000000"/>
      <w:kern w:val="0"/>
      <w:sz w:val="24"/>
      <w:szCs w:val="20"/>
      <w:lang w:val="en-GB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C74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C74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C743D"/>
    <w:rPr>
      <w:kern w:val="0"/>
      <w:sz w:val="20"/>
      <w:szCs w:val="20"/>
      <w14:ligatures w14:val="none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6C743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082990"/>
    <w:pPr>
      <w:spacing w:after="0" w:line="240" w:lineRule="auto"/>
    </w:pPr>
    <w:rPr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3F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3F8A"/>
    <w:rPr>
      <w:b/>
      <w:bCs/>
      <w:kern w:val="0"/>
      <w:sz w:val="20"/>
      <w:szCs w:val="20"/>
      <w14:ligatures w14:val="non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AE24F4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5E671C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5E671C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B20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20BF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B20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20BF"/>
    <w:rPr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23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363"/>
    <w:rPr>
      <w:rFonts w:ascii="Segoe UI" w:hAnsi="Segoe UI" w:cs="Segoe UI"/>
      <w:kern w:val="0"/>
      <w:sz w:val="18"/>
      <w:szCs w:val="18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067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ListParagraph">
    <w:name w:val="List Paragraph"/>
    <w:basedOn w:val="Normal"/>
    <w:uiPriority w:val="34"/>
    <w:qFormat/>
    <w:rsid w:val="00067D3D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B0FB1"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sid w:val="0076347E"/>
    <w:rPr>
      <w:color w:val="2B579A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ar"/>
    <w:rsid w:val="00B33B6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B33B64"/>
    <w:rPr>
      <w:rFonts w:ascii="Calibri" w:hAnsi="Calibri" w:cs="Calibri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ar"/>
    <w:rsid w:val="00B33B64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DefaultParagraphFont"/>
    <w:link w:val="EndNoteBibliography"/>
    <w:rsid w:val="00B33B64"/>
    <w:rPr>
      <w:rFonts w:ascii="Calibri" w:hAnsi="Calibri" w:cs="Calibri"/>
      <w:noProof/>
      <w:kern w:val="0"/>
      <w:lang w:val="en-US"/>
      <w14:ligatures w14:val="none"/>
    </w:rPr>
  </w:style>
  <w:style w:type="paragraph" w:customStyle="1" w:styleId="TESupportingInformation">
    <w:name w:val="TE_Supporting_Information"/>
    <w:basedOn w:val="Normal"/>
    <w:next w:val="Normal"/>
    <w:rsid w:val="00007622"/>
    <w:pPr>
      <w:spacing w:after="200" w:line="480" w:lineRule="auto"/>
      <w:ind w:firstLine="187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CAuthorAddress">
    <w:name w:val="BC_Author_Address"/>
    <w:basedOn w:val="Normal"/>
    <w:next w:val="Normal"/>
    <w:rsid w:val="00424255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CaptionChar">
    <w:name w:val="Caption Char"/>
    <w:basedOn w:val="DefaultParagraphFont"/>
    <w:link w:val="Caption"/>
    <w:uiPriority w:val="35"/>
    <w:rsid w:val="00424255"/>
    <w:rPr>
      <w:i/>
      <w:iCs/>
      <w:color w:val="44546A" w:themeColor="text2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41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C4EA4-91CA-465E-89F7-E2DDD3982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1334</Words>
  <Characters>7605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Javier Santiago Arcos</dc:creator>
  <cp:keywords/>
  <dc:description/>
  <cp:lastModifiedBy>Poonam Mutha</cp:lastModifiedBy>
  <cp:revision>11</cp:revision>
  <dcterms:created xsi:type="dcterms:W3CDTF">2023-11-21T15:54:00Z</dcterms:created>
  <dcterms:modified xsi:type="dcterms:W3CDTF">2023-11-22T09:49:00Z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a6b75dc27ad8ee02d56af90c49e3fe2f4f9ac592049ad8f2c993f13d4de64a53</vt:lpwstr>
  </property>
  <property fmtid="{D5CDD505-2E9C-101B-9397-08002B2CF9AE}" pid="3" name="Mendeley Recent Style Id 0_1">
    <vt:lpwstr>http://www.zotero.org/styles/acs-catalysis</vt:lpwstr>
  </property>
  <property fmtid="{D5CDD505-2E9C-101B-9397-08002B2CF9AE}" pid="4" name="Mendeley Recent Style Name 0_1">
    <vt:lpwstr>ACS Catalysis</vt:lpwstr>
  </property>
  <property fmtid="{D5CDD505-2E9C-101B-9397-08002B2CF9AE}" pid="5" name="Mendeley Recent Style Id 1_1">
    <vt:lpwstr>http://www.zotero.org/styles/acs-sustainable-chemistry-and-engineering</vt:lpwstr>
  </property>
  <property fmtid="{D5CDD505-2E9C-101B-9397-08002B2CF9AE}" pid="6" name="Mendeley Recent Style Name 1_1">
    <vt:lpwstr>ACS Sustainable Chemistry &amp; Engineering</vt:lpwstr>
  </property>
  <property fmtid="{D5CDD505-2E9C-101B-9397-08002B2CF9AE}" pid="7" name="Mendeley Recent Style Id 2_1">
    <vt:lpwstr>http://www.zotero.org/styles/angewandte-chemie</vt:lpwstr>
  </property>
  <property fmtid="{D5CDD505-2E9C-101B-9397-08002B2CF9AE}" pid="8" name="Mendeley Recent Style Name 2_1">
    <vt:lpwstr>Angewandte Chemie International Edition</vt:lpwstr>
  </property>
  <property fmtid="{D5CDD505-2E9C-101B-9397-08002B2CF9AE}" pid="9" name="Mendeley Recent Style Id 3_1">
    <vt:lpwstr>http://www.zotero.org/styles/applied-microbiology-and-biotechnology</vt:lpwstr>
  </property>
  <property fmtid="{D5CDD505-2E9C-101B-9397-08002B2CF9AE}" pid="10" name="Mendeley Recent Style Name 3_1">
    <vt:lpwstr>Applied Microbiology and Biotechnology</vt:lpwstr>
  </property>
  <property fmtid="{D5CDD505-2E9C-101B-9397-08002B2CF9AE}" pid="11" name="Mendeley Recent Style Id 4_1">
    <vt:lpwstr>http://www.zotero.org/styles/biochemical-society-transactions</vt:lpwstr>
  </property>
  <property fmtid="{D5CDD505-2E9C-101B-9397-08002B2CF9AE}" pid="12" name="Mendeley Recent Style Name 4_1">
    <vt:lpwstr>Biochemical Society Transactions</vt:lpwstr>
  </property>
  <property fmtid="{D5CDD505-2E9C-101B-9397-08002B2CF9AE}" pid="13" name="Mendeley Recent Style Id 5_1">
    <vt:lpwstr>http://www.zotero.org/styles/chemmedchem</vt:lpwstr>
  </property>
  <property fmtid="{D5CDD505-2E9C-101B-9397-08002B2CF9AE}" pid="14" name="Mendeley Recent Style Name 5_1">
    <vt:lpwstr>ChemMedChem</vt:lpwstr>
  </property>
  <property fmtid="{D5CDD505-2E9C-101B-9397-08002B2CF9AE}" pid="15" name="Mendeley Recent Style Id 6_1">
    <vt:lpwstr>http://www.zotero.org/styles/frontiers-in-microbiology</vt:lpwstr>
  </property>
  <property fmtid="{D5CDD505-2E9C-101B-9397-08002B2CF9AE}" pid="16" name="Mendeley Recent Style Name 6_1">
    <vt:lpwstr>Frontiers in Microbiology</vt:lpwstr>
  </property>
  <property fmtid="{D5CDD505-2E9C-101B-9397-08002B2CF9AE}" pid="17" name="Mendeley Recent Style Id 7_1">
    <vt:lpwstr>http://www.zotero.org/styles/rsc-advances</vt:lpwstr>
  </property>
  <property fmtid="{D5CDD505-2E9C-101B-9397-08002B2CF9AE}" pid="18" name="Mendeley Recent Style Name 7_1">
    <vt:lpwstr>RSC Advances</vt:lpwstr>
  </property>
  <property fmtid="{D5CDD505-2E9C-101B-9397-08002B2CF9AE}" pid="19" name="Mendeley Recent Style Id 8_1">
    <vt:lpwstr>http://www.zotero.org/styles/springer-basic-brackets</vt:lpwstr>
  </property>
  <property fmtid="{D5CDD505-2E9C-101B-9397-08002B2CF9AE}" pid="20" name="Mendeley Recent Style Name 8_1">
    <vt:lpwstr>Springer - Basic (numeric, brackets)</vt:lpwstr>
  </property>
  <property fmtid="{D5CDD505-2E9C-101B-9397-08002B2CF9AE}" pid="21" name="Mendeley Recent Style Id 9_1">
    <vt:lpwstr>http://www.zotero.org/styles/springer-vancouver-brackets</vt:lpwstr>
  </property>
  <property fmtid="{D5CDD505-2E9C-101B-9397-08002B2CF9AE}" pid="22" name="Mendeley Recent Style Name 9_1">
    <vt:lpwstr>Springer - Vancouver (brackets)</vt:lpwstr>
  </property>
</Properties>
</file>