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C1077" w14:textId="77777777" w:rsidR="000268E9" w:rsidRPr="00404DE7" w:rsidRDefault="000268E9" w:rsidP="000268E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04DE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 w:rsidRPr="00404DE7">
        <w:rPr>
          <w:rFonts w:ascii="Times New Roman" w:hAnsi="Times New Roman" w:cs="Times New Roman"/>
          <w:b/>
          <w:bCs/>
          <w:sz w:val="24"/>
          <w:szCs w:val="24"/>
          <w:u w:val="single"/>
        </w:rPr>
        <w:t>nformation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1</w:t>
      </w:r>
    </w:p>
    <w:p w14:paraId="53807D93" w14:textId="77777777" w:rsidR="000268E9" w:rsidRPr="002637AB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 w:rsidRPr="002637AB">
        <w:rPr>
          <w:rFonts w:ascii="Times New Roman" w:hAnsi="Times New Roman" w:cs="Times New Roman"/>
        </w:rPr>
        <w:t>Full combination index (CI) data of cannabinoids CBD and 4’-F-CBD administered in combination with TMZ or analogue, T25, after 3- or 6-days exposure against U373-V, U373-M and HCT116 cell lines. The data are presented as mean, 3 independent repeats of n = 5.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267"/>
        <w:gridCol w:w="1227"/>
        <w:gridCol w:w="1227"/>
        <w:gridCol w:w="1576"/>
        <w:gridCol w:w="1230"/>
        <w:gridCol w:w="1230"/>
        <w:gridCol w:w="1259"/>
      </w:tblGrid>
      <w:tr w:rsidR="000268E9" w:rsidRPr="002637AB" w14:paraId="4C0109EF" w14:textId="77777777" w:rsidTr="00B879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 w:val="restart"/>
            <w:vAlign w:val="center"/>
          </w:tcPr>
          <w:p w14:paraId="035E40CE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Exposure time (days)</w:t>
            </w:r>
          </w:p>
        </w:tc>
        <w:tc>
          <w:tcPr>
            <w:tcW w:w="1227" w:type="dxa"/>
            <w:vMerge w:val="restart"/>
            <w:vAlign w:val="center"/>
          </w:tcPr>
          <w:p w14:paraId="51E8CE7D" w14:textId="77777777" w:rsidR="000268E9" w:rsidRPr="002637AB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Test Agent A</w:t>
            </w:r>
          </w:p>
        </w:tc>
        <w:tc>
          <w:tcPr>
            <w:tcW w:w="1227" w:type="dxa"/>
            <w:vMerge w:val="restart"/>
            <w:vAlign w:val="center"/>
          </w:tcPr>
          <w:p w14:paraId="6B467F54" w14:textId="77777777" w:rsidR="000268E9" w:rsidRPr="002637AB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Test Agent B</w:t>
            </w:r>
          </w:p>
        </w:tc>
        <w:tc>
          <w:tcPr>
            <w:tcW w:w="1576" w:type="dxa"/>
            <w:vMerge w:val="restart"/>
            <w:vAlign w:val="center"/>
          </w:tcPr>
          <w:p w14:paraId="0A8FA544" w14:textId="77777777" w:rsidR="000268E9" w:rsidRPr="002637AB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Test Agent B Concentration (% GI</w:t>
            </w:r>
            <w:r w:rsidRPr="002637AB">
              <w:rPr>
                <w:rFonts w:ascii="Times New Roman" w:hAnsi="Times New Roman" w:cs="Times New Roman"/>
                <w:vertAlign w:val="subscript"/>
              </w:rPr>
              <w:t>50</w:t>
            </w:r>
            <w:r w:rsidRPr="002637A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719" w:type="dxa"/>
            <w:gridSpan w:val="3"/>
            <w:vAlign w:val="center"/>
          </w:tcPr>
          <w:p w14:paraId="43C3DCF9" w14:textId="77777777" w:rsidR="000268E9" w:rsidRPr="002637AB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Cell line</w:t>
            </w:r>
          </w:p>
        </w:tc>
      </w:tr>
      <w:tr w:rsidR="000268E9" w:rsidRPr="002637AB" w14:paraId="6CAE6DFC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EE6E89E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B76EA9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C1259A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Merge/>
            <w:vAlign w:val="center"/>
          </w:tcPr>
          <w:p w14:paraId="670546D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  <w:vAlign w:val="center"/>
          </w:tcPr>
          <w:p w14:paraId="507C49F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U373-V</w:t>
            </w:r>
          </w:p>
        </w:tc>
        <w:tc>
          <w:tcPr>
            <w:tcW w:w="1230" w:type="dxa"/>
            <w:vAlign w:val="center"/>
          </w:tcPr>
          <w:p w14:paraId="4B2DDBE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U373-M</w:t>
            </w:r>
          </w:p>
        </w:tc>
        <w:tc>
          <w:tcPr>
            <w:tcW w:w="1259" w:type="dxa"/>
            <w:vAlign w:val="center"/>
          </w:tcPr>
          <w:p w14:paraId="395AD51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HCT116</w:t>
            </w:r>
          </w:p>
        </w:tc>
      </w:tr>
      <w:tr w:rsidR="000268E9" w:rsidRPr="002637AB" w14:paraId="3D96611D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 w:val="restart"/>
            <w:vAlign w:val="center"/>
          </w:tcPr>
          <w:p w14:paraId="7ABE3C1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7" w:type="dxa"/>
            <w:vMerge w:val="restart"/>
            <w:vAlign w:val="center"/>
          </w:tcPr>
          <w:p w14:paraId="6F13BBE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227" w:type="dxa"/>
            <w:vMerge w:val="restart"/>
            <w:vAlign w:val="center"/>
          </w:tcPr>
          <w:p w14:paraId="631BA73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CBD</w:t>
            </w:r>
          </w:p>
        </w:tc>
        <w:tc>
          <w:tcPr>
            <w:tcW w:w="1576" w:type="dxa"/>
            <w:vAlign w:val="center"/>
          </w:tcPr>
          <w:p w14:paraId="36EBBCC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0CB6148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230" w:type="dxa"/>
            <w:vAlign w:val="center"/>
          </w:tcPr>
          <w:p w14:paraId="403E710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36823E2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0AA689B7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D18694E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C8CB20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C965E1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FA5080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6932B74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230" w:type="dxa"/>
            <w:vAlign w:val="center"/>
          </w:tcPr>
          <w:p w14:paraId="59AD455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6749860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7E7E2929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31FDF18C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62846F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236AFD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0705BE8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026B039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230" w:type="dxa"/>
            <w:vAlign w:val="center"/>
          </w:tcPr>
          <w:p w14:paraId="5E7540F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534AFAA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3976F4CA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8FE03F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3EA7D6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5DAE45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976AF5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7931F00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230" w:type="dxa"/>
            <w:vAlign w:val="center"/>
          </w:tcPr>
          <w:p w14:paraId="0BD3133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3B940B0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0.11</w:t>
            </w:r>
          </w:p>
        </w:tc>
      </w:tr>
      <w:tr w:rsidR="000268E9" w:rsidRPr="002637AB" w14:paraId="43D85E3B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399B18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A3CD1E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A4D4B6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253A3D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4DC2142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230" w:type="dxa"/>
            <w:vAlign w:val="center"/>
          </w:tcPr>
          <w:p w14:paraId="298BDED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75F1445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0.22</w:t>
            </w:r>
          </w:p>
        </w:tc>
      </w:tr>
      <w:tr w:rsidR="000268E9" w:rsidRPr="002637AB" w14:paraId="6FC4A8C2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EA3CAFC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CAEFF4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0856AC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495DBEB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30" w:type="dxa"/>
            <w:vAlign w:val="center"/>
          </w:tcPr>
          <w:p w14:paraId="2C6A405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230" w:type="dxa"/>
            <w:vAlign w:val="center"/>
          </w:tcPr>
          <w:p w14:paraId="0332CC2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259" w:type="dxa"/>
            <w:vAlign w:val="center"/>
          </w:tcPr>
          <w:p w14:paraId="4ECED4C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47A12A36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68B179B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1157C5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04FBFB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E7AAC7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30" w:type="dxa"/>
            <w:vAlign w:val="center"/>
          </w:tcPr>
          <w:p w14:paraId="4337468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230" w:type="dxa"/>
            <w:vAlign w:val="center"/>
          </w:tcPr>
          <w:p w14:paraId="3A99A3D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259" w:type="dxa"/>
            <w:vAlign w:val="center"/>
          </w:tcPr>
          <w:p w14:paraId="332FB0D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41477A3C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0CDD333C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D03419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0F7171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423CB44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2DDCDE1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30" w:type="dxa"/>
            <w:vAlign w:val="center"/>
          </w:tcPr>
          <w:p w14:paraId="0D41BB9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59" w:type="dxa"/>
            <w:vAlign w:val="center"/>
          </w:tcPr>
          <w:p w14:paraId="2DC6DE3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</w:tr>
      <w:tr w:rsidR="000268E9" w:rsidRPr="002637AB" w14:paraId="6168EAC2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E29279C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 w:val="restart"/>
            <w:vAlign w:val="center"/>
          </w:tcPr>
          <w:p w14:paraId="3BE1876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CBD</w:t>
            </w:r>
          </w:p>
        </w:tc>
        <w:tc>
          <w:tcPr>
            <w:tcW w:w="1227" w:type="dxa"/>
            <w:vMerge w:val="restart"/>
            <w:vAlign w:val="center"/>
          </w:tcPr>
          <w:p w14:paraId="561369E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576" w:type="dxa"/>
            <w:vAlign w:val="center"/>
          </w:tcPr>
          <w:p w14:paraId="41D1CE2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28DF94B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230" w:type="dxa"/>
            <w:vAlign w:val="center"/>
          </w:tcPr>
          <w:p w14:paraId="245876A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59" w:type="dxa"/>
            <w:vAlign w:val="center"/>
          </w:tcPr>
          <w:p w14:paraId="70CC1C5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0.83</w:t>
            </w:r>
          </w:p>
        </w:tc>
      </w:tr>
      <w:tr w:rsidR="000268E9" w:rsidRPr="002637AB" w14:paraId="4E6D6F49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102FFB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B184D1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E526E1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B56DA3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3DFEA36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230" w:type="dxa"/>
            <w:vAlign w:val="center"/>
          </w:tcPr>
          <w:p w14:paraId="6CD0B44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259" w:type="dxa"/>
            <w:vAlign w:val="center"/>
          </w:tcPr>
          <w:p w14:paraId="1DA141F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0.82</w:t>
            </w:r>
          </w:p>
        </w:tc>
      </w:tr>
      <w:tr w:rsidR="000268E9" w:rsidRPr="002637AB" w14:paraId="639CC1F4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7531E55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ABF826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FFAE6B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770C10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2BAA3A9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230" w:type="dxa"/>
            <w:vAlign w:val="center"/>
          </w:tcPr>
          <w:p w14:paraId="3C9718F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259" w:type="dxa"/>
            <w:vAlign w:val="center"/>
          </w:tcPr>
          <w:p w14:paraId="0BA5683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0.67</w:t>
            </w:r>
          </w:p>
        </w:tc>
      </w:tr>
      <w:tr w:rsidR="000268E9" w:rsidRPr="002637AB" w14:paraId="0D1AD158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0FC986A9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13FACC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2D42EA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610E86C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0555261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30" w:type="dxa"/>
            <w:vAlign w:val="center"/>
          </w:tcPr>
          <w:p w14:paraId="2EA1D5E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259" w:type="dxa"/>
            <w:vAlign w:val="center"/>
          </w:tcPr>
          <w:p w14:paraId="1197F19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0.93</w:t>
            </w:r>
          </w:p>
        </w:tc>
      </w:tr>
      <w:tr w:rsidR="000268E9" w:rsidRPr="002637AB" w14:paraId="5EFDBCC3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8DDE101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30DBA8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0B8CA3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5C329AA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1C63465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30" w:type="dxa"/>
            <w:vAlign w:val="center"/>
          </w:tcPr>
          <w:p w14:paraId="278D68D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259" w:type="dxa"/>
            <w:vAlign w:val="center"/>
          </w:tcPr>
          <w:p w14:paraId="76FCE58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0.91</w:t>
            </w:r>
          </w:p>
        </w:tc>
      </w:tr>
      <w:tr w:rsidR="000268E9" w:rsidRPr="002637AB" w14:paraId="71C0CC57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73F6D8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759314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3C43FD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AD20D2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674F2FD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230" w:type="dxa"/>
            <w:vAlign w:val="center"/>
          </w:tcPr>
          <w:p w14:paraId="63EA23A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259" w:type="dxa"/>
            <w:vAlign w:val="center"/>
          </w:tcPr>
          <w:p w14:paraId="286625B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1.06</w:t>
            </w:r>
          </w:p>
        </w:tc>
      </w:tr>
      <w:tr w:rsidR="000268E9" w:rsidRPr="002637AB" w14:paraId="1C850985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 w:val="restart"/>
            <w:vAlign w:val="center"/>
          </w:tcPr>
          <w:p w14:paraId="0C6C2C08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27" w:type="dxa"/>
            <w:vMerge w:val="restart"/>
            <w:vAlign w:val="center"/>
          </w:tcPr>
          <w:p w14:paraId="2CE1DD4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227" w:type="dxa"/>
            <w:vMerge w:val="restart"/>
            <w:vAlign w:val="center"/>
          </w:tcPr>
          <w:p w14:paraId="6FF3241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CBD</w:t>
            </w:r>
          </w:p>
        </w:tc>
        <w:tc>
          <w:tcPr>
            <w:tcW w:w="1576" w:type="dxa"/>
            <w:vAlign w:val="center"/>
          </w:tcPr>
          <w:p w14:paraId="5DBB854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7DF3E9C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230" w:type="dxa"/>
            <w:vAlign w:val="center"/>
          </w:tcPr>
          <w:p w14:paraId="115D397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407325F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0EE97E0C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36CAE60B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0E80CB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13C7E5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08C8338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036DFDB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230" w:type="dxa"/>
            <w:vAlign w:val="center"/>
          </w:tcPr>
          <w:p w14:paraId="2DAC216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3F893CA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1463615A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E954F3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10C444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EA3143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14BF22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2994958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230" w:type="dxa"/>
            <w:vAlign w:val="center"/>
          </w:tcPr>
          <w:p w14:paraId="44396F6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6A748D7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0.05 (1 repeat)</w:t>
            </w:r>
          </w:p>
        </w:tc>
      </w:tr>
      <w:tr w:rsidR="000268E9" w:rsidRPr="002637AB" w14:paraId="4C7DCF1E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39A74BD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77D559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E49876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5DB61F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6C491BE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230" w:type="dxa"/>
            <w:vAlign w:val="center"/>
          </w:tcPr>
          <w:p w14:paraId="4BBFBC4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259" w:type="dxa"/>
            <w:vAlign w:val="center"/>
          </w:tcPr>
          <w:p w14:paraId="15A7413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0.10 (1 repeat)</w:t>
            </w:r>
          </w:p>
        </w:tc>
      </w:tr>
      <w:tr w:rsidR="000268E9" w:rsidRPr="002637AB" w14:paraId="40EDA9B3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17FA092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83FBF6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09DCAD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07CB6A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7B784FB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230" w:type="dxa"/>
            <w:vAlign w:val="center"/>
          </w:tcPr>
          <w:p w14:paraId="519786C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259" w:type="dxa"/>
            <w:vAlign w:val="center"/>
          </w:tcPr>
          <w:p w14:paraId="3D1A9C5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0.22 (2 repeats)</w:t>
            </w:r>
          </w:p>
        </w:tc>
      </w:tr>
      <w:tr w:rsidR="000268E9" w:rsidRPr="002637AB" w14:paraId="07749B8B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789412E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3A6818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5C344A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F2D67C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7BF2FE1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230" w:type="dxa"/>
            <w:vAlign w:val="center"/>
          </w:tcPr>
          <w:p w14:paraId="340B303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259" w:type="dxa"/>
            <w:vAlign w:val="center"/>
          </w:tcPr>
          <w:p w14:paraId="2C45A91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 (1 repeat)</w:t>
            </w:r>
          </w:p>
        </w:tc>
      </w:tr>
      <w:tr w:rsidR="000268E9" w:rsidRPr="002637AB" w14:paraId="3B72F94C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F7FE237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 w:val="restart"/>
            <w:vAlign w:val="center"/>
          </w:tcPr>
          <w:p w14:paraId="08160CB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CBD</w:t>
            </w:r>
          </w:p>
        </w:tc>
        <w:tc>
          <w:tcPr>
            <w:tcW w:w="1227" w:type="dxa"/>
            <w:vMerge w:val="restart"/>
            <w:vAlign w:val="center"/>
          </w:tcPr>
          <w:p w14:paraId="50F336F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576" w:type="dxa"/>
            <w:vAlign w:val="center"/>
          </w:tcPr>
          <w:p w14:paraId="1D90F4E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5D0F305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230" w:type="dxa"/>
            <w:vAlign w:val="center"/>
          </w:tcPr>
          <w:p w14:paraId="2ABE097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59" w:type="dxa"/>
            <w:vAlign w:val="center"/>
          </w:tcPr>
          <w:p w14:paraId="577EEDB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0.45</w:t>
            </w:r>
          </w:p>
        </w:tc>
      </w:tr>
      <w:tr w:rsidR="000268E9" w:rsidRPr="002637AB" w14:paraId="74A09188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4D2B4B2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26AF39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C0EF8E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56EF5E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2CDD80A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230" w:type="dxa"/>
            <w:vAlign w:val="center"/>
          </w:tcPr>
          <w:p w14:paraId="489D74A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259" w:type="dxa"/>
            <w:vAlign w:val="center"/>
          </w:tcPr>
          <w:p w14:paraId="5B916A1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0.49</w:t>
            </w:r>
          </w:p>
        </w:tc>
      </w:tr>
      <w:tr w:rsidR="000268E9" w:rsidRPr="002637AB" w14:paraId="6F048CF6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EFBF4AF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2E6B52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7C0F30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039686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55663A9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230" w:type="dxa"/>
            <w:vAlign w:val="center"/>
          </w:tcPr>
          <w:p w14:paraId="4DE2752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259" w:type="dxa"/>
            <w:vAlign w:val="center"/>
          </w:tcPr>
          <w:p w14:paraId="03B5C2F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0.59</w:t>
            </w:r>
          </w:p>
        </w:tc>
      </w:tr>
      <w:tr w:rsidR="000268E9" w:rsidRPr="002637AB" w14:paraId="02FD2A19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CA0AB69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ADCA04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CFE9CE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ED688E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774F2C8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30" w:type="dxa"/>
            <w:vAlign w:val="center"/>
          </w:tcPr>
          <w:p w14:paraId="336D429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259" w:type="dxa"/>
            <w:vAlign w:val="center"/>
          </w:tcPr>
          <w:p w14:paraId="01A0703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0.78</w:t>
            </w:r>
          </w:p>
        </w:tc>
      </w:tr>
      <w:tr w:rsidR="000268E9" w:rsidRPr="002637AB" w14:paraId="20E52FF4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544C531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A4DD26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68DDD1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5B667D4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05E0540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230" w:type="dxa"/>
            <w:vAlign w:val="center"/>
          </w:tcPr>
          <w:p w14:paraId="0A03439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259" w:type="dxa"/>
            <w:vAlign w:val="center"/>
          </w:tcPr>
          <w:p w14:paraId="3A45C00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0.74</w:t>
            </w:r>
          </w:p>
        </w:tc>
      </w:tr>
      <w:tr w:rsidR="000268E9" w:rsidRPr="002637AB" w14:paraId="7DDE3CE3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36D61D6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64EF91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EB63FC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0BA2C2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713DCE0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30" w:type="dxa"/>
            <w:vAlign w:val="center"/>
          </w:tcPr>
          <w:p w14:paraId="6B15E34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259" w:type="dxa"/>
            <w:vAlign w:val="center"/>
          </w:tcPr>
          <w:p w14:paraId="41BCAA4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0.95</w:t>
            </w:r>
          </w:p>
        </w:tc>
      </w:tr>
      <w:tr w:rsidR="000268E9" w:rsidRPr="002637AB" w14:paraId="21E6066E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 w:val="restart"/>
            <w:vAlign w:val="center"/>
          </w:tcPr>
          <w:p w14:paraId="51D2C667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7" w:type="dxa"/>
            <w:vMerge w:val="restart"/>
            <w:vAlign w:val="center"/>
          </w:tcPr>
          <w:p w14:paraId="1E1233A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227" w:type="dxa"/>
            <w:vMerge w:val="restart"/>
            <w:vAlign w:val="center"/>
          </w:tcPr>
          <w:p w14:paraId="3B54B6D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4’-F-CBD</w:t>
            </w:r>
          </w:p>
        </w:tc>
        <w:tc>
          <w:tcPr>
            <w:tcW w:w="1576" w:type="dxa"/>
            <w:vAlign w:val="center"/>
          </w:tcPr>
          <w:p w14:paraId="3BF7CEF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2CCAD62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0" w:type="dxa"/>
            <w:vAlign w:val="center"/>
          </w:tcPr>
          <w:p w14:paraId="7C8697D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527D099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2609F48A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0916741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532F26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E8AC97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D60995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6DE7DC8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0" w:type="dxa"/>
            <w:vAlign w:val="center"/>
          </w:tcPr>
          <w:p w14:paraId="7304D24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1B04E67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48025051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6F72A65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32263D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95D38A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8540B3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6B3EB93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0" w:type="dxa"/>
            <w:vAlign w:val="center"/>
          </w:tcPr>
          <w:p w14:paraId="6055097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3959E06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55BB64E9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BD01429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8A22F7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104393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A13709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16D2E52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230" w:type="dxa"/>
            <w:vAlign w:val="center"/>
          </w:tcPr>
          <w:p w14:paraId="33AE385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59" w:type="dxa"/>
            <w:vAlign w:val="center"/>
          </w:tcPr>
          <w:p w14:paraId="3DB4A21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3E154EA7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11B1198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67EAA9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464444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59CC35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09FFC9F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230" w:type="dxa"/>
            <w:vAlign w:val="center"/>
          </w:tcPr>
          <w:p w14:paraId="34F4A46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59" w:type="dxa"/>
            <w:vAlign w:val="center"/>
          </w:tcPr>
          <w:p w14:paraId="28541E2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1D50419C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2773502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2396D7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02A0D2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5846981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2745497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30" w:type="dxa"/>
            <w:vAlign w:val="center"/>
          </w:tcPr>
          <w:p w14:paraId="281FA93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59" w:type="dxa"/>
            <w:vAlign w:val="center"/>
          </w:tcPr>
          <w:p w14:paraId="61ABF7D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</w:t>
            </w:r>
          </w:p>
        </w:tc>
      </w:tr>
      <w:tr w:rsidR="000268E9" w:rsidRPr="002637AB" w14:paraId="6D4A7BD6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AF1C83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 w:val="restart"/>
            <w:vAlign w:val="center"/>
          </w:tcPr>
          <w:p w14:paraId="189B28A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4’-F-CBD</w:t>
            </w:r>
          </w:p>
        </w:tc>
        <w:tc>
          <w:tcPr>
            <w:tcW w:w="1227" w:type="dxa"/>
            <w:vMerge w:val="restart"/>
            <w:vAlign w:val="center"/>
          </w:tcPr>
          <w:p w14:paraId="1373180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576" w:type="dxa"/>
            <w:vAlign w:val="center"/>
          </w:tcPr>
          <w:p w14:paraId="416DDFC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2F2F566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30" w:type="dxa"/>
            <w:vAlign w:val="center"/>
          </w:tcPr>
          <w:p w14:paraId="46115C5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259" w:type="dxa"/>
            <w:vAlign w:val="center"/>
          </w:tcPr>
          <w:p w14:paraId="2311648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0.37</w:t>
            </w:r>
          </w:p>
        </w:tc>
      </w:tr>
      <w:tr w:rsidR="000268E9" w:rsidRPr="002637AB" w14:paraId="593DBDDC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D7DB70D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AE466B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745FB2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02C21F7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6C3D75C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230" w:type="dxa"/>
            <w:vAlign w:val="center"/>
          </w:tcPr>
          <w:p w14:paraId="0CDBA4C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259" w:type="dxa"/>
            <w:vAlign w:val="center"/>
          </w:tcPr>
          <w:p w14:paraId="614CC56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0.37</w:t>
            </w:r>
          </w:p>
        </w:tc>
      </w:tr>
      <w:tr w:rsidR="000268E9" w:rsidRPr="002637AB" w14:paraId="315D4814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30A978A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086E02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151520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7C533C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53614E7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230" w:type="dxa"/>
            <w:vAlign w:val="center"/>
          </w:tcPr>
          <w:p w14:paraId="570AF38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259" w:type="dxa"/>
            <w:vAlign w:val="center"/>
          </w:tcPr>
          <w:p w14:paraId="5A2DFD5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0.46</w:t>
            </w:r>
          </w:p>
        </w:tc>
      </w:tr>
      <w:tr w:rsidR="000268E9" w:rsidRPr="002637AB" w14:paraId="2E4AA68A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2A2EDB2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F85BBF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889386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345349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41002E2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230" w:type="dxa"/>
            <w:vAlign w:val="center"/>
          </w:tcPr>
          <w:p w14:paraId="3EF81E3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59" w:type="dxa"/>
            <w:vAlign w:val="center"/>
          </w:tcPr>
          <w:p w14:paraId="4FACABE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0.48</w:t>
            </w:r>
          </w:p>
        </w:tc>
      </w:tr>
      <w:tr w:rsidR="000268E9" w:rsidRPr="002637AB" w14:paraId="14F5200D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00E3C0C5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C6707B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7A0535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CA9538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46F6E4C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230" w:type="dxa"/>
            <w:vAlign w:val="center"/>
          </w:tcPr>
          <w:p w14:paraId="08B33B4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259" w:type="dxa"/>
            <w:vAlign w:val="center"/>
          </w:tcPr>
          <w:p w14:paraId="5EF5C0D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0.65</w:t>
            </w:r>
          </w:p>
        </w:tc>
      </w:tr>
      <w:tr w:rsidR="000268E9" w:rsidRPr="002637AB" w14:paraId="005F8897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ADB61ED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D48745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FA45D7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FA25DB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02F149B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30" w:type="dxa"/>
            <w:vAlign w:val="center"/>
          </w:tcPr>
          <w:p w14:paraId="7DA6837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259" w:type="dxa"/>
            <w:vAlign w:val="center"/>
          </w:tcPr>
          <w:p w14:paraId="780F5C9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0.74</w:t>
            </w:r>
          </w:p>
        </w:tc>
      </w:tr>
      <w:tr w:rsidR="000268E9" w:rsidRPr="002637AB" w14:paraId="559393E5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 w:val="restart"/>
            <w:vAlign w:val="center"/>
          </w:tcPr>
          <w:p w14:paraId="6C07AED7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27" w:type="dxa"/>
            <w:vMerge w:val="restart"/>
            <w:vAlign w:val="center"/>
          </w:tcPr>
          <w:p w14:paraId="7DCB71D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227" w:type="dxa"/>
            <w:vMerge w:val="restart"/>
            <w:vAlign w:val="center"/>
          </w:tcPr>
          <w:p w14:paraId="00DAC6A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4’-F-CBD</w:t>
            </w:r>
          </w:p>
        </w:tc>
        <w:tc>
          <w:tcPr>
            <w:tcW w:w="1576" w:type="dxa"/>
            <w:vAlign w:val="center"/>
          </w:tcPr>
          <w:p w14:paraId="6404D40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28461F8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30" w:type="dxa"/>
            <w:vAlign w:val="center"/>
          </w:tcPr>
          <w:p w14:paraId="25354CD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08D1040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1D666D9D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99DA9DC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08A257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ECBA66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45BAF63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3085469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230" w:type="dxa"/>
            <w:vAlign w:val="center"/>
          </w:tcPr>
          <w:p w14:paraId="03F122A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  <w:vAlign w:val="center"/>
          </w:tcPr>
          <w:p w14:paraId="54CB7C2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4B4CC6B0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7D87CF29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E2361C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E6A581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0C1896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3BC0E63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230" w:type="dxa"/>
            <w:vAlign w:val="center"/>
          </w:tcPr>
          <w:p w14:paraId="724DD0B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259" w:type="dxa"/>
            <w:vAlign w:val="center"/>
          </w:tcPr>
          <w:p w14:paraId="2E4C971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5A2D430C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B6F2168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16179F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3908A6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B1AD94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500D56C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230" w:type="dxa"/>
            <w:vAlign w:val="center"/>
          </w:tcPr>
          <w:p w14:paraId="2AC7B55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259" w:type="dxa"/>
            <w:vAlign w:val="center"/>
          </w:tcPr>
          <w:p w14:paraId="4A848D4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52A1614F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572042B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216B32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BE478C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6F9287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6F91C7A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230" w:type="dxa"/>
            <w:vAlign w:val="center"/>
          </w:tcPr>
          <w:p w14:paraId="46A51F8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59" w:type="dxa"/>
            <w:vAlign w:val="center"/>
          </w:tcPr>
          <w:p w14:paraId="47B700A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-</w:t>
            </w:r>
          </w:p>
        </w:tc>
      </w:tr>
      <w:tr w:rsidR="000268E9" w:rsidRPr="002637AB" w14:paraId="7D733319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41EEE97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1B3D70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B4BBAB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5346122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4232A09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30" w:type="dxa"/>
            <w:vAlign w:val="center"/>
          </w:tcPr>
          <w:p w14:paraId="2B48369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59" w:type="dxa"/>
            <w:vAlign w:val="center"/>
          </w:tcPr>
          <w:p w14:paraId="0C64433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</w:t>
            </w:r>
          </w:p>
        </w:tc>
      </w:tr>
      <w:tr w:rsidR="000268E9" w:rsidRPr="002637AB" w14:paraId="5003F9C7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77C4709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 w:val="restart"/>
            <w:vAlign w:val="center"/>
          </w:tcPr>
          <w:p w14:paraId="05BDEEF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4’-F-CBD</w:t>
            </w:r>
          </w:p>
        </w:tc>
        <w:tc>
          <w:tcPr>
            <w:tcW w:w="1227" w:type="dxa"/>
            <w:vMerge w:val="restart"/>
            <w:vAlign w:val="center"/>
          </w:tcPr>
          <w:p w14:paraId="6285A3F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TMZ</w:t>
            </w:r>
          </w:p>
        </w:tc>
        <w:tc>
          <w:tcPr>
            <w:tcW w:w="1576" w:type="dxa"/>
            <w:vAlign w:val="center"/>
          </w:tcPr>
          <w:p w14:paraId="3BF02EF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0845C93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230" w:type="dxa"/>
            <w:vAlign w:val="center"/>
          </w:tcPr>
          <w:p w14:paraId="7844170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59" w:type="dxa"/>
            <w:vAlign w:val="center"/>
          </w:tcPr>
          <w:p w14:paraId="6733F9D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0.48</w:t>
            </w:r>
          </w:p>
        </w:tc>
      </w:tr>
      <w:tr w:rsidR="000268E9" w:rsidRPr="002637AB" w14:paraId="7F36A782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392373C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B5DE0D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B88B05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05E0DD1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1E8E375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230" w:type="dxa"/>
            <w:vAlign w:val="center"/>
          </w:tcPr>
          <w:p w14:paraId="50ECB2E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259" w:type="dxa"/>
            <w:vAlign w:val="center"/>
          </w:tcPr>
          <w:p w14:paraId="2397522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</w:tr>
      <w:tr w:rsidR="000268E9" w:rsidRPr="002637AB" w14:paraId="6990848D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EC5192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A6352A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F67786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6F832B8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162912A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230" w:type="dxa"/>
            <w:vAlign w:val="center"/>
          </w:tcPr>
          <w:p w14:paraId="40BCCD2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259" w:type="dxa"/>
            <w:vAlign w:val="center"/>
          </w:tcPr>
          <w:p w14:paraId="26175E7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</w:tr>
      <w:tr w:rsidR="000268E9" w:rsidRPr="002637AB" w14:paraId="506A1F21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839F65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2ABDDF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66E2FD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C2DCA9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73C1858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230" w:type="dxa"/>
            <w:vAlign w:val="center"/>
          </w:tcPr>
          <w:p w14:paraId="622D60B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259" w:type="dxa"/>
            <w:vAlign w:val="center"/>
          </w:tcPr>
          <w:p w14:paraId="01E52FD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0.56</w:t>
            </w:r>
          </w:p>
        </w:tc>
      </w:tr>
      <w:tr w:rsidR="000268E9" w:rsidRPr="002637AB" w14:paraId="3B04DEFD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23919C6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39E70C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05A91A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0D92DFC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569FB7E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230" w:type="dxa"/>
            <w:vAlign w:val="center"/>
          </w:tcPr>
          <w:p w14:paraId="485ECDE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259" w:type="dxa"/>
            <w:vAlign w:val="center"/>
          </w:tcPr>
          <w:p w14:paraId="780D8DC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0.67</w:t>
            </w:r>
          </w:p>
        </w:tc>
      </w:tr>
      <w:tr w:rsidR="000268E9" w:rsidRPr="002637AB" w14:paraId="7193A04E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4EB65B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5A9836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322FE8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08B616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4E24768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30" w:type="dxa"/>
            <w:vAlign w:val="center"/>
          </w:tcPr>
          <w:p w14:paraId="67E3BEC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59" w:type="dxa"/>
            <w:vAlign w:val="center"/>
          </w:tcPr>
          <w:p w14:paraId="271BD3A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0.79</w:t>
            </w:r>
          </w:p>
        </w:tc>
      </w:tr>
      <w:tr w:rsidR="000268E9" w:rsidRPr="002637AB" w14:paraId="2B8C8C6B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 w:val="restart"/>
            <w:vAlign w:val="center"/>
          </w:tcPr>
          <w:p w14:paraId="4779CD17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7" w:type="dxa"/>
            <w:vMerge w:val="restart"/>
            <w:vAlign w:val="center"/>
          </w:tcPr>
          <w:p w14:paraId="26BDD5D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T25</w:t>
            </w:r>
          </w:p>
        </w:tc>
        <w:tc>
          <w:tcPr>
            <w:tcW w:w="1227" w:type="dxa"/>
            <w:vMerge w:val="restart"/>
            <w:vAlign w:val="center"/>
          </w:tcPr>
          <w:p w14:paraId="5BC1042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CBD</w:t>
            </w:r>
          </w:p>
        </w:tc>
        <w:tc>
          <w:tcPr>
            <w:tcW w:w="1576" w:type="dxa"/>
            <w:vAlign w:val="center"/>
          </w:tcPr>
          <w:p w14:paraId="16C81ED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1654B29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230" w:type="dxa"/>
            <w:vAlign w:val="center"/>
          </w:tcPr>
          <w:p w14:paraId="4A542E6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259" w:type="dxa"/>
            <w:vAlign w:val="center"/>
          </w:tcPr>
          <w:p w14:paraId="1A86418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0.65</w:t>
            </w:r>
          </w:p>
        </w:tc>
      </w:tr>
      <w:tr w:rsidR="000268E9" w:rsidRPr="002637AB" w14:paraId="27BE80A5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9F3BD70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6B73FF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F1E9FA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4DED1B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631FEE0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230" w:type="dxa"/>
            <w:vAlign w:val="center"/>
          </w:tcPr>
          <w:p w14:paraId="5AFABA1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259" w:type="dxa"/>
            <w:vAlign w:val="center"/>
          </w:tcPr>
          <w:p w14:paraId="5FC1C56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0.76</w:t>
            </w:r>
          </w:p>
        </w:tc>
      </w:tr>
      <w:tr w:rsidR="000268E9" w:rsidRPr="002637AB" w14:paraId="5EB6F582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25A0252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217EF7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B4A5C6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EC6DF4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2E6FE80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230" w:type="dxa"/>
            <w:vAlign w:val="center"/>
          </w:tcPr>
          <w:p w14:paraId="1624401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259" w:type="dxa"/>
            <w:vAlign w:val="center"/>
          </w:tcPr>
          <w:p w14:paraId="07BC528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0.65</w:t>
            </w:r>
          </w:p>
        </w:tc>
      </w:tr>
      <w:tr w:rsidR="000268E9" w:rsidRPr="002637AB" w14:paraId="5BE0A686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BF56EB8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1A5514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E2CC340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564B44A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20953D7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230" w:type="dxa"/>
            <w:vAlign w:val="center"/>
          </w:tcPr>
          <w:p w14:paraId="1862E72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259" w:type="dxa"/>
            <w:vAlign w:val="center"/>
          </w:tcPr>
          <w:p w14:paraId="254B7BF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0.83</w:t>
            </w:r>
          </w:p>
        </w:tc>
      </w:tr>
      <w:tr w:rsidR="000268E9" w:rsidRPr="002637AB" w14:paraId="052395A0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461480F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316381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671F57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0CE2916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6AF1C94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30" w:type="dxa"/>
            <w:vAlign w:val="center"/>
          </w:tcPr>
          <w:p w14:paraId="58C2A77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259" w:type="dxa"/>
            <w:vAlign w:val="center"/>
          </w:tcPr>
          <w:p w14:paraId="3E9F6CF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0.74</w:t>
            </w:r>
          </w:p>
        </w:tc>
      </w:tr>
      <w:tr w:rsidR="000268E9" w:rsidRPr="002637AB" w14:paraId="0851B12A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12FCB74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19D010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F3E166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6BED6C1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0E589AE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0" w:type="dxa"/>
            <w:vAlign w:val="center"/>
          </w:tcPr>
          <w:p w14:paraId="783C579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59" w:type="dxa"/>
            <w:vAlign w:val="center"/>
          </w:tcPr>
          <w:p w14:paraId="3DF8AEA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0.75</w:t>
            </w:r>
          </w:p>
        </w:tc>
      </w:tr>
      <w:tr w:rsidR="000268E9" w:rsidRPr="002637AB" w14:paraId="12365AE7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1063FF8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 w:val="restart"/>
            <w:vAlign w:val="center"/>
          </w:tcPr>
          <w:p w14:paraId="27D0F14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CBD</w:t>
            </w:r>
          </w:p>
        </w:tc>
        <w:tc>
          <w:tcPr>
            <w:tcW w:w="1227" w:type="dxa"/>
            <w:vMerge w:val="restart"/>
            <w:vAlign w:val="center"/>
          </w:tcPr>
          <w:p w14:paraId="15C4DEA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T25</w:t>
            </w:r>
          </w:p>
        </w:tc>
        <w:tc>
          <w:tcPr>
            <w:tcW w:w="1576" w:type="dxa"/>
            <w:vAlign w:val="center"/>
          </w:tcPr>
          <w:p w14:paraId="3C9E667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23CCB24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230" w:type="dxa"/>
            <w:vAlign w:val="center"/>
          </w:tcPr>
          <w:p w14:paraId="7EDF19B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59" w:type="dxa"/>
            <w:vAlign w:val="center"/>
          </w:tcPr>
          <w:p w14:paraId="4FEB555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0.53</w:t>
            </w:r>
          </w:p>
        </w:tc>
      </w:tr>
      <w:tr w:rsidR="000268E9" w:rsidRPr="002637AB" w14:paraId="71E7FA28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4A4A1766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77088D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33E38F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51CDAB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0EFF56A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30" w:type="dxa"/>
            <w:vAlign w:val="center"/>
          </w:tcPr>
          <w:p w14:paraId="74AD0D8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259" w:type="dxa"/>
            <w:vAlign w:val="center"/>
          </w:tcPr>
          <w:p w14:paraId="2DECD65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0.54</w:t>
            </w:r>
          </w:p>
        </w:tc>
      </w:tr>
      <w:tr w:rsidR="000268E9" w:rsidRPr="002637AB" w14:paraId="3EF5BC44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B74CAF6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A9B381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FC322B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6C17C36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66AF7EE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230" w:type="dxa"/>
            <w:vAlign w:val="center"/>
          </w:tcPr>
          <w:p w14:paraId="75A58C3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259" w:type="dxa"/>
            <w:vAlign w:val="center"/>
          </w:tcPr>
          <w:p w14:paraId="6B01CBD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0.57</w:t>
            </w:r>
          </w:p>
        </w:tc>
      </w:tr>
      <w:tr w:rsidR="000268E9" w:rsidRPr="002637AB" w14:paraId="7F698677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7444495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ABEFAE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BAD526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33F207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77CC85E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30" w:type="dxa"/>
            <w:vAlign w:val="center"/>
          </w:tcPr>
          <w:p w14:paraId="7C39327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259" w:type="dxa"/>
            <w:vAlign w:val="center"/>
          </w:tcPr>
          <w:p w14:paraId="39514FA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0.77</w:t>
            </w:r>
          </w:p>
        </w:tc>
      </w:tr>
      <w:tr w:rsidR="000268E9" w:rsidRPr="002637AB" w14:paraId="04C28AE2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0E588A68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5C25EF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CC229D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FCCA7C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694D4260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0" w:type="dxa"/>
            <w:vAlign w:val="center"/>
          </w:tcPr>
          <w:p w14:paraId="53F848F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259" w:type="dxa"/>
            <w:vAlign w:val="center"/>
          </w:tcPr>
          <w:p w14:paraId="77153C9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0.68</w:t>
            </w:r>
          </w:p>
        </w:tc>
      </w:tr>
      <w:tr w:rsidR="000268E9" w:rsidRPr="002637AB" w14:paraId="65A293B8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3656B6B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37ACC10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9752F7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FAB8602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1240CC2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230" w:type="dxa"/>
            <w:vAlign w:val="center"/>
          </w:tcPr>
          <w:p w14:paraId="5AE59ED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259" w:type="dxa"/>
            <w:vAlign w:val="center"/>
          </w:tcPr>
          <w:p w14:paraId="360B2BF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0.93</w:t>
            </w:r>
          </w:p>
        </w:tc>
      </w:tr>
      <w:tr w:rsidR="000268E9" w:rsidRPr="002637AB" w14:paraId="5DDA8324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909F6C0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 w:val="restart"/>
            <w:vAlign w:val="center"/>
          </w:tcPr>
          <w:p w14:paraId="7E4BF5B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T25</w:t>
            </w:r>
          </w:p>
        </w:tc>
        <w:tc>
          <w:tcPr>
            <w:tcW w:w="1227" w:type="dxa"/>
            <w:vMerge w:val="restart"/>
            <w:vAlign w:val="center"/>
          </w:tcPr>
          <w:p w14:paraId="431E891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4’-F-CBD</w:t>
            </w:r>
          </w:p>
        </w:tc>
        <w:tc>
          <w:tcPr>
            <w:tcW w:w="1576" w:type="dxa"/>
            <w:vAlign w:val="center"/>
          </w:tcPr>
          <w:p w14:paraId="057EB4F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68F2222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230" w:type="dxa"/>
            <w:vAlign w:val="center"/>
          </w:tcPr>
          <w:p w14:paraId="2C142C1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259" w:type="dxa"/>
            <w:vAlign w:val="center"/>
          </w:tcPr>
          <w:p w14:paraId="1CED7CD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0.57</w:t>
            </w:r>
          </w:p>
        </w:tc>
      </w:tr>
      <w:tr w:rsidR="000268E9" w:rsidRPr="002637AB" w14:paraId="6F883F74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2E5E9C6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94627C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3709E6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527A06E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2E68715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230" w:type="dxa"/>
            <w:vAlign w:val="center"/>
          </w:tcPr>
          <w:p w14:paraId="77D0D5C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259" w:type="dxa"/>
            <w:vAlign w:val="center"/>
          </w:tcPr>
          <w:p w14:paraId="21A5C52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0.46</w:t>
            </w:r>
          </w:p>
        </w:tc>
      </w:tr>
      <w:tr w:rsidR="000268E9" w:rsidRPr="002637AB" w14:paraId="3E09F584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58F73562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EC7CE5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2439BF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6C46EE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58DFC26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230" w:type="dxa"/>
            <w:vAlign w:val="center"/>
          </w:tcPr>
          <w:p w14:paraId="1B32AB0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259" w:type="dxa"/>
            <w:vAlign w:val="center"/>
          </w:tcPr>
          <w:p w14:paraId="01D75CA6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0.52</w:t>
            </w:r>
          </w:p>
        </w:tc>
      </w:tr>
      <w:tr w:rsidR="000268E9" w:rsidRPr="002637AB" w14:paraId="16DBB632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1F1C9F0D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80E74E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DA7070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1BC553D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7C2F013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230" w:type="dxa"/>
            <w:vAlign w:val="center"/>
          </w:tcPr>
          <w:p w14:paraId="324EF3E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259" w:type="dxa"/>
            <w:vAlign w:val="center"/>
          </w:tcPr>
          <w:p w14:paraId="19EF92B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0.46</w:t>
            </w:r>
          </w:p>
        </w:tc>
      </w:tr>
      <w:tr w:rsidR="000268E9" w:rsidRPr="002637AB" w14:paraId="510C6202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05E9557D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3814E2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72A06C1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0F60599F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7E5AEE8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230" w:type="dxa"/>
            <w:vAlign w:val="center"/>
          </w:tcPr>
          <w:p w14:paraId="017D424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259" w:type="dxa"/>
            <w:vAlign w:val="center"/>
          </w:tcPr>
          <w:p w14:paraId="3D646F3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0.37</w:t>
            </w:r>
          </w:p>
        </w:tc>
      </w:tr>
      <w:tr w:rsidR="000268E9" w:rsidRPr="002637AB" w14:paraId="6ADFD2C4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318CCC7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974D74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27337E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934577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280CFD3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30" w:type="dxa"/>
            <w:vAlign w:val="center"/>
          </w:tcPr>
          <w:p w14:paraId="155B50FF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259" w:type="dxa"/>
            <w:vAlign w:val="center"/>
          </w:tcPr>
          <w:p w14:paraId="6B3EFF9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0.52</w:t>
            </w:r>
          </w:p>
        </w:tc>
      </w:tr>
      <w:tr w:rsidR="000268E9" w:rsidRPr="002637AB" w14:paraId="3A307668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7A588BD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 w:val="restart"/>
            <w:vAlign w:val="center"/>
          </w:tcPr>
          <w:p w14:paraId="147B84EB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4’-F-CBD</w:t>
            </w:r>
          </w:p>
        </w:tc>
        <w:tc>
          <w:tcPr>
            <w:tcW w:w="1227" w:type="dxa"/>
            <w:vMerge w:val="restart"/>
            <w:vAlign w:val="center"/>
          </w:tcPr>
          <w:p w14:paraId="61A6DF1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T25</w:t>
            </w:r>
          </w:p>
        </w:tc>
        <w:tc>
          <w:tcPr>
            <w:tcW w:w="1576" w:type="dxa"/>
            <w:vAlign w:val="center"/>
          </w:tcPr>
          <w:p w14:paraId="59C89C1D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30" w:type="dxa"/>
            <w:vAlign w:val="center"/>
          </w:tcPr>
          <w:p w14:paraId="0019F7EE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230" w:type="dxa"/>
            <w:vAlign w:val="center"/>
          </w:tcPr>
          <w:p w14:paraId="7F490E7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259" w:type="dxa"/>
            <w:vAlign w:val="center"/>
          </w:tcPr>
          <w:p w14:paraId="30BC12F8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0.53</w:t>
            </w:r>
          </w:p>
        </w:tc>
      </w:tr>
      <w:tr w:rsidR="000268E9" w:rsidRPr="002637AB" w14:paraId="2DE1161F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703B441A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CB08EDC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0C6559AE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272E0DD4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30" w:type="dxa"/>
            <w:vAlign w:val="center"/>
          </w:tcPr>
          <w:p w14:paraId="2CD53889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230" w:type="dxa"/>
            <w:vAlign w:val="center"/>
          </w:tcPr>
          <w:p w14:paraId="0AE6B44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59" w:type="dxa"/>
            <w:vAlign w:val="center"/>
          </w:tcPr>
          <w:p w14:paraId="4F9F508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0.53</w:t>
            </w:r>
          </w:p>
        </w:tc>
      </w:tr>
      <w:tr w:rsidR="000268E9" w:rsidRPr="002637AB" w14:paraId="30D6D063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2F1A7D41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643DFDC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14EFCC12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4E749D83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  <w:vAlign w:val="center"/>
          </w:tcPr>
          <w:p w14:paraId="6ACB95A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230" w:type="dxa"/>
            <w:vAlign w:val="center"/>
          </w:tcPr>
          <w:p w14:paraId="1F3963E4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59" w:type="dxa"/>
            <w:vAlign w:val="center"/>
          </w:tcPr>
          <w:p w14:paraId="77B9E01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0.56</w:t>
            </w:r>
          </w:p>
        </w:tc>
      </w:tr>
      <w:tr w:rsidR="000268E9" w:rsidRPr="002637AB" w14:paraId="3F1E2A24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3C052D86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2DB03311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BA3CE4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62DF926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0" w:type="dxa"/>
            <w:vAlign w:val="center"/>
          </w:tcPr>
          <w:p w14:paraId="1CBC01D8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230" w:type="dxa"/>
            <w:vAlign w:val="center"/>
          </w:tcPr>
          <w:p w14:paraId="739F898B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259" w:type="dxa"/>
            <w:vAlign w:val="center"/>
          </w:tcPr>
          <w:p w14:paraId="4A6C7DA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0.62</w:t>
            </w:r>
          </w:p>
        </w:tc>
      </w:tr>
      <w:tr w:rsidR="000268E9" w:rsidRPr="002637AB" w14:paraId="647B1B5A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03438E2F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51B25227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1067B0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30AAE315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0" w:type="dxa"/>
            <w:vAlign w:val="center"/>
          </w:tcPr>
          <w:p w14:paraId="26D67C2A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230" w:type="dxa"/>
            <w:vAlign w:val="center"/>
          </w:tcPr>
          <w:p w14:paraId="0D662171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259" w:type="dxa"/>
            <w:vAlign w:val="center"/>
          </w:tcPr>
          <w:p w14:paraId="221D98C9" w14:textId="77777777" w:rsidR="000268E9" w:rsidRPr="002637AB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0.68</w:t>
            </w:r>
          </w:p>
        </w:tc>
      </w:tr>
      <w:tr w:rsidR="000268E9" w:rsidRPr="002637AB" w14:paraId="4F5AE8B2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vMerge/>
            <w:vAlign w:val="center"/>
          </w:tcPr>
          <w:p w14:paraId="61D53EB5" w14:textId="77777777" w:rsidR="000268E9" w:rsidRPr="002637AB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4CD39EFD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vAlign w:val="center"/>
          </w:tcPr>
          <w:p w14:paraId="6D8725B3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  <w:vAlign w:val="center"/>
          </w:tcPr>
          <w:p w14:paraId="74BE436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30" w:type="dxa"/>
            <w:vAlign w:val="center"/>
          </w:tcPr>
          <w:p w14:paraId="422CBE87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30" w:type="dxa"/>
            <w:vAlign w:val="center"/>
          </w:tcPr>
          <w:p w14:paraId="4996217A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59" w:type="dxa"/>
            <w:vAlign w:val="center"/>
          </w:tcPr>
          <w:p w14:paraId="1F8F1665" w14:textId="77777777" w:rsidR="000268E9" w:rsidRPr="002637AB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7AB">
              <w:rPr>
                <w:rFonts w:ascii="Times New Roman" w:hAnsi="Times New Roman" w:cs="Times New Roman"/>
              </w:rPr>
              <w:t>0.79</w:t>
            </w:r>
          </w:p>
        </w:tc>
      </w:tr>
    </w:tbl>
    <w:p w14:paraId="6D9DE3DB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3B37AD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D3D013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74A08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information 2</w:t>
      </w:r>
    </w:p>
    <w:p w14:paraId="2FE235C8" w14:textId="6BA0B801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 w:rsidRPr="00E760D3">
        <w:rPr>
          <w:rFonts w:ascii="Times New Roman" w:hAnsi="Times New Roman" w:cs="Times New Roman"/>
        </w:rPr>
        <w:t xml:space="preserve">3D </w:t>
      </w:r>
      <w:proofErr w:type="spellStart"/>
      <w:r w:rsidRPr="00E760D3">
        <w:rPr>
          <w:rFonts w:ascii="Times New Roman" w:hAnsi="Times New Roman" w:cs="Times New Roman"/>
        </w:rPr>
        <w:t>OrbiSIMS</w:t>
      </w:r>
      <w:proofErr w:type="spellEnd"/>
      <w:r w:rsidRPr="00E760D3">
        <w:rPr>
          <w:rFonts w:ascii="Times New Roman" w:hAnsi="Times New Roman" w:cs="Times New Roman"/>
        </w:rPr>
        <w:t xml:space="preserve"> of U373-V cells exposed to CBD for 3, 6, 24 and 72 h. Peak intensity (secondary ion counts) normalised to the TIC, with deviation </w:t>
      </w:r>
      <w:r w:rsidR="002674E5">
        <w:rPr>
          <w:rFonts w:ascii="Times New Roman" w:hAnsi="Times New Roman" w:cs="Times New Roman"/>
        </w:rPr>
        <w:t xml:space="preserve">below </w:t>
      </w:r>
      <w:r w:rsidR="006824E0">
        <w:rPr>
          <w:rFonts w:ascii="Times New Roman" w:hAnsi="Times New Roman" w:cs="Times New Roman"/>
        </w:rPr>
        <w:t>(</w:t>
      </w:r>
      <w:r w:rsidRPr="00E760D3">
        <w:rPr>
          <w:rFonts w:ascii="Times New Roman" w:hAnsi="Times New Roman" w:cs="Times New Roman"/>
        </w:rPr>
        <w:t>ppm</w:t>
      </w:r>
      <w:r w:rsidR="006824E0">
        <w:rPr>
          <w:rFonts w:ascii="Times New Roman" w:hAnsi="Times New Roman" w:cs="Times New Roman"/>
        </w:rPr>
        <w:t>)</w:t>
      </w:r>
      <w:r w:rsidRPr="00E760D3">
        <w:rPr>
          <w:rFonts w:ascii="Times New Roman" w:hAnsi="Times New Roman" w:cs="Times New Roman"/>
        </w:rPr>
        <w:t xml:space="preserve">. </w:t>
      </w:r>
      <w:r w:rsidR="00B93CA2">
        <w:rPr>
          <w:rFonts w:ascii="Times New Roman" w:hAnsi="Times New Roman" w:cs="Times New Roman"/>
        </w:rPr>
        <w:t xml:space="preserve">Average </w:t>
      </w:r>
      <w:r w:rsidRPr="00E760D3">
        <w:rPr>
          <w:rFonts w:ascii="Times New Roman" w:hAnsi="Times New Roman" w:cs="Times New Roman"/>
        </w:rPr>
        <w:t xml:space="preserve">of n = 3 technical repeats. One-way ANOVA performed, α = 0.05, * = p&lt;0.05 to compare to the control.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913"/>
        <w:gridCol w:w="1035"/>
        <w:gridCol w:w="1738"/>
        <w:gridCol w:w="1843"/>
        <w:gridCol w:w="1725"/>
        <w:gridCol w:w="1772"/>
      </w:tblGrid>
      <w:tr w:rsidR="000268E9" w:rsidRPr="00C601D7" w14:paraId="30CCBD80" w14:textId="77777777" w:rsidTr="00B879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3" w:type="dxa"/>
            <w:vMerge w:val="restart"/>
            <w:tcBorders>
              <w:top w:val="single" w:sz="12" w:space="0" w:color="000000"/>
            </w:tcBorders>
            <w:vAlign w:val="center"/>
          </w:tcPr>
          <w:p w14:paraId="1435FB12" w14:textId="77777777" w:rsidR="000268E9" w:rsidRPr="00C601D7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1035" w:type="dxa"/>
            <w:tcBorders>
              <w:top w:val="single" w:sz="12" w:space="0" w:color="000000"/>
            </w:tcBorders>
            <w:vAlign w:val="center"/>
          </w:tcPr>
          <w:p w14:paraId="75EDAAF7" w14:textId="77777777" w:rsidR="000268E9" w:rsidRPr="00C601D7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Borders>
              <w:top w:val="single" w:sz="12" w:space="0" w:color="000000"/>
            </w:tcBorders>
            <w:vAlign w:val="center"/>
          </w:tcPr>
          <w:p w14:paraId="39C4C63C" w14:textId="77777777" w:rsidR="000268E9" w:rsidRPr="00C601D7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Me-Guanine</w:t>
            </w:r>
          </w:p>
        </w:tc>
        <w:tc>
          <w:tcPr>
            <w:tcW w:w="1843" w:type="dxa"/>
            <w:tcBorders>
              <w:top w:val="single" w:sz="12" w:space="0" w:color="000000"/>
            </w:tcBorders>
            <w:vAlign w:val="center"/>
          </w:tcPr>
          <w:p w14:paraId="4CF5B30E" w14:textId="77777777" w:rsidR="000268E9" w:rsidRPr="00C601D7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Me-Cytosine</w:t>
            </w:r>
          </w:p>
        </w:tc>
        <w:tc>
          <w:tcPr>
            <w:tcW w:w="1725" w:type="dxa"/>
            <w:tcBorders>
              <w:top w:val="single" w:sz="12" w:space="0" w:color="000000"/>
            </w:tcBorders>
            <w:vAlign w:val="center"/>
          </w:tcPr>
          <w:p w14:paraId="08E2EFF7" w14:textId="77777777" w:rsidR="000268E9" w:rsidRPr="00C601D7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Me-Adenine</w:t>
            </w:r>
          </w:p>
        </w:tc>
        <w:tc>
          <w:tcPr>
            <w:tcW w:w="1772" w:type="dxa"/>
            <w:tcBorders>
              <w:top w:val="single" w:sz="12" w:space="0" w:color="000000"/>
            </w:tcBorders>
            <w:vAlign w:val="center"/>
          </w:tcPr>
          <w:p w14:paraId="051C7BF9" w14:textId="77777777" w:rsidR="000268E9" w:rsidRPr="00C601D7" w:rsidRDefault="000268E9" w:rsidP="00B879A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Me-Thymine</w:t>
            </w:r>
          </w:p>
        </w:tc>
      </w:tr>
      <w:tr w:rsidR="000268E9" w:rsidRPr="00C601D7" w14:paraId="1C14DA2C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3" w:type="dxa"/>
            <w:vMerge/>
            <w:vAlign w:val="center"/>
          </w:tcPr>
          <w:p w14:paraId="398E9A43" w14:textId="77777777" w:rsidR="000268E9" w:rsidRPr="00C601D7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  <w:vAlign w:val="center"/>
          </w:tcPr>
          <w:p w14:paraId="2EC0D01C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C601D7">
              <w:rPr>
                <w:rFonts w:ascii="Times New Roman" w:hAnsi="Times New Roman" w:cs="Times New Roman"/>
                <w:b/>
                <w:bCs/>
              </w:rPr>
              <w:t>Formula</w:t>
            </w:r>
          </w:p>
        </w:tc>
        <w:tc>
          <w:tcPr>
            <w:tcW w:w="1738" w:type="dxa"/>
            <w:vAlign w:val="center"/>
          </w:tcPr>
          <w:p w14:paraId="35FC9EDC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6</w:t>
            </w:r>
            <w:r w:rsidRPr="00C601D7">
              <w:rPr>
                <w:rFonts w:ascii="Times New Roman" w:hAnsi="Times New Roman" w:cs="Times New Roman"/>
              </w:rPr>
              <w:t>H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6</w:t>
            </w:r>
            <w:r w:rsidRPr="00C601D7">
              <w:rPr>
                <w:rFonts w:ascii="Times New Roman" w:hAnsi="Times New Roman" w:cs="Times New Roman"/>
              </w:rPr>
              <w:t>N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5</w:t>
            </w:r>
            <w:r w:rsidRPr="00C601D7">
              <w:rPr>
                <w:rFonts w:ascii="Times New Roman" w:hAnsi="Times New Roman" w:cs="Times New Roman"/>
              </w:rPr>
              <w:t>O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</w:t>
            </w:r>
          </w:p>
        </w:tc>
        <w:tc>
          <w:tcPr>
            <w:tcW w:w="1843" w:type="dxa"/>
            <w:vAlign w:val="center"/>
          </w:tcPr>
          <w:p w14:paraId="37672BD9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5</w:t>
            </w:r>
            <w:r w:rsidRPr="00C601D7">
              <w:rPr>
                <w:rFonts w:ascii="Times New Roman" w:hAnsi="Times New Roman" w:cs="Times New Roman"/>
              </w:rPr>
              <w:t>H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6</w:t>
            </w:r>
            <w:r w:rsidRPr="00C601D7">
              <w:rPr>
                <w:rFonts w:ascii="Times New Roman" w:hAnsi="Times New Roman" w:cs="Times New Roman"/>
              </w:rPr>
              <w:t>N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3</w:t>
            </w:r>
            <w:r w:rsidRPr="00C601D7">
              <w:rPr>
                <w:rFonts w:ascii="Times New Roman" w:hAnsi="Times New Roman" w:cs="Times New Roman"/>
              </w:rPr>
              <w:t>O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</w:t>
            </w:r>
          </w:p>
        </w:tc>
        <w:tc>
          <w:tcPr>
            <w:tcW w:w="1725" w:type="dxa"/>
            <w:vAlign w:val="center"/>
          </w:tcPr>
          <w:p w14:paraId="0C09FA14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6</w:t>
            </w:r>
            <w:r w:rsidRPr="00C601D7">
              <w:rPr>
                <w:rFonts w:ascii="Times New Roman" w:hAnsi="Times New Roman" w:cs="Times New Roman"/>
              </w:rPr>
              <w:t>H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6</w:t>
            </w:r>
            <w:r w:rsidRPr="00C601D7">
              <w:rPr>
                <w:rFonts w:ascii="Times New Roman" w:hAnsi="Times New Roman" w:cs="Times New Roman"/>
              </w:rPr>
              <w:t>N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5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</w:t>
            </w:r>
          </w:p>
        </w:tc>
        <w:tc>
          <w:tcPr>
            <w:tcW w:w="1772" w:type="dxa"/>
            <w:vAlign w:val="center"/>
          </w:tcPr>
          <w:p w14:paraId="75CB875C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5</w:t>
            </w:r>
            <w:r w:rsidRPr="00C601D7">
              <w:rPr>
                <w:rFonts w:ascii="Times New Roman" w:hAnsi="Times New Roman" w:cs="Times New Roman"/>
              </w:rPr>
              <w:t>H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5</w:t>
            </w:r>
            <w:r w:rsidRPr="00C601D7">
              <w:rPr>
                <w:rFonts w:ascii="Times New Roman" w:hAnsi="Times New Roman" w:cs="Times New Roman"/>
              </w:rPr>
              <w:t>N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2</w:t>
            </w:r>
            <w:r w:rsidRPr="00C601D7">
              <w:rPr>
                <w:rFonts w:ascii="Times New Roman" w:hAnsi="Times New Roman" w:cs="Times New Roman"/>
              </w:rPr>
              <w:t>O</w:t>
            </w:r>
            <w:r w:rsidRPr="00C601D7">
              <w:rPr>
                <w:rFonts w:ascii="Times New Roman" w:hAnsi="Times New Roman" w:cs="Times New Roman"/>
                <w:vertAlign w:val="subscript"/>
              </w:rPr>
              <w:t>2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</w:t>
            </w:r>
          </w:p>
        </w:tc>
      </w:tr>
      <w:tr w:rsidR="000268E9" w:rsidRPr="00C601D7" w14:paraId="32DFBAFF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3" w:type="dxa"/>
            <w:vMerge/>
            <w:tcBorders>
              <w:bottom w:val="single" w:sz="12" w:space="0" w:color="000000"/>
            </w:tcBorders>
            <w:vAlign w:val="center"/>
          </w:tcPr>
          <w:p w14:paraId="6702864D" w14:textId="77777777" w:rsidR="000268E9" w:rsidRPr="00C601D7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  <w:tcBorders>
              <w:bottom w:val="single" w:sz="12" w:space="0" w:color="000000"/>
            </w:tcBorders>
            <w:vAlign w:val="center"/>
          </w:tcPr>
          <w:p w14:paraId="66E71A47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C601D7">
              <w:rPr>
                <w:rFonts w:ascii="Times New Roman" w:hAnsi="Times New Roman" w:cs="Times New Roman"/>
                <w:b/>
                <w:bCs/>
              </w:rPr>
              <w:t>m/z</w:t>
            </w:r>
          </w:p>
        </w:tc>
        <w:tc>
          <w:tcPr>
            <w:tcW w:w="1738" w:type="dxa"/>
            <w:tcBorders>
              <w:bottom w:val="single" w:sz="12" w:space="0" w:color="000000"/>
            </w:tcBorders>
            <w:vAlign w:val="center"/>
          </w:tcPr>
          <w:p w14:paraId="4AE7FB9F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164.0577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14:paraId="40ACD6D5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124.0516</w:t>
            </w:r>
          </w:p>
        </w:tc>
        <w:tc>
          <w:tcPr>
            <w:tcW w:w="1725" w:type="dxa"/>
            <w:tcBorders>
              <w:bottom w:val="single" w:sz="12" w:space="0" w:color="000000"/>
            </w:tcBorders>
            <w:vAlign w:val="center"/>
          </w:tcPr>
          <w:p w14:paraId="41BA7B93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148.0628</w:t>
            </w:r>
          </w:p>
        </w:tc>
        <w:tc>
          <w:tcPr>
            <w:tcW w:w="1772" w:type="dxa"/>
            <w:vAlign w:val="center"/>
          </w:tcPr>
          <w:p w14:paraId="2A239A35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125.0357</w:t>
            </w:r>
          </w:p>
        </w:tc>
      </w:tr>
      <w:tr w:rsidR="000268E9" w:rsidRPr="00C601D7" w14:paraId="42D435B6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14:paraId="4C159703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738" w:type="dxa"/>
            <w:tcBorders>
              <w:top w:val="single" w:sz="12" w:space="0" w:color="000000"/>
            </w:tcBorders>
            <w:vAlign w:val="bottom"/>
          </w:tcPr>
          <w:p w14:paraId="734F27C7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1.42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-5</w:t>
            </w:r>
            <w:r w:rsidRPr="00C601D7">
              <w:rPr>
                <w:rFonts w:ascii="Times New Roman" w:hAnsi="Times New Roman" w:cs="Times New Roman"/>
              </w:rPr>
              <w:t xml:space="preserve"> </w:t>
            </w:r>
          </w:p>
          <w:p w14:paraId="3EB5E764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± 9.29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843" w:type="dxa"/>
            <w:tcBorders>
              <w:top w:val="single" w:sz="12" w:space="0" w:color="000000"/>
            </w:tcBorders>
            <w:vAlign w:val="bottom"/>
          </w:tcPr>
          <w:p w14:paraId="637AC8F5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6.47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-6 </w:t>
            </w:r>
          </w:p>
          <w:p w14:paraId="787C52D7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2.02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725" w:type="dxa"/>
            <w:tcBorders>
              <w:top w:val="single" w:sz="12" w:space="0" w:color="000000"/>
            </w:tcBorders>
            <w:vAlign w:val="bottom"/>
          </w:tcPr>
          <w:p w14:paraId="5482FB43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1.94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-5 </w:t>
            </w:r>
          </w:p>
          <w:p w14:paraId="3FEE2E9A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8.28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772" w:type="dxa"/>
            <w:tcBorders>
              <w:top w:val="single" w:sz="12" w:space="0" w:color="000000"/>
            </w:tcBorders>
            <w:vAlign w:val="bottom"/>
          </w:tcPr>
          <w:p w14:paraId="2F7EAE0D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3.09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-4 </w:t>
            </w:r>
          </w:p>
          <w:p w14:paraId="29E7F5FA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4.99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</w:tr>
      <w:tr w:rsidR="000268E9" w:rsidRPr="00C601D7" w14:paraId="787F17E0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/>
            <w:tcBorders>
              <w:bottom w:val="single" w:sz="12" w:space="0" w:color="000000"/>
            </w:tcBorders>
            <w:vAlign w:val="center"/>
          </w:tcPr>
          <w:p w14:paraId="621D624E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Borders>
              <w:bottom w:val="single" w:sz="12" w:space="0" w:color="000000"/>
            </w:tcBorders>
            <w:vAlign w:val="bottom"/>
          </w:tcPr>
          <w:p w14:paraId="1C51265A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bottom"/>
          </w:tcPr>
          <w:p w14:paraId="70390044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-0.2</w:t>
            </w:r>
          </w:p>
        </w:tc>
        <w:tc>
          <w:tcPr>
            <w:tcW w:w="1725" w:type="dxa"/>
            <w:tcBorders>
              <w:bottom w:val="single" w:sz="12" w:space="0" w:color="000000"/>
            </w:tcBorders>
            <w:vAlign w:val="bottom"/>
          </w:tcPr>
          <w:p w14:paraId="55CC2C09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772" w:type="dxa"/>
            <w:tcBorders>
              <w:bottom w:val="single" w:sz="12" w:space="0" w:color="000000"/>
            </w:tcBorders>
            <w:vAlign w:val="bottom"/>
          </w:tcPr>
          <w:p w14:paraId="14C22E83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0.1</w:t>
            </w:r>
          </w:p>
        </w:tc>
      </w:tr>
      <w:tr w:rsidR="000268E9" w:rsidRPr="00C601D7" w14:paraId="6CE20559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14:paraId="3EC3E6BC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CBD 3 h</w:t>
            </w:r>
          </w:p>
        </w:tc>
        <w:tc>
          <w:tcPr>
            <w:tcW w:w="1738" w:type="dxa"/>
            <w:tcBorders>
              <w:top w:val="single" w:sz="12" w:space="0" w:color="000000"/>
            </w:tcBorders>
            <w:vAlign w:val="bottom"/>
          </w:tcPr>
          <w:p w14:paraId="7C778599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single" w:sz="12" w:space="0" w:color="000000"/>
            </w:tcBorders>
            <w:vAlign w:val="bottom"/>
          </w:tcPr>
          <w:p w14:paraId="104D2D7B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3.19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-5 </w:t>
            </w:r>
          </w:p>
          <w:p w14:paraId="7BD67490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2.36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725" w:type="dxa"/>
            <w:tcBorders>
              <w:top w:val="single" w:sz="12" w:space="0" w:color="000000"/>
            </w:tcBorders>
            <w:vAlign w:val="bottom"/>
          </w:tcPr>
          <w:p w14:paraId="6D42B0F2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2" w:type="dxa"/>
            <w:tcBorders>
              <w:top w:val="single" w:sz="12" w:space="0" w:color="000000"/>
            </w:tcBorders>
            <w:vAlign w:val="bottom"/>
          </w:tcPr>
          <w:p w14:paraId="328B1ED6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4.96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-4 </w:t>
            </w:r>
          </w:p>
          <w:p w14:paraId="1E2AD960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3.95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</w:tr>
      <w:tr w:rsidR="000268E9" w:rsidRPr="00C601D7" w14:paraId="369F7100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/>
            <w:tcBorders>
              <w:bottom w:val="single" w:sz="12" w:space="0" w:color="000000"/>
            </w:tcBorders>
            <w:vAlign w:val="center"/>
          </w:tcPr>
          <w:p w14:paraId="35F4207E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Borders>
              <w:bottom w:val="single" w:sz="12" w:space="0" w:color="000000"/>
            </w:tcBorders>
            <w:vAlign w:val="bottom"/>
          </w:tcPr>
          <w:p w14:paraId="718F50AC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bottom"/>
          </w:tcPr>
          <w:p w14:paraId="2216BA97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-0.4</w:t>
            </w:r>
          </w:p>
        </w:tc>
        <w:tc>
          <w:tcPr>
            <w:tcW w:w="1725" w:type="dxa"/>
            <w:tcBorders>
              <w:bottom w:val="single" w:sz="12" w:space="0" w:color="000000"/>
            </w:tcBorders>
            <w:vAlign w:val="bottom"/>
          </w:tcPr>
          <w:p w14:paraId="5D01001B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2" w:type="dxa"/>
            <w:tcBorders>
              <w:bottom w:val="single" w:sz="12" w:space="0" w:color="000000"/>
            </w:tcBorders>
            <w:vAlign w:val="bottom"/>
          </w:tcPr>
          <w:p w14:paraId="0A6DF011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-0.3</w:t>
            </w:r>
          </w:p>
        </w:tc>
      </w:tr>
      <w:tr w:rsidR="000268E9" w:rsidRPr="00C601D7" w14:paraId="621307B8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14:paraId="1DBEE904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CBD 6 h</w:t>
            </w:r>
          </w:p>
        </w:tc>
        <w:tc>
          <w:tcPr>
            <w:tcW w:w="1738" w:type="dxa"/>
            <w:tcBorders>
              <w:top w:val="single" w:sz="12" w:space="0" w:color="000000"/>
            </w:tcBorders>
            <w:vAlign w:val="bottom"/>
          </w:tcPr>
          <w:p w14:paraId="3FFDF407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single" w:sz="12" w:space="0" w:color="000000"/>
            </w:tcBorders>
            <w:vAlign w:val="bottom"/>
          </w:tcPr>
          <w:p w14:paraId="0C878584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25" w:type="dxa"/>
            <w:tcBorders>
              <w:top w:val="single" w:sz="12" w:space="0" w:color="000000"/>
            </w:tcBorders>
            <w:vAlign w:val="bottom"/>
          </w:tcPr>
          <w:p w14:paraId="4619CBAE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2" w:type="dxa"/>
            <w:tcBorders>
              <w:top w:val="single" w:sz="12" w:space="0" w:color="000000"/>
            </w:tcBorders>
            <w:vAlign w:val="bottom"/>
          </w:tcPr>
          <w:p w14:paraId="66A7AAED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7.86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-6 </w:t>
            </w:r>
          </w:p>
          <w:p w14:paraId="49552256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4.68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</w:tr>
      <w:tr w:rsidR="000268E9" w:rsidRPr="00C601D7" w14:paraId="6CBC79B5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/>
            <w:tcBorders>
              <w:bottom w:val="single" w:sz="12" w:space="0" w:color="000000"/>
            </w:tcBorders>
            <w:vAlign w:val="center"/>
          </w:tcPr>
          <w:p w14:paraId="0F1C0CD1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Borders>
              <w:bottom w:val="single" w:sz="12" w:space="0" w:color="000000"/>
            </w:tcBorders>
            <w:vAlign w:val="bottom"/>
          </w:tcPr>
          <w:p w14:paraId="422461C7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bottom"/>
          </w:tcPr>
          <w:p w14:paraId="08C7DD72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25" w:type="dxa"/>
            <w:tcBorders>
              <w:bottom w:val="single" w:sz="12" w:space="0" w:color="000000"/>
            </w:tcBorders>
            <w:vAlign w:val="bottom"/>
          </w:tcPr>
          <w:p w14:paraId="76872332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2" w:type="dxa"/>
            <w:tcBorders>
              <w:bottom w:val="single" w:sz="12" w:space="0" w:color="000000"/>
            </w:tcBorders>
            <w:vAlign w:val="bottom"/>
          </w:tcPr>
          <w:p w14:paraId="395E2BA0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0.3</w:t>
            </w:r>
          </w:p>
        </w:tc>
      </w:tr>
      <w:tr w:rsidR="000268E9" w:rsidRPr="00C601D7" w14:paraId="2BB03303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14:paraId="1595F3C4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lastRenderedPageBreak/>
              <w:t>CBD 24 h</w:t>
            </w:r>
          </w:p>
        </w:tc>
        <w:tc>
          <w:tcPr>
            <w:tcW w:w="1738" w:type="dxa"/>
            <w:tcBorders>
              <w:top w:val="single" w:sz="12" w:space="0" w:color="000000"/>
            </w:tcBorders>
            <w:vAlign w:val="bottom"/>
          </w:tcPr>
          <w:p w14:paraId="34B565F8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3.16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-5</w:t>
            </w:r>
            <w:r w:rsidRPr="00C601D7">
              <w:rPr>
                <w:rFonts w:ascii="Times New Roman" w:hAnsi="Times New Roman" w:cs="Times New Roman"/>
              </w:rPr>
              <w:t xml:space="preserve"> </w:t>
            </w:r>
          </w:p>
          <w:p w14:paraId="2E15A4AD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± 3.26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-6 </w:t>
            </w:r>
          </w:p>
          <w:p w14:paraId="0F5B4290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43" w:type="dxa"/>
            <w:tcBorders>
              <w:top w:val="single" w:sz="12" w:space="0" w:color="000000"/>
            </w:tcBorders>
            <w:vAlign w:val="bottom"/>
          </w:tcPr>
          <w:p w14:paraId="3B154D41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4.79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-5</w:t>
            </w:r>
          </w:p>
          <w:p w14:paraId="3B418045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1.03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-5</w:t>
            </w:r>
            <w:r w:rsidRPr="00C601D7">
              <w:rPr>
                <w:rFonts w:ascii="Times New Roman" w:hAnsi="Times New Roman" w:cs="Times New Roman"/>
              </w:rPr>
              <w:t xml:space="preserve"> </w:t>
            </w:r>
          </w:p>
          <w:p w14:paraId="5AE29FBF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25" w:type="dxa"/>
            <w:tcBorders>
              <w:top w:val="single" w:sz="12" w:space="0" w:color="000000"/>
            </w:tcBorders>
            <w:vAlign w:val="bottom"/>
          </w:tcPr>
          <w:p w14:paraId="43174392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4.77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-5</w:t>
            </w:r>
          </w:p>
          <w:p w14:paraId="6E880211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± 3.92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-6 </w:t>
            </w:r>
          </w:p>
          <w:p w14:paraId="72C431B2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72" w:type="dxa"/>
            <w:tcBorders>
              <w:top w:val="single" w:sz="12" w:space="0" w:color="000000"/>
            </w:tcBorders>
            <w:vAlign w:val="bottom"/>
          </w:tcPr>
          <w:p w14:paraId="6BB36CAD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1.32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-3 </w:t>
            </w:r>
          </w:p>
          <w:p w14:paraId="5D5D2228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2.97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-4</w:t>
            </w:r>
            <w:r w:rsidRPr="00C601D7">
              <w:rPr>
                <w:rFonts w:ascii="Times New Roman" w:hAnsi="Times New Roman" w:cs="Times New Roman"/>
              </w:rPr>
              <w:t xml:space="preserve"> </w:t>
            </w:r>
          </w:p>
          <w:p w14:paraId="58F4355E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*</w:t>
            </w:r>
          </w:p>
        </w:tc>
      </w:tr>
      <w:tr w:rsidR="000268E9" w:rsidRPr="00C601D7" w14:paraId="227C64DE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/>
            <w:tcBorders>
              <w:bottom w:val="single" w:sz="12" w:space="0" w:color="000000"/>
            </w:tcBorders>
            <w:vAlign w:val="center"/>
          </w:tcPr>
          <w:p w14:paraId="21A1C818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Borders>
              <w:bottom w:val="single" w:sz="12" w:space="0" w:color="000000"/>
            </w:tcBorders>
            <w:vAlign w:val="bottom"/>
          </w:tcPr>
          <w:p w14:paraId="5685F791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bottom"/>
          </w:tcPr>
          <w:p w14:paraId="6C774E04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-0.2</w:t>
            </w:r>
          </w:p>
        </w:tc>
        <w:tc>
          <w:tcPr>
            <w:tcW w:w="1725" w:type="dxa"/>
            <w:tcBorders>
              <w:bottom w:val="single" w:sz="12" w:space="0" w:color="000000"/>
            </w:tcBorders>
            <w:vAlign w:val="bottom"/>
          </w:tcPr>
          <w:p w14:paraId="37F8CF36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772" w:type="dxa"/>
            <w:tcBorders>
              <w:bottom w:val="single" w:sz="12" w:space="0" w:color="000000"/>
            </w:tcBorders>
            <w:vAlign w:val="bottom"/>
          </w:tcPr>
          <w:p w14:paraId="5F3229D9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-0.1</w:t>
            </w:r>
          </w:p>
        </w:tc>
      </w:tr>
      <w:tr w:rsidR="000268E9" w:rsidRPr="00C601D7" w14:paraId="4D240B73" w14:textId="77777777" w:rsidTr="00B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14:paraId="193655DE" w14:textId="77777777" w:rsidR="000268E9" w:rsidRPr="00C601D7" w:rsidRDefault="000268E9" w:rsidP="00B879A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CBD 72 h</w:t>
            </w:r>
          </w:p>
        </w:tc>
        <w:tc>
          <w:tcPr>
            <w:tcW w:w="1738" w:type="dxa"/>
            <w:tcBorders>
              <w:top w:val="single" w:sz="12" w:space="0" w:color="000000"/>
            </w:tcBorders>
            <w:vAlign w:val="bottom"/>
          </w:tcPr>
          <w:p w14:paraId="5488E87C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single" w:sz="12" w:space="0" w:color="000000"/>
            </w:tcBorders>
            <w:vAlign w:val="bottom"/>
          </w:tcPr>
          <w:p w14:paraId="234BB7CA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25" w:type="dxa"/>
            <w:tcBorders>
              <w:top w:val="single" w:sz="12" w:space="0" w:color="000000"/>
            </w:tcBorders>
            <w:vAlign w:val="bottom"/>
          </w:tcPr>
          <w:p w14:paraId="2AD67296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2" w:type="dxa"/>
            <w:tcBorders>
              <w:top w:val="single" w:sz="12" w:space="0" w:color="000000"/>
            </w:tcBorders>
            <w:vAlign w:val="bottom"/>
          </w:tcPr>
          <w:p w14:paraId="7FF6B2CA" w14:textId="77777777" w:rsidR="000268E9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 w:rsidRPr="00C601D7">
              <w:rPr>
                <w:rFonts w:ascii="Times New Roman" w:hAnsi="Times New Roman" w:cs="Times New Roman"/>
              </w:rPr>
              <w:t>6.69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 xml:space="preserve">-6 </w:t>
            </w:r>
          </w:p>
          <w:p w14:paraId="3635E878" w14:textId="77777777" w:rsidR="000268E9" w:rsidRPr="00C601D7" w:rsidRDefault="000268E9" w:rsidP="00B879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± 1.44 ×10</w:t>
            </w:r>
            <w:r w:rsidRPr="00C601D7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</w:tr>
      <w:tr w:rsidR="000268E9" w:rsidRPr="00C601D7" w14:paraId="6AC74337" w14:textId="77777777" w:rsidTr="00B8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gridSpan w:val="2"/>
            <w:vMerge/>
            <w:tcBorders>
              <w:bottom w:val="single" w:sz="12" w:space="0" w:color="000000"/>
            </w:tcBorders>
            <w:vAlign w:val="center"/>
          </w:tcPr>
          <w:p w14:paraId="7AD81C08" w14:textId="77777777" w:rsidR="000268E9" w:rsidRPr="00C601D7" w:rsidRDefault="000268E9" w:rsidP="00B879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Borders>
              <w:bottom w:val="single" w:sz="12" w:space="0" w:color="000000"/>
            </w:tcBorders>
            <w:vAlign w:val="bottom"/>
          </w:tcPr>
          <w:p w14:paraId="4FB85644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bottom"/>
          </w:tcPr>
          <w:p w14:paraId="6DD2562D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25" w:type="dxa"/>
            <w:tcBorders>
              <w:bottom w:val="single" w:sz="12" w:space="0" w:color="000000"/>
            </w:tcBorders>
            <w:vAlign w:val="bottom"/>
          </w:tcPr>
          <w:p w14:paraId="3940F6A2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2" w:type="dxa"/>
            <w:tcBorders>
              <w:bottom w:val="single" w:sz="12" w:space="0" w:color="000000"/>
            </w:tcBorders>
            <w:vAlign w:val="bottom"/>
          </w:tcPr>
          <w:p w14:paraId="0C42691D" w14:textId="77777777" w:rsidR="000268E9" w:rsidRPr="00C601D7" w:rsidRDefault="000268E9" w:rsidP="00B879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01D7">
              <w:rPr>
                <w:rFonts w:ascii="Times New Roman" w:hAnsi="Times New Roman" w:cs="Times New Roman"/>
              </w:rPr>
              <w:t>-0.4</w:t>
            </w:r>
          </w:p>
        </w:tc>
      </w:tr>
    </w:tbl>
    <w:p w14:paraId="796A9255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</w:p>
    <w:p w14:paraId="354789E1" w14:textId="77777777" w:rsidR="000268E9" w:rsidRPr="000A6BB3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</w:p>
    <w:p w14:paraId="14813F94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74A0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Supplementary information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</w:p>
    <w:p w14:paraId="3D70C524" w14:textId="3FE20E6E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 w:rsidRPr="005042E7">
        <w:rPr>
          <w:rFonts w:ascii="Times New Roman" w:hAnsi="Times New Roman" w:cs="Times New Roman"/>
        </w:rPr>
        <w:t xml:space="preserve">Principal component analysis of </w:t>
      </w:r>
      <w:proofErr w:type="spellStart"/>
      <w:r w:rsidRPr="005042E7">
        <w:rPr>
          <w:rFonts w:ascii="Times New Roman" w:hAnsi="Times New Roman" w:cs="Times New Roman"/>
        </w:rPr>
        <w:t>OrbiSIMS</w:t>
      </w:r>
      <w:proofErr w:type="spellEnd"/>
      <w:r w:rsidRPr="005042E7">
        <w:rPr>
          <w:rFonts w:ascii="Times New Roman" w:hAnsi="Times New Roman" w:cs="Times New Roman"/>
        </w:rPr>
        <w:t xml:space="preserve"> data of U373-V cells </w:t>
      </w:r>
      <w:r w:rsidR="00084CDF">
        <w:rPr>
          <w:rFonts w:ascii="Times New Roman" w:hAnsi="Times New Roman" w:cs="Times New Roman"/>
        </w:rPr>
        <w:t>exposed to</w:t>
      </w:r>
      <w:r w:rsidRPr="005042E7">
        <w:rPr>
          <w:rFonts w:ascii="Times New Roman" w:hAnsi="Times New Roman" w:cs="Times New Roman"/>
        </w:rPr>
        <w:t xml:space="preserve"> CBD</w:t>
      </w:r>
      <w:r w:rsidR="002A783C">
        <w:rPr>
          <w:rFonts w:ascii="Times New Roman" w:hAnsi="Times New Roman" w:cs="Times New Roman"/>
        </w:rPr>
        <w:t xml:space="preserve"> or CBD and </w:t>
      </w:r>
      <w:proofErr w:type="spellStart"/>
      <w:r w:rsidR="002A783C">
        <w:rPr>
          <w:rFonts w:ascii="Times New Roman" w:hAnsi="Times New Roman" w:cs="Times New Roman"/>
        </w:rPr>
        <w:t>imidazotetrazine</w:t>
      </w:r>
      <w:proofErr w:type="spellEnd"/>
      <w:r w:rsidR="002A783C">
        <w:rPr>
          <w:rFonts w:ascii="Times New Roman" w:hAnsi="Times New Roman" w:cs="Times New Roman"/>
        </w:rPr>
        <w:t xml:space="preserve"> compounds</w:t>
      </w:r>
      <w:r w:rsidR="00084CDF">
        <w:rPr>
          <w:rFonts w:ascii="Times New Roman" w:hAnsi="Times New Roman" w:cs="Times New Roman"/>
        </w:rPr>
        <w:t>,</w:t>
      </w:r>
      <w:r w:rsidRPr="005042E7">
        <w:rPr>
          <w:rFonts w:ascii="Times New Roman" w:hAnsi="Times New Roman" w:cs="Times New Roman"/>
        </w:rPr>
        <w:t xml:space="preserve"> compared to control</w:t>
      </w:r>
      <w:r w:rsidR="002A783C">
        <w:rPr>
          <w:rFonts w:ascii="Times New Roman" w:hAnsi="Times New Roman" w:cs="Times New Roman"/>
        </w:rPr>
        <w:t>s</w:t>
      </w:r>
      <w:r w:rsidRPr="005042E7">
        <w:rPr>
          <w:rFonts w:ascii="Times New Roman" w:hAnsi="Times New Roman" w:cs="Times New Roman"/>
        </w:rPr>
        <w:t>. Principal component</w:t>
      </w:r>
      <w:r w:rsidR="002A783C">
        <w:rPr>
          <w:rFonts w:ascii="Times New Roman" w:hAnsi="Times New Roman" w:cs="Times New Roman"/>
        </w:rPr>
        <w:t>s</w:t>
      </w:r>
      <w:r w:rsidRPr="005042E7">
        <w:rPr>
          <w:rFonts w:ascii="Times New Roman" w:hAnsi="Times New Roman" w:cs="Times New Roman"/>
        </w:rPr>
        <w:t xml:space="preserve"> </w:t>
      </w:r>
      <w:r w:rsidR="00371E9E">
        <w:rPr>
          <w:rFonts w:ascii="Times New Roman" w:hAnsi="Times New Roman" w:cs="Times New Roman"/>
        </w:rPr>
        <w:t>show</w:t>
      </w:r>
      <w:r w:rsidR="002A783C">
        <w:rPr>
          <w:rFonts w:ascii="Times New Roman" w:hAnsi="Times New Roman" w:cs="Times New Roman"/>
        </w:rPr>
        <w:t>ing</w:t>
      </w:r>
      <w:r w:rsidRPr="005042E7">
        <w:rPr>
          <w:rFonts w:ascii="Times New Roman" w:hAnsi="Times New Roman" w:cs="Times New Roman"/>
        </w:rPr>
        <w:t xml:space="preserve"> the largest difference</w:t>
      </w:r>
      <w:r w:rsidR="002A783C">
        <w:rPr>
          <w:rFonts w:ascii="Times New Roman" w:hAnsi="Times New Roman" w:cs="Times New Roman"/>
        </w:rPr>
        <w:t xml:space="preserve"> </w:t>
      </w:r>
      <w:r w:rsidRPr="005042E7">
        <w:rPr>
          <w:rFonts w:ascii="Times New Roman" w:hAnsi="Times New Roman" w:cs="Times New Roman"/>
        </w:rPr>
        <w:t xml:space="preserve">between the control sample </w:t>
      </w:r>
      <w:r w:rsidR="00371E9E">
        <w:rPr>
          <w:rFonts w:ascii="Times New Roman" w:hAnsi="Times New Roman" w:cs="Times New Roman"/>
        </w:rPr>
        <w:t>(</w:t>
      </w:r>
      <w:r w:rsidRPr="005042E7">
        <w:rPr>
          <w:rFonts w:ascii="Times New Roman" w:hAnsi="Times New Roman" w:cs="Times New Roman"/>
        </w:rPr>
        <w:t>orange</w:t>
      </w:r>
      <w:r w:rsidR="00371E9E">
        <w:rPr>
          <w:rFonts w:ascii="Times New Roman" w:hAnsi="Times New Roman" w:cs="Times New Roman"/>
        </w:rPr>
        <w:t>)</w:t>
      </w:r>
      <w:r w:rsidRPr="005042E7">
        <w:rPr>
          <w:rFonts w:ascii="Times New Roman" w:hAnsi="Times New Roman" w:cs="Times New Roman"/>
        </w:rPr>
        <w:t xml:space="preserve"> and </w:t>
      </w:r>
      <w:r w:rsidR="00540167">
        <w:rPr>
          <w:rFonts w:ascii="Times New Roman" w:hAnsi="Times New Roman" w:cs="Times New Roman"/>
        </w:rPr>
        <w:t>dosed</w:t>
      </w:r>
      <w:r w:rsidRPr="005042E7">
        <w:rPr>
          <w:rFonts w:ascii="Times New Roman" w:hAnsi="Times New Roman" w:cs="Times New Roman"/>
        </w:rPr>
        <w:t xml:space="preserve"> sample </w:t>
      </w:r>
      <w:r w:rsidR="00371E9E">
        <w:rPr>
          <w:rFonts w:ascii="Times New Roman" w:hAnsi="Times New Roman" w:cs="Times New Roman"/>
        </w:rPr>
        <w:t>(</w:t>
      </w:r>
      <w:r w:rsidRPr="005042E7">
        <w:rPr>
          <w:rFonts w:ascii="Times New Roman" w:hAnsi="Times New Roman" w:cs="Times New Roman"/>
        </w:rPr>
        <w:t>blue</w:t>
      </w:r>
      <w:r w:rsidR="00371E9E">
        <w:rPr>
          <w:rFonts w:ascii="Times New Roman" w:hAnsi="Times New Roman" w:cs="Times New Roman"/>
        </w:rPr>
        <w:t>)</w:t>
      </w:r>
      <w:r w:rsidR="002A783C">
        <w:rPr>
          <w:rFonts w:ascii="Times New Roman" w:hAnsi="Times New Roman" w:cs="Times New Roman"/>
        </w:rPr>
        <w:t xml:space="preserve"> </w:t>
      </w:r>
      <w:r w:rsidR="002A783C">
        <w:rPr>
          <w:rFonts w:ascii="Times New Roman" w:hAnsi="Times New Roman" w:cs="Times New Roman"/>
        </w:rPr>
        <w:t>are highlighted</w:t>
      </w:r>
      <w:r w:rsidRPr="005042E7">
        <w:rPr>
          <w:rFonts w:ascii="Times New Roman" w:hAnsi="Times New Roman" w:cs="Times New Roman"/>
        </w:rPr>
        <w:t xml:space="preserve">. Key fatty acids </w:t>
      </w:r>
      <w:r w:rsidR="006824E0">
        <w:rPr>
          <w:rFonts w:ascii="Times New Roman" w:hAnsi="Times New Roman" w:cs="Times New Roman"/>
        </w:rPr>
        <w:t>we</w:t>
      </w:r>
      <w:r w:rsidRPr="005042E7">
        <w:rPr>
          <w:rFonts w:ascii="Times New Roman" w:hAnsi="Times New Roman" w:cs="Times New Roman"/>
        </w:rPr>
        <w:t>re identified</w:t>
      </w:r>
      <w:r w:rsidR="006824E0">
        <w:rPr>
          <w:rFonts w:ascii="Times New Roman" w:hAnsi="Times New Roman" w:cs="Times New Roman"/>
        </w:rPr>
        <w:t xml:space="preserve">; </w:t>
      </w:r>
      <w:r w:rsidRPr="005042E7">
        <w:rPr>
          <w:rFonts w:ascii="Times New Roman" w:hAnsi="Times New Roman" w:cs="Times New Roman"/>
        </w:rPr>
        <w:t>mass (m/z) and peak deviation (ppm) are shown.</w:t>
      </w:r>
    </w:p>
    <w:p w14:paraId="2A47CEA5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  <w:lang w:eastAsia="en-GB"/>
        </w:rPr>
        <w:drawing>
          <wp:inline distT="0" distB="0" distL="0" distR="0" wp14:anchorId="34D794C1" wp14:editId="4D726F81">
            <wp:extent cx="5731510" cy="2130425"/>
            <wp:effectExtent l="0" t="0" r="2540" b="3175"/>
            <wp:docPr id="2" name="Picture 2" descr="A diagram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3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F5E3E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</w:p>
    <w:p w14:paraId="6EA38FBE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  <w:lang w:eastAsia="en-GB"/>
        </w:rPr>
        <w:drawing>
          <wp:inline distT="0" distB="0" distL="0" distR="0" wp14:anchorId="3A2C74F7" wp14:editId="568FFE0C">
            <wp:extent cx="5731510" cy="2095500"/>
            <wp:effectExtent l="0" t="0" r="2540" b="0"/>
            <wp:docPr id="3" name="Picture 3" descr="A diagram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diagram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E4D5C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</w:p>
    <w:p w14:paraId="30C4CD55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  <w:lang w:eastAsia="en-GB"/>
        </w:rPr>
        <w:drawing>
          <wp:inline distT="0" distB="0" distL="0" distR="0" wp14:anchorId="6D11F5C9" wp14:editId="650F21A5">
            <wp:extent cx="2784764" cy="2706398"/>
            <wp:effectExtent l="0" t="0" r="0" b="0"/>
            <wp:docPr id="4" name="Picture 4" descr="A diagram of a normalized pc and contr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diagram of a normalized pc and control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7918" cy="270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5FF3D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</w:p>
    <w:p w14:paraId="72F6BC65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  <w:lang w:eastAsia="en-GB"/>
        </w:rPr>
        <w:drawing>
          <wp:inline distT="0" distB="0" distL="0" distR="0" wp14:anchorId="108A9A13" wp14:editId="30458A4B">
            <wp:extent cx="5731510" cy="2126615"/>
            <wp:effectExtent l="0" t="0" r="2540" b="6985"/>
            <wp:docPr id="5" name="Picture 5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 shot of a graph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E5CA8" w14:textId="77777777" w:rsidR="00644FCC" w:rsidRDefault="00644FCC" w:rsidP="000268E9">
      <w:pPr>
        <w:spacing w:line="360" w:lineRule="auto"/>
        <w:jc w:val="both"/>
        <w:rPr>
          <w:rFonts w:ascii="Times New Roman" w:hAnsi="Times New Roman" w:cs="Times New Roman"/>
        </w:rPr>
      </w:pPr>
    </w:p>
    <w:p w14:paraId="5AB22301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  <w:lang w:eastAsia="en-GB"/>
        </w:rPr>
        <w:drawing>
          <wp:inline distT="0" distB="0" distL="0" distR="0" wp14:anchorId="76D72C58" wp14:editId="37CD28A6">
            <wp:extent cx="5731510" cy="2105660"/>
            <wp:effectExtent l="0" t="0" r="2540" b="8890"/>
            <wp:docPr id="6" name="Picture 6" descr="A graph with a black and blu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with a black and blue lin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5CF1A" w14:textId="77777777" w:rsidR="000268E9" w:rsidRDefault="000268E9" w:rsidP="000268E9">
      <w:pPr>
        <w:spacing w:line="360" w:lineRule="auto"/>
        <w:jc w:val="both"/>
        <w:rPr>
          <w:rFonts w:ascii="Times New Roman" w:hAnsi="Times New Roman" w:cs="Times New Roman"/>
        </w:rPr>
      </w:pPr>
    </w:p>
    <w:p w14:paraId="6BC5E723" w14:textId="6F7E0CAC" w:rsidR="00E57DE9" w:rsidRPr="00644FCC" w:rsidRDefault="000268E9" w:rsidP="00644FC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  <w:lang w:eastAsia="en-GB"/>
        </w:rPr>
        <w:lastRenderedPageBreak/>
        <w:drawing>
          <wp:inline distT="0" distB="0" distL="0" distR="0" wp14:anchorId="549D4BBC" wp14:editId="316F4690">
            <wp:extent cx="5731510" cy="2106930"/>
            <wp:effectExtent l="0" t="0" r="2540" b="7620"/>
            <wp:docPr id="7" name="Picture 7" descr="A graph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aph on a white background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7DE9" w:rsidRPr="00644FCC" w:rsidSect="009E410E">
      <w:footerReference w:type="default" r:id="rId13"/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53E31" w14:textId="77777777" w:rsidR="00EA19DD" w:rsidRDefault="00EA19DD" w:rsidP="00EA19DD">
      <w:pPr>
        <w:spacing w:after="0" w:line="240" w:lineRule="auto"/>
      </w:pPr>
      <w:r>
        <w:separator/>
      </w:r>
    </w:p>
  </w:endnote>
  <w:endnote w:type="continuationSeparator" w:id="0">
    <w:p w14:paraId="58290606" w14:textId="77777777" w:rsidR="00EA19DD" w:rsidRDefault="00EA19DD" w:rsidP="00EA1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useo Sans Rounded 100">
    <w:panose1 w:val="02000000000000000000"/>
    <w:charset w:val="00"/>
    <w:family w:val="modern"/>
    <w:notTrueType/>
    <w:pitch w:val="variable"/>
    <w:sig w:usb0="A00000AF" w:usb1="40000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45966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40A805" w14:textId="37F6BC4A" w:rsidR="00EA19DD" w:rsidRDefault="00EA19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CCD149" w14:textId="77777777" w:rsidR="00ED415E" w:rsidRDefault="00ED41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8E355" w14:textId="77777777" w:rsidR="00EA19DD" w:rsidRDefault="00EA19DD" w:rsidP="00EA19DD">
      <w:pPr>
        <w:spacing w:after="0" w:line="240" w:lineRule="auto"/>
      </w:pPr>
      <w:r>
        <w:separator/>
      </w:r>
    </w:p>
  </w:footnote>
  <w:footnote w:type="continuationSeparator" w:id="0">
    <w:p w14:paraId="2888E3D8" w14:textId="77777777" w:rsidR="00EA19DD" w:rsidRDefault="00EA19DD" w:rsidP="00EA19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96982"/>
    <w:multiLevelType w:val="multilevel"/>
    <w:tmpl w:val="A6B6382C"/>
    <w:styleLink w:val="Bullets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Courier New" w:hint="default"/>
        <w:color w:val="E7E6E6" w:themeColor="background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E7E6E6" w:themeColor="background2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04FDF"/>
    <w:multiLevelType w:val="multilevel"/>
    <w:tmpl w:val="0809001D"/>
    <w:styleLink w:val="Lists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EC008C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EC008C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D505F76"/>
    <w:multiLevelType w:val="multilevel"/>
    <w:tmpl w:val="04BE3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8E26A0"/>
    <w:multiLevelType w:val="multilevel"/>
    <w:tmpl w:val="268C0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E36086"/>
    <w:multiLevelType w:val="multilevel"/>
    <w:tmpl w:val="A66E7A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72C4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4472C4" w:themeColor="accent1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BD373D"/>
    <w:multiLevelType w:val="multilevel"/>
    <w:tmpl w:val="336C3F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C008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62552D"/>
    <w:multiLevelType w:val="hybridMultilevel"/>
    <w:tmpl w:val="8BF0E576"/>
    <w:lvl w:ilvl="0" w:tplc="DFB6059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472C4" w:themeColor="accen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FF4AD4"/>
    <w:multiLevelType w:val="hybridMultilevel"/>
    <w:tmpl w:val="C93A59FA"/>
    <w:lvl w:ilvl="0" w:tplc="25CC592A">
      <w:start w:val="1"/>
      <w:numFmt w:val="bullet"/>
      <w:pStyle w:val="Style2"/>
      <w:lvlText w:val=""/>
      <w:lvlJc w:val="left"/>
      <w:pPr>
        <w:ind w:left="720" w:hanging="360"/>
      </w:pPr>
      <w:rPr>
        <w:rFonts w:ascii="Symbol" w:hAnsi="Symbol" w:hint="default"/>
        <w:color w:val="EC008C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B9637E"/>
    <w:multiLevelType w:val="multilevel"/>
    <w:tmpl w:val="0809001D"/>
    <w:numStyleLink w:val="Style1"/>
  </w:abstractNum>
  <w:abstractNum w:abstractNumId="9" w15:restartNumberingAfterBreak="0">
    <w:nsid w:val="70780384"/>
    <w:multiLevelType w:val="multilevel"/>
    <w:tmpl w:val="0809001D"/>
    <w:styleLink w:val="Style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EC008C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EC008C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90300372">
    <w:abstractNumId w:val="0"/>
  </w:num>
  <w:num w:numId="2" w16cid:durableId="604308813">
    <w:abstractNumId w:val="1"/>
  </w:num>
  <w:num w:numId="3" w16cid:durableId="1171679711">
    <w:abstractNumId w:val="9"/>
  </w:num>
  <w:num w:numId="4" w16cid:durableId="923143907">
    <w:abstractNumId w:val="5"/>
  </w:num>
  <w:num w:numId="5" w16cid:durableId="1002005735">
    <w:abstractNumId w:val="4"/>
  </w:num>
  <w:num w:numId="6" w16cid:durableId="45345177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58447652">
    <w:abstractNumId w:val="6"/>
  </w:num>
  <w:num w:numId="8" w16cid:durableId="1116219091">
    <w:abstractNumId w:val="3"/>
  </w:num>
  <w:num w:numId="9" w16cid:durableId="1764644434">
    <w:abstractNumId w:val="7"/>
  </w:num>
  <w:num w:numId="10" w16cid:durableId="21130161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68E9"/>
    <w:rsid w:val="000268E9"/>
    <w:rsid w:val="00084CDF"/>
    <w:rsid w:val="001F182E"/>
    <w:rsid w:val="002674E5"/>
    <w:rsid w:val="002A783C"/>
    <w:rsid w:val="00371E9E"/>
    <w:rsid w:val="003843F1"/>
    <w:rsid w:val="003A3795"/>
    <w:rsid w:val="00540167"/>
    <w:rsid w:val="005A1C7C"/>
    <w:rsid w:val="005B3A2B"/>
    <w:rsid w:val="00644FCC"/>
    <w:rsid w:val="006824E0"/>
    <w:rsid w:val="007B2D24"/>
    <w:rsid w:val="00995147"/>
    <w:rsid w:val="00B93CA2"/>
    <w:rsid w:val="00D028FB"/>
    <w:rsid w:val="00DD11A0"/>
    <w:rsid w:val="00E57DE9"/>
    <w:rsid w:val="00EA19DD"/>
    <w:rsid w:val="00ED415E"/>
    <w:rsid w:val="00ED6435"/>
    <w:rsid w:val="00EE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0F55C"/>
  <w15:chartTrackingRefBased/>
  <w15:docId w15:val="{A42E4D51-3DBC-41BB-B487-19B4767D6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8E9"/>
    <w:rPr>
      <w:kern w:val="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D64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ED7D31" w:themeColor="accent2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D64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bCs/>
      <w:color w:val="ED7D31" w:themeColor="accent2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ED64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color w:val="ED7D31" w:themeColor="accent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s">
    <w:name w:val="Titles"/>
    <w:basedOn w:val="Normal"/>
    <w:link w:val="TitlesChar"/>
    <w:autoRedefine/>
    <w:qFormat/>
    <w:rsid w:val="00D028FB"/>
    <w:rPr>
      <w:rFonts w:ascii="Calibri" w:hAnsi="Calibri" w:cs="Calibri"/>
      <w:b/>
      <w:bCs/>
      <w:color w:val="2E008B"/>
      <w:sz w:val="24"/>
      <w:bdr w:val="none" w:sz="0" w:space="0" w:color="auto" w:frame="1"/>
    </w:rPr>
  </w:style>
  <w:style w:type="character" w:customStyle="1" w:styleId="TitlesChar">
    <w:name w:val="Titles Char"/>
    <w:basedOn w:val="DefaultParagraphFont"/>
    <w:link w:val="Titles"/>
    <w:rsid w:val="00D028FB"/>
    <w:rPr>
      <w:rFonts w:ascii="Calibri" w:hAnsi="Calibri" w:cs="Calibri"/>
      <w:b/>
      <w:bCs/>
      <w:color w:val="2E008B"/>
      <w:sz w:val="24"/>
      <w:bdr w:val="none" w:sz="0" w:space="0" w:color="auto" w:frame="1"/>
    </w:rPr>
  </w:style>
  <w:style w:type="paragraph" w:customStyle="1" w:styleId="Subtitles">
    <w:name w:val="Subtitles"/>
    <w:basedOn w:val="Normal"/>
    <w:link w:val="SubtitlesChar"/>
    <w:autoRedefine/>
    <w:qFormat/>
    <w:rsid w:val="007B2D24"/>
    <w:rPr>
      <w:rFonts w:ascii="Calibri" w:hAnsi="Calibri" w:cs="Calibri"/>
      <w:b/>
      <w:bCs/>
      <w:color w:val="2E008B"/>
      <w:bdr w:val="none" w:sz="0" w:space="0" w:color="auto" w:frame="1"/>
    </w:rPr>
  </w:style>
  <w:style w:type="character" w:customStyle="1" w:styleId="SubtitlesChar">
    <w:name w:val="Subtitles Char"/>
    <w:basedOn w:val="DefaultParagraphFont"/>
    <w:link w:val="Subtitles"/>
    <w:rsid w:val="007B2D24"/>
    <w:rPr>
      <w:rFonts w:ascii="Calibri" w:hAnsi="Calibri" w:cs="Calibri"/>
      <w:b/>
      <w:bCs/>
      <w:color w:val="2E008B"/>
      <w:bdr w:val="none" w:sz="0" w:space="0" w:color="auto" w:frame="1"/>
    </w:rPr>
  </w:style>
  <w:style w:type="numbering" w:customStyle="1" w:styleId="Bullets">
    <w:name w:val="Bullets"/>
    <w:basedOn w:val="NoList"/>
    <w:uiPriority w:val="99"/>
    <w:rsid w:val="00D028FB"/>
    <w:pPr>
      <w:numPr>
        <w:numId w:val="1"/>
      </w:numPr>
    </w:pPr>
  </w:style>
  <w:style w:type="numbering" w:customStyle="1" w:styleId="Lists">
    <w:name w:val="Lists"/>
    <w:basedOn w:val="NoList"/>
    <w:uiPriority w:val="99"/>
    <w:rsid w:val="00D028FB"/>
    <w:pPr>
      <w:numPr>
        <w:numId w:val="2"/>
      </w:numPr>
    </w:pPr>
  </w:style>
  <w:style w:type="numbering" w:customStyle="1" w:styleId="Style1">
    <w:name w:val="Style1"/>
    <w:basedOn w:val="NoList"/>
    <w:uiPriority w:val="99"/>
    <w:rsid w:val="005B3A2B"/>
    <w:pPr>
      <w:numPr>
        <w:numId w:val="3"/>
      </w:numPr>
    </w:pPr>
  </w:style>
  <w:style w:type="character" w:customStyle="1" w:styleId="BulletsChar">
    <w:name w:val="Bullets Char"/>
    <w:basedOn w:val="DefaultParagraphFont"/>
    <w:rsid w:val="00D028FB"/>
    <w:rPr>
      <w:rFonts w:cstheme="minorHAnsi"/>
    </w:rPr>
  </w:style>
  <w:style w:type="character" w:customStyle="1" w:styleId="Heading2Char">
    <w:name w:val="Heading 2 Char"/>
    <w:basedOn w:val="DefaultParagraphFont"/>
    <w:link w:val="Heading2"/>
    <w:uiPriority w:val="9"/>
    <w:rsid w:val="00ED6435"/>
    <w:rPr>
      <w:rFonts w:asciiTheme="majorHAnsi" w:eastAsiaTheme="majorEastAsia" w:hAnsiTheme="majorHAnsi" w:cstheme="majorBidi"/>
      <w:b/>
      <w:bCs/>
      <w:color w:val="ED7D31" w:themeColor="accent2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D6435"/>
    <w:rPr>
      <w:rFonts w:asciiTheme="majorHAnsi" w:eastAsiaTheme="majorEastAsia" w:hAnsiTheme="majorHAnsi" w:cstheme="majorBidi"/>
      <w:b/>
      <w:color w:val="ED7D31" w:themeColor="accent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D6435"/>
    <w:rPr>
      <w:rFonts w:asciiTheme="majorHAnsi" w:eastAsiaTheme="majorEastAsia" w:hAnsiTheme="majorHAnsi" w:cstheme="majorBidi"/>
      <w:b/>
      <w:color w:val="ED7D31" w:themeColor="accent2"/>
      <w:sz w:val="24"/>
      <w:szCs w:val="24"/>
    </w:rPr>
  </w:style>
  <w:style w:type="paragraph" w:customStyle="1" w:styleId="Style2">
    <w:name w:val="Style2"/>
    <w:basedOn w:val="ListParagraph"/>
    <w:link w:val="Style2Char"/>
    <w:autoRedefine/>
    <w:qFormat/>
    <w:rsid w:val="005A1C7C"/>
    <w:pPr>
      <w:numPr>
        <w:numId w:val="9"/>
      </w:numPr>
    </w:pPr>
  </w:style>
  <w:style w:type="character" w:customStyle="1" w:styleId="Style2Char">
    <w:name w:val="Style2 Char"/>
    <w:basedOn w:val="DefaultParagraphFont"/>
    <w:link w:val="Style2"/>
    <w:rsid w:val="005A1C7C"/>
    <w:rPr>
      <w:rFonts w:ascii="Museo Sans Rounded 100" w:hAnsi="Museo Sans Rounded 100"/>
    </w:rPr>
  </w:style>
  <w:style w:type="paragraph" w:styleId="ListParagraph">
    <w:name w:val="List Paragraph"/>
    <w:basedOn w:val="Normal"/>
    <w:uiPriority w:val="34"/>
    <w:qFormat/>
    <w:rsid w:val="003A3795"/>
    <w:pPr>
      <w:ind w:left="720"/>
      <w:contextualSpacing/>
    </w:pPr>
  </w:style>
  <w:style w:type="table" w:styleId="PlainTable2">
    <w:name w:val="Plain Table 2"/>
    <w:basedOn w:val="TableNormal"/>
    <w:uiPriority w:val="42"/>
    <w:rsid w:val="000268E9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0268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8E9"/>
    <w:rPr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0268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268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268E9"/>
    <w:rPr>
      <w:kern w:val="0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0268E9"/>
  </w:style>
  <w:style w:type="paragraph" w:styleId="Header">
    <w:name w:val="header"/>
    <w:basedOn w:val="Normal"/>
    <w:link w:val="HeaderChar"/>
    <w:uiPriority w:val="99"/>
    <w:unhideWhenUsed/>
    <w:rsid w:val="00EA19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9DD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Brookes</dc:creator>
  <cp:keywords/>
  <dc:description/>
  <cp:lastModifiedBy>Alice Brookes</cp:lastModifiedBy>
  <cp:revision>14</cp:revision>
  <dcterms:created xsi:type="dcterms:W3CDTF">2023-11-10T16:31:00Z</dcterms:created>
  <dcterms:modified xsi:type="dcterms:W3CDTF">2023-11-10T16:43:00Z</dcterms:modified>
</cp:coreProperties>
</file>